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7E9B0" w14:textId="77777777" w:rsidR="00865F91" w:rsidRPr="00F65CD7" w:rsidRDefault="003E1FE4" w:rsidP="001D53B5">
      <w:pPr>
        <w:contextualSpacing/>
        <w:jc w:val="center"/>
        <w:outlineLvl w:val="0"/>
      </w:pPr>
      <w:bookmarkStart w:id="0" w:name="_Hlk536004549"/>
      <w:r w:rsidRPr="00F65CD7">
        <w:t>FLORIDA INTERNATIONAL UNIVERSITY</w:t>
      </w:r>
    </w:p>
    <w:p w14:paraId="5AFFE6E6" w14:textId="169087C0" w:rsidR="003E1FE4" w:rsidRPr="00F65CD7" w:rsidRDefault="003E1FE4" w:rsidP="0069185E">
      <w:pPr>
        <w:contextualSpacing/>
        <w:outlineLvl w:val="0"/>
      </w:pPr>
    </w:p>
    <w:p w14:paraId="2649E564" w14:textId="77777777" w:rsidR="003E1FE4" w:rsidRPr="00F65CD7" w:rsidRDefault="003E1FE4" w:rsidP="001D53B5">
      <w:pPr>
        <w:contextualSpacing/>
        <w:jc w:val="center"/>
        <w:outlineLvl w:val="0"/>
      </w:pPr>
      <w:r w:rsidRPr="00F65CD7">
        <w:t>Miami, Florida</w:t>
      </w:r>
    </w:p>
    <w:p w14:paraId="7BF1ED04" w14:textId="77777777" w:rsidR="003E1FE4" w:rsidRPr="00F65CD7" w:rsidRDefault="003E1FE4" w:rsidP="001D53B5">
      <w:pPr>
        <w:contextualSpacing/>
        <w:jc w:val="center"/>
      </w:pPr>
    </w:p>
    <w:p w14:paraId="0B1E9B6E" w14:textId="77777777" w:rsidR="003E1FE4" w:rsidRPr="00F65CD7" w:rsidRDefault="003E1FE4" w:rsidP="001D53B5">
      <w:pPr>
        <w:contextualSpacing/>
        <w:jc w:val="center"/>
      </w:pPr>
    </w:p>
    <w:p w14:paraId="303D90DF" w14:textId="0B0F5071" w:rsidR="003E1FE4" w:rsidRPr="00F65CD7" w:rsidRDefault="00FC6BD9" w:rsidP="001D53B5">
      <w:pPr>
        <w:spacing w:line="480" w:lineRule="auto"/>
        <w:contextualSpacing/>
        <w:jc w:val="center"/>
        <w:outlineLvl w:val="0"/>
        <w:rPr>
          <w:rFonts w:eastAsia="Calibri"/>
        </w:rPr>
      </w:pPr>
      <w:r w:rsidRPr="00F65CD7">
        <w:rPr>
          <w:rFonts w:eastAsia="Calibri"/>
        </w:rPr>
        <w:t xml:space="preserve">PROVIDING HOPE FOR ANOTHER GENERATION: </w:t>
      </w:r>
    </w:p>
    <w:p w14:paraId="44EB808C" w14:textId="7B9C4C02" w:rsidR="003E1FE4" w:rsidRPr="00F65CD7" w:rsidRDefault="00FC6BD9" w:rsidP="001D53B5">
      <w:pPr>
        <w:spacing w:line="480" w:lineRule="auto"/>
        <w:contextualSpacing/>
        <w:jc w:val="center"/>
        <w:rPr>
          <w:rFonts w:eastAsia="Calibri"/>
        </w:rPr>
      </w:pPr>
      <w:r w:rsidRPr="00F65CD7">
        <w:rPr>
          <w:rFonts w:eastAsia="Calibri"/>
        </w:rPr>
        <w:t>THE EFFECT OF FEDERAL PRE-COLLEGE OUTREACH PROGRAMS ON</w:t>
      </w:r>
      <w:r w:rsidR="00C32D72" w:rsidRPr="00F65CD7">
        <w:rPr>
          <w:rFonts w:eastAsia="Calibri"/>
        </w:rPr>
        <w:t xml:space="preserve"> </w:t>
      </w:r>
      <w:r w:rsidRPr="00F65CD7">
        <w:rPr>
          <w:rFonts w:eastAsia="Calibri"/>
        </w:rPr>
        <w:t>DISADVANTAGED STUDENTS’</w:t>
      </w:r>
      <w:bookmarkStart w:id="1" w:name="_Hlk43403755"/>
      <w:r w:rsidR="009577C8" w:rsidRPr="00F65CD7">
        <w:rPr>
          <w:rFonts w:eastAsia="Calibri"/>
        </w:rPr>
        <w:t xml:space="preserve"> </w:t>
      </w:r>
      <w:r w:rsidRPr="00F65CD7">
        <w:rPr>
          <w:rFonts w:eastAsia="Calibri"/>
        </w:rPr>
        <w:t>EDUCATIONAL ASPIRATION, COLLEGE PREPAREDNESS, AND COLLEGE ACCESS</w:t>
      </w:r>
      <w:bookmarkEnd w:id="1"/>
    </w:p>
    <w:p w14:paraId="19AF43EB" w14:textId="77777777" w:rsidR="003E1FE4" w:rsidRPr="00F65CD7" w:rsidRDefault="003E1FE4" w:rsidP="001D53B5">
      <w:pPr>
        <w:contextualSpacing/>
        <w:jc w:val="center"/>
      </w:pPr>
    </w:p>
    <w:p w14:paraId="73CD45AA" w14:textId="77777777" w:rsidR="003E1FE4" w:rsidRPr="00F65CD7" w:rsidRDefault="003E1FE4" w:rsidP="001D53B5">
      <w:pPr>
        <w:contextualSpacing/>
        <w:jc w:val="center"/>
      </w:pPr>
    </w:p>
    <w:p w14:paraId="24F68CE9" w14:textId="77777777" w:rsidR="003E1FE4" w:rsidRPr="00F65CD7" w:rsidRDefault="003E1FE4" w:rsidP="001D53B5">
      <w:pPr>
        <w:contextualSpacing/>
        <w:jc w:val="center"/>
      </w:pPr>
    </w:p>
    <w:p w14:paraId="21888DC1" w14:textId="4D82736E" w:rsidR="003E1FE4" w:rsidRPr="00F65CD7" w:rsidRDefault="00EB4EE9" w:rsidP="001D53B5">
      <w:pPr>
        <w:contextualSpacing/>
        <w:jc w:val="center"/>
        <w:outlineLvl w:val="0"/>
      </w:pPr>
      <w:r w:rsidRPr="00F65CD7">
        <w:t xml:space="preserve">A dissertation submitted in partial fulfillment of the </w:t>
      </w:r>
    </w:p>
    <w:p w14:paraId="235C58EF" w14:textId="28CC9195" w:rsidR="00EB4EE9" w:rsidRPr="00F65CD7" w:rsidRDefault="00EB4EE9" w:rsidP="001D53B5">
      <w:pPr>
        <w:contextualSpacing/>
        <w:jc w:val="center"/>
        <w:outlineLvl w:val="0"/>
      </w:pPr>
    </w:p>
    <w:p w14:paraId="4AF9C2EA" w14:textId="28EAD143" w:rsidR="00EB4EE9" w:rsidRPr="00F65CD7" w:rsidRDefault="00EB4EE9" w:rsidP="001D53B5">
      <w:pPr>
        <w:contextualSpacing/>
        <w:jc w:val="center"/>
        <w:outlineLvl w:val="0"/>
      </w:pPr>
      <w:r w:rsidRPr="00F65CD7">
        <w:t xml:space="preserve">requirements for the degree of </w:t>
      </w:r>
    </w:p>
    <w:p w14:paraId="0EB2E70E" w14:textId="77777777" w:rsidR="003E1FE4" w:rsidRPr="00F65CD7" w:rsidRDefault="003E1FE4" w:rsidP="001D53B5">
      <w:pPr>
        <w:contextualSpacing/>
        <w:jc w:val="center"/>
      </w:pPr>
    </w:p>
    <w:p w14:paraId="5CA12AFE" w14:textId="5BE0197C" w:rsidR="00EB4EE9" w:rsidRPr="00F65CD7" w:rsidRDefault="004C14B6" w:rsidP="001D53B5">
      <w:pPr>
        <w:contextualSpacing/>
        <w:jc w:val="center"/>
        <w:outlineLvl w:val="0"/>
      </w:pPr>
      <w:r>
        <w:t>Ph.D.</w:t>
      </w:r>
    </w:p>
    <w:p w14:paraId="1756CC08" w14:textId="77777777" w:rsidR="00EB4EE9" w:rsidRPr="00F65CD7" w:rsidRDefault="00EB4EE9" w:rsidP="001D53B5">
      <w:pPr>
        <w:contextualSpacing/>
        <w:jc w:val="center"/>
        <w:outlineLvl w:val="0"/>
      </w:pPr>
    </w:p>
    <w:p w14:paraId="653F010A" w14:textId="77777777" w:rsidR="00EB4EE9" w:rsidRPr="00F65CD7" w:rsidRDefault="00EB4EE9" w:rsidP="001D53B5">
      <w:pPr>
        <w:contextualSpacing/>
        <w:jc w:val="center"/>
        <w:outlineLvl w:val="0"/>
      </w:pPr>
      <w:r w:rsidRPr="00F65CD7">
        <w:t>in</w:t>
      </w:r>
    </w:p>
    <w:p w14:paraId="4DC0869E" w14:textId="20931F6D" w:rsidR="00EB4EE9" w:rsidRPr="00F65CD7" w:rsidRDefault="00EB4EE9" w:rsidP="001D53B5">
      <w:pPr>
        <w:contextualSpacing/>
        <w:jc w:val="center"/>
        <w:outlineLvl w:val="0"/>
      </w:pPr>
      <w:r w:rsidRPr="00F65CD7">
        <w:t xml:space="preserve"> </w:t>
      </w:r>
      <w:r w:rsidR="003E1FE4" w:rsidRPr="00F65CD7">
        <w:t xml:space="preserve"> </w:t>
      </w:r>
    </w:p>
    <w:p w14:paraId="0056B192" w14:textId="74715DAC" w:rsidR="003E1FE4" w:rsidRPr="00F65CD7" w:rsidRDefault="003E1FE4" w:rsidP="001D53B5">
      <w:pPr>
        <w:contextualSpacing/>
        <w:jc w:val="center"/>
        <w:outlineLvl w:val="0"/>
      </w:pPr>
      <w:r w:rsidRPr="00F65CD7">
        <w:t>HIGHER EDUCATION</w:t>
      </w:r>
    </w:p>
    <w:p w14:paraId="33050032" w14:textId="77777777" w:rsidR="003E1FE4" w:rsidRPr="00F65CD7" w:rsidRDefault="003E1FE4" w:rsidP="0069185E">
      <w:pPr>
        <w:contextualSpacing/>
      </w:pPr>
    </w:p>
    <w:p w14:paraId="61E557A0" w14:textId="6A52A0B6" w:rsidR="003E1FE4" w:rsidRPr="00F65CD7" w:rsidRDefault="00EB4EE9" w:rsidP="001D53B5">
      <w:pPr>
        <w:contextualSpacing/>
        <w:jc w:val="center"/>
      </w:pPr>
      <w:r w:rsidRPr="00F65CD7">
        <w:t>by</w:t>
      </w:r>
    </w:p>
    <w:p w14:paraId="365F90AF" w14:textId="77777777" w:rsidR="003E1FE4" w:rsidRPr="00F65CD7" w:rsidRDefault="003E1FE4" w:rsidP="001D53B5">
      <w:pPr>
        <w:contextualSpacing/>
        <w:jc w:val="center"/>
      </w:pPr>
    </w:p>
    <w:p w14:paraId="031C9587" w14:textId="77777777" w:rsidR="003E1FE4" w:rsidRPr="00F65CD7" w:rsidRDefault="003E1FE4" w:rsidP="0069185E">
      <w:pPr>
        <w:contextualSpacing/>
        <w:rPr>
          <w:lang w:val="fr-CA"/>
        </w:rPr>
      </w:pPr>
    </w:p>
    <w:p w14:paraId="7AA11F07" w14:textId="40CADC9F" w:rsidR="003E1FE4" w:rsidRPr="00F65CD7" w:rsidRDefault="003E1FE4" w:rsidP="001D53B5">
      <w:pPr>
        <w:contextualSpacing/>
        <w:jc w:val="center"/>
        <w:outlineLvl w:val="0"/>
        <w:rPr>
          <w:lang w:val="fr-CA"/>
        </w:rPr>
      </w:pPr>
      <w:bookmarkStart w:id="2" w:name="_Hlk49416590"/>
      <w:r w:rsidRPr="00F65CD7">
        <w:rPr>
          <w:lang w:val="fr-CA"/>
        </w:rPr>
        <w:t>Newsoul Deus</w:t>
      </w:r>
    </w:p>
    <w:bookmarkEnd w:id="2"/>
    <w:p w14:paraId="494FE0D0" w14:textId="18706435" w:rsidR="00EB4EE9" w:rsidRPr="00F65CD7" w:rsidRDefault="00EB4EE9" w:rsidP="001D53B5">
      <w:pPr>
        <w:contextualSpacing/>
        <w:jc w:val="center"/>
        <w:outlineLvl w:val="0"/>
        <w:rPr>
          <w:lang w:val="fr-CA"/>
        </w:rPr>
      </w:pPr>
    </w:p>
    <w:p w14:paraId="2AC0F429" w14:textId="6B3612E2" w:rsidR="00EB4EE9" w:rsidRPr="00F65CD7" w:rsidRDefault="00EB4EE9" w:rsidP="001D53B5">
      <w:pPr>
        <w:contextualSpacing/>
        <w:jc w:val="center"/>
        <w:outlineLvl w:val="0"/>
        <w:rPr>
          <w:lang w:val="fr-CA"/>
        </w:rPr>
      </w:pPr>
    </w:p>
    <w:p w14:paraId="147F4ADC" w14:textId="32D6E95E" w:rsidR="00EB4EE9" w:rsidRPr="00F65CD7" w:rsidRDefault="00EB4EE9" w:rsidP="001D53B5">
      <w:pPr>
        <w:contextualSpacing/>
        <w:jc w:val="center"/>
        <w:outlineLvl w:val="0"/>
        <w:rPr>
          <w:lang w:val="fr-CA"/>
        </w:rPr>
      </w:pPr>
    </w:p>
    <w:p w14:paraId="79C39882" w14:textId="46F165F1" w:rsidR="00EB4EE9" w:rsidRPr="00F65CD7" w:rsidRDefault="00EB4EE9" w:rsidP="001D53B5">
      <w:pPr>
        <w:contextualSpacing/>
        <w:jc w:val="center"/>
        <w:outlineLvl w:val="0"/>
        <w:rPr>
          <w:lang w:val="fr-CA"/>
        </w:rPr>
      </w:pPr>
    </w:p>
    <w:p w14:paraId="35E0B07C" w14:textId="1049CAD8" w:rsidR="00EB4EE9" w:rsidRPr="00F65CD7" w:rsidRDefault="00EB4EE9" w:rsidP="001D53B5">
      <w:pPr>
        <w:contextualSpacing/>
        <w:jc w:val="center"/>
        <w:outlineLvl w:val="0"/>
        <w:rPr>
          <w:lang w:val="fr-CA"/>
        </w:rPr>
      </w:pPr>
      <w:r w:rsidRPr="00F65CD7">
        <w:rPr>
          <w:lang w:val="fr-CA"/>
        </w:rPr>
        <w:t>2020</w:t>
      </w:r>
    </w:p>
    <w:p w14:paraId="12303839" w14:textId="77777777" w:rsidR="003E1FE4" w:rsidRPr="00F65CD7" w:rsidRDefault="003E1FE4" w:rsidP="001D53B5">
      <w:pPr>
        <w:spacing w:line="480" w:lineRule="auto"/>
        <w:contextualSpacing/>
        <w:rPr>
          <w:lang w:val="fr-CA"/>
        </w:rPr>
      </w:pPr>
      <w:bookmarkStart w:id="3" w:name="_Hlk511128144"/>
    </w:p>
    <w:p w14:paraId="70F34242" w14:textId="04B6ECB9" w:rsidR="009D312B" w:rsidRPr="00F65CD7" w:rsidRDefault="009D312B" w:rsidP="001D53B5">
      <w:pPr>
        <w:spacing w:line="480" w:lineRule="auto"/>
        <w:contextualSpacing/>
        <w:rPr>
          <w:bCs/>
          <w:lang w:val="fr-CA"/>
        </w:rPr>
      </w:pPr>
    </w:p>
    <w:p w14:paraId="78A42FA6" w14:textId="28AEDDF8" w:rsidR="00C52B33" w:rsidRPr="00F65CD7" w:rsidRDefault="00C52B33" w:rsidP="001D53B5">
      <w:pPr>
        <w:spacing w:line="480" w:lineRule="auto"/>
        <w:contextualSpacing/>
        <w:rPr>
          <w:bCs/>
          <w:lang w:val="fr-CA"/>
        </w:rPr>
      </w:pPr>
    </w:p>
    <w:p w14:paraId="0C1F35F4" w14:textId="77777777" w:rsidR="00F55D3E" w:rsidRPr="00F65CD7" w:rsidRDefault="00F55D3E" w:rsidP="001D53B5">
      <w:pPr>
        <w:keepNext/>
        <w:keepLines/>
        <w:widowControl w:val="0"/>
        <w:contextualSpacing/>
        <w:rPr>
          <w:bCs/>
          <w:lang w:val="fr-CA"/>
        </w:rPr>
      </w:pPr>
    </w:p>
    <w:p w14:paraId="66011DF2" w14:textId="77777777" w:rsidR="00F55D3E" w:rsidRPr="00F65CD7" w:rsidRDefault="00F55D3E" w:rsidP="001D53B5">
      <w:pPr>
        <w:keepNext/>
        <w:keepLines/>
        <w:widowControl w:val="0"/>
        <w:contextualSpacing/>
      </w:pPr>
    </w:p>
    <w:bookmarkEnd w:id="3"/>
    <w:p w14:paraId="1728E7DF" w14:textId="1019BF1E" w:rsidR="00606516" w:rsidRPr="00F65CD7" w:rsidRDefault="00606516" w:rsidP="00606516">
      <w:pPr>
        <w:spacing w:after="160" w:line="259" w:lineRule="auto"/>
        <w:contextualSpacing/>
      </w:pPr>
    </w:p>
    <w:p w14:paraId="1A1992E1" w14:textId="7441DBD9" w:rsidR="00606516" w:rsidRPr="00F65CD7" w:rsidRDefault="00606516" w:rsidP="008D16EE">
      <w:pPr>
        <w:pStyle w:val="NormalWeb"/>
        <w:contextualSpacing/>
      </w:pPr>
      <w:r w:rsidRPr="00F65CD7">
        <w:br w:type="page"/>
      </w:r>
      <w:bookmarkStart w:id="4" w:name="_Hlk49491821"/>
      <w:r w:rsidRPr="00F65CD7">
        <w:lastRenderedPageBreak/>
        <w:t xml:space="preserve">To: Dean Michael </w:t>
      </w:r>
      <w:r w:rsidR="002172F9" w:rsidRPr="00F65CD7">
        <w:t xml:space="preserve">R. </w:t>
      </w:r>
      <w:proofErr w:type="spellStart"/>
      <w:r w:rsidRPr="00F65CD7">
        <w:t>Heithaus</w:t>
      </w:r>
      <w:proofErr w:type="spellEnd"/>
      <w:r w:rsidRPr="00F65CD7">
        <w:br/>
        <w:t xml:space="preserve">      College of Arts, Sciences and Education </w:t>
      </w:r>
    </w:p>
    <w:p w14:paraId="62247AAF" w14:textId="77777777" w:rsidR="00606516" w:rsidRPr="00F65CD7" w:rsidRDefault="00606516" w:rsidP="008D16EE">
      <w:pPr>
        <w:pStyle w:val="NormalWeb"/>
        <w:contextualSpacing/>
      </w:pPr>
    </w:p>
    <w:p w14:paraId="2C836737" w14:textId="06124AB6" w:rsidR="00606516" w:rsidRPr="00F65CD7" w:rsidRDefault="00606516" w:rsidP="008D16EE">
      <w:pPr>
        <w:pStyle w:val="NormalWeb"/>
        <w:contextualSpacing/>
      </w:pPr>
      <w:r w:rsidRPr="00F65CD7">
        <w:t>This dissertation, written by</w:t>
      </w:r>
      <w:r w:rsidR="00E45039" w:rsidRPr="00F65CD7">
        <w:t xml:space="preserve"> Newsoul Deus</w:t>
      </w:r>
      <w:r w:rsidRPr="00F65CD7">
        <w:t>, and entitled</w:t>
      </w:r>
      <w:r w:rsidR="00E45039" w:rsidRPr="00F65CD7">
        <w:t xml:space="preserve"> Providing Hope for Another Generation: The Effect of Federal Pre-College Outreach Programs on Disadvantaged Students’ Educational Aspiration, College Preparedness, and College Access</w:t>
      </w:r>
      <w:r w:rsidRPr="00F65CD7">
        <w:t xml:space="preserve">, having been approved in respect to style and intellectual content, is referred to you for judgment. </w:t>
      </w:r>
    </w:p>
    <w:p w14:paraId="06C8D3F4" w14:textId="0BAA6C5D" w:rsidR="006D41E7" w:rsidRPr="004C14B6" w:rsidRDefault="004C14B6" w:rsidP="008D16EE">
      <w:pPr>
        <w:pStyle w:val="NormalWeb"/>
        <w:contextualSpacing/>
        <w:rPr>
          <w:color w:val="000000" w:themeColor="text1"/>
        </w:rPr>
      </w:pPr>
      <w:r w:rsidRPr="004C14B6">
        <w:rPr>
          <w:color w:val="000000" w:themeColor="text1"/>
        </w:rPr>
        <w:t>____________________________________</w:t>
      </w:r>
      <w:r>
        <w:rPr>
          <w:color w:val="000000" w:themeColor="text1"/>
        </w:rPr>
        <w:t>_________________</w:t>
      </w:r>
    </w:p>
    <w:p w14:paraId="481B6213" w14:textId="77777777" w:rsidR="00606516" w:rsidRPr="00F65CD7" w:rsidRDefault="00606516" w:rsidP="008D16EE">
      <w:pPr>
        <w:pStyle w:val="NormalWeb"/>
        <w:contextualSpacing/>
      </w:pPr>
      <w:r w:rsidRPr="00F65CD7">
        <w:t xml:space="preserve">We have read this dissertation and recommend that it be approved. </w:t>
      </w:r>
      <w:r w:rsidRPr="00F65CD7">
        <w:br/>
      </w:r>
    </w:p>
    <w:p w14:paraId="5D8E5C7A" w14:textId="77777777" w:rsidR="00606516" w:rsidRPr="00F65CD7" w:rsidRDefault="00606516" w:rsidP="008D16EE">
      <w:pPr>
        <w:pStyle w:val="NormalWeb"/>
        <w:contextualSpacing/>
      </w:pPr>
    </w:p>
    <w:p w14:paraId="397E8B8A" w14:textId="02D7A8BE" w:rsidR="00606516" w:rsidRPr="00F65CD7" w:rsidRDefault="00606516" w:rsidP="008D16EE">
      <w:pPr>
        <w:pStyle w:val="NormalWeb"/>
        <w:tabs>
          <w:tab w:val="left" w:pos="3084"/>
        </w:tabs>
        <w:contextualSpacing/>
      </w:pPr>
    </w:p>
    <w:p w14:paraId="46BBF118" w14:textId="77777777" w:rsidR="00606516" w:rsidRPr="00F65CD7" w:rsidRDefault="00606516" w:rsidP="008D16EE">
      <w:pPr>
        <w:pStyle w:val="NormalWeb"/>
        <w:contextualSpacing/>
        <w:jc w:val="right"/>
      </w:pPr>
      <w:r w:rsidRPr="00F65CD7">
        <w:t xml:space="preserve">_______________________________________ </w:t>
      </w:r>
    </w:p>
    <w:p w14:paraId="331CF5E5" w14:textId="77777777" w:rsidR="00606516" w:rsidRPr="00F65CD7" w:rsidRDefault="00606516" w:rsidP="008D16EE">
      <w:pPr>
        <w:pStyle w:val="NormalWeb"/>
        <w:contextualSpacing/>
        <w:jc w:val="right"/>
      </w:pPr>
      <w:r w:rsidRPr="00F65CD7">
        <w:t>Norma Goonen</w:t>
      </w:r>
    </w:p>
    <w:p w14:paraId="7912134D" w14:textId="77777777" w:rsidR="00606516" w:rsidRPr="00F65CD7" w:rsidRDefault="00606516" w:rsidP="008D16EE">
      <w:pPr>
        <w:pStyle w:val="NormalWeb"/>
        <w:contextualSpacing/>
        <w:jc w:val="right"/>
      </w:pPr>
    </w:p>
    <w:p w14:paraId="457B6B41" w14:textId="77777777" w:rsidR="00606516" w:rsidRPr="00F65CD7" w:rsidRDefault="00606516" w:rsidP="008D16EE">
      <w:pPr>
        <w:pStyle w:val="NormalWeb"/>
        <w:contextualSpacing/>
        <w:jc w:val="right"/>
      </w:pPr>
      <w:r w:rsidRPr="00F65CD7">
        <w:t xml:space="preserve">_______________________________________ </w:t>
      </w:r>
    </w:p>
    <w:p w14:paraId="2ACE873D" w14:textId="77777777" w:rsidR="00606516" w:rsidRPr="00F65CD7" w:rsidRDefault="00606516" w:rsidP="008D16EE">
      <w:pPr>
        <w:pStyle w:val="NormalWeb"/>
        <w:contextualSpacing/>
        <w:jc w:val="right"/>
      </w:pPr>
      <w:r w:rsidRPr="00F65CD7">
        <w:t>Andy Pham</w:t>
      </w:r>
    </w:p>
    <w:p w14:paraId="5026F4D8" w14:textId="77777777" w:rsidR="00606516" w:rsidRPr="00F65CD7" w:rsidRDefault="00606516" w:rsidP="008D16EE">
      <w:pPr>
        <w:pStyle w:val="NormalWeb"/>
        <w:contextualSpacing/>
        <w:jc w:val="right"/>
      </w:pPr>
      <w:r w:rsidRPr="00F65CD7">
        <w:t xml:space="preserve"> </w:t>
      </w:r>
    </w:p>
    <w:p w14:paraId="018BD977" w14:textId="77777777" w:rsidR="00606516" w:rsidRPr="00F65CD7" w:rsidRDefault="00606516" w:rsidP="008D16EE">
      <w:pPr>
        <w:pStyle w:val="NormalWeb"/>
        <w:contextualSpacing/>
        <w:jc w:val="right"/>
      </w:pPr>
      <w:r w:rsidRPr="00F65CD7">
        <w:t xml:space="preserve">_______________________________________ </w:t>
      </w:r>
    </w:p>
    <w:p w14:paraId="6D225948" w14:textId="77777777" w:rsidR="00606516" w:rsidRPr="00F65CD7" w:rsidRDefault="00606516" w:rsidP="008D16EE">
      <w:pPr>
        <w:pStyle w:val="NormalWeb"/>
        <w:contextualSpacing/>
        <w:jc w:val="right"/>
      </w:pPr>
      <w:r w:rsidRPr="00F65CD7">
        <w:t>Charmaine DeFrancesco</w:t>
      </w:r>
    </w:p>
    <w:p w14:paraId="59C8220E" w14:textId="77777777" w:rsidR="00606516" w:rsidRPr="00F65CD7" w:rsidRDefault="00606516" w:rsidP="008D16EE">
      <w:pPr>
        <w:pStyle w:val="NormalWeb"/>
        <w:contextualSpacing/>
        <w:jc w:val="right"/>
      </w:pPr>
      <w:r w:rsidRPr="00F65CD7">
        <w:t xml:space="preserve"> </w:t>
      </w:r>
    </w:p>
    <w:p w14:paraId="6DCF650D" w14:textId="77777777" w:rsidR="00606516" w:rsidRPr="00F65CD7" w:rsidRDefault="00606516" w:rsidP="008D16EE">
      <w:pPr>
        <w:pStyle w:val="NormalWeb"/>
        <w:contextualSpacing/>
        <w:jc w:val="right"/>
      </w:pPr>
      <w:r w:rsidRPr="00F65CD7">
        <w:t xml:space="preserve">_______________________________________ </w:t>
      </w:r>
    </w:p>
    <w:p w14:paraId="48648820" w14:textId="77777777" w:rsidR="00606516" w:rsidRPr="00F65CD7" w:rsidRDefault="00606516" w:rsidP="008D16EE">
      <w:pPr>
        <w:pStyle w:val="NormalWeb"/>
        <w:contextualSpacing/>
        <w:jc w:val="right"/>
      </w:pPr>
      <w:r w:rsidRPr="00F65CD7">
        <w:t>Mido Chang, Major Professor</w:t>
      </w:r>
    </w:p>
    <w:p w14:paraId="53C71CC0" w14:textId="77777777" w:rsidR="00606516" w:rsidRPr="00F65CD7" w:rsidRDefault="00606516" w:rsidP="008D16EE">
      <w:pPr>
        <w:pStyle w:val="NormalWeb"/>
        <w:contextualSpacing/>
        <w:jc w:val="right"/>
      </w:pPr>
      <w:r w:rsidRPr="00F65CD7">
        <w:t xml:space="preserve"> </w:t>
      </w:r>
    </w:p>
    <w:p w14:paraId="18A6C586" w14:textId="77777777" w:rsidR="00606516" w:rsidRPr="00F65CD7" w:rsidRDefault="00606516" w:rsidP="008D16EE">
      <w:pPr>
        <w:pStyle w:val="NormalWeb"/>
        <w:contextualSpacing/>
      </w:pPr>
      <w:r w:rsidRPr="00F65CD7">
        <w:t>Date of Defense: October 2, 2020</w:t>
      </w:r>
    </w:p>
    <w:p w14:paraId="50F45C01" w14:textId="4AC5F00C" w:rsidR="00606516" w:rsidRPr="00F65CD7" w:rsidRDefault="00606516" w:rsidP="008D16EE">
      <w:pPr>
        <w:pStyle w:val="NormalWeb"/>
        <w:contextualSpacing/>
      </w:pPr>
      <w:r w:rsidRPr="00F65CD7">
        <w:br/>
        <w:t>The dissertation of Newsoul Deus is approved.</w:t>
      </w:r>
    </w:p>
    <w:p w14:paraId="497A604A" w14:textId="77777777" w:rsidR="00606516" w:rsidRPr="00F65CD7" w:rsidRDefault="00606516" w:rsidP="008D16EE">
      <w:pPr>
        <w:pStyle w:val="NormalWeb"/>
        <w:contextualSpacing/>
        <w:jc w:val="right"/>
      </w:pPr>
    </w:p>
    <w:p w14:paraId="76CCCD1F" w14:textId="77777777" w:rsidR="00606516" w:rsidRPr="00F65CD7" w:rsidRDefault="00606516" w:rsidP="008D16EE">
      <w:pPr>
        <w:pStyle w:val="NormalWeb"/>
        <w:contextualSpacing/>
        <w:jc w:val="right"/>
      </w:pPr>
    </w:p>
    <w:p w14:paraId="29E62117" w14:textId="77777777" w:rsidR="00606516" w:rsidRPr="00F65CD7" w:rsidRDefault="00606516" w:rsidP="008D16EE">
      <w:pPr>
        <w:pStyle w:val="NormalWeb"/>
        <w:contextualSpacing/>
        <w:jc w:val="right"/>
      </w:pPr>
    </w:p>
    <w:p w14:paraId="7C902886" w14:textId="77777777" w:rsidR="00606516" w:rsidRPr="00F65CD7" w:rsidRDefault="00606516" w:rsidP="008D16EE">
      <w:pPr>
        <w:pStyle w:val="NormalWeb"/>
        <w:contextualSpacing/>
        <w:jc w:val="right"/>
      </w:pPr>
      <w:r w:rsidRPr="00F65CD7">
        <w:t xml:space="preserve"> </w:t>
      </w:r>
    </w:p>
    <w:p w14:paraId="416F8D39" w14:textId="77777777" w:rsidR="00606516" w:rsidRPr="00F65CD7" w:rsidRDefault="00606516" w:rsidP="008D16EE">
      <w:pPr>
        <w:pStyle w:val="NormalWeb"/>
        <w:contextualSpacing/>
        <w:jc w:val="right"/>
      </w:pPr>
      <w:r w:rsidRPr="00F65CD7">
        <w:t xml:space="preserve">_______________________________________ </w:t>
      </w:r>
    </w:p>
    <w:p w14:paraId="6F8996F3" w14:textId="0AA61EA6" w:rsidR="00606516" w:rsidRPr="00F65CD7" w:rsidRDefault="00606516" w:rsidP="008D16EE">
      <w:pPr>
        <w:pStyle w:val="NormalWeb"/>
        <w:contextualSpacing/>
        <w:jc w:val="right"/>
      </w:pPr>
      <w:r w:rsidRPr="00F65CD7">
        <w:t>Dean Michael</w:t>
      </w:r>
      <w:r w:rsidR="002172F9" w:rsidRPr="00F65CD7">
        <w:t xml:space="preserve"> R.</w:t>
      </w:r>
      <w:r w:rsidRPr="00F65CD7">
        <w:t xml:space="preserve"> </w:t>
      </w:r>
      <w:proofErr w:type="spellStart"/>
      <w:r w:rsidRPr="00F65CD7">
        <w:t>Heithaus</w:t>
      </w:r>
      <w:proofErr w:type="spellEnd"/>
      <w:r w:rsidRPr="00F65CD7">
        <w:t xml:space="preserve"> </w:t>
      </w:r>
      <w:r w:rsidRPr="00F65CD7">
        <w:br/>
        <w:t xml:space="preserve">College of Arts, Sciences and Education </w:t>
      </w:r>
    </w:p>
    <w:p w14:paraId="0C70E0EA" w14:textId="77777777" w:rsidR="00606516" w:rsidRPr="00F65CD7" w:rsidRDefault="00606516" w:rsidP="008D16EE">
      <w:pPr>
        <w:pStyle w:val="NormalWeb"/>
        <w:contextualSpacing/>
        <w:jc w:val="right"/>
      </w:pPr>
    </w:p>
    <w:p w14:paraId="61713591" w14:textId="77777777" w:rsidR="00606516" w:rsidRPr="00F65CD7" w:rsidRDefault="00606516" w:rsidP="008D16EE">
      <w:pPr>
        <w:pStyle w:val="NormalWeb"/>
        <w:contextualSpacing/>
        <w:jc w:val="right"/>
      </w:pPr>
    </w:p>
    <w:p w14:paraId="4F20DD3B" w14:textId="77777777" w:rsidR="00606516" w:rsidRPr="00F65CD7" w:rsidRDefault="00606516" w:rsidP="008D16EE">
      <w:pPr>
        <w:pStyle w:val="NormalWeb"/>
        <w:contextualSpacing/>
        <w:jc w:val="right"/>
      </w:pPr>
      <w:r w:rsidRPr="00F65CD7">
        <w:t xml:space="preserve">_______________________________________ </w:t>
      </w:r>
    </w:p>
    <w:p w14:paraId="3AD40D4E" w14:textId="77777777" w:rsidR="00606516" w:rsidRPr="00F65CD7" w:rsidRDefault="00606516" w:rsidP="008D16EE">
      <w:pPr>
        <w:pStyle w:val="NormalWeb"/>
        <w:contextualSpacing/>
        <w:jc w:val="right"/>
      </w:pPr>
      <w:proofErr w:type="spellStart"/>
      <w:r w:rsidRPr="00F65CD7">
        <w:t>Andrés</w:t>
      </w:r>
      <w:proofErr w:type="spellEnd"/>
      <w:r w:rsidRPr="00F65CD7">
        <w:t xml:space="preserve"> G. Gil </w:t>
      </w:r>
    </w:p>
    <w:p w14:paraId="740F4040" w14:textId="77777777" w:rsidR="00606516" w:rsidRPr="00F65CD7" w:rsidRDefault="00606516" w:rsidP="008D16EE">
      <w:pPr>
        <w:pStyle w:val="NormalWeb"/>
        <w:contextualSpacing/>
        <w:jc w:val="right"/>
      </w:pPr>
      <w:r w:rsidRPr="00F65CD7">
        <w:t xml:space="preserve">Vice President for Research and Economic Development </w:t>
      </w:r>
    </w:p>
    <w:p w14:paraId="0820CC11" w14:textId="77777777" w:rsidR="00606516" w:rsidRPr="00F65CD7" w:rsidRDefault="00606516" w:rsidP="008D16EE">
      <w:pPr>
        <w:pStyle w:val="NormalWeb"/>
        <w:contextualSpacing/>
        <w:jc w:val="right"/>
      </w:pPr>
      <w:r w:rsidRPr="00F65CD7">
        <w:t xml:space="preserve">and Dean of the University Graduate School </w:t>
      </w:r>
    </w:p>
    <w:p w14:paraId="6D41628B" w14:textId="77777777" w:rsidR="00606516" w:rsidRPr="00F65CD7" w:rsidRDefault="00606516" w:rsidP="008D16EE">
      <w:pPr>
        <w:pStyle w:val="NormalWeb"/>
        <w:contextualSpacing/>
        <w:jc w:val="right"/>
      </w:pPr>
    </w:p>
    <w:p w14:paraId="006E5B72" w14:textId="77777777" w:rsidR="00606516" w:rsidRPr="00F65CD7" w:rsidRDefault="00606516" w:rsidP="008D16EE">
      <w:pPr>
        <w:pStyle w:val="NormalWeb"/>
        <w:contextualSpacing/>
        <w:jc w:val="right"/>
      </w:pPr>
    </w:p>
    <w:p w14:paraId="24B6DC16" w14:textId="6B6BBF83" w:rsidR="00606516" w:rsidRPr="00F65CD7" w:rsidRDefault="002172F9" w:rsidP="008D16EE">
      <w:pPr>
        <w:pStyle w:val="NormalWeb"/>
        <w:contextualSpacing/>
        <w:jc w:val="center"/>
      </w:pPr>
      <w:r w:rsidRPr="00F65CD7">
        <w:t>Florida International University, 2020</w:t>
      </w:r>
    </w:p>
    <w:bookmarkEnd w:id="4"/>
    <w:p w14:paraId="41C05A8F" w14:textId="77777777" w:rsidR="00606516" w:rsidRPr="00F65CD7" w:rsidRDefault="00606516" w:rsidP="00C809BD">
      <w:pPr>
        <w:pStyle w:val="NormalWeb"/>
        <w:spacing w:line="480" w:lineRule="auto"/>
        <w:contextualSpacing/>
      </w:pPr>
    </w:p>
    <w:p w14:paraId="65A3A031" w14:textId="77777777" w:rsidR="00C32D72" w:rsidRPr="00F65CD7" w:rsidRDefault="00C32D72" w:rsidP="00F36780">
      <w:pPr>
        <w:spacing w:line="480" w:lineRule="auto"/>
        <w:jc w:val="center"/>
      </w:pPr>
      <w:r w:rsidRPr="00F65CD7">
        <w:lastRenderedPageBreak/>
        <w:t xml:space="preserve">ABSTRACT OF THE DISSERTATION </w:t>
      </w:r>
    </w:p>
    <w:p w14:paraId="387DEA04" w14:textId="77777777" w:rsidR="00C32D72" w:rsidRPr="00F65CD7" w:rsidRDefault="00C32D72" w:rsidP="00C32D72">
      <w:pPr>
        <w:spacing w:line="480" w:lineRule="auto"/>
        <w:contextualSpacing/>
        <w:jc w:val="center"/>
        <w:outlineLvl w:val="0"/>
        <w:rPr>
          <w:rFonts w:eastAsia="Calibri"/>
        </w:rPr>
      </w:pPr>
      <w:bookmarkStart w:id="5" w:name="_Hlk49416653"/>
      <w:r w:rsidRPr="00F65CD7">
        <w:rPr>
          <w:rFonts w:eastAsia="Calibri"/>
        </w:rPr>
        <w:t xml:space="preserve">PROVIDING HOPE FOR ANOTHER GENERATION: </w:t>
      </w:r>
    </w:p>
    <w:p w14:paraId="51875C57" w14:textId="0FC47154" w:rsidR="00C32D72" w:rsidRPr="00F65CD7" w:rsidRDefault="00C32D72" w:rsidP="00C32D72">
      <w:pPr>
        <w:spacing w:line="480" w:lineRule="auto"/>
        <w:contextualSpacing/>
        <w:jc w:val="center"/>
        <w:rPr>
          <w:rFonts w:eastAsia="Calibri"/>
        </w:rPr>
      </w:pPr>
      <w:r w:rsidRPr="00F65CD7">
        <w:rPr>
          <w:rFonts w:eastAsia="Calibri"/>
        </w:rPr>
        <w:t>THE EFFECT OF FEDERAL PRE-COLLEGE OUTREACH PROGRAMS ON DISADVANTAGED STUDENTS’ EDUCATIONAL ASPIRATION, COLLEGE PREPAREDNESS, AND COLLEGE ACCESS</w:t>
      </w:r>
    </w:p>
    <w:bookmarkEnd w:id="5"/>
    <w:p w14:paraId="706DBF21" w14:textId="0D80C857" w:rsidR="00C32D72" w:rsidRPr="00F65CD7" w:rsidRDefault="002172F9" w:rsidP="00C32D72">
      <w:pPr>
        <w:spacing w:after="160" w:line="480" w:lineRule="auto"/>
        <w:jc w:val="center"/>
      </w:pPr>
      <w:r w:rsidRPr="00F65CD7">
        <w:t>by</w:t>
      </w:r>
    </w:p>
    <w:p w14:paraId="7D2AE1B9" w14:textId="5A28DA9C" w:rsidR="00C32D72" w:rsidRPr="00F65CD7" w:rsidRDefault="00C32D72" w:rsidP="00C32D72">
      <w:pPr>
        <w:spacing w:after="160" w:line="480" w:lineRule="auto"/>
        <w:jc w:val="center"/>
      </w:pPr>
      <w:r w:rsidRPr="00F65CD7">
        <w:t>Newsoul Deus</w:t>
      </w:r>
    </w:p>
    <w:p w14:paraId="508A5E4F" w14:textId="5035E3C8" w:rsidR="00C32D72" w:rsidRPr="00F65CD7" w:rsidRDefault="00C32D72" w:rsidP="00C32D72">
      <w:pPr>
        <w:spacing w:after="160" w:line="480" w:lineRule="auto"/>
        <w:jc w:val="center"/>
      </w:pPr>
      <w:r w:rsidRPr="00F65CD7">
        <w:t>Florida International University, 2020</w:t>
      </w:r>
    </w:p>
    <w:p w14:paraId="2548A687" w14:textId="77777777" w:rsidR="00C32D72" w:rsidRPr="00F65CD7" w:rsidRDefault="00C32D72" w:rsidP="00C32D72">
      <w:pPr>
        <w:spacing w:after="160" w:line="480" w:lineRule="auto"/>
        <w:jc w:val="center"/>
      </w:pPr>
      <w:r w:rsidRPr="00F65CD7">
        <w:t>Miami, Florida</w:t>
      </w:r>
    </w:p>
    <w:p w14:paraId="1FC3A0CC" w14:textId="1D48129D" w:rsidR="00C32D72" w:rsidRPr="00F65CD7" w:rsidRDefault="00C32D72" w:rsidP="00C32D72">
      <w:pPr>
        <w:spacing w:after="160" w:line="480" w:lineRule="auto"/>
        <w:jc w:val="center"/>
      </w:pPr>
      <w:r w:rsidRPr="00F65CD7">
        <w:t>Professor Mido Chang, Major Professor</w:t>
      </w:r>
    </w:p>
    <w:p w14:paraId="01B0844F" w14:textId="217F78AE" w:rsidR="00C32D72" w:rsidRPr="00F65CD7" w:rsidRDefault="00C32D72" w:rsidP="00C32D72">
      <w:pPr>
        <w:spacing w:line="600" w:lineRule="auto"/>
        <w:ind w:firstLine="720"/>
        <w:rPr>
          <w:sz w:val="22"/>
          <w:szCs w:val="22"/>
        </w:rPr>
      </w:pPr>
      <w:bookmarkStart w:id="6" w:name="_Hlk49491411"/>
      <w:r w:rsidRPr="00F65CD7">
        <w:rPr>
          <w:bCs/>
        </w:rPr>
        <w:t>The United States has long been recognized as the land of opportunity. However, one of the major problems that plague the nation is the disparity in educational opportunities (Pfeffer &amp; Hertel, 2015). It is crucial that all students—regardless of their race/ethnicity, family socioeconomic status, and geographic location—have an equal opportunity to higher education</w:t>
      </w:r>
      <w:r w:rsidR="00F03CE2" w:rsidRPr="00F65CD7">
        <w:rPr>
          <w:bCs/>
        </w:rPr>
        <w:t xml:space="preserve">. </w:t>
      </w:r>
      <w:r w:rsidRPr="00F65CD7">
        <w:rPr>
          <w:bCs/>
        </w:rPr>
        <w:t xml:space="preserve">Unfortunately, students from disadvantaged backgrounds (i.e., first-generation college students, those from low-income households, and those from historically underrepresented racial/ethnic groups) have lower rates of college enrollment, retention, and completion compared to their counterparts (Baker et </w:t>
      </w:r>
      <w:r w:rsidRPr="00F65CD7">
        <w:rPr>
          <w:bCs/>
        </w:rPr>
        <w:lastRenderedPageBreak/>
        <w:t>al., 2018). Th</w:t>
      </w:r>
      <w:r w:rsidR="006D41E7" w:rsidRPr="00F65CD7">
        <w:rPr>
          <w:bCs/>
        </w:rPr>
        <w:t>e</w:t>
      </w:r>
      <w:r w:rsidRPr="00F65CD7">
        <w:rPr>
          <w:bCs/>
        </w:rPr>
        <w:t xml:space="preserve"> gap in enrollment and success is indicative of inequitable distribution of educational opportunities.</w:t>
      </w:r>
    </w:p>
    <w:p w14:paraId="6BD080DF" w14:textId="5593EE27" w:rsidR="00C32D72" w:rsidRPr="00F65CD7" w:rsidRDefault="00C32D72" w:rsidP="00C32D72">
      <w:pPr>
        <w:spacing w:line="600" w:lineRule="auto"/>
        <w:ind w:firstLine="720"/>
        <w:rPr>
          <w:rFonts w:eastAsia="Calibri"/>
        </w:rPr>
      </w:pPr>
      <w:r w:rsidRPr="00F65CD7">
        <w:rPr>
          <w:rFonts w:eastAsia="Calibri"/>
          <w:bCs/>
        </w:rPr>
        <w:t xml:space="preserve">Precollege outreach programs were created to address the educational opportunity gap. Talent Search, Upward Bound, and </w:t>
      </w:r>
      <w:r w:rsidRPr="00F65CD7">
        <w:rPr>
          <w:rFonts w:eastAsia="Calibri"/>
        </w:rPr>
        <w:t xml:space="preserve">Gaining Early Awareness and Readiness for Undergraduate Programs (GEAR UP) </w:t>
      </w:r>
      <w:r w:rsidRPr="00F65CD7">
        <w:rPr>
          <w:rFonts w:eastAsia="Calibri"/>
          <w:bCs/>
        </w:rPr>
        <w:t>programs were created to serve students of disadvantaged backgrounds. However, more than 50 years since the inception of such program</w:t>
      </w:r>
      <w:r w:rsidR="006D41E7" w:rsidRPr="00F65CD7">
        <w:rPr>
          <w:rFonts w:eastAsia="Calibri"/>
          <w:bCs/>
        </w:rPr>
        <w:t>s</w:t>
      </w:r>
      <w:r w:rsidRPr="00F65CD7">
        <w:rPr>
          <w:rFonts w:eastAsia="Calibri"/>
          <w:bCs/>
        </w:rPr>
        <w:t xml:space="preserve">, the effect of the programs on educational attainment remain largely theoretical and </w:t>
      </w:r>
      <w:r w:rsidR="00E45039" w:rsidRPr="00F65CD7">
        <w:rPr>
          <w:rFonts w:eastAsia="Calibri"/>
          <w:bCs/>
        </w:rPr>
        <w:t xml:space="preserve">program </w:t>
      </w:r>
      <w:r w:rsidRPr="00F65CD7">
        <w:rPr>
          <w:rFonts w:eastAsia="Calibri"/>
          <w:bCs/>
        </w:rPr>
        <w:t>results are mixed (Thomas et al., 1998).</w:t>
      </w:r>
      <w:r w:rsidRPr="00F65CD7">
        <w:t xml:space="preserve"> To add to the body of knowledge about the effects of these programs, this dissertation evaluated the effects of precollege outreach programs on the student success measures of educational aspiration, college preparedness, and college access. </w:t>
      </w:r>
    </w:p>
    <w:p w14:paraId="38ECD15E" w14:textId="77777777" w:rsidR="00C32D72" w:rsidRPr="00F65CD7" w:rsidRDefault="00C32D72" w:rsidP="00C32D72">
      <w:pPr>
        <w:autoSpaceDE w:val="0"/>
        <w:autoSpaceDN w:val="0"/>
        <w:adjustRightInd w:val="0"/>
        <w:spacing w:line="600" w:lineRule="auto"/>
        <w:ind w:firstLine="720"/>
        <w:rPr>
          <w:rFonts w:eastAsia="Calibri"/>
        </w:rPr>
      </w:pPr>
      <w:r w:rsidRPr="00F65CD7">
        <w:rPr>
          <w:rFonts w:eastAsia="Calibri"/>
          <w:bCs/>
        </w:rPr>
        <w:t>Using</w:t>
      </w:r>
      <w:r w:rsidRPr="00F65CD7">
        <w:rPr>
          <w:rFonts w:eastAsia="Calibri"/>
        </w:rPr>
        <w:t xml:space="preserve"> data from the Educational Longitudinal Study of 2002 of the National Center of Education Statistics (NCES), these three educational outcomes of program participants were compared to those of non-program participants. In evaluating the causal effect of the above precollege outreach programs on student educational outcomes, Propensity Score Matching (PSM) was used to treat </w:t>
      </w:r>
      <w:r w:rsidRPr="00F65CD7">
        <w:t xml:space="preserve">preexisting imbalances in baseline characteristics (Lingle, 2009) that could impact the outcomes. </w:t>
      </w:r>
    </w:p>
    <w:p w14:paraId="335992CC" w14:textId="31C71265" w:rsidR="00C32D72" w:rsidRPr="00F65CD7" w:rsidRDefault="00C32D72" w:rsidP="00EF609B">
      <w:pPr>
        <w:spacing w:line="600" w:lineRule="auto"/>
        <w:ind w:firstLine="720"/>
        <w:rPr>
          <w:rFonts w:eastAsia="Calibri"/>
          <w:bCs/>
        </w:rPr>
        <w:sectPr w:rsidR="00C32D72" w:rsidRPr="00F65CD7" w:rsidSect="00C809BD">
          <w:footerReference w:type="default" r:id="rId8"/>
          <w:footerReference w:type="first" r:id="rId9"/>
          <w:pgSz w:w="12240" w:h="15840"/>
          <w:pgMar w:top="1440" w:right="1440" w:bottom="1800" w:left="2160" w:header="720" w:footer="864" w:gutter="0"/>
          <w:pgNumType w:fmt="lowerRoman" w:start="1"/>
          <w:cols w:space="720"/>
          <w:titlePg/>
          <w:docGrid w:linePitch="360"/>
        </w:sectPr>
      </w:pPr>
      <w:r w:rsidRPr="00F65CD7">
        <w:rPr>
          <w:rFonts w:eastAsia="Calibri"/>
          <w:bCs/>
        </w:rPr>
        <w:lastRenderedPageBreak/>
        <w:t xml:space="preserve">Participation in these pre-college programs had a significant statistical impact on college access. After matching, program participation caused a .5% increase in college enrollment. </w:t>
      </w:r>
      <w:r w:rsidR="002E6A71" w:rsidRPr="00F65CD7">
        <w:rPr>
          <w:rFonts w:eastAsia="Calibri"/>
          <w:bCs/>
        </w:rPr>
        <w:t>T</w:t>
      </w:r>
      <w:r w:rsidRPr="00F65CD7">
        <w:rPr>
          <w:rFonts w:eastAsia="Calibri"/>
          <w:bCs/>
        </w:rPr>
        <w:t xml:space="preserve">here was no direct impact on educational aspiration and college preparedness. The results of </w:t>
      </w:r>
      <w:r w:rsidR="006D41E7" w:rsidRPr="00F65CD7">
        <w:rPr>
          <w:rFonts w:eastAsia="Calibri"/>
          <w:bCs/>
        </w:rPr>
        <w:t>the present</w:t>
      </w:r>
      <w:r w:rsidRPr="00F65CD7">
        <w:rPr>
          <w:rFonts w:eastAsia="Calibri"/>
          <w:bCs/>
        </w:rPr>
        <w:t xml:space="preserve"> study are relevant for the current discourse on the effectiveness of pre-college programs and aid the efforts of practitioners, researchers, and policymakers looking to close the educational opportunity gap in their sphere of influence. </w:t>
      </w:r>
      <w:bookmarkEnd w:id="6"/>
    </w:p>
    <w:p w14:paraId="292F7F8E" w14:textId="77777777" w:rsidR="00F65CD7" w:rsidRPr="00F65CD7" w:rsidRDefault="00F65CD7" w:rsidP="00F65CD7">
      <w:pPr>
        <w:keepNext/>
        <w:keepLines/>
        <w:widowControl w:val="0"/>
        <w:jc w:val="center"/>
        <w:outlineLvl w:val="0"/>
      </w:pPr>
      <w:bookmarkStart w:id="7" w:name="_Hlk52741995"/>
      <w:r w:rsidRPr="00F65CD7">
        <w:lastRenderedPageBreak/>
        <w:t>TABLE OF CONTENTS</w:t>
      </w:r>
    </w:p>
    <w:p w14:paraId="1E3D29E7" w14:textId="77777777" w:rsidR="00F65CD7" w:rsidRPr="00F65CD7" w:rsidRDefault="00F65CD7" w:rsidP="00F65CD7">
      <w:pPr>
        <w:widowControl w:val="0"/>
        <w:spacing w:after="160"/>
        <w:contextualSpacing/>
        <w:rPr>
          <w:rFonts w:eastAsia="Calibri"/>
        </w:rPr>
      </w:pPr>
    </w:p>
    <w:p w14:paraId="2B7D490D" w14:textId="77777777" w:rsidR="00F65CD7" w:rsidRPr="00F65CD7" w:rsidRDefault="00F65CD7" w:rsidP="00F65CD7">
      <w:pPr>
        <w:widowControl w:val="0"/>
      </w:pPr>
      <w:r w:rsidRPr="00F65CD7">
        <w:t>CHAPTER</w:t>
      </w:r>
      <w:r w:rsidRPr="00F65CD7">
        <w:tab/>
      </w:r>
      <w:r w:rsidRPr="00F65CD7">
        <w:tab/>
      </w:r>
      <w:r w:rsidRPr="00F65CD7">
        <w:tab/>
      </w:r>
      <w:r w:rsidRPr="00F65CD7">
        <w:tab/>
      </w:r>
      <w:r w:rsidRPr="00F65CD7">
        <w:tab/>
      </w:r>
      <w:r w:rsidRPr="00F65CD7">
        <w:tab/>
      </w:r>
      <w:r w:rsidRPr="00F65CD7">
        <w:tab/>
      </w:r>
      <w:r w:rsidRPr="00F65CD7">
        <w:tab/>
      </w:r>
      <w:r w:rsidRPr="00F65CD7">
        <w:tab/>
      </w:r>
      <w:r w:rsidRPr="00F65CD7">
        <w:tab/>
        <w:t>PAGE</w:t>
      </w:r>
    </w:p>
    <w:p w14:paraId="0068522A" w14:textId="77777777" w:rsidR="00F65CD7" w:rsidRPr="00F65CD7" w:rsidRDefault="00F65CD7" w:rsidP="00F65CD7">
      <w:pPr>
        <w:widowControl w:val="0"/>
      </w:pPr>
    </w:p>
    <w:p w14:paraId="3D24D1F3" w14:textId="77777777" w:rsidR="00F65CD7" w:rsidRPr="00F65CD7" w:rsidRDefault="00F65CD7" w:rsidP="00F65CD7">
      <w:pPr>
        <w:widowControl w:val="0"/>
        <w:numPr>
          <w:ilvl w:val="0"/>
          <w:numId w:val="26"/>
        </w:numPr>
        <w:ind w:left="720"/>
        <w:contextualSpacing/>
      </w:pPr>
      <w:r w:rsidRPr="00F65CD7">
        <w:t xml:space="preserve">INTRODUCTION </w:t>
      </w:r>
      <w:r w:rsidRPr="00F65CD7">
        <w:ptab w:relativeTo="margin" w:alignment="right" w:leader="dot"/>
      </w:r>
      <w:r w:rsidRPr="00F65CD7">
        <w:t>1</w:t>
      </w:r>
    </w:p>
    <w:p w14:paraId="48973610" w14:textId="77777777" w:rsidR="00F65CD7" w:rsidRPr="00F65CD7" w:rsidRDefault="00F65CD7" w:rsidP="00F65CD7">
      <w:pPr>
        <w:widowControl w:val="0"/>
        <w:ind w:left="440" w:firstLine="640"/>
        <w:contextualSpacing/>
      </w:pPr>
      <w:r w:rsidRPr="00F65CD7">
        <w:t>Background to the Problem</w:t>
      </w:r>
      <w:r w:rsidRPr="00F65CD7">
        <w:ptab w:relativeTo="margin" w:alignment="right" w:leader="dot"/>
      </w:r>
      <w:r w:rsidRPr="00F65CD7">
        <w:t>1</w:t>
      </w:r>
    </w:p>
    <w:p w14:paraId="6C01E36B" w14:textId="77777777" w:rsidR="00F65CD7" w:rsidRPr="00F65CD7" w:rsidRDefault="00F65CD7" w:rsidP="00F65CD7">
      <w:pPr>
        <w:widowControl w:val="0"/>
        <w:ind w:left="440" w:firstLine="640"/>
        <w:contextualSpacing/>
      </w:pPr>
      <w:r w:rsidRPr="00F65CD7">
        <w:t xml:space="preserve">History of TRIO and GEAR UP Programs </w:t>
      </w:r>
      <w:r w:rsidRPr="00F65CD7">
        <w:ptab w:relativeTo="margin" w:alignment="right" w:leader="dot"/>
      </w:r>
      <w:r w:rsidRPr="00F65CD7">
        <w:t>3</w:t>
      </w:r>
    </w:p>
    <w:p w14:paraId="1F7E7762" w14:textId="77777777" w:rsidR="00F65CD7" w:rsidRPr="00F65CD7" w:rsidRDefault="00F65CD7" w:rsidP="00F65CD7">
      <w:pPr>
        <w:widowControl w:val="0"/>
        <w:ind w:firstLine="1080"/>
        <w:rPr>
          <w:rFonts w:eastAsia="Calibri"/>
          <w:bCs/>
        </w:rPr>
      </w:pPr>
      <w:r w:rsidRPr="00F65CD7">
        <w:rPr>
          <w:rFonts w:eastAsia="Calibri"/>
          <w:bCs/>
        </w:rPr>
        <w:t>Problem Statement</w:t>
      </w:r>
      <w:r w:rsidRPr="00F65CD7">
        <w:rPr>
          <w:rFonts w:eastAsia="Calibri"/>
          <w:bCs/>
        </w:rPr>
        <w:ptab w:relativeTo="margin" w:alignment="right" w:leader="dot"/>
      </w:r>
      <w:r w:rsidRPr="00F65CD7">
        <w:rPr>
          <w:rFonts w:eastAsia="Calibri"/>
          <w:bCs/>
        </w:rPr>
        <w:t>6</w:t>
      </w:r>
    </w:p>
    <w:p w14:paraId="51B6B9A6" w14:textId="77777777" w:rsidR="00F65CD7" w:rsidRPr="00F65CD7" w:rsidRDefault="00F65CD7" w:rsidP="00F65CD7">
      <w:pPr>
        <w:widowControl w:val="0"/>
        <w:ind w:firstLine="1080"/>
        <w:rPr>
          <w:rFonts w:eastAsia="Calibri"/>
          <w:bCs/>
        </w:rPr>
      </w:pPr>
      <w:r w:rsidRPr="00F65CD7">
        <w:rPr>
          <w:rFonts w:eastAsia="Calibri"/>
          <w:bCs/>
        </w:rPr>
        <w:t>Research Hypotheses</w:t>
      </w:r>
      <w:r w:rsidRPr="00F65CD7">
        <w:rPr>
          <w:rFonts w:eastAsia="Calibri"/>
          <w:bCs/>
        </w:rPr>
        <w:ptab w:relativeTo="margin" w:alignment="right" w:leader="dot"/>
      </w:r>
      <w:r w:rsidRPr="00F65CD7">
        <w:rPr>
          <w:rFonts w:eastAsia="Calibri"/>
          <w:bCs/>
        </w:rPr>
        <w:t>6</w:t>
      </w:r>
    </w:p>
    <w:p w14:paraId="69FD0758" w14:textId="77777777" w:rsidR="00F65CD7" w:rsidRPr="00F65CD7" w:rsidRDefault="00F65CD7" w:rsidP="00F65CD7">
      <w:pPr>
        <w:widowControl w:val="0"/>
        <w:ind w:left="220" w:firstLine="860"/>
        <w:contextualSpacing/>
      </w:pPr>
      <w:r w:rsidRPr="00F65CD7">
        <w:t>Purpose of The Study</w:t>
      </w:r>
      <w:r w:rsidRPr="00F65CD7">
        <w:ptab w:relativeTo="margin" w:alignment="right" w:leader="dot"/>
      </w:r>
      <w:r w:rsidRPr="00F65CD7">
        <w:t>7</w:t>
      </w:r>
      <w:r w:rsidRPr="00F65CD7">
        <w:br/>
      </w:r>
    </w:p>
    <w:p w14:paraId="2B0FA658" w14:textId="77777777" w:rsidR="00F65CD7" w:rsidRPr="00F65CD7" w:rsidRDefault="00F65CD7" w:rsidP="00F65CD7">
      <w:pPr>
        <w:widowControl w:val="0"/>
        <w:numPr>
          <w:ilvl w:val="0"/>
          <w:numId w:val="26"/>
        </w:numPr>
        <w:ind w:left="720"/>
        <w:contextualSpacing/>
      </w:pPr>
      <w:r w:rsidRPr="00F65CD7">
        <w:t>LITERATURE REVIEW</w:t>
      </w:r>
      <w:r w:rsidRPr="00F65CD7">
        <w:ptab w:relativeTo="margin" w:alignment="right" w:leader="dot"/>
      </w:r>
      <w:r w:rsidRPr="00F65CD7">
        <w:t>9</w:t>
      </w:r>
    </w:p>
    <w:p w14:paraId="126D3C9D" w14:textId="77777777" w:rsidR="00F65CD7" w:rsidRPr="00F65CD7" w:rsidRDefault="00F65CD7" w:rsidP="00F65CD7">
      <w:pPr>
        <w:widowControl w:val="0"/>
        <w:tabs>
          <w:tab w:val="left" w:pos="1080"/>
        </w:tabs>
        <w:ind w:firstLine="720"/>
        <w:rPr>
          <w:rFonts w:eastAsia="Calibri"/>
          <w:bCs/>
        </w:rPr>
      </w:pPr>
      <w:r w:rsidRPr="00F65CD7">
        <w:rPr>
          <w:rFonts w:eastAsia="Calibri"/>
          <w:bCs/>
        </w:rPr>
        <w:tab/>
        <w:t>Definition of Student Success</w:t>
      </w:r>
      <w:r w:rsidRPr="00F65CD7">
        <w:rPr>
          <w:rFonts w:eastAsia="Calibri"/>
          <w:bCs/>
        </w:rPr>
        <w:ptab w:relativeTo="margin" w:alignment="right" w:leader="dot"/>
      </w:r>
      <w:r w:rsidRPr="00F65CD7">
        <w:rPr>
          <w:rFonts w:eastAsia="Calibri"/>
          <w:bCs/>
        </w:rPr>
        <w:t>9</w:t>
      </w:r>
    </w:p>
    <w:p w14:paraId="03BB00D2" w14:textId="77777777" w:rsidR="00F65CD7" w:rsidRPr="00F65CD7" w:rsidRDefault="00F65CD7" w:rsidP="00F65CD7">
      <w:pPr>
        <w:widowControl w:val="0"/>
        <w:ind w:left="440" w:firstLine="280"/>
        <w:contextualSpacing/>
        <w:rPr>
          <w:rFonts w:eastAsia="Calibri"/>
          <w:bCs/>
        </w:rPr>
      </w:pPr>
      <w:r w:rsidRPr="00F65CD7">
        <w:rPr>
          <w:rFonts w:eastAsia="Calibri"/>
          <w:bCs/>
        </w:rPr>
        <w:t xml:space="preserve">      Theoretical Framework of Student Success</w:t>
      </w:r>
      <w:r w:rsidRPr="00F65CD7">
        <w:rPr>
          <w:rFonts w:eastAsia="Calibri"/>
          <w:bCs/>
        </w:rPr>
        <w:ptab w:relativeTo="margin" w:alignment="right" w:leader="dot"/>
      </w:r>
      <w:r w:rsidRPr="00F65CD7">
        <w:rPr>
          <w:rFonts w:eastAsia="Calibri"/>
          <w:bCs/>
        </w:rPr>
        <w:t>13</w:t>
      </w:r>
    </w:p>
    <w:p w14:paraId="381B2B17" w14:textId="77777777" w:rsidR="00F65CD7" w:rsidRPr="00F65CD7" w:rsidRDefault="00F65CD7" w:rsidP="00F65CD7">
      <w:pPr>
        <w:widowControl w:val="0"/>
        <w:ind w:left="1160" w:firstLine="280"/>
        <w:contextualSpacing/>
      </w:pPr>
      <w:r w:rsidRPr="00F65CD7">
        <w:t>Hossler and Gallagher’s College Choice Model</w:t>
      </w:r>
      <w:r w:rsidRPr="00F65CD7">
        <w:ptab w:relativeTo="margin" w:alignment="right" w:leader="dot"/>
      </w:r>
      <w:r w:rsidRPr="00F65CD7">
        <w:t>14</w:t>
      </w:r>
    </w:p>
    <w:p w14:paraId="0550F10B" w14:textId="77777777" w:rsidR="00F65CD7" w:rsidRPr="00F65CD7" w:rsidRDefault="00F65CD7" w:rsidP="00F65CD7">
      <w:pPr>
        <w:widowControl w:val="0"/>
        <w:tabs>
          <w:tab w:val="left" w:pos="1080"/>
        </w:tabs>
        <w:ind w:left="440" w:firstLine="280"/>
        <w:contextualSpacing/>
      </w:pPr>
      <w:r w:rsidRPr="00F65CD7">
        <w:tab/>
        <w:t xml:space="preserve">Educational Outreach Programs </w:t>
      </w:r>
      <w:r w:rsidRPr="00F65CD7">
        <w:ptab w:relativeTo="margin" w:alignment="right" w:leader="dot"/>
      </w:r>
      <w:r w:rsidRPr="00F65CD7">
        <w:t>15</w:t>
      </w:r>
    </w:p>
    <w:p w14:paraId="0D3BE4C0" w14:textId="77777777" w:rsidR="00F65CD7" w:rsidRPr="00F65CD7" w:rsidRDefault="00F65CD7" w:rsidP="00F65CD7">
      <w:pPr>
        <w:widowControl w:val="0"/>
        <w:ind w:left="940" w:firstLine="500"/>
        <w:contextualSpacing/>
      </w:pPr>
      <w:r w:rsidRPr="00F65CD7">
        <w:t>Program Effects on Student Success</w:t>
      </w:r>
      <w:r w:rsidRPr="00F65CD7">
        <w:ptab w:relativeTo="margin" w:alignment="right" w:leader="dot"/>
      </w:r>
      <w:r w:rsidRPr="00F65CD7">
        <w:t>18</w:t>
      </w:r>
    </w:p>
    <w:p w14:paraId="4DC3649A" w14:textId="77777777" w:rsidR="00F65CD7" w:rsidRPr="00F65CD7" w:rsidRDefault="00F65CD7" w:rsidP="00F65CD7">
      <w:pPr>
        <w:widowControl w:val="0"/>
        <w:ind w:left="940" w:firstLine="500"/>
        <w:contextualSpacing/>
      </w:pPr>
      <w:r w:rsidRPr="00F65CD7">
        <w:t>Expanding Pre-college Programs</w:t>
      </w:r>
      <w:r w:rsidRPr="00F65CD7">
        <w:ptab w:relativeTo="margin" w:alignment="right" w:leader="dot"/>
      </w:r>
      <w:r w:rsidRPr="00F65CD7">
        <w:t>21</w:t>
      </w:r>
    </w:p>
    <w:p w14:paraId="5BF75364" w14:textId="77777777" w:rsidR="00F65CD7" w:rsidRPr="00F65CD7" w:rsidRDefault="00F65CD7" w:rsidP="00F65CD7">
      <w:pPr>
        <w:widowControl w:val="0"/>
        <w:ind w:left="940" w:firstLine="500"/>
        <w:contextualSpacing/>
      </w:pPr>
      <w:r w:rsidRPr="00F65CD7">
        <w:t>Past Program Evaluation</w:t>
      </w:r>
      <w:r w:rsidRPr="00F65CD7">
        <w:ptab w:relativeTo="margin" w:alignment="right" w:leader="dot"/>
      </w:r>
      <w:r w:rsidRPr="00F65CD7">
        <w:t>22</w:t>
      </w:r>
    </w:p>
    <w:p w14:paraId="3A470F4D" w14:textId="77777777" w:rsidR="00F65CD7" w:rsidRPr="00F65CD7" w:rsidRDefault="00F65CD7" w:rsidP="00F65CD7">
      <w:pPr>
        <w:widowControl w:val="0"/>
        <w:tabs>
          <w:tab w:val="left" w:pos="1080"/>
        </w:tabs>
        <w:ind w:left="220" w:firstLine="500"/>
        <w:contextualSpacing/>
      </w:pPr>
      <w:r w:rsidRPr="00F65CD7">
        <w:tab/>
        <w:t>Background Information on Outcome Variables for Student Success</w:t>
      </w:r>
      <w:r w:rsidRPr="00F65CD7">
        <w:ptab w:relativeTo="margin" w:alignment="right" w:leader="dot"/>
      </w:r>
      <w:r w:rsidRPr="00F65CD7">
        <w:t>25</w:t>
      </w:r>
    </w:p>
    <w:p w14:paraId="5322CCFF" w14:textId="77777777" w:rsidR="00F65CD7" w:rsidRPr="00F65CD7" w:rsidRDefault="00F65CD7" w:rsidP="00F65CD7">
      <w:pPr>
        <w:widowControl w:val="0"/>
        <w:tabs>
          <w:tab w:val="left" w:pos="1080"/>
        </w:tabs>
        <w:ind w:left="220" w:firstLine="500"/>
        <w:contextualSpacing/>
      </w:pPr>
      <w:r w:rsidRPr="00F65CD7">
        <w:tab/>
        <w:t>Literature on Predictor Variables</w:t>
      </w:r>
      <w:r w:rsidRPr="00F65CD7">
        <w:ptab w:relativeTo="margin" w:alignment="right" w:leader="dot"/>
      </w:r>
      <w:r w:rsidRPr="00F65CD7">
        <w:t>27</w:t>
      </w:r>
    </w:p>
    <w:p w14:paraId="791F2C2C" w14:textId="77777777" w:rsidR="00F65CD7" w:rsidRPr="00F65CD7" w:rsidRDefault="00F65CD7" w:rsidP="00F65CD7">
      <w:pPr>
        <w:widowControl w:val="0"/>
        <w:ind w:left="940" w:firstLine="500"/>
        <w:contextualSpacing/>
      </w:pPr>
      <w:r w:rsidRPr="00F65CD7">
        <w:t>Socioeconomic Background</w:t>
      </w:r>
      <w:r w:rsidRPr="00F65CD7">
        <w:ptab w:relativeTo="margin" w:alignment="right" w:leader="dot"/>
      </w:r>
      <w:r w:rsidRPr="00F65CD7">
        <w:t>27</w:t>
      </w:r>
    </w:p>
    <w:p w14:paraId="3BEE9683" w14:textId="77777777" w:rsidR="00F65CD7" w:rsidRPr="00F65CD7" w:rsidRDefault="00F65CD7" w:rsidP="00F65CD7">
      <w:pPr>
        <w:widowControl w:val="0"/>
        <w:ind w:left="940" w:firstLine="500"/>
        <w:contextualSpacing/>
      </w:pPr>
      <w:r w:rsidRPr="00F65CD7">
        <w:t>Race and Ethnicity</w:t>
      </w:r>
      <w:r w:rsidRPr="00F65CD7">
        <w:ptab w:relativeTo="margin" w:alignment="right" w:leader="dot"/>
      </w:r>
      <w:r w:rsidRPr="00F65CD7">
        <w:t>29</w:t>
      </w:r>
    </w:p>
    <w:p w14:paraId="4B10E340" w14:textId="77777777" w:rsidR="00F65CD7" w:rsidRPr="00F65CD7" w:rsidRDefault="00F65CD7" w:rsidP="00F65CD7">
      <w:pPr>
        <w:widowControl w:val="0"/>
        <w:ind w:left="940" w:firstLine="500"/>
        <w:contextualSpacing/>
      </w:pPr>
      <w:r w:rsidRPr="00F65CD7">
        <w:t>Gender</w:t>
      </w:r>
      <w:r w:rsidRPr="00F65CD7">
        <w:ptab w:relativeTo="margin" w:alignment="right" w:leader="dot"/>
      </w:r>
      <w:r w:rsidRPr="00F65CD7">
        <w:t>32</w:t>
      </w:r>
    </w:p>
    <w:p w14:paraId="61EAE8E9" w14:textId="77777777" w:rsidR="00F65CD7" w:rsidRPr="00F65CD7" w:rsidRDefault="00F65CD7" w:rsidP="00F65CD7">
      <w:pPr>
        <w:widowControl w:val="0"/>
        <w:ind w:left="940" w:firstLine="500"/>
        <w:contextualSpacing/>
      </w:pPr>
      <w:r w:rsidRPr="00F65CD7">
        <w:t>Prior Achievement</w:t>
      </w:r>
      <w:r w:rsidRPr="00F65CD7">
        <w:ptab w:relativeTo="margin" w:alignment="right" w:leader="dot"/>
      </w:r>
      <w:r w:rsidRPr="00F65CD7">
        <w:t>35</w:t>
      </w:r>
    </w:p>
    <w:p w14:paraId="0BF62A9C" w14:textId="77777777" w:rsidR="00F65CD7" w:rsidRPr="00F65CD7" w:rsidRDefault="00F65CD7" w:rsidP="00F65CD7">
      <w:pPr>
        <w:widowControl w:val="0"/>
        <w:ind w:left="940" w:firstLine="500"/>
        <w:contextualSpacing/>
      </w:pPr>
      <w:r w:rsidRPr="00F65CD7">
        <w:t>Parent Highest Educational Attainment</w:t>
      </w:r>
      <w:r w:rsidRPr="00F65CD7">
        <w:ptab w:relativeTo="margin" w:alignment="right" w:leader="dot"/>
      </w:r>
      <w:r w:rsidRPr="00F65CD7">
        <w:t>35</w:t>
      </w:r>
    </w:p>
    <w:p w14:paraId="7DCD4EBA" w14:textId="77777777" w:rsidR="00F65CD7" w:rsidRPr="00F65CD7" w:rsidRDefault="00F65CD7" w:rsidP="00F65CD7">
      <w:pPr>
        <w:widowControl w:val="0"/>
        <w:ind w:left="940" w:firstLine="500"/>
        <w:contextualSpacing/>
      </w:pPr>
      <w:r w:rsidRPr="00F65CD7">
        <w:t xml:space="preserve">Number of Risk Factors </w:t>
      </w:r>
      <w:r w:rsidRPr="00F65CD7">
        <w:ptab w:relativeTo="margin" w:alignment="right" w:leader="dot"/>
      </w:r>
      <w:r w:rsidRPr="00F65CD7">
        <w:t>36</w:t>
      </w:r>
    </w:p>
    <w:p w14:paraId="48522E48" w14:textId="77777777" w:rsidR="00F65CD7" w:rsidRPr="00F65CD7" w:rsidRDefault="00F65CD7" w:rsidP="00F65CD7">
      <w:pPr>
        <w:widowControl w:val="0"/>
        <w:ind w:left="940" w:firstLine="500"/>
        <w:contextualSpacing/>
      </w:pPr>
    </w:p>
    <w:p w14:paraId="13C64B9D" w14:textId="77777777" w:rsidR="00F65CD7" w:rsidRPr="00F65CD7" w:rsidRDefault="00F65CD7" w:rsidP="00F65CD7">
      <w:pPr>
        <w:widowControl w:val="0"/>
        <w:numPr>
          <w:ilvl w:val="0"/>
          <w:numId w:val="26"/>
        </w:numPr>
        <w:ind w:left="720"/>
        <w:contextualSpacing/>
      </w:pPr>
      <w:r w:rsidRPr="00F65CD7">
        <w:rPr>
          <w:rFonts w:eastAsia="Calibri"/>
          <w:bCs/>
        </w:rPr>
        <w:t>METHODOLOGY</w:t>
      </w:r>
      <w:r w:rsidRPr="00F65CD7">
        <w:rPr>
          <w:rFonts w:eastAsia="Calibri"/>
          <w:bCs/>
        </w:rPr>
        <w:ptab w:relativeTo="margin" w:alignment="right" w:leader="dot"/>
      </w:r>
      <w:r w:rsidRPr="00F65CD7">
        <w:rPr>
          <w:rFonts w:eastAsia="Calibri"/>
          <w:bCs/>
        </w:rPr>
        <w:t>37</w:t>
      </w:r>
    </w:p>
    <w:p w14:paraId="394F7624" w14:textId="77777777" w:rsidR="00F65CD7" w:rsidRPr="00F65CD7" w:rsidRDefault="00F65CD7" w:rsidP="00F65CD7">
      <w:pPr>
        <w:widowControl w:val="0"/>
        <w:tabs>
          <w:tab w:val="left" w:pos="1080"/>
        </w:tabs>
        <w:ind w:left="220" w:firstLine="500"/>
        <w:contextualSpacing/>
        <w:rPr>
          <w:rFonts w:eastAsia="Calibri"/>
        </w:rPr>
      </w:pPr>
      <w:r w:rsidRPr="00F65CD7">
        <w:tab/>
      </w:r>
      <w:r w:rsidRPr="00F65CD7">
        <w:rPr>
          <w:rFonts w:eastAsia="Calibri"/>
        </w:rPr>
        <w:t xml:space="preserve">The Study Sample </w:t>
      </w:r>
      <w:r w:rsidRPr="00F65CD7">
        <w:rPr>
          <w:rFonts w:eastAsia="Calibri"/>
        </w:rPr>
        <w:ptab w:relativeTo="margin" w:alignment="right" w:leader="dot"/>
      </w:r>
      <w:r w:rsidRPr="00F65CD7">
        <w:rPr>
          <w:rFonts w:eastAsia="Calibri"/>
        </w:rPr>
        <w:t>37</w:t>
      </w:r>
    </w:p>
    <w:p w14:paraId="38740E15" w14:textId="77777777" w:rsidR="00F65CD7" w:rsidRPr="00F65CD7" w:rsidRDefault="00F65CD7" w:rsidP="00F65CD7">
      <w:pPr>
        <w:widowControl w:val="0"/>
        <w:tabs>
          <w:tab w:val="left" w:pos="1080"/>
        </w:tabs>
        <w:ind w:left="220" w:firstLine="500"/>
        <w:contextualSpacing/>
      </w:pPr>
      <w:r w:rsidRPr="00F65CD7">
        <w:rPr>
          <w:rFonts w:eastAsia="Calibri"/>
        </w:rPr>
        <w:t xml:space="preserve">      </w:t>
      </w:r>
      <w:r w:rsidRPr="00F65CD7">
        <w:t>Dataset</w:t>
      </w:r>
      <w:r w:rsidRPr="00F65CD7">
        <w:ptab w:relativeTo="margin" w:alignment="right" w:leader="dot"/>
      </w:r>
      <w:r w:rsidRPr="00F65CD7">
        <w:t>40</w:t>
      </w:r>
    </w:p>
    <w:p w14:paraId="574D0EA6" w14:textId="77777777" w:rsidR="00F65CD7" w:rsidRPr="00F65CD7" w:rsidRDefault="00F65CD7" w:rsidP="00F65CD7">
      <w:pPr>
        <w:widowControl w:val="0"/>
        <w:tabs>
          <w:tab w:val="left" w:pos="1080"/>
        </w:tabs>
        <w:ind w:left="220" w:firstLine="500"/>
        <w:contextualSpacing/>
      </w:pPr>
      <w:r w:rsidRPr="00F65CD7">
        <w:t xml:space="preserve">      Propensity Score Matching For ELS:2002 Data</w:t>
      </w:r>
      <w:r w:rsidRPr="00F65CD7">
        <w:ptab w:relativeTo="margin" w:alignment="right" w:leader="dot"/>
      </w:r>
      <w:r w:rsidRPr="00F65CD7">
        <w:t>41</w:t>
      </w:r>
    </w:p>
    <w:p w14:paraId="4237DA09" w14:textId="77777777" w:rsidR="00F65CD7" w:rsidRPr="00F65CD7" w:rsidRDefault="00F65CD7" w:rsidP="00F65CD7">
      <w:pPr>
        <w:widowControl w:val="0"/>
        <w:tabs>
          <w:tab w:val="left" w:pos="1080"/>
        </w:tabs>
        <w:ind w:firstLine="720"/>
        <w:rPr>
          <w:rFonts w:eastAsia="Calibri"/>
        </w:rPr>
      </w:pPr>
      <w:r w:rsidRPr="00F65CD7">
        <w:rPr>
          <w:rFonts w:eastAsia="Calibri"/>
        </w:rPr>
        <w:tab/>
        <w:t>Research Design and Approach</w:t>
      </w:r>
      <w:r w:rsidRPr="00F65CD7">
        <w:rPr>
          <w:rFonts w:eastAsia="Calibri"/>
        </w:rPr>
        <w:ptab w:relativeTo="margin" w:alignment="right" w:leader="dot"/>
      </w:r>
      <w:r w:rsidRPr="00F65CD7">
        <w:rPr>
          <w:rFonts w:eastAsia="Calibri"/>
        </w:rPr>
        <w:t>43</w:t>
      </w:r>
    </w:p>
    <w:p w14:paraId="73B45C0A" w14:textId="77777777" w:rsidR="00F65CD7" w:rsidRPr="00F65CD7" w:rsidRDefault="00F65CD7" w:rsidP="00F65CD7">
      <w:pPr>
        <w:widowControl w:val="0"/>
        <w:tabs>
          <w:tab w:val="left" w:pos="1080"/>
        </w:tabs>
        <w:ind w:firstLine="720"/>
        <w:rPr>
          <w:rFonts w:eastAsia="Calibri"/>
        </w:rPr>
      </w:pPr>
      <w:r w:rsidRPr="00F65CD7">
        <w:rPr>
          <w:rFonts w:eastAsia="Calibri"/>
        </w:rPr>
        <w:tab/>
        <w:t>Research Hypotheses</w:t>
      </w:r>
      <w:r w:rsidRPr="00F65CD7">
        <w:rPr>
          <w:rFonts w:eastAsia="Calibri"/>
        </w:rPr>
        <w:ptab w:relativeTo="margin" w:alignment="right" w:leader="dot"/>
      </w:r>
      <w:r w:rsidRPr="00F65CD7">
        <w:rPr>
          <w:rFonts w:eastAsia="Calibri"/>
        </w:rPr>
        <w:t>43</w:t>
      </w:r>
    </w:p>
    <w:p w14:paraId="693BE47D" w14:textId="77777777" w:rsidR="00F65CD7" w:rsidRPr="00F65CD7" w:rsidRDefault="00F65CD7" w:rsidP="00F65CD7">
      <w:pPr>
        <w:widowControl w:val="0"/>
        <w:tabs>
          <w:tab w:val="left" w:pos="1080"/>
        </w:tabs>
        <w:ind w:firstLine="720"/>
        <w:rPr>
          <w:rFonts w:eastAsia="Calibri"/>
        </w:rPr>
      </w:pPr>
      <w:r w:rsidRPr="00F65CD7">
        <w:rPr>
          <w:rFonts w:eastAsia="Calibri"/>
        </w:rPr>
        <w:tab/>
        <w:t>Variables and Measures</w:t>
      </w:r>
      <w:r w:rsidRPr="00F65CD7">
        <w:rPr>
          <w:rFonts w:eastAsia="Calibri"/>
        </w:rPr>
        <w:ptab w:relativeTo="margin" w:alignment="right" w:leader="dot"/>
      </w:r>
      <w:r w:rsidRPr="00F65CD7">
        <w:rPr>
          <w:rFonts w:eastAsia="Calibri"/>
        </w:rPr>
        <w:t>44</w:t>
      </w:r>
    </w:p>
    <w:p w14:paraId="39B98F2A" w14:textId="77777777" w:rsidR="00F65CD7" w:rsidRPr="00F65CD7" w:rsidRDefault="00F65CD7" w:rsidP="00F65CD7">
      <w:pPr>
        <w:widowControl w:val="0"/>
        <w:ind w:left="720" w:firstLine="720"/>
        <w:contextualSpacing/>
        <w:rPr>
          <w:rFonts w:eastAsia="Calibri"/>
        </w:rPr>
      </w:pPr>
      <w:r w:rsidRPr="00F65CD7">
        <w:rPr>
          <w:rFonts w:eastAsia="Calibri"/>
        </w:rPr>
        <w:t>Dependent Variables</w:t>
      </w:r>
      <w:r w:rsidRPr="00F65CD7">
        <w:rPr>
          <w:rFonts w:eastAsia="Calibri"/>
        </w:rPr>
        <w:ptab w:relativeTo="margin" w:alignment="right" w:leader="dot"/>
      </w:r>
      <w:r w:rsidRPr="00F65CD7">
        <w:rPr>
          <w:rFonts w:eastAsia="Calibri"/>
        </w:rPr>
        <w:t>44</w:t>
      </w:r>
    </w:p>
    <w:p w14:paraId="1EB60C7C" w14:textId="77777777" w:rsidR="00F65CD7" w:rsidRPr="00F65CD7" w:rsidRDefault="00F65CD7" w:rsidP="00F65CD7">
      <w:pPr>
        <w:widowControl w:val="0"/>
        <w:ind w:left="1440" w:firstLine="720"/>
        <w:contextualSpacing/>
        <w:rPr>
          <w:rFonts w:eastAsia="Calibri"/>
        </w:rPr>
      </w:pPr>
      <w:r w:rsidRPr="00F65CD7">
        <w:rPr>
          <w:rFonts w:eastAsia="Calibri"/>
        </w:rPr>
        <w:t xml:space="preserve">Educational Aspiration </w:t>
      </w:r>
      <w:r w:rsidRPr="00F65CD7">
        <w:rPr>
          <w:rFonts w:eastAsia="Calibri"/>
        </w:rPr>
        <w:ptab w:relativeTo="margin" w:alignment="right" w:leader="dot"/>
      </w:r>
      <w:r w:rsidRPr="00F65CD7">
        <w:rPr>
          <w:rFonts w:eastAsia="Calibri"/>
        </w:rPr>
        <w:t>44</w:t>
      </w:r>
    </w:p>
    <w:p w14:paraId="4909BCCD" w14:textId="77777777" w:rsidR="00F65CD7" w:rsidRPr="00F65CD7" w:rsidRDefault="00F65CD7" w:rsidP="00F65CD7">
      <w:pPr>
        <w:widowControl w:val="0"/>
        <w:ind w:left="1440" w:firstLine="720"/>
        <w:contextualSpacing/>
        <w:rPr>
          <w:rFonts w:eastAsia="Calibri"/>
        </w:rPr>
      </w:pPr>
      <w:r w:rsidRPr="00F65CD7">
        <w:rPr>
          <w:rFonts w:eastAsia="Calibri"/>
        </w:rPr>
        <w:t>College Preparedness</w:t>
      </w:r>
      <w:r w:rsidRPr="00F65CD7">
        <w:rPr>
          <w:rFonts w:eastAsia="Calibri"/>
        </w:rPr>
        <w:ptab w:relativeTo="margin" w:alignment="right" w:leader="dot"/>
      </w:r>
      <w:r w:rsidRPr="00F65CD7">
        <w:rPr>
          <w:rFonts w:eastAsia="Calibri"/>
        </w:rPr>
        <w:t>45</w:t>
      </w:r>
    </w:p>
    <w:p w14:paraId="159CD074" w14:textId="77777777" w:rsidR="00F65CD7" w:rsidRPr="00F65CD7" w:rsidRDefault="00F65CD7" w:rsidP="00F65CD7">
      <w:pPr>
        <w:widowControl w:val="0"/>
        <w:ind w:left="1440" w:firstLine="720"/>
        <w:contextualSpacing/>
        <w:rPr>
          <w:rFonts w:eastAsia="Calibri"/>
        </w:rPr>
      </w:pPr>
      <w:r w:rsidRPr="00F65CD7">
        <w:rPr>
          <w:rFonts w:eastAsia="Calibri"/>
        </w:rPr>
        <w:t>College Access</w:t>
      </w:r>
      <w:r w:rsidRPr="00F65CD7">
        <w:rPr>
          <w:rFonts w:eastAsia="Calibri"/>
        </w:rPr>
        <w:ptab w:relativeTo="margin" w:alignment="right" w:leader="dot"/>
      </w:r>
      <w:r w:rsidRPr="00F65CD7">
        <w:rPr>
          <w:rFonts w:eastAsia="Calibri"/>
        </w:rPr>
        <w:t>46</w:t>
      </w:r>
    </w:p>
    <w:p w14:paraId="3BF5ACA9" w14:textId="77777777" w:rsidR="00F65CD7" w:rsidRPr="00F65CD7" w:rsidRDefault="00F65CD7" w:rsidP="00F65CD7">
      <w:pPr>
        <w:widowControl w:val="0"/>
        <w:ind w:left="720" w:firstLine="720"/>
        <w:contextualSpacing/>
        <w:rPr>
          <w:rFonts w:eastAsia="Calibri"/>
        </w:rPr>
      </w:pPr>
      <w:r w:rsidRPr="00F65CD7">
        <w:rPr>
          <w:rFonts w:eastAsia="Calibri"/>
        </w:rPr>
        <w:t>Independent Variables</w:t>
      </w:r>
      <w:r w:rsidRPr="00F65CD7">
        <w:rPr>
          <w:rFonts w:eastAsia="Calibri"/>
        </w:rPr>
        <w:ptab w:relativeTo="margin" w:alignment="right" w:leader="dot"/>
      </w:r>
      <w:r w:rsidRPr="00F65CD7">
        <w:rPr>
          <w:rFonts w:eastAsia="Calibri"/>
        </w:rPr>
        <w:t>48</w:t>
      </w:r>
    </w:p>
    <w:p w14:paraId="5AEDA3EA" w14:textId="77777777" w:rsidR="00F65CD7" w:rsidRPr="00F65CD7" w:rsidRDefault="00F65CD7" w:rsidP="00F65CD7">
      <w:pPr>
        <w:widowControl w:val="0"/>
        <w:ind w:left="1440" w:firstLine="720"/>
        <w:contextualSpacing/>
        <w:rPr>
          <w:rFonts w:eastAsia="Calibri"/>
        </w:rPr>
      </w:pPr>
      <w:r w:rsidRPr="00F65CD7">
        <w:rPr>
          <w:rFonts w:eastAsia="Calibri"/>
        </w:rPr>
        <w:t>Pre-college Outreach Programs</w:t>
      </w:r>
      <w:r w:rsidRPr="00F65CD7">
        <w:rPr>
          <w:rFonts w:eastAsia="Calibri"/>
        </w:rPr>
        <w:ptab w:relativeTo="margin" w:alignment="right" w:leader="dot"/>
      </w:r>
      <w:r w:rsidRPr="00F65CD7">
        <w:rPr>
          <w:rFonts w:eastAsia="Calibri"/>
        </w:rPr>
        <w:t>48</w:t>
      </w:r>
    </w:p>
    <w:p w14:paraId="69B61DA6" w14:textId="77777777" w:rsidR="00F65CD7" w:rsidRPr="00F65CD7" w:rsidRDefault="00F65CD7" w:rsidP="00F65CD7">
      <w:pPr>
        <w:widowControl w:val="0"/>
        <w:ind w:left="1440" w:firstLine="720"/>
        <w:contextualSpacing/>
        <w:rPr>
          <w:rFonts w:eastAsia="Calibri"/>
        </w:rPr>
      </w:pPr>
      <w:r w:rsidRPr="00F65CD7">
        <w:rPr>
          <w:bCs/>
        </w:rPr>
        <w:t>Other Control Variables</w:t>
      </w:r>
      <w:r w:rsidRPr="00F65CD7">
        <w:rPr>
          <w:rFonts w:eastAsia="Calibri"/>
        </w:rPr>
        <w:t xml:space="preserve"> (Covariates)</w:t>
      </w:r>
      <w:r w:rsidRPr="00F65CD7">
        <w:rPr>
          <w:rFonts w:eastAsia="Calibri"/>
        </w:rPr>
        <w:ptab w:relativeTo="margin" w:alignment="right" w:leader="dot"/>
      </w:r>
      <w:r w:rsidRPr="00F65CD7">
        <w:rPr>
          <w:rFonts w:eastAsia="Calibri"/>
        </w:rPr>
        <w:t>48</w:t>
      </w:r>
    </w:p>
    <w:p w14:paraId="0A9C5AC0" w14:textId="77777777" w:rsidR="00F65CD7" w:rsidRPr="00F65CD7" w:rsidRDefault="00F65CD7" w:rsidP="00F65CD7">
      <w:pPr>
        <w:widowControl w:val="0"/>
        <w:tabs>
          <w:tab w:val="left" w:pos="1080"/>
        </w:tabs>
        <w:ind w:firstLine="720"/>
        <w:rPr>
          <w:rFonts w:eastAsia="Calibri"/>
        </w:rPr>
      </w:pPr>
      <w:r w:rsidRPr="00F65CD7">
        <w:rPr>
          <w:rFonts w:eastAsia="Calibri"/>
        </w:rPr>
        <w:tab/>
      </w:r>
    </w:p>
    <w:p w14:paraId="2B522B61" w14:textId="77777777" w:rsidR="00F65CD7" w:rsidRPr="00F65CD7" w:rsidRDefault="00F65CD7" w:rsidP="00F65CD7">
      <w:pPr>
        <w:spacing w:after="160" w:line="259" w:lineRule="auto"/>
        <w:rPr>
          <w:rFonts w:eastAsia="Calibri"/>
        </w:rPr>
      </w:pPr>
      <w:r w:rsidRPr="00F65CD7">
        <w:rPr>
          <w:rFonts w:eastAsia="Calibri"/>
        </w:rPr>
        <w:br w:type="page"/>
      </w:r>
    </w:p>
    <w:p w14:paraId="0A56E17D" w14:textId="77777777" w:rsidR="00F65CD7" w:rsidRPr="00F65CD7" w:rsidRDefault="00F65CD7" w:rsidP="00F65CD7">
      <w:pPr>
        <w:widowControl w:val="0"/>
        <w:tabs>
          <w:tab w:val="left" w:pos="1080"/>
        </w:tabs>
        <w:ind w:firstLine="720"/>
        <w:rPr>
          <w:rFonts w:eastAsia="Calibri"/>
        </w:rPr>
      </w:pPr>
      <w:r w:rsidRPr="00F65CD7">
        <w:rPr>
          <w:rFonts w:eastAsia="Calibri"/>
        </w:rPr>
        <w:lastRenderedPageBreak/>
        <w:tab/>
        <w:t>Research Procedures</w:t>
      </w:r>
      <w:r w:rsidRPr="00F65CD7">
        <w:rPr>
          <w:rFonts w:eastAsia="Calibri"/>
        </w:rPr>
        <w:ptab w:relativeTo="margin" w:alignment="right" w:leader="dot"/>
      </w:r>
      <w:r w:rsidRPr="00F65CD7">
        <w:rPr>
          <w:rFonts w:eastAsia="Calibri"/>
        </w:rPr>
        <w:t>50</w:t>
      </w:r>
    </w:p>
    <w:p w14:paraId="42152332" w14:textId="77777777" w:rsidR="00F65CD7" w:rsidRPr="00F65CD7" w:rsidRDefault="00F65CD7" w:rsidP="00F65CD7">
      <w:pPr>
        <w:widowControl w:val="0"/>
        <w:ind w:left="720" w:firstLine="720"/>
        <w:contextualSpacing/>
        <w:rPr>
          <w:rFonts w:eastAsia="Calibri"/>
        </w:rPr>
      </w:pPr>
      <w:r w:rsidRPr="00F65CD7">
        <w:rPr>
          <w:rFonts w:eastAsia="Calibri"/>
        </w:rPr>
        <w:t>Propensity Score Matching</w:t>
      </w:r>
      <w:r w:rsidRPr="00F65CD7">
        <w:rPr>
          <w:rFonts w:eastAsia="Calibri"/>
        </w:rPr>
        <w:ptab w:relativeTo="margin" w:alignment="right" w:leader="dot"/>
      </w:r>
      <w:r w:rsidRPr="00F65CD7">
        <w:rPr>
          <w:rFonts w:eastAsia="Calibri"/>
        </w:rPr>
        <w:t>50</w:t>
      </w:r>
    </w:p>
    <w:p w14:paraId="3FF40424" w14:textId="77777777" w:rsidR="00F65CD7" w:rsidRPr="00F65CD7" w:rsidRDefault="00F65CD7" w:rsidP="00F65CD7">
      <w:pPr>
        <w:widowControl w:val="0"/>
        <w:ind w:left="720" w:firstLine="720"/>
        <w:contextualSpacing/>
        <w:rPr>
          <w:rFonts w:eastAsia="Calibri"/>
        </w:rPr>
      </w:pPr>
      <w:r w:rsidRPr="00F65CD7">
        <w:rPr>
          <w:rFonts w:eastAsia="Calibri"/>
        </w:rPr>
        <w:t xml:space="preserve">Research Analysis </w:t>
      </w:r>
      <w:r w:rsidRPr="00F65CD7">
        <w:rPr>
          <w:rFonts w:eastAsia="Calibri"/>
        </w:rPr>
        <w:ptab w:relativeTo="margin" w:alignment="right" w:leader="dot"/>
      </w:r>
      <w:r w:rsidRPr="00F65CD7">
        <w:rPr>
          <w:rFonts w:eastAsia="Calibri"/>
        </w:rPr>
        <w:t>51</w:t>
      </w:r>
    </w:p>
    <w:p w14:paraId="0F4F9DCA" w14:textId="77777777" w:rsidR="00F65CD7" w:rsidRPr="00F65CD7" w:rsidRDefault="00F65CD7" w:rsidP="00F65CD7">
      <w:pPr>
        <w:widowControl w:val="0"/>
        <w:ind w:left="720" w:firstLine="720"/>
        <w:contextualSpacing/>
        <w:rPr>
          <w:rFonts w:eastAsia="Calibri"/>
        </w:rPr>
      </w:pPr>
      <w:r w:rsidRPr="00F65CD7">
        <w:rPr>
          <w:rFonts w:eastAsia="Calibri"/>
        </w:rPr>
        <w:t xml:space="preserve">SPSS Data </w:t>
      </w:r>
      <w:r w:rsidRPr="00F65CD7">
        <w:rPr>
          <w:rFonts w:eastAsia="Calibri"/>
        </w:rPr>
        <w:ptab w:relativeTo="margin" w:alignment="right" w:leader="dot"/>
      </w:r>
      <w:r w:rsidRPr="00F65CD7">
        <w:rPr>
          <w:rFonts w:eastAsia="Calibri"/>
        </w:rPr>
        <w:t>52</w:t>
      </w:r>
    </w:p>
    <w:p w14:paraId="7C651782" w14:textId="77777777" w:rsidR="00F65CD7" w:rsidRPr="00F65CD7" w:rsidRDefault="00F65CD7" w:rsidP="00F65CD7">
      <w:pPr>
        <w:widowControl w:val="0"/>
        <w:ind w:left="720" w:firstLine="720"/>
        <w:contextualSpacing/>
        <w:rPr>
          <w:rFonts w:eastAsia="Calibri"/>
        </w:rPr>
      </w:pPr>
    </w:p>
    <w:p w14:paraId="4D43E138" w14:textId="77777777" w:rsidR="00F65CD7" w:rsidRPr="00F65CD7" w:rsidRDefault="00F65CD7" w:rsidP="00F65CD7">
      <w:pPr>
        <w:widowControl w:val="0"/>
        <w:numPr>
          <w:ilvl w:val="0"/>
          <w:numId w:val="26"/>
        </w:numPr>
        <w:ind w:left="720"/>
        <w:contextualSpacing/>
        <w:rPr>
          <w:rFonts w:eastAsia="Calibri"/>
          <w:bCs/>
        </w:rPr>
      </w:pPr>
      <w:r w:rsidRPr="00F65CD7">
        <w:t>RESULTS</w:t>
      </w:r>
      <w:r w:rsidRPr="00F65CD7">
        <w:rPr>
          <w:rFonts w:eastAsia="Calibri"/>
          <w:bCs/>
        </w:rPr>
        <w:t xml:space="preserve"> </w:t>
      </w:r>
      <w:r w:rsidRPr="00F65CD7">
        <w:rPr>
          <w:rFonts w:eastAsia="Calibri"/>
          <w:bCs/>
        </w:rPr>
        <w:ptab w:relativeTo="margin" w:alignment="right" w:leader="dot"/>
      </w:r>
      <w:r w:rsidRPr="00F65CD7">
        <w:rPr>
          <w:rFonts w:eastAsia="Calibri"/>
          <w:bCs/>
        </w:rPr>
        <w:t>53</w:t>
      </w:r>
    </w:p>
    <w:p w14:paraId="4023F916" w14:textId="77777777" w:rsidR="00F65CD7" w:rsidRPr="00F65CD7" w:rsidRDefault="00F65CD7" w:rsidP="00F65CD7">
      <w:pPr>
        <w:widowControl w:val="0"/>
        <w:tabs>
          <w:tab w:val="left" w:pos="1080"/>
        </w:tabs>
        <w:ind w:left="220" w:firstLine="500"/>
        <w:contextualSpacing/>
      </w:pPr>
      <w:r w:rsidRPr="00F65CD7">
        <w:tab/>
        <w:t>Preliminary Analysis Before Matching and Interpretation</w:t>
      </w:r>
      <w:r w:rsidRPr="00F65CD7">
        <w:ptab w:relativeTo="margin" w:alignment="right" w:leader="dot"/>
      </w:r>
      <w:r w:rsidRPr="00F65CD7">
        <w:t>53</w:t>
      </w:r>
    </w:p>
    <w:p w14:paraId="3F178F5E" w14:textId="77777777" w:rsidR="00F65CD7" w:rsidRPr="00F65CD7" w:rsidRDefault="00F65CD7" w:rsidP="00F65CD7">
      <w:pPr>
        <w:widowControl w:val="0"/>
        <w:tabs>
          <w:tab w:val="left" w:pos="1080"/>
        </w:tabs>
        <w:ind w:firstLine="720"/>
        <w:rPr>
          <w:rFonts w:eastAsia="Calibri"/>
        </w:rPr>
      </w:pPr>
      <w:r w:rsidRPr="00F65CD7">
        <w:rPr>
          <w:rFonts w:eastAsia="Calibri"/>
        </w:rPr>
        <w:tab/>
        <w:t>Preliminary Analysis After Matching and Interpretation</w:t>
      </w:r>
      <w:r w:rsidRPr="00F65CD7">
        <w:rPr>
          <w:rFonts w:eastAsia="Calibri"/>
        </w:rPr>
        <w:ptab w:relativeTo="margin" w:alignment="right" w:leader="dot"/>
      </w:r>
      <w:r w:rsidRPr="00F65CD7">
        <w:rPr>
          <w:rFonts w:eastAsia="Calibri"/>
        </w:rPr>
        <w:t>56</w:t>
      </w:r>
    </w:p>
    <w:p w14:paraId="05E3E2D7" w14:textId="77777777" w:rsidR="00F65CD7" w:rsidRPr="00F65CD7" w:rsidRDefault="00F65CD7" w:rsidP="00F65CD7">
      <w:pPr>
        <w:widowControl w:val="0"/>
        <w:tabs>
          <w:tab w:val="left" w:pos="1080"/>
        </w:tabs>
        <w:ind w:firstLine="720"/>
        <w:rPr>
          <w:rFonts w:eastAsia="Calibri"/>
        </w:rPr>
      </w:pPr>
      <w:r w:rsidRPr="00F65CD7">
        <w:rPr>
          <w:rFonts w:eastAsia="Calibri"/>
        </w:rPr>
        <w:tab/>
        <w:t>Statistical Analysis and Interpretation</w:t>
      </w:r>
      <w:r w:rsidRPr="00F65CD7">
        <w:rPr>
          <w:rFonts w:eastAsia="Calibri"/>
        </w:rPr>
        <w:ptab w:relativeTo="margin" w:alignment="right" w:leader="dot"/>
      </w:r>
      <w:r w:rsidRPr="00F65CD7">
        <w:rPr>
          <w:rFonts w:eastAsia="Calibri"/>
        </w:rPr>
        <w:t>57</w:t>
      </w:r>
    </w:p>
    <w:p w14:paraId="128215D8" w14:textId="77777777" w:rsidR="00F65CD7" w:rsidRPr="00F65CD7" w:rsidRDefault="00F65CD7" w:rsidP="00F65CD7">
      <w:pPr>
        <w:widowControl w:val="0"/>
        <w:ind w:left="940" w:firstLine="500"/>
        <w:contextualSpacing/>
      </w:pPr>
      <w:r w:rsidRPr="00F65CD7">
        <w:t>Null Hypothesis #1:</w:t>
      </w:r>
      <w:r w:rsidRPr="00F65CD7">
        <w:ptab w:relativeTo="margin" w:alignment="right" w:leader="dot"/>
      </w:r>
      <w:r w:rsidRPr="00F65CD7">
        <w:t>57</w:t>
      </w:r>
    </w:p>
    <w:p w14:paraId="238CBABD" w14:textId="77777777" w:rsidR="00F65CD7" w:rsidRPr="00F65CD7" w:rsidRDefault="00F65CD7" w:rsidP="00F65CD7">
      <w:pPr>
        <w:widowControl w:val="0"/>
        <w:ind w:left="1660" w:firstLine="500"/>
        <w:contextualSpacing/>
      </w:pPr>
      <w:r w:rsidRPr="00F65CD7">
        <w:t>Independent Sample t–test_ Before Results</w:t>
      </w:r>
      <w:r w:rsidRPr="00F65CD7">
        <w:ptab w:relativeTo="margin" w:alignment="right" w:leader="dot"/>
      </w:r>
      <w:r w:rsidRPr="00F65CD7">
        <w:t>58</w:t>
      </w:r>
    </w:p>
    <w:p w14:paraId="68E4B222" w14:textId="77777777" w:rsidR="00F65CD7" w:rsidRPr="00F65CD7" w:rsidRDefault="00F65CD7" w:rsidP="00F65CD7">
      <w:pPr>
        <w:widowControl w:val="0"/>
        <w:ind w:left="1440" w:firstLine="720"/>
        <w:contextualSpacing/>
      </w:pPr>
      <w:r w:rsidRPr="00F65CD7">
        <w:t xml:space="preserve">Bivariate Correlation Analysis_ Before Matching </w:t>
      </w:r>
      <w:r w:rsidRPr="00F65CD7">
        <w:ptab w:relativeTo="margin" w:alignment="right" w:leader="dot"/>
      </w:r>
      <w:r w:rsidRPr="00F65CD7">
        <w:t>65</w:t>
      </w:r>
    </w:p>
    <w:p w14:paraId="2892BB83" w14:textId="77777777" w:rsidR="00F65CD7" w:rsidRPr="00F65CD7" w:rsidRDefault="00F65CD7" w:rsidP="00F65CD7">
      <w:pPr>
        <w:widowControl w:val="0"/>
        <w:ind w:left="940" w:firstLine="500"/>
        <w:contextualSpacing/>
      </w:pPr>
      <w:r w:rsidRPr="00F65CD7">
        <w:t>Null Hypothesis #2:</w:t>
      </w:r>
      <w:r w:rsidRPr="00F65CD7">
        <w:ptab w:relativeTo="margin" w:alignment="right" w:leader="dot"/>
      </w:r>
      <w:r w:rsidRPr="00F65CD7">
        <w:t>69</w:t>
      </w:r>
    </w:p>
    <w:p w14:paraId="20305F6B" w14:textId="1789CF85" w:rsidR="00F65CD7" w:rsidRPr="00F65CD7" w:rsidRDefault="00F65CD7" w:rsidP="00F65CD7">
      <w:pPr>
        <w:widowControl w:val="0"/>
        <w:ind w:left="2160"/>
        <w:contextualSpacing/>
      </w:pPr>
      <w:r w:rsidRPr="00F65CD7">
        <w:t>Independent Sample t–test and Chi-Square Results_ After Matching Results</w:t>
      </w:r>
      <w:r w:rsidRPr="00F65CD7" w:rsidDel="006E39A1">
        <w:t xml:space="preserve"> </w:t>
      </w:r>
      <w:r w:rsidRPr="00F65CD7">
        <w:ptab w:relativeTo="margin" w:alignment="right" w:leader="dot"/>
      </w:r>
      <w:r w:rsidRPr="00F65CD7">
        <w:t>7</w:t>
      </w:r>
      <w:r w:rsidR="0082527F">
        <w:t>2</w:t>
      </w:r>
    </w:p>
    <w:p w14:paraId="7AC942A4" w14:textId="77777777" w:rsidR="00F65CD7" w:rsidRPr="00F65CD7" w:rsidRDefault="00F65CD7" w:rsidP="00F65CD7">
      <w:pPr>
        <w:widowControl w:val="0"/>
        <w:ind w:left="1440" w:firstLine="720"/>
        <w:contextualSpacing/>
      </w:pPr>
      <w:r w:rsidRPr="00F65CD7">
        <w:t>Bivariate Correlation Analysis_ After Matching</w:t>
      </w:r>
      <w:r w:rsidRPr="00F65CD7">
        <w:ptab w:relativeTo="margin" w:alignment="right" w:leader="dot"/>
      </w:r>
      <w:r w:rsidRPr="00F65CD7">
        <w:t>80</w:t>
      </w:r>
    </w:p>
    <w:p w14:paraId="160E8551" w14:textId="77777777" w:rsidR="00F65CD7" w:rsidRPr="00F65CD7" w:rsidRDefault="00F65CD7" w:rsidP="00F65CD7">
      <w:pPr>
        <w:widowControl w:val="0"/>
        <w:ind w:left="940" w:firstLine="500"/>
        <w:contextualSpacing/>
      </w:pPr>
      <w:r w:rsidRPr="00F65CD7">
        <w:t>Null Hypothesis #3:</w:t>
      </w:r>
      <w:r w:rsidRPr="00F65CD7">
        <w:ptab w:relativeTo="margin" w:alignment="right" w:leader="dot"/>
      </w:r>
      <w:r w:rsidRPr="00F65CD7">
        <w:t>82</w:t>
      </w:r>
    </w:p>
    <w:p w14:paraId="461D3217" w14:textId="77777777" w:rsidR="00F65CD7" w:rsidRPr="00F65CD7" w:rsidRDefault="00F65CD7" w:rsidP="00F65CD7">
      <w:pPr>
        <w:widowControl w:val="0"/>
        <w:ind w:left="1440" w:firstLine="720"/>
        <w:contextualSpacing/>
      </w:pPr>
      <w:r w:rsidRPr="00F65CD7">
        <w:t>Educational Aspiration _ Regression Before Matching</w:t>
      </w:r>
      <w:r w:rsidRPr="00F65CD7">
        <w:ptab w:relativeTo="margin" w:alignment="right" w:leader="dot"/>
      </w:r>
      <w:r w:rsidRPr="00F65CD7">
        <w:t>82</w:t>
      </w:r>
    </w:p>
    <w:p w14:paraId="69178900" w14:textId="77777777" w:rsidR="00F65CD7" w:rsidRPr="00F65CD7" w:rsidRDefault="00F65CD7" w:rsidP="00F65CD7">
      <w:pPr>
        <w:widowControl w:val="0"/>
        <w:ind w:left="1440" w:firstLine="720"/>
        <w:contextualSpacing/>
      </w:pPr>
      <w:r w:rsidRPr="00F65CD7">
        <w:t>Educational Aspiration _ Regression After Matching:</w:t>
      </w:r>
      <w:r w:rsidRPr="00F65CD7">
        <w:ptab w:relativeTo="margin" w:alignment="right" w:leader="dot"/>
      </w:r>
      <w:r w:rsidRPr="00F65CD7">
        <w:t>89</w:t>
      </w:r>
    </w:p>
    <w:p w14:paraId="46EFAD60" w14:textId="77777777" w:rsidR="00F65CD7" w:rsidRPr="00F65CD7" w:rsidRDefault="00F65CD7" w:rsidP="00F65CD7">
      <w:pPr>
        <w:widowControl w:val="0"/>
        <w:ind w:left="940" w:firstLine="500"/>
        <w:contextualSpacing/>
      </w:pPr>
      <w:r w:rsidRPr="00F65CD7">
        <w:t>Null Hypothesis #4:</w:t>
      </w:r>
      <w:r w:rsidRPr="00F65CD7">
        <w:ptab w:relativeTo="margin" w:alignment="right" w:leader="dot"/>
      </w:r>
      <w:r w:rsidRPr="00F65CD7">
        <w:t>96</w:t>
      </w:r>
    </w:p>
    <w:p w14:paraId="73DB16AF" w14:textId="77777777" w:rsidR="00F65CD7" w:rsidRPr="00F65CD7" w:rsidRDefault="00F65CD7" w:rsidP="00F65CD7">
      <w:pPr>
        <w:widowControl w:val="0"/>
        <w:ind w:left="1440" w:firstLine="720"/>
        <w:contextualSpacing/>
      </w:pPr>
      <w:r w:rsidRPr="00F65CD7">
        <w:t>Informational Preparedness _ Regression Before Matching</w:t>
      </w:r>
      <w:r w:rsidRPr="00F65CD7">
        <w:ptab w:relativeTo="margin" w:alignment="right" w:leader="dot"/>
      </w:r>
      <w:r w:rsidRPr="00F65CD7">
        <w:t>97</w:t>
      </w:r>
    </w:p>
    <w:p w14:paraId="37023D79" w14:textId="77777777" w:rsidR="00F65CD7" w:rsidRPr="00F65CD7" w:rsidRDefault="00F65CD7" w:rsidP="00F65CD7">
      <w:pPr>
        <w:widowControl w:val="0"/>
        <w:ind w:left="1440" w:firstLine="720"/>
        <w:contextualSpacing/>
      </w:pPr>
      <w:r w:rsidRPr="00F65CD7">
        <w:t>Informational Preparedness _ Regression After Matching</w:t>
      </w:r>
      <w:r w:rsidRPr="00F65CD7">
        <w:ptab w:relativeTo="margin" w:alignment="right" w:leader="dot"/>
      </w:r>
      <w:r w:rsidRPr="00F65CD7">
        <w:t>99</w:t>
      </w:r>
    </w:p>
    <w:p w14:paraId="6BFD1535" w14:textId="77777777" w:rsidR="00F65CD7" w:rsidRPr="00F65CD7" w:rsidRDefault="00F65CD7" w:rsidP="00F65CD7">
      <w:pPr>
        <w:widowControl w:val="0"/>
        <w:ind w:left="1440" w:firstLine="720"/>
        <w:contextualSpacing/>
      </w:pPr>
      <w:r w:rsidRPr="00F65CD7">
        <w:t>Academic Self-efficacy _ Regression Before Matching</w:t>
      </w:r>
      <w:r w:rsidRPr="00F65CD7">
        <w:ptab w:relativeTo="margin" w:alignment="right" w:leader="dot"/>
      </w:r>
      <w:r w:rsidRPr="00F65CD7">
        <w:t>107</w:t>
      </w:r>
    </w:p>
    <w:p w14:paraId="672392AE" w14:textId="77777777" w:rsidR="00F65CD7" w:rsidRPr="00F65CD7" w:rsidRDefault="00F65CD7" w:rsidP="00F65CD7">
      <w:pPr>
        <w:widowControl w:val="0"/>
        <w:ind w:left="1440" w:firstLine="720"/>
        <w:contextualSpacing/>
      </w:pPr>
      <w:r w:rsidRPr="00F65CD7">
        <w:t>Academic Self-efficacy _ Regression After Matching</w:t>
      </w:r>
      <w:r w:rsidRPr="00F65CD7">
        <w:ptab w:relativeTo="margin" w:alignment="right" w:leader="dot"/>
      </w:r>
      <w:r w:rsidRPr="00F65CD7">
        <w:t>108</w:t>
      </w:r>
    </w:p>
    <w:p w14:paraId="5ABF03F0" w14:textId="77777777" w:rsidR="00F65CD7" w:rsidRPr="00F65CD7" w:rsidRDefault="00F65CD7" w:rsidP="00F65CD7">
      <w:pPr>
        <w:widowControl w:val="0"/>
        <w:ind w:left="940" w:firstLine="500"/>
        <w:contextualSpacing/>
      </w:pPr>
      <w:r w:rsidRPr="00F65CD7">
        <w:t>Null Hypothesis #5:</w:t>
      </w:r>
      <w:r w:rsidRPr="00F65CD7">
        <w:ptab w:relativeTo="margin" w:alignment="right" w:leader="dot"/>
      </w:r>
      <w:r w:rsidRPr="00F65CD7">
        <w:t>117</w:t>
      </w:r>
    </w:p>
    <w:p w14:paraId="6D06E926" w14:textId="77777777" w:rsidR="00F65CD7" w:rsidRPr="00F65CD7" w:rsidRDefault="00F65CD7" w:rsidP="00F65CD7">
      <w:pPr>
        <w:widowControl w:val="0"/>
        <w:ind w:left="1440" w:firstLine="720"/>
        <w:contextualSpacing/>
      </w:pPr>
      <w:r w:rsidRPr="00F65CD7">
        <w:t>Access Variable _ Logistic Regression Before Matching</w:t>
      </w:r>
      <w:r w:rsidRPr="00F65CD7">
        <w:ptab w:relativeTo="margin" w:alignment="right" w:leader="dot"/>
      </w:r>
      <w:r w:rsidRPr="00F65CD7">
        <w:t>117</w:t>
      </w:r>
    </w:p>
    <w:p w14:paraId="3D2B4447" w14:textId="77777777" w:rsidR="00F65CD7" w:rsidRPr="00F65CD7" w:rsidRDefault="00F65CD7" w:rsidP="00F65CD7">
      <w:pPr>
        <w:widowControl w:val="0"/>
        <w:ind w:left="1440" w:firstLine="720"/>
        <w:contextualSpacing/>
      </w:pPr>
      <w:r w:rsidRPr="00F65CD7">
        <w:t>Access Variable _ Logistic Regression After Matching</w:t>
      </w:r>
      <w:r w:rsidRPr="00F65CD7">
        <w:ptab w:relativeTo="margin" w:alignment="right" w:leader="dot"/>
      </w:r>
      <w:r w:rsidRPr="00F65CD7">
        <w:t>122</w:t>
      </w:r>
    </w:p>
    <w:p w14:paraId="3FE719CE" w14:textId="77777777" w:rsidR="00F65CD7" w:rsidRPr="00F65CD7" w:rsidRDefault="00F65CD7" w:rsidP="00F65CD7">
      <w:pPr>
        <w:widowControl w:val="0"/>
        <w:numPr>
          <w:ilvl w:val="0"/>
          <w:numId w:val="26"/>
        </w:numPr>
        <w:ind w:left="720"/>
        <w:contextualSpacing/>
        <w:rPr>
          <w:rFonts w:eastAsia="Calibri"/>
          <w:bCs/>
        </w:rPr>
      </w:pPr>
      <w:r w:rsidRPr="00F65CD7">
        <w:t>DISCUSSION</w:t>
      </w:r>
      <w:r w:rsidRPr="00F65CD7">
        <w:rPr>
          <w:rFonts w:eastAsia="Calibri"/>
          <w:bCs/>
        </w:rPr>
        <w:t xml:space="preserve"> </w:t>
      </w:r>
      <w:r w:rsidRPr="00F65CD7">
        <w:rPr>
          <w:rFonts w:eastAsia="Calibri"/>
          <w:bCs/>
        </w:rPr>
        <w:ptab w:relativeTo="margin" w:alignment="right" w:leader="dot"/>
      </w:r>
      <w:r w:rsidRPr="00F65CD7">
        <w:rPr>
          <w:rFonts w:eastAsia="Calibri"/>
          <w:bCs/>
        </w:rPr>
        <w:t xml:space="preserve">129 </w:t>
      </w:r>
    </w:p>
    <w:p w14:paraId="1FD5CEA7" w14:textId="77777777" w:rsidR="00F65CD7" w:rsidRPr="00F65CD7" w:rsidRDefault="00F65CD7" w:rsidP="00F65CD7">
      <w:pPr>
        <w:widowControl w:val="0"/>
        <w:tabs>
          <w:tab w:val="left" w:pos="1080"/>
        </w:tabs>
        <w:ind w:left="1440" w:hanging="360"/>
        <w:contextualSpacing/>
      </w:pPr>
      <w:r w:rsidRPr="00F65CD7">
        <w:t>Discussions of Research Hypotheses</w:t>
      </w:r>
      <w:r w:rsidRPr="00F65CD7">
        <w:ptab w:relativeTo="margin" w:alignment="right" w:leader="dot"/>
      </w:r>
      <w:r w:rsidRPr="00F65CD7">
        <w:t>129</w:t>
      </w:r>
    </w:p>
    <w:p w14:paraId="686595D6" w14:textId="77777777" w:rsidR="00F65CD7" w:rsidRPr="00F65CD7" w:rsidRDefault="00F65CD7" w:rsidP="00F65CD7">
      <w:pPr>
        <w:widowControl w:val="0"/>
        <w:tabs>
          <w:tab w:val="left" w:pos="1080"/>
        </w:tabs>
        <w:ind w:left="1440" w:hanging="360"/>
        <w:contextualSpacing/>
      </w:pPr>
      <w:r w:rsidRPr="00F65CD7">
        <w:t xml:space="preserve">      Research Hypothesis # 1</w:t>
      </w:r>
      <w:r w:rsidRPr="00F65CD7">
        <w:ptab w:relativeTo="margin" w:alignment="right" w:leader="dot"/>
      </w:r>
      <w:r w:rsidRPr="00F65CD7">
        <w:t>130</w:t>
      </w:r>
    </w:p>
    <w:p w14:paraId="1C322349" w14:textId="77777777" w:rsidR="00F65CD7" w:rsidRPr="00F65CD7" w:rsidRDefault="00F65CD7" w:rsidP="00F65CD7">
      <w:pPr>
        <w:widowControl w:val="0"/>
        <w:tabs>
          <w:tab w:val="left" w:pos="1080"/>
        </w:tabs>
        <w:ind w:left="1440" w:hanging="360"/>
        <w:contextualSpacing/>
      </w:pPr>
      <w:r w:rsidRPr="00F65CD7">
        <w:tab/>
        <w:t>Research Hypothesis # 2</w:t>
      </w:r>
      <w:r w:rsidRPr="00F65CD7">
        <w:ptab w:relativeTo="margin" w:alignment="right" w:leader="dot"/>
      </w:r>
      <w:r w:rsidRPr="00F65CD7">
        <w:t>131</w:t>
      </w:r>
    </w:p>
    <w:p w14:paraId="4A807A9D" w14:textId="77777777" w:rsidR="00F65CD7" w:rsidRPr="00F65CD7" w:rsidRDefault="00F65CD7" w:rsidP="00F65CD7">
      <w:pPr>
        <w:widowControl w:val="0"/>
        <w:tabs>
          <w:tab w:val="left" w:pos="1080"/>
        </w:tabs>
        <w:ind w:left="1440" w:hanging="360"/>
        <w:contextualSpacing/>
      </w:pPr>
      <w:r w:rsidRPr="00F65CD7">
        <w:tab/>
        <w:t>Research Hypothesis # 3</w:t>
      </w:r>
      <w:r w:rsidRPr="00F65CD7">
        <w:ptab w:relativeTo="margin" w:alignment="right" w:leader="dot"/>
      </w:r>
      <w:r w:rsidRPr="00F65CD7">
        <w:t>132</w:t>
      </w:r>
    </w:p>
    <w:p w14:paraId="3DECC3BC" w14:textId="17A7C48C" w:rsidR="00F65CD7" w:rsidRPr="00F65CD7" w:rsidRDefault="00F65CD7" w:rsidP="00F65CD7">
      <w:pPr>
        <w:widowControl w:val="0"/>
        <w:tabs>
          <w:tab w:val="left" w:pos="1080"/>
        </w:tabs>
        <w:ind w:left="1440" w:hanging="360"/>
        <w:contextualSpacing/>
      </w:pPr>
      <w:r w:rsidRPr="00F65CD7">
        <w:tab/>
        <w:t>Research Hypothesis # 4</w:t>
      </w:r>
      <w:r w:rsidRPr="00F65CD7">
        <w:ptab w:relativeTo="margin" w:alignment="right" w:leader="dot"/>
      </w:r>
      <w:r w:rsidRPr="00F65CD7">
        <w:t>13</w:t>
      </w:r>
      <w:r w:rsidR="003C4840">
        <w:t>4</w:t>
      </w:r>
    </w:p>
    <w:p w14:paraId="3F1DCFF3" w14:textId="3DF6AF98" w:rsidR="00F65CD7" w:rsidRPr="00F65CD7" w:rsidRDefault="00F65CD7" w:rsidP="00F65CD7">
      <w:pPr>
        <w:widowControl w:val="0"/>
        <w:tabs>
          <w:tab w:val="left" w:pos="1080"/>
        </w:tabs>
        <w:ind w:left="1440" w:hanging="360"/>
        <w:contextualSpacing/>
      </w:pPr>
      <w:r w:rsidRPr="00F65CD7">
        <w:tab/>
        <w:t>Research Hypothesis # 5</w:t>
      </w:r>
      <w:r w:rsidRPr="00F65CD7">
        <w:ptab w:relativeTo="margin" w:alignment="right" w:leader="dot"/>
      </w:r>
      <w:r w:rsidRPr="00F65CD7">
        <w:t>13</w:t>
      </w:r>
      <w:r w:rsidR="003C4840">
        <w:t>5</w:t>
      </w:r>
    </w:p>
    <w:p w14:paraId="75BF7025" w14:textId="77777777" w:rsidR="00F65CD7" w:rsidRPr="00F65CD7" w:rsidRDefault="00F65CD7" w:rsidP="00F65CD7">
      <w:pPr>
        <w:widowControl w:val="0"/>
        <w:tabs>
          <w:tab w:val="left" w:pos="1080"/>
        </w:tabs>
        <w:ind w:left="720" w:firstLine="360"/>
        <w:contextualSpacing/>
      </w:pPr>
      <w:r w:rsidRPr="00F65CD7">
        <w:t>Limitations of Research</w:t>
      </w:r>
      <w:r w:rsidRPr="00F65CD7">
        <w:ptab w:relativeTo="margin" w:alignment="right" w:leader="dot"/>
      </w:r>
      <w:r w:rsidRPr="00F65CD7">
        <w:t>136</w:t>
      </w:r>
    </w:p>
    <w:p w14:paraId="4C3E3799" w14:textId="77777777" w:rsidR="00F65CD7" w:rsidRPr="00F65CD7" w:rsidRDefault="00F65CD7" w:rsidP="00F65CD7">
      <w:pPr>
        <w:widowControl w:val="0"/>
        <w:tabs>
          <w:tab w:val="left" w:pos="1080"/>
        </w:tabs>
        <w:ind w:left="720" w:firstLine="360"/>
        <w:contextualSpacing/>
      </w:pPr>
      <w:r w:rsidRPr="00F65CD7">
        <w:t>Future Research</w:t>
      </w:r>
      <w:r w:rsidRPr="00F65CD7">
        <w:ptab w:relativeTo="margin" w:alignment="right" w:leader="dot"/>
      </w:r>
      <w:r w:rsidRPr="00F65CD7">
        <w:t>137</w:t>
      </w:r>
    </w:p>
    <w:p w14:paraId="09E7C1AD" w14:textId="77777777" w:rsidR="00F65CD7" w:rsidRPr="00F65CD7" w:rsidRDefault="00F65CD7" w:rsidP="00F65CD7">
      <w:pPr>
        <w:widowControl w:val="0"/>
        <w:tabs>
          <w:tab w:val="left" w:pos="1080"/>
        </w:tabs>
        <w:ind w:left="720" w:firstLine="360"/>
        <w:contextualSpacing/>
      </w:pPr>
      <w:r w:rsidRPr="00F65CD7">
        <w:t xml:space="preserve">Conclusion </w:t>
      </w:r>
      <w:r w:rsidRPr="00F65CD7">
        <w:ptab w:relativeTo="margin" w:alignment="right" w:leader="dot"/>
      </w:r>
      <w:r w:rsidRPr="00F65CD7">
        <w:t>142</w:t>
      </w:r>
    </w:p>
    <w:p w14:paraId="1AFDBC34" w14:textId="77777777" w:rsidR="00F65CD7" w:rsidRPr="00F65CD7" w:rsidRDefault="00F65CD7" w:rsidP="00F65CD7">
      <w:pPr>
        <w:widowControl w:val="0"/>
        <w:tabs>
          <w:tab w:val="left" w:pos="1080"/>
        </w:tabs>
        <w:ind w:firstLine="720"/>
        <w:rPr>
          <w:rFonts w:eastAsia="Calibri"/>
        </w:rPr>
      </w:pPr>
    </w:p>
    <w:p w14:paraId="1329CCC4" w14:textId="77777777" w:rsidR="00F65CD7" w:rsidRPr="00F65CD7" w:rsidRDefault="00F65CD7" w:rsidP="00F65CD7">
      <w:pPr>
        <w:widowControl w:val="0"/>
        <w:rPr>
          <w:rFonts w:eastAsia="Calibri"/>
        </w:rPr>
      </w:pPr>
      <w:r w:rsidRPr="00F65CD7">
        <w:rPr>
          <w:rFonts w:eastAsia="Calibri"/>
        </w:rPr>
        <w:t>REFERENCES</w:t>
      </w:r>
      <w:r w:rsidRPr="00F65CD7">
        <w:rPr>
          <w:rFonts w:eastAsia="Calibri"/>
        </w:rPr>
        <w:ptab w:relativeTo="margin" w:alignment="right" w:leader="dot"/>
      </w:r>
      <w:r w:rsidRPr="00F65CD7">
        <w:rPr>
          <w:rFonts w:eastAsia="Calibri"/>
        </w:rPr>
        <w:t>145</w:t>
      </w:r>
    </w:p>
    <w:p w14:paraId="45A145AF" w14:textId="77777777" w:rsidR="00F65CD7" w:rsidRPr="00F65CD7" w:rsidRDefault="00F65CD7" w:rsidP="00F65CD7">
      <w:pPr>
        <w:widowControl w:val="0"/>
        <w:tabs>
          <w:tab w:val="left" w:pos="1080"/>
        </w:tabs>
        <w:rPr>
          <w:rFonts w:eastAsia="Calibri"/>
        </w:rPr>
      </w:pPr>
    </w:p>
    <w:p w14:paraId="56FB132E" w14:textId="54E3C8B3" w:rsidR="00F65CD7" w:rsidRPr="00F65CD7" w:rsidRDefault="00F65CD7" w:rsidP="00F65CD7">
      <w:pPr>
        <w:widowControl w:val="0"/>
        <w:rPr>
          <w:rFonts w:eastAsia="Calibri"/>
        </w:rPr>
      </w:pPr>
      <w:r w:rsidRPr="00F65CD7">
        <w:rPr>
          <w:rFonts w:eastAsia="Calibri"/>
        </w:rPr>
        <w:t>VITA</w:t>
      </w:r>
      <w:r w:rsidRPr="00F65CD7">
        <w:rPr>
          <w:rFonts w:eastAsia="Calibri"/>
        </w:rPr>
        <w:ptab w:relativeTo="margin" w:alignment="right" w:leader="dot"/>
      </w:r>
      <w:r w:rsidRPr="00F65CD7">
        <w:rPr>
          <w:rFonts w:eastAsia="Calibri"/>
        </w:rPr>
        <w:t>15</w:t>
      </w:r>
      <w:r w:rsidR="003C4840">
        <w:rPr>
          <w:rFonts w:eastAsia="Calibri"/>
        </w:rPr>
        <w:t>4</w:t>
      </w:r>
    </w:p>
    <w:p w14:paraId="7EC72559" w14:textId="77777777" w:rsidR="0034723E" w:rsidRPr="00F65CD7" w:rsidRDefault="0034723E" w:rsidP="00F65CD7">
      <w:pPr>
        <w:widowControl w:val="0"/>
        <w:rPr>
          <w:rFonts w:eastAsia="Calibri"/>
        </w:rPr>
      </w:pPr>
    </w:p>
    <w:p w14:paraId="38F0B314" w14:textId="77777777" w:rsidR="0034723E" w:rsidRPr="00F65CD7" w:rsidRDefault="0034723E" w:rsidP="0034723E">
      <w:pPr>
        <w:widowControl w:val="0"/>
        <w:rPr>
          <w:rFonts w:eastAsia="Calibri"/>
        </w:rPr>
      </w:pPr>
    </w:p>
    <w:p w14:paraId="0512E7E7" w14:textId="77777777" w:rsidR="0034723E" w:rsidRPr="00F65CD7" w:rsidRDefault="0034723E" w:rsidP="00F65CD7">
      <w:pPr>
        <w:widowControl w:val="0"/>
        <w:rPr>
          <w:rFonts w:eastAsia="Calibri"/>
        </w:rPr>
      </w:pPr>
    </w:p>
    <w:p w14:paraId="41573008" w14:textId="77777777" w:rsidR="0034723E" w:rsidRPr="00F65CD7" w:rsidRDefault="0034723E" w:rsidP="0034723E">
      <w:pPr>
        <w:keepNext/>
        <w:keepLines/>
        <w:widowControl w:val="0"/>
        <w:jc w:val="center"/>
        <w:outlineLvl w:val="0"/>
      </w:pPr>
      <w:bookmarkStart w:id="8" w:name="_Hlk49306999"/>
      <w:r w:rsidRPr="00F65CD7">
        <w:lastRenderedPageBreak/>
        <w:t>LIST OF TABLES</w:t>
      </w:r>
    </w:p>
    <w:bookmarkEnd w:id="8"/>
    <w:p w14:paraId="48DA75B4" w14:textId="77777777" w:rsidR="0034723E" w:rsidRPr="00F65CD7" w:rsidRDefault="0034723E" w:rsidP="0034723E">
      <w:pPr>
        <w:widowControl w:val="0"/>
        <w:spacing w:after="160" w:line="480" w:lineRule="auto"/>
        <w:contextualSpacing/>
        <w:rPr>
          <w:rFonts w:eastAsia="Calibri"/>
        </w:rPr>
      </w:pPr>
    </w:p>
    <w:p w14:paraId="7FE24936" w14:textId="77777777" w:rsidR="0034723E" w:rsidRPr="00F65CD7" w:rsidRDefault="0034723E" w:rsidP="0034723E">
      <w:pPr>
        <w:widowControl w:val="0"/>
        <w:spacing w:line="480" w:lineRule="auto"/>
      </w:pPr>
      <w:r w:rsidRPr="00F65CD7">
        <w:t>TABLE</w:t>
      </w:r>
      <w:r w:rsidRPr="00F65CD7">
        <w:tab/>
      </w:r>
      <w:r w:rsidRPr="00F65CD7">
        <w:tab/>
      </w:r>
      <w:r w:rsidRPr="00F65CD7">
        <w:tab/>
      </w:r>
      <w:r w:rsidRPr="00F65CD7">
        <w:tab/>
      </w:r>
      <w:r w:rsidRPr="00F65CD7">
        <w:tab/>
      </w:r>
      <w:r w:rsidRPr="00F65CD7">
        <w:tab/>
      </w:r>
      <w:r w:rsidRPr="00F65CD7">
        <w:tab/>
      </w:r>
      <w:r w:rsidRPr="00F65CD7">
        <w:tab/>
      </w:r>
      <w:r w:rsidRPr="00F65CD7">
        <w:tab/>
      </w:r>
      <w:r w:rsidRPr="00F65CD7">
        <w:tab/>
        <w:t>PAGE</w:t>
      </w:r>
      <w:r w:rsidRPr="00F65CD7">
        <w:tab/>
        <w:t xml:space="preserve"> </w:t>
      </w:r>
    </w:p>
    <w:p w14:paraId="271FA01E"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Pre-college Outreach Program</w:t>
      </w:r>
      <w:r w:rsidRPr="00F65CD7">
        <w:rPr>
          <w:rFonts w:ascii="Times New Roman" w:hAnsi="Times New Roman" w:cs="Times New Roman"/>
        </w:rPr>
        <w:ptab w:relativeTo="margin" w:alignment="right" w:leader="dot"/>
      </w:r>
      <w:r w:rsidRPr="00F65CD7">
        <w:rPr>
          <w:rFonts w:ascii="Times New Roman" w:hAnsi="Times New Roman" w:cs="Times New Roman"/>
        </w:rPr>
        <w:t>5</w:t>
      </w:r>
    </w:p>
    <w:p w14:paraId="034E7059"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 xml:space="preserve">Student Success: A Longitudinal Process </w:t>
      </w:r>
      <w:r w:rsidRPr="00F65CD7">
        <w:rPr>
          <w:rFonts w:ascii="Times New Roman" w:hAnsi="Times New Roman" w:cs="Times New Roman"/>
        </w:rPr>
        <w:ptab w:relativeTo="margin" w:alignment="right" w:leader="dot"/>
      </w:r>
      <w:r w:rsidRPr="00F65CD7">
        <w:rPr>
          <w:rFonts w:ascii="Times New Roman" w:hAnsi="Times New Roman" w:cs="Times New Roman"/>
        </w:rPr>
        <w:t>11</w:t>
      </w:r>
    </w:p>
    <w:p w14:paraId="7338CAD0" w14:textId="77777777" w:rsidR="0034723E" w:rsidRPr="00F65CD7" w:rsidRDefault="0034723E" w:rsidP="0034723E">
      <w:pPr>
        <w:pStyle w:val="ListParagraph"/>
        <w:widowControl w:val="0"/>
        <w:numPr>
          <w:ilvl w:val="0"/>
          <w:numId w:val="27"/>
        </w:numPr>
        <w:ind w:left="630" w:hanging="270"/>
        <w:rPr>
          <w:rFonts w:ascii="Times New Roman" w:hAnsi="Times New Roman" w:cs="Times New Roman"/>
        </w:rPr>
      </w:pPr>
      <w:r w:rsidRPr="00F65CD7">
        <w:rPr>
          <w:rFonts w:ascii="Times New Roman" w:hAnsi="Times New Roman" w:cs="Times New Roman"/>
        </w:rPr>
        <w:t xml:space="preserve">Participated in College Preparation Program for Disadvantaged Students--  </w:t>
      </w:r>
    </w:p>
    <w:p w14:paraId="64C98E84" w14:textId="77777777" w:rsidR="0034723E" w:rsidRPr="00F65CD7" w:rsidRDefault="0034723E" w:rsidP="0034723E">
      <w:pPr>
        <w:pStyle w:val="ListParagraph"/>
        <w:widowControl w:val="0"/>
        <w:spacing w:line="480" w:lineRule="auto"/>
        <w:ind w:hanging="90"/>
        <w:rPr>
          <w:rFonts w:ascii="Times New Roman" w:hAnsi="Times New Roman" w:cs="Times New Roman"/>
        </w:rPr>
      </w:pPr>
      <w:r w:rsidRPr="00F65CD7">
        <w:rPr>
          <w:rFonts w:ascii="Times New Roman" w:hAnsi="Times New Roman" w:cs="Times New Roman"/>
        </w:rPr>
        <w:t xml:space="preserve">Sex and Race </w:t>
      </w:r>
      <w:r w:rsidRPr="00F65CD7">
        <w:rPr>
          <w:rFonts w:ascii="Times New Roman" w:hAnsi="Times New Roman" w:cs="Times New Roman"/>
        </w:rPr>
        <w:ptab w:relativeTo="margin" w:alignment="right" w:leader="dot"/>
      </w:r>
      <w:r w:rsidRPr="00F65CD7">
        <w:rPr>
          <w:rFonts w:ascii="Times New Roman" w:hAnsi="Times New Roman" w:cs="Times New Roman"/>
        </w:rPr>
        <w:t>38</w:t>
      </w:r>
    </w:p>
    <w:p w14:paraId="236D3F96" w14:textId="77777777" w:rsidR="0034723E" w:rsidRPr="00F65CD7" w:rsidRDefault="0034723E" w:rsidP="0034723E">
      <w:pPr>
        <w:pStyle w:val="ListParagraph"/>
        <w:widowControl w:val="0"/>
        <w:numPr>
          <w:ilvl w:val="0"/>
          <w:numId w:val="27"/>
        </w:numPr>
        <w:ind w:left="630" w:hanging="270"/>
        <w:rPr>
          <w:rFonts w:ascii="Times New Roman" w:hAnsi="Times New Roman" w:cs="Times New Roman"/>
        </w:rPr>
      </w:pPr>
      <w:r w:rsidRPr="00F65CD7">
        <w:rPr>
          <w:rFonts w:ascii="Times New Roman" w:hAnsi="Times New Roman" w:cs="Times New Roman"/>
        </w:rPr>
        <w:t xml:space="preserve">Participated in College Preparation Program for Disadvantaged--School SES and Parent Composition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39</w:t>
      </w:r>
    </w:p>
    <w:p w14:paraId="312D2AF8" w14:textId="77777777" w:rsidR="0034723E" w:rsidRPr="00F65CD7" w:rsidRDefault="0034723E" w:rsidP="0034723E">
      <w:pPr>
        <w:widowControl w:val="0"/>
      </w:pPr>
    </w:p>
    <w:p w14:paraId="2CD63EE4"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eastAsia="Calibri" w:hAnsi="Times New Roman" w:cs="Times New Roman"/>
        </w:rPr>
        <w:t xml:space="preserve">ELS:2002 Data Collection Phases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41</w:t>
      </w:r>
    </w:p>
    <w:p w14:paraId="32377FA7"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 xml:space="preserve">Educational Aspiration Variable in ELS:2002 </w:t>
      </w:r>
      <w:r w:rsidRPr="00F65CD7">
        <w:rPr>
          <w:rFonts w:ascii="Times New Roman" w:hAnsi="Times New Roman" w:cs="Times New Roman"/>
        </w:rPr>
        <w:ptab w:relativeTo="margin" w:alignment="right" w:leader="dot"/>
      </w:r>
      <w:r w:rsidRPr="00F65CD7">
        <w:rPr>
          <w:rFonts w:ascii="Times New Roman" w:hAnsi="Times New Roman" w:cs="Times New Roman"/>
        </w:rPr>
        <w:t>45</w:t>
      </w:r>
    </w:p>
    <w:p w14:paraId="162906CF"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 xml:space="preserve">College Preparedness Variable in ELS:2002 </w:t>
      </w:r>
      <w:r w:rsidRPr="00F65CD7">
        <w:rPr>
          <w:rFonts w:ascii="Times New Roman" w:hAnsi="Times New Roman" w:cs="Times New Roman"/>
        </w:rPr>
        <w:ptab w:relativeTo="margin" w:alignment="right" w:leader="dot"/>
      </w:r>
      <w:r w:rsidRPr="00F65CD7">
        <w:rPr>
          <w:rFonts w:ascii="Times New Roman" w:hAnsi="Times New Roman" w:cs="Times New Roman"/>
        </w:rPr>
        <w:t>46</w:t>
      </w:r>
    </w:p>
    <w:p w14:paraId="3EF6DE35"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 xml:space="preserve">College Access Variable in ELS:2002 Data </w:t>
      </w:r>
      <w:r w:rsidRPr="00F65CD7">
        <w:rPr>
          <w:rFonts w:ascii="Times New Roman" w:hAnsi="Times New Roman" w:cs="Times New Roman"/>
        </w:rPr>
        <w:ptab w:relativeTo="margin" w:alignment="right" w:leader="dot"/>
      </w:r>
      <w:r w:rsidRPr="00F65CD7">
        <w:rPr>
          <w:rFonts w:ascii="Times New Roman" w:hAnsi="Times New Roman" w:cs="Times New Roman"/>
        </w:rPr>
        <w:t>48</w:t>
      </w:r>
    </w:p>
    <w:p w14:paraId="1FB77B23"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eastAsia="Calibri" w:hAnsi="Times New Roman" w:cs="Times New Roman"/>
        </w:rPr>
        <w:t>Pre-college Outreach Programs in ELS:2002-- Major Independent Variable</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48</w:t>
      </w:r>
    </w:p>
    <w:p w14:paraId="5CFBA60F"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eastAsia="Calibri" w:hAnsi="Times New Roman" w:cs="Times New Roman"/>
        </w:rPr>
        <w:t xml:space="preserve">Information of Covariates in ELS </w:t>
      </w:r>
      <w:r w:rsidRPr="00F65CD7">
        <w:rPr>
          <w:rFonts w:ascii="Times New Roman" w:hAnsi="Times New Roman" w:cs="Times New Roman"/>
        </w:rPr>
        <w:ptab w:relativeTo="margin" w:alignment="right" w:leader="dot"/>
      </w:r>
      <w:r w:rsidRPr="00F65CD7">
        <w:rPr>
          <w:rFonts w:ascii="Times New Roman" w:eastAsia="Calibri" w:hAnsi="Times New Roman" w:cs="Times New Roman"/>
        </w:rPr>
        <w:t>50</w:t>
      </w:r>
    </w:p>
    <w:p w14:paraId="3D1E7E11" w14:textId="77777777" w:rsidR="0034723E" w:rsidRPr="00F65CD7" w:rsidRDefault="0034723E" w:rsidP="0034723E">
      <w:pPr>
        <w:pStyle w:val="ListParagraph"/>
        <w:widowControl w:val="0"/>
        <w:numPr>
          <w:ilvl w:val="0"/>
          <w:numId w:val="27"/>
        </w:numPr>
        <w:spacing w:line="480" w:lineRule="auto"/>
        <w:ind w:left="630" w:hanging="270"/>
        <w:rPr>
          <w:rFonts w:ascii="Times New Roman" w:hAnsi="Times New Roman" w:cs="Times New Roman"/>
        </w:rPr>
      </w:pPr>
      <w:r w:rsidRPr="00F65CD7">
        <w:rPr>
          <w:rFonts w:ascii="Times New Roman" w:hAnsi="Times New Roman" w:cs="Times New Roman"/>
        </w:rPr>
        <w:t xml:space="preserve">Descriptive Statistics of Continuous Variables for All ELS:2002 Participants  </w:t>
      </w:r>
      <w:r w:rsidRPr="00F65CD7">
        <w:rPr>
          <w:rFonts w:ascii="Times New Roman" w:hAnsi="Times New Roman" w:cs="Times New Roman"/>
        </w:rPr>
        <w:ptab w:relativeTo="margin" w:alignment="right" w:leader="dot"/>
      </w:r>
      <w:r w:rsidRPr="00F65CD7">
        <w:rPr>
          <w:rFonts w:ascii="Times New Roman" w:hAnsi="Times New Roman" w:cs="Times New Roman"/>
        </w:rPr>
        <w:t>54</w:t>
      </w:r>
    </w:p>
    <w:p w14:paraId="55D72C3D" w14:textId="77777777" w:rsidR="0034723E" w:rsidRPr="00F65CD7" w:rsidRDefault="0034723E" w:rsidP="0034723E">
      <w:pPr>
        <w:pStyle w:val="ListParagraph"/>
        <w:widowControl w:val="0"/>
        <w:numPr>
          <w:ilvl w:val="0"/>
          <w:numId w:val="27"/>
        </w:numPr>
        <w:ind w:left="630" w:hanging="270"/>
        <w:rPr>
          <w:rFonts w:ascii="Times New Roman" w:hAnsi="Times New Roman" w:cs="Times New Roman"/>
        </w:rPr>
      </w:pPr>
      <w:r w:rsidRPr="00F65CD7">
        <w:rPr>
          <w:rFonts w:ascii="Times New Roman" w:hAnsi="Times New Roman" w:cs="Times New Roman"/>
        </w:rPr>
        <w:t xml:space="preserve">Frequencies and Percentages of Categorical Variables for All ELS:2002 </w:t>
      </w:r>
    </w:p>
    <w:p w14:paraId="3AC906BD" w14:textId="77777777" w:rsidR="0034723E" w:rsidRPr="00F65CD7" w:rsidRDefault="0034723E" w:rsidP="0034723E">
      <w:pPr>
        <w:pStyle w:val="ListParagraph"/>
        <w:widowControl w:val="0"/>
        <w:spacing w:line="480" w:lineRule="auto"/>
        <w:ind w:left="630" w:hanging="270"/>
        <w:rPr>
          <w:rFonts w:ascii="Times New Roman" w:hAnsi="Times New Roman" w:cs="Times New Roman"/>
        </w:rPr>
      </w:pPr>
      <w:r w:rsidRPr="00F65CD7">
        <w:rPr>
          <w:rFonts w:ascii="Times New Roman" w:hAnsi="Times New Roman" w:cs="Times New Roman"/>
        </w:rPr>
        <w:t xml:space="preserve"> </w:t>
      </w:r>
      <w:r w:rsidRPr="00F65CD7">
        <w:rPr>
          <w:rFonts w:ascii="Times New Roman" w:hAnsi="Times New Roman" w:cs="Times New Roman"/>
        </w:rPr>
        <w:tab/>
      </w:r>
      <w:r w:rsidRPr="00F65CD7">
        <w:rPr>
          <w:rFonts w:ascii="Times New Roman" w:hAnsi="Times New Roman" w:cs="Times New Roman"/>
        </w:rPr>
        <w:tab/>
        <w:t>Participants</w:t>
      </w:r>
      <w:r w:rsidRPr="00F65CD7">
        <w:rPr>
          <w:rFonts w:ascii="Times New Roman" w:hAnsi="Times New Roman" w:cs="Times New Roman"/>
        </w:rPr>
        <w:ptab w:relativeTo="margin" w:alignment="right" w:leader="dot"/>
      </w:r>
      <w:r w:rsidRPr="00F65CD7">
        <w:rPr>
          <w:rFonts w:ascii="Times New Roman" w:hAnsi="Times New Roman" w:cs="Times New Roman"/>
        </w:rPr>
        <w:t>54</w:t>
      </w:r>
    </w:p>
    <w:p w14:paraId="4D144DB0" w14:textId="77777777" w:rsidR="0034723E" w:rsidRPr="00F65CD7" w:rsidRDefault="0034723E" w:rsidP="0034723E">
      <w:pPr>
        <w:pStyle w:val="ListParagraph"/>
        <w:widowControl w:val="0"/>
        <w:numPr>
          <w:ilvl w:val="0"/>
          <w:numId w:val="27"/>
        </w:numPr>
        <w:ind w:left="630" w:hanging="270"/>
        <w:rPr>
          <w:rFonts w:ascii="Times New Roman" w:hAnsi="Times New Roman" w:cs="Times New Roman"/>
        </w:rPr>
      </w:pPr>
      <w:r w:rsidRPr="00F65CD7">
        <w:rPr>
          <w:rFonts w:ascii="Times New Roman" w:hAnsi="Times New Roman" w:cs="Times New Roman"/>
        </w:rPr>
        <w:t xml:space="preserve">Descriptive Statistics of Continuous Variables for Pre-College Program </w:t>
      </w:r>
    </w:p>
    <w:p w14:paraId="1EF5284A" w14:textId="77777777" w:rsidR="0034723E" w:rsidRPr="00F65CD7" w:rsidRDefault="0034723E" w:rsidP="0034723E">
      <w:pPr>
        <w:pStyle w:val="ListParagraph"/>
        <w:widowControl w:val="0"/>
        <w:spacing w:line="480" w:lineRule="auto"/>
        <w:ind w:left="630" w:firstLine="90"/>
        <w:rPr>
          <w:rFonts w:ascii="Times New Roman" w:hAnsi="Times New Roman" w:cs="Times New Roman"/>
        </w:rPr>
      </w:pPr>
      <w:r w:rsidRPr="00F65CD7">
        <w:rPr>
          <w:rFonts w:ascii="Times New Roman" w:hAnsi="Times New Roman" w:cs="Times New Roman"/>
        </w:rPr>
        <w:t>Participants</w:t>
      </w:r>
      <w:r w:rsidRPr="00F65CD7">
        <w:rPr>
          <w:rFonts w:ascii="Times New Roman" w:hAnsi="Times New Roman" w:cs="Times New Roman"/>
        </w:rPr>
        <w:ptab w:relativeTo="margin" w:alignment="right" w:leader="dot"/>
      </w:r>
      <w:r w:rsidRPr="00F65CD7">
        <w:rPr>
          <w:rFonts w:ascii="Times New Roman" w:hAnsi="Times New Roman" w:cs="Times New Roman"/>
        </w:rPr>
        <w:t>55</w:t>
      </w:r>
    </w:p>
    <w:p w14:paraId="3E176012"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eastAsia="Calibri" w:hAnsi="Times New Roman" w:cs="Times New Roman"/>
        </w:rPr>
        <w:t>Descriptive Statistics for All Pre-College Program Participants--Categorical</w:t>
      </w:r>
    </w:p>
    <w:p w14:paraId="21CD6D6E"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eastAsia="Calibri" w:hAnsi="Times New Roman" w:cs="Times New Roman"/>
        </w:rPr>
        <w:t>Variables</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56</w:t>
      </w:r>
    </w:p>
    <w:p w14:paraId="60EBD519"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 xml:space="preserve">Descriptive Statistics After Matching--Continuous Variables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57</w:t>
      </w:r>
    </w:p>
    <w:p w14:paraId="525B0C81"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Descriptive Statistics After Matching--Categorical Variables </w:t>
      </w:r>
      <w:r w:rsidRPr="00F65CD7">
        <w:rPr>
          <w:rFonts w:ascii="Times New Roman" w:hAnsi="Times New Roman" w:cs="Times New Roman"/>
        </w:rPr>
        <w:ptab w:relativeTo="margin" w:alignment="right" w:leader="dot"/>
      </w:r>
      <w:r w:rsidRPr="00F65CD7">
        <w:rPr>
          <w:rFonts w:ascii="Times New Roman" w:hAnsi="Times New Roman" w:cs="Times New Roman"/>
        </w:rPr>
        <w:t>57</w:t>
      </w:r>
    </w:p>
    <w:p w14:paraId="09FB845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Sample t-tests Group Statistics--Before Matching </w:t>
      </w:r>
      <w:r w:rsidRPr="00F65CD7">
        <w:rPr>
          <w:rFonts w:ascii="Times New Roman" w:hAnsi="Times New Roman" w:cs="Times New Roman"/>
        </w:rPr>
        <w:ptab w:relativeTo="margin" w:alignment="right" w:leader="dot"/>
      </w:r>
      <w:r w:rsidRPr="00F65CD7">
        <w:rPr>
          <w:rFonts w:ascii="Times New Roman" w:hAnsi="Times New Roman" w:cs="Times New Roman"/>
        </w:rPr>
        <w:t>61</w:t>
      </w:r>
    </w:p>
    <w:p w14:paraId="1110980F"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Independent sample t-tests for Study Covariates--Before Matching </w:t>
      </w:r>
      <w:r w:rsidRPr="00F65CD7">
        <w:rPr>
          <w:rFonts w:ascii="Times New Roman" w:hAnsi="Times New Roman" w:cs="Times New Roman"/>
        </w:rPr>
        <w:ptab w:relativeTo="margin" w:alignment="right" w:leader="dot"/>
      </w:r>
      <w:r w:rsidRPr="00F65CD7">
        <w:rPr>
          <w:rFonts w:ascii="Times New Roman" w:hAnsi="Times New Roman" w:cs="Times New Roman"/>
        </w:rPr>
        <w:t>62</w:t>
      </w:r>
    </w:p>
    <w:p w14:paraId="44A62F7F"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eastAsia="Calibri" w:hAnsi="Times New Roman" w:cs="Times New Roman"/>
        </w:rPr>
        <w:lastRenderedPageBreak/>
        <w:t>Participated in a College Preparation Program for Disadvantaged * Sex Crosstabulation</w:t>
      </w:r>
      <w:r w:rsidRPr="00F65CD7">
        <w:rPr>
          <w:rFonts w:ascii="Times New Roman" w:hAnsi="Times New Roman" w:cs="Times New Roman"/>
        </w:rPr>
        <w:t>--</w:t>
      </w:r>
      <w:r w:rsidRPr="00F65CD7">
        <w:rPr>
          <w:rFonts w:ascii="Times New Roman" w:eastAsia="Calibri" w:hAnsi="Times New Roman" w:cs="Times New Roman"/>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63</w:t>
      </w:r>
    </w:p>
    <w:p w14:paraId="3678EFE2" w14:textId="77777777" w:rsidR="0034723E" w:rsidRPr="00F65CD7" w:rsidRDefault="0034723E" w:rsidP="0034723E">
      <w:pPr>
        <w:pStyle w:val="ListParagraph"/>
        <w:widowControl w:val="0"/>
        <w:rPr>
          <w:rFonts w:ascii="Times New Roman" w:hAnsi="Times New Roman" w:cs="Times New Roman"/>
        </w:rPr>
      </w:pPr>
    </w:p>
    <w:p w14:paraId="58977549"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Chi-Square Tests for Sex</w:t>
      </w:r>
      <w:r w:rsidRPr="00F65CD7">
        <w:rPr>
          <w:rFonts w:ascii="Times New Roman" w:hAnsi="Times New Roman" w:cs="Times New Roman"/>
        </w:rPr>
        <w:t>--</w:t>
      </w:r>
      <w:r w:rsidRPr="00F65CD7">
        <w:rPr>
          <w:rFonts w:ascii="Times New Roman" w:eastAsia="Calibri" w:hAnsi="Times New Roman" w:cs="Times New Roman"/>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63</w:t>
      </w:r>
    </w:p>
    <w:p w14:paraId="457B5699"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Participated in the College Preparation Program for Disadvantaged * Parent </w:t>
      </w:r>
    </w:p>
    <w:p w14:paraId="27B606B2"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rPr>
        <w:t xml:space="preserve">Composition--Before Matching Cross Tabulation </w:t>
      </w:r>
      <w:r w:rsidRPr="00F65CD7">
        <w:rPr>
          <w:rFonts w:ascii="Times New Roman" w:hAnsi="Times New Roman" w:cs="Times New Roman"/>
        </w:rPr>
        <w:ptab w:relativeTo="margin" w:alignment="right" w:leader="dot"/>
      </w:r>
      <w:r w:rsidRPr="00F65CD7">
        <w:rPr>
          <w:rFonts w:ascii="Times New Roman" w:hAnsi="Times New Roman" w:cs="Times New Roman"/>
        </w:rPr>
        <w:t>63</w:t>
      </w:r>
    </w:p>
    <w:p w14:paraId="0D2BAFB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Chi-Square Tests for Parent Composition--Before Matching </w:t>
      </w:r>
      <w:r w:rsidRPr="00F65CD7">
        <w:rPr>
          <w:rFonts w:ascii="Times New Roman" w:hAnsi="Times New Roman" w:cs="Times New Roman"/>
        </w:rPr>
        <w:ptab w:relativeTo="margin" w:alignment="right" w:leader="dot"/>
      </w:r>
      <w:r w:rsidRPr="00F65CD7">
        <w:rPr>
          <w:rFonts w:ascii="Times New Roman" w:hAnsi="Times New Roman" w:cs="Times New Roman"/>
        </w:rPr>
        <w:t>64</w:t>
      </w:r>
    </w:p>
    <w:p w14:paraId="600092CF"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Participated in the College Preparation Program for Disadvantaged * Race Crosstabulation </w:t>
      </w:r>
      <w:r w:rsidRPr="00F65CD7">
        <w:rPr>
          <w:rFonts w:ascii="Times New Roman" w:hAnsi="Times New Roman" w:cs="Times New Roman"/>
        </w:rPr>
        <w:ptab w:relativeTo="margin" w:alignment="right" w:leader="dot"/>
      </w:r>
      <w:r w:rsidRPr="00F65CD7">
        <w:rPr>
          <w:rFonts w:ascii="Times New Roman" w:hAnsi="Times New Roman" w:cs="Times New Roman"/>
        </w:rPr>
        <w:t>64</w:t>
      </w:r>
    </w:p>
    <w:p w14:paraId="110D0A29" w14:textId="77777777" w:rsidR="0034723E" w:rsidRPr="00F65CD7" w:rsidRDefault="0034723E" w:rsidP="0034723E">
      <w:pPr>
        <w:pStyle w:val="ListParagraph"/>
        <w:widowControl w:val="0"/>
        <w:rPr>
          <w:rFonts w:ascii="Times New Roman" w:hAnsi="Times New Roman" w:cs="Times New Roman"/>
        </w:rPr>
      </w:pPr>
    </w:p>
    <w:p w14:paraId="3C4B7D25"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Chi-Square Tests for Race</w:t>
      </w:r>
      <w:r w:rsidRPr="00F65CD7">
        <w:rPr>
          <w:rFonts w:ascii="Times New Roman" w:hAnsi="Times New Roman" w:cs="Times New Roman"/>
        </w:rPr>
        <w:t>--</w:t>
      </w:r>
      <w:r w:rsidRPr="00F65CD7">
        <w:rPr>
          <w:rFonts w:ascii="Times New Roman" w:eastAsia="Calibri" w:hAnsi="Times New Roman" w:cs="Times New Roman"/>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64</w:t>
      </w:r>
    </w:p>
    <w:p w14:paraId="370CBB6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Covariate Correlations Results</w:t>
      </w:r>
      <w:r w:rsidRPr="00F65CD7">
        <w:rPr>
          <w:rFonts w:ascii="Times New Roman" w:hAnsi="Times New Roman" w:cs="Times New Roman"/>
        </w:rPr>
        <w:t>--</w:t>
      </w:r>
      <w:r w:rsidRPr="00F65CD7">
        <w:rPr>
          <w:rFonts w:ascii="Times New Roman" w:eastAsia="Calibri" w:hAnsi="Times New Roman" w:cs="Times New Roman"/>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65</w:t>
      </w:r>
    </w:p>
    <w:p w14:paraId="7E7E126A"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Sample </w:t>
      </w:r>
      <w:r w:rsidRPr="00F65CD7">
        <w:rPr>
          <w:rFonts w:ascii="Times New Roman" w:hAnsi="Times New Roman" w:cs="Times New Roman"/>
          <w:i/>
          <w:iCs/>
        </w:rPr>
        <w:t>t</w:t>
      </w:r>
      <w:r w:rsidRPr="00F65CD7">
        <w:rPr>
          <w:rFonts w:ascii="Times New Roman" w:hAnsi="Times New Roman" w:cs="Times New Roman"/>
        </w:rPr>
        <w:t>-tests Group Statistics--Before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75</w:t>
      </w:r>
    </w:p>
    <w:p w14:paraId="45956EF5"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Independent Sample </w:t>
      </w:r>
      <w:r w:rsidRPr="00F65CD7">
        <w:rPr>
          <w:rFonts w:ascii="Times New Roman" w:hAnsi="Times New Roman" w:cs="Times New Roman"/>
          <w:i/>
          <w:iCs/>
        </w:rPr>
        <w:t>t</w:t>
      </w:r>
      <w:r w:rsidRPr="00F65CD7">
        <w:rPr>
          <w:rFonts w:ascii="Times New Roman" w:hAnsi="Times New Roman" w:cs="Times New Roman"/>
        </w:rPr>
        <w:t xml:space="preserve">-tests for Study Covariates--Before and After Matching </w:t>
      </w:r>
      <w:r w:rsidRPr="00F65CD7">
        <w:rPr>
          <w:rFonts w:ascii="Times New Roman" w:hAnsi="Times New Roman" w:cs="Times New Roman"/>
        </w:rPr>
        <w:ptab w:relativeTo="margin" w:alignment="right" w:leader="dot"/>
      </w:r>
      <w:r w:rsidRPr="00F65CD7">
        <w:rPr>
          <w:rFonts w:ascii="Times New Roman" w:hAnsi="Times New Roman" w:cs="Times New Roman"/>
        </w:rPr>
        <w:t>76</w:t>
      </w:r>
    </w:p>
    <w:p w14:paraId="10CE8FFD"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eastAsia="Calibri" w:hAnsi="Times New Roman" w:cs="Times New Roman"/>
        </w:rPr>
        <w:t>Participated in a college preparation program for disadvantaged * Sex Crosstabulation</w:t>
      </w:r>
      <w:r w:rsidRPr="00F65CD7">
        <w:rPr>
          <w:rFonts w:ascii="Times New Roman" w:hAnsi="Times New Roman" w:cs="Times New Roman"/>
        </w:rPr>
        <w:t xml:space="preserve">--Before and 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76</w:t>
      </w:r>
    </w:p>
    <w:p w14:paraId="5F768E5C" w14:textId="77777777" w:rsidR="0034723E" w:rsidRPr="00F65CD7" w:rsidRDefault="0034723E" w:rsidP="0034723E">
      <w:pPr>
        <w:pStyle w:val="ListParagraph"/>
        <w:widowControl w:val="0"/>
        <w:rPr>
          <w:rFonts w:ascii="Times New Roman" w:hAnsi="Times New Roman" w:cs="Times New Roman"/>
        </w:rPr>
      </w:pPr>
    </w:p>
    <w:p w14:paraId="62405B2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Chi-Square Tests * Sex</w:t>
      </w:r>
      <w:r w:rsidRPr="00F65CD7">
        <w:rPr>
          <w:rFonts w:ascii="Times New Roman" w:hAnsi="Times New Roman" w:cs="Times New Roman"/>
        </w:rPr>
        <w:t>--Before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77</w:t>
      </w:r>
    </w:p>
    <w:p w14:paraId="59F4D68E"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Participated in the College Preparation Program for Disadvantaged * Parent </w:t>
      </w:r>
    </w:p>
    <w:p w14:paraId="20D7F010"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rPr>
        <w:t>Composition--Before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77</w:t>
      </w:r>
    </w:p>
    <w:p w14:paraId="17214D9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Chi-Square Tests * Parent Composition--Before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78</w:t>
      </w:r>
    </w:p>
    <w:p w14:paraId="73A9462E"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Participated in the college preparation program for disadvantaged * Race </w:t>
      </w:r>
    </w:p>
    <w:p w14:paraId="3FF64DBE"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rPr>
        <w:t>Crosstabulation--Before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79</w:t>
      </w:r>
      <w:r w:rsidRPr="00F65CD7">
        <w:rPr>
          <w:rFonts w:ascii="Times New Roman" w:hAnsi="Times New Roman" w:cs="Times New Roman"/>
        </w:rPr>
        <w:t xml:space="preserve"> </w:t>
      </w:r>
    </w:p>
    <w:p w14:paraId="671155C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Chi-Square Tests * Race</w:t>
      </w:r>
      <w:r w:rsidRPr="00F65CD7">
        <w:rPr>
          <w:rFonts w:ascii="Times New Roman" w:hAnsi="Times New Roman" w:cs="Times New Roman"/>
        </w:rPr>
        <w:t>--Before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79</w:t>
      </w:r>
    </w:p>
    <w:p w14:paraId="1F139DE3"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Calibri" w:hAnsi="Times New Roman" w:cs="Times New Roman"/>
        </w:rPr>
        <w:t>Covariate Correlations Results</w:t>
      </w:r>
      <w:r w:rsidRPr="00F65CD7">
        <w:rPr>
          <w:rFonts w:ascii="Times New Roman" w:hAnsi="Times New Roman" w:cs="Times New Roman"/>
        </w:rPr>
        <w:t>--Before and After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81</w:t>
      </w:r>
    </w:p>
    <w:p w14:paraId="4E9CDFF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Regression Descriptive Statistics--Before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83</w:t>
      </w:r>
    </w:p>
    <w:p w14:paraId="7348B9AE"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Regression </w:t>
      </w:r>
      <w:proofErr w:type="spellStart"/>
      <w:r w:rsidRPr="00F65CD7">
        <w:rPr>
          <w:rFonts w:ascii="Times New Roman" w:hAnsi="Times New Roman" w:cs="Times New Roman"/>
        </w:rPr>
        <w:t>Correlations_Before</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86</w:t>
      </w:r>
    </w:p>
    <w:p w14:paraId="480835D5"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Educational Aspiration:  Model Summary--Before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87</w:t>
      </w:r>
    </w:p>
    <w:p w14:paraId="7E05FC53"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w:t>
      </w:r>
      <w:proofErr w:type="spellStart"/>
      <w:r w:rsidRPr="00F65CD7">
        <w:rPr>
          <w:rFonts w:ascii="Times New Roman" w:hAnsi="Times New Roman" w:cs="Times New Roman"/>
        </w:rPr>
        <w:t>ANOVA</w:t>
      </w:r>
      <w:r w:rsidRPr="00F65CD7">
        <w:rPr>
          <w:rFonts w:ascii="Times New Roman" w:hAnsi="Times New Roman" w:cs="Times New Roman"/>
          <w:vertAlign w:val="superscript"/>
        </w:rPr>
        <w:t>a</w:t>
      </w:r>
      <w:proofErr w:type="spellEnd"/>
      <w:r w:rsidRPr="00F65CD7">
        <w:rPr>
          <w:rFonts w:ascii="Times New Roman" w:hAnsi="Times New Roman" w:cs="Times New Roman"/>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87</w:t>
      </w:r>
    </w:p>
    <w:p w14:paraId="46ADF51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lastRenderedPageBreak/>
        <w:t xml:space="preserve">Educational Aspiration:  </w:t>
      </w:r>
      <w:proofErr w:type="spellStart"/>
      <w:r w:rsidRPr="00F65CD7">
        <w:rPr>
          <w:rFonts w:ascii="Times New Roman" w:hAnsi="Times New Roman" w:cs="Times New Roman"/>
        </w:rPr>
        <w:t>Coefficients_Before</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88</w:t>
      </w:r>
    </w:p>
    <w:p w14:paraId="1AA02D6D"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Regression Descriptive Statistics--After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90</w:t>
      </w:r>
    </w:p>
    <w:p w14:paraId="0DFB7FA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Regression </w:t>
      </w:r>
      <w:proofErr w:type="spellStart"/>
      <w:r w:rsidRPr="00F65CD7">
        <w:rPr>
          <w:rFonts w:ascii="Times New Roman" w:hAnsi="Times New Roman" w:cs="Times New Roman"/>
        </w:rPr>
        <w:t>Correlations_After</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91</w:t>
      </w:r>
    </w:p>
    <w:p w14:paraId="045DB17F"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Educational Aspiration:  Model Summary--After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94</w:t>
      </w:r>
    </w:p>
    <w:p w14:paraId="196EF79B"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w:t>
      </w:r>
      <w:proofErr w:type="spellStart"/>
      <w:r w:rsidRPr="00F65CD7">
        <w:rPr>
          <w:rFonts w:ascii="Times New Roman" w:hAnsi="Times New Roman" w:cs="Times New Roman"/>
        </w:rPr>
        <w:t>ANOVA</w:t>
      </w:r>
      <w:r w:rsidRPr="00F65CD7">
        <w:rPr>
          <w:rFonts w:ascii="Times New Roman" w:hAnsi="Times New Roman" w:cs="Times New Roman"/>
          <w:vertAlign w:val="superscript"/>
        </w:rPr>
        <w:t>a</w:t>
      </w:r>
      <w:proofErr w:type="spellEnd"/>
      <w:r w:rsidRPr="00F65CD7">
        <w:rPr>
          <w:rFonts w:ascii="Times New Roman" w:hAnsi="Times New Roman" w:cs="Times New Roman"/>
        </w:rPr>
        <w:t>--After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94</w:t>
      </w:r>
    </w:p>
    <w:p w14:paraId="511DBE1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Educational Aspiration:  </w:t>
      </w:r>
      <w:proofErr w:type="spellStart"/>
      <w:r w:rsidRPr="00F65CD7">
        <w:rPr>
          <w:rFonts w:ascii="Times New Roman" w:hAnsi="Times New Roman" w:cs="Times New Roman"/>
        </w:rPr>
        <w:t>Coefficients_After</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95</w:t>
      </w:r>
    </w:p>
    <w:p w14:paraId="7D1153F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Times New Roman" w:hAnsi="Times New Roman" w:cs="Times New Roman"/>
        </w:rPr>
        <w:t>College Preparedness Variables: Factor Analysis Before and 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97</w:t>
      </w:r>
    </w:p>
    <w:p w14:paraId="1CCEF0A4" w14:textId="1B3DE824"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Informational Preparedness: Regression Descriptive Statistics--Before and </w:t>
      </w:r>
      <w:r w:rsidR="004C14B6">
        <w:rPr>
          <w:rFonts w:ascii="Times New Roman" w:hAnsi="Times New Roman" w:cs="Times New Roman"/>
        </w:rPr>
        <w:t xml:space="preserve">     </w:t>
      </w:r>
      <w:r w:rsidRPr="00F65CD7">
        <w:rPr>
          <w:rFonts w:ascii="Times New Roman" w:hAnsi="Times New Roman" w:cs="Times New Roman"/>
        </w:rPr>
        <w:t xml:space="preserve">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101</w:t>
      </w:r>
    </w:p>
    <w:p w14:paraId="49F28930" w14:textId="77777777" w:rsidR="0034723E" w:rsidRPr="00F65CD7" w:rsidRDefault="0034723E" w:rsidP="0034723E">
      <w:pPr>
        <w:widowControl w:val="0"/>
      </w:pPr>
    </w:p>
    <w:p w14:paraId="7885C675"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Informational Preparedness: Regression Correlations--Before and After </w:t>
      </w:r>
    </w:p>
    <w:p w14:paraId="3F1B7668"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rPr>
        <w:t xml:space="preserve">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102</w:t>
      </w:r>
    </w:p>
    <w:p w14:paraId="1B9A5005"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Informational Preparedness: Model Summary--Before and 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103</w:t>
      </w:r>
    </w:p>
    <w:p w14:paraId="09FC9A4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Informational Preparedness: </w:t>
      </w:r>
      <w:proofErr w:type="spellStart"/>
      <w:r w:rsidRPr="00F65CD7">
        <w:rPr>
          <w:rFonts w:ascii="Times New Roman" w:hAnsi="Times New Roman" w:cs="Times New Roman"/>
        </w:rPr>
        <w:t>ANOVA</w:t>
      </w:r>
      <w:r w:rsidRPr="00F65CD7">
        <w:rPr>
          <w:rFonts w:ascii="Times New Roman" w:hAnsi="Times New Roman" w:cs="Times New Roman"/>
          <w:vertAlign w:val="superscript"/>
        </w:rPr>
        <w:t>a</w:t>
      </w:r>
      <w:bookmarkStart w:id="9" w:name="_Hlk49346602"/>
      <w:proofErr w:type="spellEnd"/>
      <w:r w:rsidRPr="00F65CD7">
        <w:rPr>
          <w:rFonts w:ascii="Times New Roman" w:hAnsi="Times New Roman" w:cs="Times New Roman"/>
        </w:rPr>
        <w:t xml:space="preserve">--Before and After Matching </w:t>
      </w:r>
      <w:bookmarkEnd w:id="9"/>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104</w:t>
      </w:r>
    </w:p>
    <w:p w14:paraId="3AB81E37"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Informational Preparedness: </w:t>
      </w:r>
      <w:proofErr w:type="spellStart"/>
      <w:r w:rsidRPr="00F65CD7">
        <w:rPr>
          <w:rFonts w:ascii="Times New Roman" w:hAnsi="Times New Roman" w:cs="Times New Roman"/>
        </w:rPr>
        <w:t>Coefficients_Before</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105</w:t>
      </w:r>
    </w:p>
    <w:p w14:paraId="446BFE32"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Informational Preparedness: </w:t>
      </w:r>
      <w:proofErr w:type="spellStart"/>
      <w:r w:rsidRPr="00F65CD7">
        <w:rPr>
          <w:rFonts w:ascii="Times New Roman" w:hAnsi="Times New Roman" w:cs="Times New Roman"/>
        </w:rPr>
        <w:t>Coefficients</w:t>
      </w:r>
      <w:r w:rsidRPr="00F65CD7">
        <w:rPr>
          <w:rFonts w:ascii="Times New Roman" w:hAnsi="Times New Roman" w:cs="Times New Roman"/>
          <w:vertAlign w:val="superscript"/>
        </w:rPr>
        <w:t>a</w:t>
      </w:r>
      <w:r w:rsidRPr="00F65CD7">
        <w:rPr>
          <w:rFonts w:ascii="Times New Roman" w:hAnsi="Times New Roman" w:cs="Times New Roman"/>
        </w:rPr>
        <w:t>_After</w:t>
      </w:r>
      <w:proofErr w:type="spellEnd"/>
      <w:r w:rsidRPr="00F65CD7">
        <w:rPr>
          <w:rFonts w:ascii="Times New Roman" w:hAnsi="Times New Roman" w:cs="Times New Roman"/>
        </w:rPr>
        <w:t xml:space="preserv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106</w:t>
      </w:r>
    </w:p>
    <w:p w14:paraId="7E039250"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Academic Self-efficacy: Regression Descriptive Statistics--Before and After </w:t>
      </w:r>
    </w:p>
    <w:p w14:paraId="6A10F235" w14:textId="77777777" w:rsidR="0034723E" w:rsidRPr="00F65CD7" w:rsidRDefault="0034723E" w:rsidP="0034723E">
      <w:pPr>
        <w:pStyle w:val="ListParagraph"/>
        <w:widowControl w:val="0"/>
        <w:spacing w:line="480" w:lineRule="auto"/>
        <w:ind w:firstLine="270"/>
        <w:rPr>
          <w:rFonts w:ascii="Times New Roman" w:hAnsi="Times New Roman" w:cs="Times New Roman"/>
        </w:rPr>
      </w:pPr>
      <w:r w:rsidRPr="00F65CD7">
        <w:rPr>
          <w:rFonts w:ascii="Times New Roman" w:hAnsi="Times New Roman" w:cs="Times New Roman"/>
        </w:rPr>
        <w:t xml:space="preserve">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111</w:t>
      </w:r>
    </w:p>
    <w:p w14:paraId="2728D1DE"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 xml:space="preserve">Academic Self-efficacy: Regression Correlations--Before and After </w:t>
      </w:r>
    </w:p>
    <w:p w14:paraId="6407F9BA"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rPr>
        <w:t>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112</w:t>
      </w:r>
    </w:p>
    <w:p w14:paraId="21044AB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Academic Self-efficacy: Model Summary--Before and 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rPr>
        <w:t>113</w:t>
      </w:r>
    </w:p>
    <w:p w14:paraId="3CB3D2EF"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 xml:space="preserve">Academic Self-efficacy: </w:t>
      </w:r>
      <w:proofErr w:type="spellStart"/>
      <w:r w:rsidRPr="00F65CD7">
        <w:rPr>
          <w:rFonts w:ascii="Times New Roman" w:hAnsi="Times New Roman" w:cs="Times New Roman"/>
        </w:rPr>
        <w:t>ANOVA</w:t>
      </w:r>
      <w:r w:rsidRPr="00F65CD7">
        <w:rPr>
          <w:rFonts w:ascii="Times New Roman" w:hAnsi="Times New Roman" w:cs="Times New Roman"/>
          <w:vertAlign w:val="superscript"/>
        </w:rPr>
        <w:t>a</w:t>
      </w:r>
      <w:proofErr w:type="spellEnd"/>
      <w:r w:rsidRPr="00F65CD7">
        <w:rPr>
          <w:rFonts w:ascii="Times New Roman" w:hAnsi="Times New Roman" w:cs="Times New Roman"/>
        </w:rPr>
        <w:t xml:space="preserve">--Before and 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114</w:t>
      </w:r>
    </w:p>
    <w:p w14:paraId="59AFDCF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Academic Self-efficacy: Coefficients--Before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115</w:t>
      </w:r>
    </w:p>
    <w:p w14:paraId="4ABD984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Academic Self-efficacy: Coefficients--After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116</w:t>
      </w:r>
    </w:p>
    <w:p w14:paraId="668872E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0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Before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118</w:t>
      </w:r>
    </w:p>
    <w:p w14:paraId="1BACD2D9"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0 </w:t>
      </w:r>
      <w:r w:rsidRPr="00F65CD7">
        <w:rPr>
          <w:rFonts w:ascii="Times New Roman" w:hAnsi="Times New Roman" w:cs="Times New Roman"/>
        </w:rPr>
        <w:t>Variables in the Equation--</w:t>
      </w:r>
      <w:r w:rsidRPr="00F65CD7">
        <w:rPr>
          <w:rFonts w:ascii="Times New Roman" w:hAnsi="Times New Roman" w:cs="Times New Roman"/>
          <w:bCs/>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118</w:t>
      </w:r>
    </w:p>
    <w:p w14:paraId="50219AE2"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lastRenderedPageBreak/>
        <w:t xml:space="preserve">Access Variable: Block 0 </w:t>
      </w:r>
      <w:r w:rsidRPr="00F65CD7">
        <w:rPr>
          <w:rFonts w:ascii="Times New Roman" w:hAnsi="Times New Roman" w:cs="Times New Roman"/>
        </w:rPr>
        <w:t>Variables not in the Equation--</w:t>
      </w:r>
      <w:r w:rsidRPr="00F65CD7">
        <w:rPr>
          <w:rFonts w:ascii="Times New Roman" w:hAnsi="Times New Roman" w:cs="Times New Roman"/>
          <w:bCs/>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118</w:t>
      </w:r>
    </w:p>
    <w:p w14:paraId="343FB7F4"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rPr>
        <w:t>Model Summary--</w:t>
      </w:r>
      <w:r w:rsidRPr="00F65CD7">
        <w:rPr>
          <w:rFonts w:ascii="Times New Roman" w:hAnsi="Times New Roman" w:cs="Times New Roman"/>
          <w:bCs/>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119</w:t>
      </w:r>
    </w:p>
    <w:p w14:paraId="0B80DC0B"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Access Variable: Block 1 Omnibus Tests of Model Coefficients--</w:t>
      </w:r>
      <w:r w:rsidRPr="00F65CD7">
        <w:rPr>
          <w:rFonts w:ascii="Times New Roman" w:hAnsi="Times New Roman" w:cs="Times New Roman"/>
          <w:bCs/>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120</w:t>
      </w:r>
    </w:p>
    <w:p w14:paraId="698641A6" w14:textId="77777777" w:rsidR="0034723E" w:rsidRPr="00F65CD7" w:rsidRDefault="0034723E" w:rsidP="0034723E">
      <w:pPr>
        <w:widowControl w:val="0"/>
      </w:pPr>
    </w:p>
    <w:p w14:paraId="5E916B39"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Before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120</w:t>
      </w:r>
    </w:p>
    <w:p w14:paraId="0BCB5575"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rPr>
        <w:t>Variables in the Equation--</w:t>
      </w:r>
      <w:r w:rsidRPr="00F65CD7">
        <w:rPr>
          <w:rFonts w:ascii="Times New Roman" w:hAnsi="Times New Roman" w:cs="Times New Roman"/>
          <w:bCs/>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120</w:t>
      </w:r>
    </w:p>
    <w:p w14:paraId="129A24A0"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Access Variable: Block 2 Omnibus Tests of Model Coefficients--</w:t>
      </w:r>
      <w:r w:rsidRPr="00F65CD7">
        <w:rPr>
          <w:rFonts w:ascii="Times New Roman" w:hAnsi="Times New Roman" w:cs="Times New Roman"/>
          <w:bCs/>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121</w:t>
      </w:r>
    </w:p>
    <w:p w14:paraId="3E7BCDAA" w14:textId="77777777" w:rsidR="0034723E" w:rsidRPr="00F65CD7" w:rsidRDefault="0034723E" w:rsidP="0034723E">
      <w:pPr>
        <w:widowControl w:val="0"/>
      </w:pPr>
    </w:p>
    <w:p w14:paraId="2E8DCDCC"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rPr>
        <w:t>Model Summary--</w:t>
      </w:r>
      <w:r w:rsidRPr="00F65CD7">
        <w:rPr>
          <w:rFonts w:ascii="Times New Roman" w:hAnsi="Times New Roman" w:cs="Times New Roman"/>
          <w:bCs/>
        </w:rPr>
        <w:t>Before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121</w:t>
      </w:r>
    </w:p>
    <w:p w14:paraId="111CD93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Before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122</w:t>
      </w:r>
    </w:p>
    <w:p w14:paraId="1AC4C442"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rPr>
        <w:t>Variables in the Equation--</w:t>
      </w:r>
      <w:r w:rsidRPr="00F65CD7">
        <w:rPr>
          <w:rFonts w:ascii="Times New Roman" w:hAnsi="Times New Roman" w:cs="Times New Roman"/>
          <w:bCs/>
        </w:rPr>
        <w:t xml:space="preserve">Before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122</w:t>
      </w:r>
    </w:p>
    <w:p w14:paraId="09A9C5D6"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0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 xml:space="preserve">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123</w:t>
      </w:r>
    </w:p>
    <w:p w14:paraId="51175C83"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0 </w:t>
      </w:r>
      <w:r w:rsidRPr="00F65CD7">
        <w:rPr>
          <w:rFonts w:ascii="Times New Roman" w:hAnsi="Times New Roman" w:cs="Times New Roman"/>
        </w:rPr>
        <w:t>Variables in the Equation--</w:t>
      </w:r>
      <w:r w:rsidRPr="00F65CD7">
        <w:rPr>
          <w:rFonts w:ascii="Times New Roman" w:hAnsi="Times New Roman" w:cs="Times New Roman"/>
          <w:bCs/>
        </w:rPr>
        <w:t xml:space="preserve">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123</w:t>
      </w:r>
    </w:p>
    <w:p w14:paraId="0844E928"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0 </w:t>
      </w:r>
      <w:r w:rsidRPr="00F65CD7">
        <w:rPr>
          <w:rFonts w:ascii="Times New Roman" w:hAnsi="Times New Roman" w:cs="Times New Roman"/>
        </w:rPr>
        <w:t>Variables not in the Equation--</w:t>
      </w:r>
      <w:r w:rsidRPr="00F65CD7">
        <w:rPr>
          <w:rFonts w:ascii="Times New Roman" w:hAnsi="Times New Roman" w:cs="Times New Roman"/>
          <w:bCs/>
        </w:rPr>
        <w:t xml:space="preserve">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124</w:t>
      </w:r>
    </w:p>
    <w:p w14:paraId="56B155A8"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rPr>
        <w:t>Omnibus Tests of Model Coefficients--</w:t>
      </w:r>
      <w:r w:rsidRPr="00F65CD7">
        <w:rPr>
          <w:rFonts w:ascii="Times New Roman" w:hAnsi="Times New Roman" w:cs="Times New Roman"/>
          <w:bCs/>
        </w:rPr>
        <w:t xml:space="preserve">After </w:t>
      </w:r>
    </w:p>
    <w:p w14:paraId="6C2FFBB9"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bCs/>
        </w:rPr>
        <w:t xml:space="preserve">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125</w:t>
      </w:r>
    </w:p>
    <w:p w14:paraId="07D8E56A"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hAnsi="Times New Roman" w:cs="Times New Roman"/>
        </w:rPr>
        <w:t>Access Variable: Block 1 Model Summary--</w:t>
      </w:r>
      <w:r w:rsidRPr="00F65CD7">
        <w:rPr>
          <w:rFonts w:ascii="Times New Roman" w:hAnsi="Times New Roman" w:cs="Times New Roman"/>
          <w:bCs/>
        </w:rPr>
        <w:t>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125</w:t>
      </w:r>
    </w:p>
    <w:p w14:paraId="26E5DB11"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After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125</w:t>
      </w:r>
    </w:p>
    <w:p w14:paraId="5B11E08F"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1 </w:t>
      </w:r>
      <w:r w:rsidRPr="00F65CD7">
        <w:rPr>
          <w:rFonts w:ascii="Times New Roman" w:hAnsi="Times New Roman" w:cs="Times New Roman"/>
        </w:rPr>
        <w:t>Variables in the Equation--</w:t>
      </w:r>
      <w:r w:rsidRPr="00F65CD7">
        <w:rPr>
          <w:rFonts w:ascii="Times New Roman" w:hAnsi="Times New Roman" w:cs="Times New Roman"/>
          <w:bCs/>
        </w:rPr>
        <w:t xml:space="preserve">After Matching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126</w:t>
      </w:r>
    </w:p>
    <w:p w14:paraId="57E0AF6E" w14:textId="77777777" w:rsidR="0034723E" w:rsidRPr="00F65CD7" w:rsidRDefault="0034723E" w:rsidP="0034723E">
      <w:pPr>
        <w:pStyle w:val="ListParagraph"/>
        <w:widowControl w:val="0"/>
        <w:numPr>
          <w:ilvl w:val="0"/>
          <w:numId w:val="27"/>
        </w:numPr>
        <w:rPr>
          <w:rFonts w:ascii="Times New Roman" w:hAnsi="Times New Roman" w:cs="Times New Roman"/>
        </w:rPr>
      </w:pPr>
      <w:r w:rsidRPr="00F65CD7">
        <w:rPr>
          <w:rFonts w:ascii="Times New Roman" w:hAnsi="Times New Roman" w:cs="Times New Roman"/>
        </w:rPr>
        <w:t>Access Variable: Block 2 Omnibus Tests of Model Coefficients--</w:t>
      </w:r>
      <w:r w:rsidRPr="00F65CD7">
        <w:rPr>
          <w:rFonts w:ascii="Times New Roman" w:hAnsi="Times New Roman" w:cs="Times New Roman"/>
          <w:bCs/>
        </w:rPr>
        <w:t xml:space="preserve">After </w:t>
      </w:r>
    </w:p>
    <w:p w14:paraId="61B6F4DD" w14:textId="77777777" w:rsidR="0034723E" w:rsidRPr="00F65CD7" w:rsidRDefault="0034723E" w:rsidP="0034723E">
      <w:pPr>
        <w:pStyle w:val="ListParagraph"/>
        <w:widowControl w:val="0"/>
        <w:spacing w:line="480" w:lineRule="auto"/>
        <w:rPr>
          <w:rFonts w:ascii="Times New Roman" w:hAnsi="Times New Roman" w:cs="Times New Roman"/>
        </w:rPr>
      </w:pPr>
      <w:r w:rsidRPr="00F65CD7">
        <w:rPr>
          <w:rFonts w:ascii="Times New Roman" w:hAnsi="Times New Roman" w:cs="Times New Roman"/>
          <w:bCs/>
        </w:rPr>
        <w:t>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127</w:t>
      </w:r>
    </w:p>
    <w:p w14:paraId="42DC9D53"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rPr>
        <w:t>Model Summary--</w:t>
      </w:r>
      <w:r w:rsidRPr="00F65CD7">
        <w:rPr>
          <w:rFonts w:ascii="Times New Roman" w:hAnsi="Times New Roman" w:cs="Times New Roman"/>
          <w:bCs/>
        </w:rPr>
        <w:t>After Matching</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127</w:t>
      </w:r>
    </w:p>
    <w:p w14:paraId="248C473B"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bCs/>
        </w:rPr>
        <w:t>Classification Table</w:t>
      </w:r>
      <w:r w:rsidRPr="00F65CD7">
        <w:rPr>
          <w:rFonts w:ascii="Times New Roman" w:hAnsi="Times New Roman" w:cs="Times New Roman"/>
        </w:rPr>
        <w:t>--</w:t>
      </w:r>
      <w:r w:rsidRPr="00F65CD7">
        <w:rPr>
          <w:rFonts w:ascii="Times New Roman" w:hAnsi="Times New Roman" w:cs="Times New Roman"/>
          <w:bCs/>
        </w:rPr>
        <w:t>After Matching</w:t>
      </w:r>
      <w:r w:rsidRPr="00F65CD7">
        <w:rPr>
          <w:rFonts w:ascii="Times New Roman" w:eastAsia="Calibri" w:hAnsi="Times New Roman" w:cs="Times New Roman"/>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127</w:t>
      </w:r>
    </w:p>
    <w:p w14:paraId="34956040" w14:textId="77777777" w:rsidR="0034723E" w:rsidRPr="00F65CD7" w:rsidRDefault="0034723E" w:rsidP="0034723E">
      <w:pPr>
        <w:pStyle w:val="ListParagraph"/>
        <w:widowControl w:val="0"/>
        <w:numPr>
          <w:ilvl w:val="0"/>
          <w:numId w:val="27"/>
        </w:numPr>
        <w:spacing w:line="480" w:lineRule="auto"/>
        <w:rPr>
          <w:rFonts w:ascii="Times New Roman" w:hAnsi="Times New Roman" w:cs="Times New Roman"/>
          <w:i/>
          <w:iCs/>
        </w:rPr>
      </w:pPr>
      <w:r w:rsidRPr="00F65CD7">
        <w:rPr>
          <w:rFonts w:ascii="Times New Roman" w:eastAsia="MS Mincho" w:hAnsi="Times New Roman" w:cs="Times New Roman"/>
          <w:bCs/>
        </w:rPr>
        <w:t xml:space="preserve">Access Variable: Block 2 </w:t>
      </w:r>
      <w:r w:rsidRPr="00F65CD7">
        <w:rPr>
          <w:rFonts w:ascii="Times New Roman" w:hAnsi="Times New Roman" w:cs="Times New Roman"/>
        </w:rPr>
        <w:t>Variables in the Equation--</w:t>
      </w:r>
      <w:r w:rsidRPr="00F65CD7">
        <w:rPr>
          <w:rFonts w:ascii="Times New Roman" w:hAnsi="Times New Roman" w:cs="Times New Roman"/>
          <w:bCs/>
        </w:rPr>
        <w:t>After Matching</w:t>
      </w:r>
      <w:r w:rsidRPr="00F65CD7">
        <w:rPr>
          <w:rFonts w:ascii="Times New Roman" w:hAnsi="Times New Roman" w:cs="Times New Roman"/>
          <w:bCs/>
          <w:i/>
          <w:iCs/>
        </w:rPr>
        <w:t xml:space="preserve"> </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128</w:t>
      </w:r>
    </w:p>
    <w:p w14:paraId="619A4B78" w14:textId="77777777" w:rsidR="0034723E" w:rsidRPr="00F65CD7" w:rsidRDefault="0034723E" w:rsidP="0034723E">
      <w:pPr>
        <w:pStyle w:val="ListParagraph"/>
        <w:widowControl w:val="0"/>
        <w:spacing w:line="480" w:lineRule="auto"/>
        <w:rPr>
          <w:rFonts w:ascii="Times New Roman" w:hAnsi="Times New Roman" w:cs="Times New Roman"/>
          <w:i/>
          <w:iCs/>
        </w:rPr>
      </w:pPr>
    </w:p>
    <w:p w14:paraId="774E1AB9" w14:textId="77777777" w:rsidR="0034723E" w:rsidRPr="00F65CD7" w:rsidRDefault="0034723E" w:rsidP="0034723E">
      <w:pPr>
        <w:widowControl w:val="0"/>
        <w:spacing w:line="480" w:lineRule="auto"/>
        <w:jc w:val="center"/>
      </w:pPr>
      <w:r w:rsidRPr="00F65CD7">
        <w:lastRenderedPageBreak/>
        <w:t>LIST OF FIGURES</w:t>
      </w:r>
    </w:p>
    <w:p w14:paraId="0A642D23" w14:textId="77777777" w:rsidR="0034723E" w:rsidRPr="00F65CD7" w:rsidRDefault="0034723E" w:rsidP="0034723E">
      <w:pPr>
        <w:widowControl w:val="0"/>
        <w:spacing w:line="480" w:lineRule="auto"/>
      </w:pPr>
      <w:r w:rsidRPr="00F65CD7">
        <w:t>FIGURE</w:t>
      </w:r>
      <w:r w:rsidRPr="00F65CD7">
        <w:tab/>
      </w:r>
      <w:r w:rsidRPr="00F65CD7">
        <w:tab/>
      </w:r>
      <w:r w:rsidRPr="00F65CD7">
        <w:tab/>
      </w:r>
      <w:r w:rsidRPr="00F65CD7">
        <w:tab/>
      </w:r>
      <w:r w:rsidRPr="00F65CD7">
        <w:tab/>
      </w:r>
      <w:r w:rsidRPr="00F65CD7">
        <w:tab/>
      </w:r>
      <w:r w:rsidRPr="00F65CD7">
        <w:tab/>
      </w:r>
      <w:r w:rsidRPr="00F65CD7">
        <w:tab/>
      </w:r>
      <w:r w:rsidRPr="00F65CD7">
        <w:tab/>
      </w:r>
      <w:r w:rsidRPr="00F65CD7">
        <w:tab/>
        <w:t>PAGE</w:t>
      </w:r>
    </w:p>
    <w:p w14:paraId="402449FE" w14:textId="77777777" w:rsidR="0034723E" w:rsidRPr="00F65CD7" w:rsidRDefault="0034723E" w:rsidP="0034723E">
      <w:pPr>
        <w:pStyle w:val="ListParagraph"/>
        <w:widowControl w:val="0"/>
        <w:numPr>
          <w:ilvl w:val="0"/>
          <w:numId w:val="28"/>
        </w:numPr>
        <w:spacing w:line="480" w:lineRule="auto"/>
        <w:rPr>
          <w:rFonts w:ascii="Times New Roman" w:hAnsi="Times New Roman" w:cs="Times New Roman"/>
        </w:rPr>
      </w:pPr>
      <w:r w:rsidRPr="00F65CD7">
        <w:rPr>
          <w:rFonts w:ascii="Times New Roman" w:hAnsi="Times New Roman" w:cs="Times New Roman"/>
        </w:rPr>
        <w:t>Hossler &amp; Gallagher’s (1987) entire College Choice Model</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14</w:t>
      </w:r>
    </w:p>
    <w:p w14:paraId="4B376A8B" w14:textId="77777777" w:rsidR="0034723E" w:rsidRPr="00F65CD7" w:rsidRDefault="0034723E" w:rsidP="0034723E">
      <w:pPr>
        <w:pStyle w:val="ListParagraph"/>
        <w:widowControl w:val="0"/>
        <w:numPr>
          <w:ilvl w:val="0"/>
          <w:numId w:val="28"/>
        </w:numPr>
        <w:spacing w:line="480" w:lineRule="auto"/>
        <w:rPr>
          <w:rFonts w:ascii="Times New Roman" w:hAnsi="Times New Roman" w:cs="Times New Roman"/>
        </w:rPr>
      </w:pPr>
      <w:r w:rsidRPr="00F65CD7">
        <w:rPr>
          <w:rFonts w:ascii="Times New Roman" w:hAnsi="Times New Roman" w:cs="Times New Roman"/>
        </w:rPr>
        <w:t>1980-1992 RSSSP Entering Freshman Cohort Graduation Rates</w:t>
      </w:r>
      <w:r w:rsidRPr="00F65CD7">
        <w:rPr>
          <w:rFonts w:ascii="Times New Roman" w:hAnsi="Times New Roman" w:cs="Times New Roman"/>
        </w:rPr>
        <w:ptab w:relativeTo="margin" w:alignment="right" w:leader="dot"/>
      </w:r>
      <w:r w:rsidRPr="00F65CD7">
        <w:rPr>
          <w:rFonts w:ascii="Times New Roman" w:eastAsia="Calibri" w:hAnsi="Times New Roman" w:cs="Times New Roman"/>
          <w:bCs/>
        </w:rPr>
        <w:t>19</w:t>
      </w:r>
    </w:p>
    <w:p w14:paraId="27FF2519" w14:textId="47D5042F" w:rsidR="0034723E" w:rsidRPr="00F65CD7" w:rsidRDefault="0034723E" w:rsidP="0034723E">
      <w:pPr>
        <w:pStyle w:val="ListParagraph"/>
        <w:widowControl w:val="0"/>
        <w:numPr>
          <w:ilvl w:val="0"/>
          <w:numId w:val="28"/>
        </w:numPr>
        <w:spacing w:line="480" w:lineRule="auto"/>
        <w:rPr>
          <w:rFonts w:ascii="Times New Roman" w:hAnsi="Times New Roman" w:cs="Times New Roman"/>
        </w:rPr>
      </w:pPr>
      <w:r w:rsidRPr="00F65CD7">
        <w:rPr>
          <w:rFonts w:ascii="Times New Roman" w:hAnsi="Times New Roman" w:cs="Times New Roman"/>
        </w:rPr>
        <w:t>Propensity Score Distribution_ Pre-PSM</w:t>
      </w:r>
      <w:r w:rsidRPr="00F65CD7">
        <w:rPr>
          <w:rFonts w:ascii="Times New Roman" w:hAnsi="Times New Roman" w:cs="Times New Roman"/>
        </w:rPr>
        <w:ptab w:relativeTo="margin" w:alignment="right" w:leader="dot"/>
      </w:r>
      <w:r w:rsidR="0082527F">
        <w:rPr>
          <w:rFonts w:ascii="Times New Roman" w:eastAsia="Calibri" w:hAnsi="Times New Roman" w:cs="Times New Roman"/>
        </w:rPr>
        <w:t>69</w:t>
      </w:r>
    </w:p>
    <w:p w14:paraId="023EF851" w14:textId="77777777" w:rsidR="0034723E" w:rsidRPr="00F65CD7" w:rsidRDefault="0034723E" w:rsidP="0034723E">
      <w:pPr>
        <w:pStyle w:val="ListParagraph"/>
        <w:widowControl w:val="0"/>
        <w:numPr>
          <w:ilvl w:val="0"/>
          <w:numId w:val="28"/>
        </w:numPr>
        <w:spacing w:line="480" w:lineRule="auto"/>
        <w:rPr>
          <w:rFonts w:ascii="Times New Roman" w:hAnsi="Times New Roman" w:cs="Times New Roman"/>
        </w:rPr>
        <w:sectPr w:rsidR="0034723E" w:rsidRPr="00F65CD7" w:rsidSect="00EF609B">
          <w:pgSz w:w="12240" w:h="15840"/>
          <w:pgMar w:top="1440" w:right="1440" w:bottom="1800" w:left="2160" w:header="720" w:footer="864" w:gutter="0"/>
          <w:pgNumType w:fmt="lowerRoman"/>
          <w:cols w:space="720"/>
          <w:titlePg/>
          <w:docGrid w:linePitch="360"/>
        </w:sectPr>
      </w:pPr>
      <w:r w:rsidRPr="00F65CD7">
        <w:rPr>
          <w:rFonts w:ascii="Times New Roman" w:hAnsi="Times New Roman" w:cs="Times New Roman"/>
        </w:rPr>
        <w:t>Propensity Score Distribution_ Post PSM</w:t>
      </w:r>
      <w:r w:rsidRPr="00F65CD7">
        <w:rPr>
          <w:rFonts w:ascii="Times New Roman" w:hAnsi="Times New Roman" w:cs="Times New Roman"/>
        </w:rPr>
        <w:ptab w:relativeTo="margin" w:alignment="right" w:leader="dot"/>
      </w:r>
      <w:r w:rsidRPr="00F65CD7">
        <w:rPr>
          <w:rFonts w:ascii="Times New Roman" w:eastAsia="Calibri" w:hAnsi="Times New Roman" w:cs="Times New Roman"/>
        </w:rPr>
        <w:t>71</w:t>
      </w:r>
    </w:p>
    <w:bookmarkEnd w:id="7"/>
    <w:p w14:paraId="53250912" w14:textId="5B1AD0CF" w:rsidR="00CF7940" w:rsidRPr="00F65CD7" w:rsidRDefault="00CF7940" w:rsidP="00742810">
      <w:pPr>
        <w:spacing w:line="480" w:lineRule="auto"/>
        <w:contextualSpacing/>
        <w:jc w:val="center"/>
        <w:outlineLvl w:val="0"/>
        <w:rPr>
          <w:b/>
          <w:bCs/>
        </w:rPr>
      </w:pPr>
      <w:r w:rsidRPr="00F65CD7">
        <w:rPr>
          <w:b/>
          <w:bCs/>
        </w:rPr>
        <w:lastRenderedPageBreak/>
        <w:t xml:space="preserve">CHAPTER </w:t>
      </w:r>
      <w:r w:rsidR="00F36780" w:rsidRPr="00F65CD7">
        <w:rPr>
          <w:b/>
          <w:bCs/>
        </w:rPr>
        <w:t>I</w:t>
      </w:r>
    </w:p>
    <w:p w14:paraId="4ED9CD1B" w14:textId="77777777" w:rsidR="00CF7940" w:rsidRPr="00F65CD7" w:rsidRDefault="00CF7940" w:rsidP="001D53B5">
      <w:pPr>
        <w:spacing w:line="480" w:lineRule="auto"/>
        <w:contextualSpacing/>
        <w:jc w:val="center"/>
        <w:rPr>
          <w:b/>
          <w:bCs/>
        </w:rPr>
      </w:pPr>
      <w:r w:rsidRPr="00F65CD7">
        <w:rPr>
          <w:b/>
          <w:bCs/>
        </w:rPr>
        <w:t>INTRODUCTION</w:t>
      </w:r>
    </w:p>
    <w:p w14:paraId="149E6F49" w14:textId="77777777" w:rsidR="00CF7940" w:rsidRPr="00F65CD7" w:rsidRDefault="00CF7940" w:rsidP="0069185E">
      <w:pPr>
        <w:spacing w:line="480" w:lineRule="auto"/>
        <w:contextualSpacing/>
        <w:jc w:val="center"/>
        <w:outlineLvl w:val="0"/>
        <w:rPr>
          <w:b/>
          <w:bCs/>
        </w:rPr>
      </w:pPr>
      <w:r w:rsidRPr="00F65CD7">
        <w:rPr>
          <w:b/>
          <w:bCs/>
        </w:rPr>
        <w:t>Background of the Problem</w:t>
      </w:r>
    </w:p>
    <w:p w14:paraId="1D1FFB45" w14:textId="0A4AF7BC" w:rsidR="00CF7940" w:rsidRPr="00F65CD7" w:rsidRDefault="00CF7940" w:rsidP="001D53B5">
      <w:pPr>
        <w:spacing w:line="480" w:lineRule="auto"/>
        <w:contextualSpacing/>
        <w:rPr>
          <w:bCs/>
        </w:rPr>
      </w:pPr>
      <w:r w:rsidRPr="00F65CD7">
        <w:rPr>
          <w:bCs/>
        </w:rPr>
        <w:tab/>
        <w:t xml:space="preserve">The United States has long been recognized as the </w:t>
      </w:r>
      <w:r w:rsidRPr="00F65CD7">
        <w:rPr>
          <w:bCs/>
          <w:i/>
        </w:rPr>
        <w:t xml:space="preserve">land of opportunity. </w:t>
      </w:r>
      <w:r w:rsidRPr="00F65CD7">
        <w:rPr>
          <w:bCs/>
        </w:rPr>
        <w:t>However, one of the major problems that plague the nation is the disparity in educational opportunities</w:t>
      </w:r>
      <w:r w:rsidR="00A01CB6" w:rsidRPr="00F65CD7">
        <w:rPr>
          <w:bCs/>
        </w:rPr>
        <w:t xml:space="preserve"> </w:t>
      </w:r>
      <w:r w:rsidR="00A01CB6" w:rsidRPr="00F65CD7">
        <w:t>for particular marginalized groups</w:t>
      </w:r>
      <w:r w:rsidRPr="00F65CD7">
        <w:rPr>
          <w:bCs/>
        </w:rPr>
        <w:t xml:space="preserve"> (</w:t>
      </w:r>
      <w:r w:rsidRPr="00F65CD7">
        <w:t xml:space="preserve">Pfeffer &amp; Hertel, 2015; </w:t>
      </w:r>
      <w:r w:rsidRPr="00F65CD7">
        <w:rPr>
          <w:bCs/>
        </w:rPr>
        <w:t xml:space="preserve">Rovai, Gallien, &amp; Wighting, 2005; </w:t>
      </w:r>
      <w:r w:rsidRPr="00F65CD7">
        <w:t>Torche, 2016</w:t>
      </w:r>
      <w:r w:rsidRPr="00F65CD7">
        <w:rPr>
          <w:bCs/>
        </w:rPr>
        <w:t xml:space="preserve">). It is crucial that all students—regardless of their race/ethnicity, family’s socioeconomic status, and geographic location—should have an equal opportunity to higher education (Baker, Klasik, &amp; Reardon, 2018; </w:t>
      </w:r>
      <w:r w:rsidRPr="00F65CD7">
        <w:t xml:space="preserve">Wilbur &amp; Roscigno, 2016; </w:t>
      </w:r>
      <w:r w:rsidRPr="00F65CD7">
        <w:rPr>
          <w:bCs/>
        </w:rPr>
        <w:t>Xu, 2018).</w:t>
      </w:r>
    </w:p>
    <w:p w14:paraId="6EF73EEF" w14:textId="70355C55" w:rsidR="00CF7940" w:rsidRPr="00F65CD7" w:rsidRDefault="00CF7940" w:rsidP="001D53B5">
      <w:pPr>
        <w:spacing w:line="480" w:lineRule="auto"/>
        <w:ind w:firstLine="720"/>
        <w:contextualSpacing/>
        <w:rPr>
          <w:bCs/>
        </w:rPr>
      </w:pPr>
      <w:r w:rsidRPr="00F65CD7">
        <w:rPr>
          <w:bCs/>
        </w:rPr>
        <w:t>Swail</w:t>
      </w:r>
      <w:r w:rsidR="00AC787D" w:rsidRPr="00F65CD7">
        <w:rPr>
          <w:bCs/>
        </w:rPr>
        <w:t xml:space="preserve"> and </w:t>
      </w:r>
      <w:r w:rsidR="00AC787D" w:rsidRPr="00F65CD7">
        <w:t>Perna</w:t>
      </w:r>
      <w:r w:rsidR="00AC787D" w:rsidRPr="00F65CD7">
        <w:rPr>
          <w:bCs/>
        </w:rPr>
        <w:t xml:space="preserve"> (</w:t>
      </w:r>
      <w:r w:rsidRPr="00F65CD7">
        <w:rPr>
          <w:bCs/>
        </w:rPr>
        <w:t>2002) contend</w:t>
      </w:r>
      <w:r w:rsidR="001678A0" w:rsidRPr="00F65CD7">
        <w:rPr>
          <w:bCs/>
        </w:rPr>
        <w:t>ed</w:t>
      </w:r>
      <w:r w:rsidRPr="00F65CD7">
        <w:rPr>
          <w:bCs/>
        </w:rPr>
        <w:t xml:space="preserve"> that educational attainment has a true propensity to affect change in the lives of its beneficiaries and their families and </w:t>
      </w:r>
      <w:r w:rsidR="00991144" w:rsidRPr="00F65CD7">
        <w:t>communities</w:t>
      </w:r>
      <w:r w:rsidRPr="00F65CD7">
        <w:rPr>
          <w:bCs/>
        </w:rPr>
        <w:t xml:space="preserve">. Although a college degree alone does not guarantee a </w:t>
      </w:r>
      <w:r w:rsidR="007A4DA8" w:rsidRPr="00F65CD7">
        <w:rPr>
          <w:bCs/>
        </w:rPr>
        <w:t>higher quality</w:t>
      </w:r>
      <w:r w:rsidRPr="00F65CD7">
        <w:rPr>
          <w:bCs/>
        </w:rPr>
        <w:t xml:space="preserve"> </w:t>
      </w:r>
      <w:r w:rsidR="007A4DA8" w:rsidRPr="00F65CD7">
        <w:rPr>
          <w:bCs/>
        </w:rPr>
        <w:t xml:space="preserve">of </w:t>
      </w:r>
      <w:r w:rsidRPr="00F65CD7">
        <w:rPr>
          <w:bCs/>
        </w:rPr>
        <w:t xml:space="preserve">life, current research continues to point to its benefits and the need to extend </w:t>
      </w:r>
      <w:r w:rsidR="007A4DA8" w:rsidRPr="00F65CD7">
        <w:rPr>
          <w:bCs/>
        </w:rPr>
        <w:t>educational</w:t>
      </w:r>
      <w:r w:rsidRPr="00F65CD7">
        <w:rPr>
          <w:bCs/>
        </w:rPr>
        <w:t xml:space="preserve"> opportunity to all children (Gladieux &amp; Swail, 2000; </w:t>
      </w:r>
      <w:r w:rsidRPr="00F65CD7">
        <w:t>Torche, 2016</w:t>
      </w:r>
      <w:r w:rsidRPr="00F65CD7">
        <w:rPr>
          <w:bCs/>
        </w:rPr>
        <w:t>; Xu, 2018). At the individual level, educational attainment allows one to obtain the training and credentials to have a competitive edge in the labor force, develop interpersonal skills to navigate real-world dynamics</w:t>
      </w:r>
      <w:r w:rsidR="001678A0" w:rsidRPr="00F65CD7">
        <w:rPr>
          <w:bCs/>
        </w:rPr>
        <w:t>, and ultimately</w:t>
      </w:r>
      <w:r w:rsidRPr="00F65CD7">
        <w:rPr>
          <w:bCs/>
        </w:rPr>
        <w:t xml:space="preserve"> </w:t>
      </w:r>
      <w:r w:rsidR="001678A0" w:rsidRPr="00F65CD7">
        <w:rPr>
          <w:bCs/>
        </w:rPr>
        <w:t xml:space="preserve">reach higher socioeconomic quartiles, </w:t>
      </w:r>
      <w:r w:rsidRPr="00F65CD7">
        <w:rPr>
          <w:bCs/>
        </w:rPr>
        <w:t xml:space="preserve">(Gladieux &amp; Swail, 2000; Haveman &amp; Smeeding, 2006; </w:t>
      </w:r>
      <w:r w:rsidRPr="00F65CD7">
        <w:t>Howard, Tunstall, &amp; Flennaugh,</w:t>
      </w:r>
      <w:r w:rsidRPr="00F65CD7">
        <w:rPr>
          <w:bCs/>
        </w:rPr>
        <w:t xml:space="preserve"> 2016; Shavers, 2007; Van Eijck, 1999). At the societal level, educational attainment decreases the probability of youth delinquencies and government incarceration while facilitating access to </w:t>
      </w:r>
      <w:r w:rsidR="00415801" w:rsidRPr="00F65CD7">
        <w:rPr>
          <w:bCs/>
        </w:rPr>
        <w:t>high quality</w:t>
      </w:r>
      <w:r w:rsidRPr="00F65CD7">
        <w:rPr>
          <w:bCs/>
        </w:rPr>
        <w:t xml:space="preserve"> health care and </w:t>
      </w:r>
      <w:r w:rsidR="00415801" w:rsidRPr="00F65CD7">
        <w:rPr>
          <w:bCs/>
        </w:rPr>
        <w:t>enhanced</w:t>
      </w:r>
      <w:r w:rsidRPr="00F65CD7">
        <w:rPr>
          <w:bCs/>
        </w:rPr>
        <w:t xml:space="preserve"> distribution of public assistance (Belfield &amp; Levin, 2007; Long &amp; Boatman, 2013; Van Eijck, 1999).</w:t>
      </w:r>
    </w:p>
    <w:p w14:paraId="1E3651DC" w14:textId="38050330" w:rsidR="00CF7940" w:rsidRPr="00F65CD7" w:rsidRDefault="00CF7940" w:rsidP="001D53B5">
      <w:pPr>
        <w:spacing w:line="480" w:lineRule="auto"/>
        <w:ind w:firstLine="720"/>
        <w:contextualSpacing/>
        <w:rPr>
          <w:bCs/>
        </w:rPr>
      </w:pPr>
      <w:r w:rsidRPr="00F65CD7">
        <w:rPr>
          <w:bCs/>
        </w:rPr>
        <w:lastRenderedPageBreak/>
        <w:t>Educational attainment has risen over the past decade. At the end of 2015, college enrollment increased by 14%, taking enrollment from 17.5 million in 2005 to 20 million (NCES, 2016)</w:t>
      </w:r>
      <w:r w:rsidR="00E15023" w:rsidRPr="00F65CD7">
        <w:rPr>
          <w:bCs/>
        </w:rPr>
        <w:t>,</w:t>
      </w:r>
      <w:r w:rsidRPr="00F65CD7">
        <w:rPr>
          <w:bCs/>
        </w:rPr>
        <w:t xml:space="preserve"> and undergraduate enrollment is expected to grow by another 14</w:t>
      </w:r>
      <w:r w:rsidR="00575BED" w:rsidRPr="00F65CD7">
        <w:rPr>
          <w:bCs/>
        </w:rPr>
        <w:t xml:space="preserve">% </w:t>
      </w:r>
      <w:r w:rsidRPr="00F65CD7">
        <w:rPr>
          <w:bCs/>
        </w:rPr>
        <w:t xml:space="preserve">by 2024 (NCES, 2016). According to the US </w:t>
      </w:r>
      <w:r w:rsidRPr="00F65CD7">
        <w:t>National Center for Education Statistics</w:t>
      </w:r>
      <w:r w:rsidR="00575BED" w:rsidRPr="00F65CD7">
        <w:t xml:space="preserve"> (NCES)</w:t>
      </w:r>
      <w:r w:rsidRPr="00F65CD7">
        <w:rPr>
          <w:bCs/>
        </w:rPr>
        <w:t xml:space="preserve">, </w:t>
      </w:r>
      <w:r w:rsidR="007777AB" w:rsidRPr="00F65CD7">
        <w:rPr>
          <w:bCs/>
        </w:rPr>
        <w:t xml:space="preserve">undergraduate </w:t>
      </w:r>
      <w:r w:rsidRPr="00F65CD7">
        <w:rPr>
          <w:bCs/>
        </w:rPr>
        <w:t xml:space="preserve">degrees conferred increased from 29% in 2004 to 34% in 2014 (NCES, 2016). In essence, more youths are accessing college, and more young people are better positioned to </w:t>
      </w:r>
      <w:r w:rsidR="00991144" w:rsidRPr="00F65CD7">
        <w:t>earn more</w:t>
      </w:r>
      <w:r w:rsidR="00991144" w:rsidRPr="00F65CD7">
        <w:rPr>
          <w:bCs/>
        </w:rPr>
        <w:t xml:space="preserve"> </w:t>
      </w:r>
      <w:r w:rsidRPr="00F65CD7">
        <w:rPr>
          <w:bCs/>
        </w:rPr>
        <w:t>and maintain a better quality of life.</w:t>
      </w:r>
    </w:p>
    <w:p w14:paraId="24EF224A" w14:textId="1D9CEB22" w:rsidR="00CF7940" w:rsidRPr="00F65CD7" w:rsidRDefault="00CF7940" w:rsidP="001D53B5">
      <w:pPr>
        <w:spacing w:line="480" w:lineRule="auto"/>
        <w:ind w:firstLine="720"/>
        <w:contextualSpacing/>
        <w:rPr>
          <w:bCs/>
        </w:rPr>
      </w:pPr>
      <w:r w:rsidRPr="00F65CD7">
        <w:rPr>
          <w:bCs/>
        </w:rPr>
        <w:t xml:space="preserve">Unfortunately, there are disparities between certain demographic groups in terms of access to, success in, and completion of college (Sirin, 2005; White, 1982). When comparing college enrollment, fewer </w:t>
      </w:r>
      <w:r w:rsidR="00991144" w:rsidRPr="00F65CD7">
        <w:t>Blacks</w:t>
      </w:r>
      <w:r w:rsidR="00991144" w:rsidRPr="00F65CD7">
        <w:rPr>
          <w:bCs/>
        </w:rPr>
        <w:t xml:space="preserve"> </w:t>
      </w:r>
      <w:r w:rsidRPr="00F65CD7">
        <w:rPr>
          <w:bCs/>
        </w:rPr>
        <w:t xml:space="preserve">go on to college than Whites (Haycock, Jerald, &amp; Huang, 2001; </w:t>
      </w:r>
      <w:r w:rsidRPr="00F65CD7">
        <w:t xml:space="preserve">Perna, 2006; Zhan &amp; </w:t>
      </w:r>
      <w:proofErr w:type="spellStart"/>
      <w:r w:rsidRPr="00F65CD7">
        <w:t>Sherraden</w:t>
      </w:r>
      <w:proofErr w:type="spellEnd"/>
      <w:r w:rsidRPr="00F65CD7">
        <w:t>, 2011</w:t>
      </w:r>
      <w:r w:rsidRPr="00F65CD7">
        <w:rPr>
          <w:bCs/>
        </w:rPr>
        <w:t xml:space="preserve">). Students from disadvantaged backgrounds (i.e., first-generation college students, those from low-income households, and those from historically underrepresented racial/ethnic groups) have lower rates of college enrollment, retention, and completion compared to their </w:t>
      </w:r>
      <w:r w:rsidR="007A4DA8" w:rsidRPr="00F65CD7">
        <w:rPr>
          <w:bCs/>
        </w:rPr>
        <w:t xml:space="preserve">advantaged </w:t>
      </w:r>
      <w:r w:rsidRPr="00F65CD7">
        <w:rPr>
          <w:bCs/>
        </w:rPr>
        <w:t xml:space="preserve">counterparts (Baker, Klasik, &amp; Reardon, 2018; Gladieux &amp; Swail, 2000; Perna, 2002). </w:t>
      </w:r>
      <w:r w:rsidR="007A4DA8" w:rsidRPr="00F65CD7">
        <w:rPr>
          <w:bCs/>
        </w:rPr>
        <w:t>The</w:t>
      </w:r>
      <w:r w:rsidRPr="00F65CD7">
        <w:rPr>
          <w:bCs/>
        </w:rPr>
        <w:t xml:space="preserve"> gap in enrollment and success is indicative of unequal educational opportunities; th</w:t>
      </w:r>
      <w:r w:rsidR="007A4DA8" w:rsidRPr="00F65CD7">
        <w:rPr>
          <w:bCs/>
        </w:rPr>
        <w:t xml:space="preserve">e </w:t>
      </w:r>
      <w:r w:rsidRPr="00F65CD7">
        <w:rPr>
          <w:bCs/>
        </w:rPr>
        <w:t>inequitable distribution of educational opportunities results in socioeconomic disadvantages</w:t>
      </w:r>
      <w:r w:rsidR="007A4DA8" w:rsidRPr="00F65CD7">
        <w:rPr>
          <w:bCs/>
        </w:rPr>
        <w:t xml:space="preserve"> during adulthood</w:t>
      </w:r>
      <w:r w:rsidRPr="00F65CD7">
        <w:rPr>
          <w:bCs/>
        </w:rPr>
        <w:t>.</w:t>
      </w:r>
    </w:p>
    <w:p w14:paraId="050341A9" w14:textId="5D677942" w:rsidR="00CF7940" w:rsidRPr="00F65CD7" w:rsidRDefault="00CF7940" w:rsidP="001D53B5">
      <w:pPr>
        <w:spacing w:line="480" w:lineRule="auto"/>
        <w:ind w:firstLine="720"/>
        <w:contextualSpacing/>
        <w:rPr>
          <w:bCs/>
        </w:rPr>
      </w:pPr>
      <w:r w:rsidRPr="00F65CD7">
        <w:rPr>
          <w:bCs/>
        </w:rPr>
        <w:t xml:space="preserve">Pre-college academic outreach programs were first created in the 1960s when the federal government recognized educational disparities and addressed the educational opportunity gap. Programs such as the Federal TRIO Programs (TRIO) and </w:t>
      </w:r>
      <w:r w:rsidRPr="00F65CD7">
        <w:rPr>
          <w:rStyle w:val="st"/>
        </w:rPr>
        <w:t>Gaining Early Awareness and Readiness for Undergraduate Programs (</w:t>
      </w:r>
      <w:r w:rsidRPr="00F65CD7">
        <w:rPr>
          <w:rStyle w:val="Emphasis"/>
          <w:i w:val="0"/>
        </w:rPr>
        <w:t>GEAR UP</w:t>
      </w:r>
      <w:r w:rsidRPr="00F65CD7">
        <w:rPr>
          <w:rStyle w:val="st"/>
          <w:i/>
          <w:iCs/>
        </w:rPr>
        <w:t>)</w:t>
      </w:r>
      <w:r w:rsidRPr="00F65CD7">
        <w:rPr>
          <w:rStyle w:val="st"/>
        </w:rPr>
        <w:t xml:space="preserve"> were created to help </w:t>
      </w:r>
      <w:r w:rsidRPr="00F65CD7">
        <w:rPr>
          <w:bCs/>
        </w:rPr>
        <w:t xml:space="preserve">students of disadvantaged backgrounds obtain their degrees, providing services </w:t>
      </w:r>
      <w:r w:rsidRPr="00F65CD7">
        <w:rPr>
          <w:bCs/>
        </w:rPr>
        <w:lastRenderedPageBreak/>
        <w:t xml:space="preserve">and support during their pre-college and college years. However, more than 50 years later, the effect of the programs on educational attainment remains mostly theoretical, and </w:t>
      </w:r>
      <w:r w:rsidR="00A00197" w:rsidRPr="00F65CD7">
        <w:rPr>
          <w:bCs/>
        </w:rPr>
        <w:t>program</w:t>
      </w:r>
      <w:r w:rsidR="004278BB" w:rsidRPr="00F65CD7">
        <w:rPr>
          <w:bCs/>
        </w:rPr>
        <w:t xml:space="preserve"> </w:t>
      </w:r>
      <w:r w:rsidRPr="00F65CD7">
        <w:rPr>
          <w:bCs/>
        </w:rPr>
        <w:t>results are mixed</w:t>
      </w:r>
      <w:r w:rsidR="00074842" w:rsidRPr="00F65CD7">
        <w:t xml:space="preserve"> (Thomas et al., 1998; King, 2009)</w:t>
      </w:r>
      <w:r w:rsidRPr="00F65CD7">
        <w:rPr>
          <w:bCs/>
        </w:rPr>
        <w:t>.</w:t>
      </w:r>
    </w:p>
    <w:p w14:paraId="68FA9C86" w14:textId="05435911" w:rsidR="00CF7940" w:rsidRPr="00F65CD7" w:rsidRDefault="00CF7940" w:rsidP="001D53B5">
      <w:pPr>
        <w:spacing w:line="480" w:lineRule="auto"/>
        <w:ind w:firstLine="720"/>
        <w:contextualSpacing/>
        <w:rPr>
          <w:bCs/>
        </w:rPr>
      </w:pPr>
      <w:r w:rsidRPr="00F65CD7">
        <w:rPr>
          <w:bCs/>
        </w:rPr>
        <w:t xml:space="preserve"> </w:t>
      </w:r>
      <w:r w:rsidR="007A4DA8" w:rsidRPr="00F65CD7">
        <w:rPr>
          <w:bCs/>
        </w:rPr>
        <w:t>My</w:t>
      </w:r>
      <w:r w:rsidRPr="00F65CD7">
        <w:rPr>
          <w:bCs/>
        </w:rPr>
        <w:t xml:space="preserve"> dissertation </w:t>
      </w:r>
      <w:r w:rsidR="00991144" w:rsidRPr="00F65CD7">
        <w:t>was designed to evaluate</w:t>
      </w:r>
      <w:r w:rsidR="00991144" w:rsidRPr="00F65CD7">
        <w:rPr>
          <w:bCs/>
        </w:rPr>
        <w:t xml:space="preserve"> </w:t>
      </w:r>
      <w:r w:rsidRPr="00F65CD7">
        <w:rPr>
          <w:bCs/>
        </w:rPr>
        <w:t>pre-college academic outreach programs. Their effect on student success</w:t>
      </w:r>
      <w:r w:rsidR="00575BED" w:rsidRPr="00F65CD7">
        <w:rPr>
          <w:bCs/>
        </w:rPr>
        <w:t>:</w:t>
      </w:r>
      <w:r w:rsidRPr="00F65CD7">
        <w:rPr>
          <w:bCs/>
        </w:rPr>
        <w:t xml:space="preserve"> measures that </w:t>
      </w:r>
      <w:r w:rsidR="00306BBA" w:rsidRPr="00F65CD7">
        <w:rPr>
          <w:bCs/>
        </w:rPr>
        <w:t xml:space="preserve">were </w:t>
      </w:r>
      <w:r w:rsidRPr="00F65CD7">
        <w:rPr>
          <w:bCs/>
        </w:rPr>
        <w:t xml:space="preserve">operationally defined as educational aspiration, college preparedness, and college access </w:t>
      </w:r>
      <w:r w:rsidR="00575BED" w:rsidRPr="00F65CD7">
        <w:rPr>
          <w:bCs/>
        </w:rPr>
        <w:t>were</w:t>
      </w:r>
      <w:r w:rsidRPr="00F65CD7">
        <w:rPr>
          <w:bCs/>
        </w:rPr>
        <w:t xml:space="preserve"> examined using data from the Educational Longitudinal Study of 2002. Educational outcomes of program participants versus non-participants </w:t>
      </w:r>
      <w:r w:rsidR="00575BED" w:rsidRPr="00F65CD7">
        <w:rPr>
          <w:bCs/>
        </w:rPr>
        <w:t>were</w:t>
      </w:r>
      <w:r w:rsidRPr="00F65CD7">
        <w:rPr>
          <w:bCs/>
        </w:rPr>
        <w:t xml:space="preserve"> compared. The result</w:t>
      </w:r>
      <w:r w:rsidR="004278BB" w:rsidRPr="00F65CD7">
        <w:rPr>
          <w:bCs/>
        </w:rPr>
        <w:t>s</w:t>
      </w:r>
      <w:r w:rsidRPr="00F65CD7">
        <w:rPr>
          <w:bCs/>
        </w:rPr>
        <w:t xml:space="preserve"> of </w:t>
      </w:r>
      <w:r w:rsidR="007A4DA8" w:rsidRPr="00F65CD7">
        <w:rPr>
          <w:bCs/>
        </w:rPr>
        <w:t>my</w:t>
      </w:r>
      <w:r w:rsidRPr="00F65CD7">
        <w:rPr>
          <w:bCs/>
        </w:rPr>
        <w:t xml:space="preserve"> study </w:t>
      </w:r>
      <w:r w:rsidR="004278BB" w:rsidRPr="00F65CD7">
        <w:rPr>
          <w:bCs/>
        </w:rPr>
        <w:t>are</w:t>
      </w:r>
      <w:r w:rsidRPr="00F65CD7">
        <w:rPr>
          <w:bCs/>
        </w:rPr>
        <w:t xml:space="preserve"> relevant for the current discourse on the effectiveness of pre-college programs and </w:t>
      </w:r>
      <w:r w:rsidR="00F742BD" w:rsidRPr="00F65CD7">
        <w:rPr>
          <w:bCs/>
        </w:rPr>
        <w:t xml:space="preserve">was designed to </w:t>
      </w:r>
      <w:r w:rsidRPr="00F65CD7">
        <w:rPr>
          <w:bCs/>
        </w:rPr>
        <w:t xml:space="preserve">aid the efforts of practitioners, researchers, </w:t>
      </w:r>
      <w:r w:rsidR="00A00197" w:rsidRPr="00F65CD7">
        <w:rPr>
          <w:bCs/>
        </w:rPr>
        <w:t xml:space="preserve">and </w:t>
      </w:r>
      <w:r w:rsidRPr="00F65CD7">
        <w:rPr>
          <w:bCs/>
        </w:rPr>
        <w:t>policymakers looking to close the educational opportunity gap in their sphere of influence.</w:t>
      </w:r>
    </w:p>
    <w:p w14:paraId="7153C05B" w14:textId="5AED08A4" w:rsidR="00CF7940" w:rsidRPr="00F65CD7" w:rsidRDefault="00CF7940" w:rsidP="0069185E">
      <w:pPr>
        <w:tabs>
          <w:tab w:val="left" w:pos="5670"/>
        </w:tabs>
        <w:spacing w:line="480" w:lineRule="auto"/>
        <w:contextualSpacing/>
        <w:jc w:val="center"/>
        <w:outlineLvl w:val="0"/>
      </w:pPr>
      <w:r w:rsidRPr="00F65CD7">
        <w:rPr>
          <w:b/>
          <w:bCs/>
        </w:rPr>
        <w:t>History of TRIO and GEAR UP Programs</w:t>
      </w:r>
    </w:p>
    <w:p w14:paraId="350750AE" w14:textId="36DCD666" w:rsidR="00CF7940" w:rsidRPr="00F65CD7" w:rsidRDefault="00CF7940" w:rsidP="001D53B5">
      <w:pPr>
        <w:spacing w:line="480" w:lineRule="auto"/>
        <w:ind w:firstLine="720"/>
        <w:contextualSpacing/>
      </w:pPr>
      <w:r w:rsidRPr="00F65CD7">
        <w:t xml:space="preserve">In the 1960s, President Lyndon B. Johnson stated that poverty was a national problem, declaring "unconditional war" on poverty (TheLBJLibrary, 2012). He believed that </w:t>
      </w:r>
      <w:r w:rsidR="00F742BD" w:rsidRPr="00F65CD7">
        <w:t xml:space="preserve">denying </w:t>
      </w:r>
      <w:r w:rsidRPr="00F65CD7">
        <w:t xml:space="preserve">both Blacks and Whites the opportunity </w:t>
      </w:r>
      <w:r w:rsidR="007777AB" w:rsidRPr="00F65CD7">
        <w:t>to</w:t>
      </w:r>
      <w:r w:rsidRPr="00F65CD7">
        <w:t xml:space="preserve"> improve their circumstances would be detrimental to themselves, their families, the local community, and ultimately the global community. In the years that followed that speech, President Johnson's administration passed several pieces of legislation that targeted what they believed to be the cause of poverty. </w:t>
      </w:r>
      <w:r w:rsidR="007A4DA8" w:rsidRPr="00F65CD7">
        <w:t>Johnson’s</w:t>
      </w:r>
      <w:r w:rsidRPr="00F65CD7">
        <w:t xml:space="preserve"> political position became known later as the “War on Poverty" (TheLBJLibrary, 2012). The Economic Opportunity Act of 1964 is one of the first </w:t>
      </w:r>
      <w:r w:rsidR="00255999" w:rsidRPr="00F65CD7">
        <w:t xml:space="preserve">pieces of </w:t>
      </w:r>
      <w:r w:rsidRPr="00F65CD7">
        <w:t xml:space="preserve">legislation that resulted from </w:t>
      </w:r>
      <w:r w:rsidR="007A4DA8" w:rsidRPr="00F65CD7">
        <w:t>the</w:t>
      </w:r>
      <w:r w:rsidRPr="00F65CD7">
        <w:t xml:space="preserve"> multifaceted battle against poverty; as President Johnson said, "no single weapon or strategy will suffice" (TheLBJLibrary, 2012). However, collaborative efforts from local and state governments, and even the </w:t>
      </w:r>
      <w:r w:rsidRPr="00F65CD7">
        <w:lastRenderedPageBreak/>
        <w:t>federal government, would be needed.  One of the strategies that President Johnson employed was equity-based educational policies, which are the focus of this section.</w:t>
      </w:r>
    </w:p>
    <w:p w14:paraId="74AEF328" w14:textId="0718BF12" w:rsidR="00CF7940" w:rsidRPr="00F65CD7" w:rsidRDefault="00CF7940" w:rsidP="001D53B5">
      <w:pPr>
        <w:spacing w:line="480" w:lineRule="auto"/>
        <w:ind w:firstLine="720"/>
        <w:contextualSpacing/>
      </w:pPr>
      <w:r w:rsidRPr="00F65CD7">
        <w:t xml:space="preserve">Equity-based educational policies provide direct support services to reach educational opportunities and attainment. TRIO, one of the first federally funded educational programs, targets students from disadvantaged backgrounds, low-income households, and first-generation families. </w:t>
      </w:r>
    </w:p>
    <w:p w14:paraId="76B33E76" w14:textId="10A08ADA" w:rsidR="00CF7940" w:rsidRPr="00F65CD7" w:rsidRDefault="00CF7940" w:rsidP="00933F63">
      <w:pPr>
        <w:spacing w:line="480" w:lineRule="auto"/>
        <w:ind w:firstLine="720"/>
        <w:contextualSpacing/>
      </w:pPr>
      <w:r w:rsidRPr="00F65CD7">
        <w:t>The year 2013 marked the 50th anniversary of these federal programs. According to the US Department of Education 2013 fact sheet, 2,731 TRIO projects have been opened, and 753,352 students have been served (</w:t>
      </w:r>
      <w:r w:rsidRPr="00F65CD7">
        <w:rPr>
          <w:bCs/>
        </w:rPr>
        <w:t>US Department of Education, 2014</w:t>
      </w:r>
      <w:r w:rsidRPr="00F65CD7">
        <w:t>). To date, the Office of Economic Opportunity has nine TRIO programs. Initially, however, only three foundational programs existed: Upward Bound (UB), Talent Search (TS), and Student Support Services (SSS).</w:t>
      </w:r>
    </w:p>
    <w:p w14:paraId="55703BAA" w14:textId="15636F49" w:rsidR="00CF7940" w:rsidRPr="00F65CD7" w:rsidRDefault="00CF7940" w:rsidP="001D53B5">
      <w:pPr>
        <w:spacing w:line="480" w:lineRule="auto"/>
        <w:ind w:firstLine="720"/>
        <w:contextualSpacing/>
      </w:pPr>
      <w:r w:rsidRPr="00F65CD7">
        <w:t xml:space="preserve">Both UB and TS are pre-college programs that serve students during high school years, </w:t>
      </w:r>
      <w:r w:rsidR="00933F63" w:rsidRPr="00F65CD7">
        <w:t>designed to lead to</w:t>
      </w:r>
      <w:r w:rsidRPr="00F65CD7">
        <w:t xml:space="preserve"> their college enrollment. These programs work with local high schools and students who face academic, financial, career, and personal barriers to enter or re-enter post-secondary schools and graduate. Correspondingly, SSS is a program that functions at the collegiate level, serving low income and disadvantaged students while they are in college. These three programs work together to allow those students equitable participation in higher education.</w:t>
      </w:r>
    </w:p>
    <w:p w14:paraId="4DADB9E8" w14:textId="5D951DEE" w:rsidR="00CF7940" w:rsidRPr="00F65CD7" w:rsidRDefault="00CF7940" w:rsidP="001D53B5">
      <w:pPr>
        <w:spacing w:line="480" w:lineRule="auto"/>
        <w:ind w:firstLine="720"/>
        <w:contextualSpacing/>
        <w:rPr>
          <w:b/>
        </w:rPr>
      </w:pPr>
      <w:r w:rsidRPr="00F65CD7">
        <w:t xml:space="preserve">Gaining Early Awareness and Readiness for Undergraduate Programs (GEAR UP), which was enacted by the Clinton Administration in 1998, serves the same purpose as TRIO but </w:t>
      </w:r>
      <w:r w:rsidR="00415801" w:rsidRPr="00F65CD7">
        <w:t>on</w:t>
      </w:r>
      <w:r w:rsidRPr="00F65CD7">
        <w:t xml:space="preserve"> a larger scale. GEAR UP starts preparing low-income students as early as </w:t>
      </w:r>
      <w:r w:rsidRPr="00F65CD7">
        <w:lastRenderedPageBreak/>
        <w:t xml:space="preserve">middle school to </w:t>
      </w:r>
      <w:r w:rsidR="00933F63" w:rsidRPr="00F65CD7">
        <w:t xml:space="preserve">participate in </w:t>
      </w:r>
      <w:r w:rsidRPr="00F65CD7">
        <w:t>post-secondary education and served 1 million students by 2001 (Fields, 2001).</w:t>
      </w:r>
    </w:p>
    <w:p w14:paraId="1CC1C842" w14:textId="6C9910F0" w:rsidR="00CF7940" w:rsidRPr="00F65CD7" w:rsidRDefault="00CF7940" w:rsidP="001D53B5">
      <w:pPr>
        <w:spacing w:line="480" w:lineRule="auto"/>
        <w:ind w:firstLine="720"/>
        <w:contextualSpacing/>
      </w:pPr>
      <w:r w:rsidRPr="00F65CD7">
        <w:t xml:space="preserve">According to the Pell Institute (2009), these programs are funded to function as outlined in Table 1 below. These pre-college academic programs include direct support services, such as student mentoring, academic tutoring, financial assistance counseling, admissions and career counseling, and summer internships, to name a few. These programs are designed to assist students who would otherwise never have been able to access post-secondary education or complete college. Together, these programs serve </w:t>
      </w:r>
      <w:r w:rsidR="00527264" w:rsidRPr="00F65CD7">
        <w:t xml:space="preserve">individuals who are </w:t>
      </w:r>
      <w:r w:rsidRPr="00F65CD7">
        <w:t>low-income, first-generation, and students with disabilities in many ways, helping to supplement secondary education systems.</w:t>
      </w:r>
    </w:p>
    <w:tbl>
      <w:tblPr>
        <w:tblpPr w:leftFromText="180" w:rightFromText="180" w:vertAnchor="text" w:horzAnchor="margin" w:tblpY="181"/>
        <w:tblW w:w="7825" w:type="dxa"/>
        <w:tblLook w:val="04A0" w:firstRow="1" w:lastRow="0" w:firstColumn="1" w:lastColumn="0" w:noHBand="0" w:noVBand="1"/>
        <w:tblCaption w:val="Table 1"/>
        <w:tblDescription w:val="Pre-college Outreach Program"/>
      </w:tblPr>
      <w:tblGrid>
        <w:gridCol w:w="3150"/>
        <w:gridCol w:w="4675"/>
      </w:tblGrid>
      <w:tr w:rsidR="00BA015C" w:rsidRPr="00F65CD7" w14:paraId="7D02B0C0" w14:textId="77777777" w:rsidTr="00EF609B">
        <w:tc>
          <w:tcPr>
            <w:tcW w:w="3150" w:type="dxa"/>
          </w:tcPr>
          <w:p w14:paraId="581F65F1" w14:textId="77777777" w:rsidR="00BA015C" w:rsidRPr="00F65CD7" w:rsidRDefault="00BA015C" w:rsidP="00EF609B">
            <w:pPr>
              <w:contextualSpacing/>
              <w:rPr>
                <w:bCs/>
                <w:iCs/>
              </w:rPr>
            </w:pPr>
            <w:bookmarkStart w:id="10" w:name="_Hlk47547608"/>
            <w:bookmarkStart w:id="11" w:name="_Hlk47540929"/>
            <w:r w:rsidRPr="00F65CD7">
              <w:rPr>
                <w:bCs/>
                <w:iCs/>
              </w:rPr>
              <w:t>Table 1</w:t>
            </w:r>
          </w:p>
        </w:tc>
        <w:tc>
          <w:tcPr>
            <w:tcW w:w="4675" w:type="dxa"/>
          </w:tcPr>
          <w:p w14:paraId="4796BDF8" w14:textId="77777777" w:rsidR="00BA015C" w:rsidRPr="00F65CD7" w:rsidRDefault="00BA015C" w:rsidP="00EF609B">
            <w:pPr>
              <w:contextualSpacing/>
              <w:rPr>
                <w:b/>
              </w:rPr>
            </w:pPr>
          </w:p>
        </w:tc>
      </w:tr>
      <w:tr w:rsidR="00BA015C" w:rsidRPr="00F65CD7" w14:paraId="1FF2E007" w14:textId="77777777" w:rsidTr="00EF609B">
        <w:tc>
          <w:tcPr>
            <w:tcW w:w="7825" w:type="dxa"/>
            <w:gridSpan w:val="2"/>
            <w:tcBorders>
              <w:bottom w:val="single" w:sz="4" w:space="0" w:color="auto"/>
            </w:tcBorders>
          </w:tcPr>
          <w:p w14:paraId="6B43B7E6" w14:textId="77777777" w:rsidR="00BA015C" w:rsidRPr="00F65CD7" w:rsidRDefault="00BA015C" w:rsidP="00EF609B">
            <w:pPr>
              <w:contextualSpacing/>
              <w:rPr>
                <w:i/>
              </w:rPr>
            </w:pPr>
            <w:r w:rsidRPr="00F65CD7">
              <w:rPr>
                <w:bCs/>
                <w:iCs/>
              </w:rPr>
              <w:br/>
            </w:r>
            <w:r w:rsidRPr="00F65CD7">
              <w:rPr>
                <w:bCs/>
                <w:i/>
              </w:rPr>
              <w:t xml:space="preserve">Pre-college Outreach Program          </w:t>
            </w:r>
          </w:p>
        </w:tc>
      </w:tr>
      <w:bookmarkEnd w:id="10"/>
      <w:tr w:rsidR="00BA015C" w:rsidRPr="00F65CD7" w14:paraId="68D28B09" w14:textId="77777777" w:rsidTr="00EF609B">
        <w:tc>
          <w:tcPr>
            <w:tcW w:w="3150" w:type="dxa"/>
            <w:tcBorders>
              <w:top w:val="single" w:sz="4" w:space="0" w:color="auto"/>
            </w:tcBorders>
          </w:tcPr>
          <w:p w14:paraId="43892E8E" w14:textId="77777777" w:rsidR="00BA015C" w:rsidRPr="00F65CD7" w:rsidRDefault="00BA015C" w:rsidP="00EF609B">
            <w:pPr>
              <w:contextualSpacing/>
            </w:pPr>
            <w:r w:rsidRPr="00F65CD7">
              <w:rPr>
                <w:bCs/>
              </w:rPr>
              <w:t>Talent Search (TRIO):</w:t>
            </w:r>
          </w:p>
        </w:tc>
        <w:tc>
          <w:tcPr>
            <w:tcW w:w="4675" w:type="dxa"/>
            <w:tcBorders>
              <w:top w:val="single" w:sz="4" w:space="0" w:color="auto"/>
            </w:tcBorders>
          </w:tcPr>
          <w:p w14:paraId="00CBD867" w14:textId="77777777" w:rsidR="00BA015C" w:rsidRPr="00F65CD7" w:rsidRDefault="00BA015C" w:rsidP="00EF609B">
            <w:pPr>
              <w:contextualSpacing/>
            </w:pPr>
            <w:r w:rsidRPr="00F65CD7">
              <w:t>Serves low-income youth in grades 6–12; provides information about college admissions requirement, scholarships, and various student financial aid programs</w:t>
            </w:r>
          </w:p>
          <w:p w14:paraId="2739A097" w14:textId="77777777" w:rsidR="00BA015C" w:rsidRPr="00F65CD7" w:rsidRDefault="00BA015C" w:rsidP="00EF609B">
            <w:pPr>
              <w:contextualSpacing/>
            </w:pPr>
          </w:p>
        </w:tc>
      </w:tr>
      <w:tr w:rsidR="00BA015C" w:rsidRPr="00F65CD7" w14:paraId="57D7B00B" w14:textId="77777777" w:rsidTr="00EF609B">
        <w:tc>
          <w:tcPr>
            <w:tcW w:w="3150" w:type="dxa"/>
          </w:tcPr>
          <w:p w14:paraId="702CB6DD" w14:textId="77777777" w:rsidR="00BA015C" w:rsidRPr="00F65CD7" w:rsidRDefault="00BA015C" w:rsidP="00EF609B">
            <w:pPr>
              <w:contextualSpacing/>
            </w:pPr>
            <w:r w:rsidRPr="00F65CD7">
              <w:rPr>
                <w:bCs/>
              </w:rPr>
              <w:t>Upward Bound (TRIO):</w:t>
            </w:r>
          </w:p>
        </w:tc>
        <w:tc>
          <w:tcPr>
            <w:tcW w:w="4675" w:type="dxa"/>
          </w:tcPr>
          <w:p w14:paraId="7E7035AA" w14:textId="72D0D129" w:rsidR="00BA015C" w:rsidRPr="00F65CD7" w:rsidRDefault="00BA015C" w:rsidP="00EF609B">
            <w:pPr>
              <w:contextualSpacing/>
            </w:pPr>
            <w:r w:rsidRPr="00F65CD7">
              <w:t xml:space="preserve">Helps low-income and potential first-generation college students prepare for higher education </w:t>
            </w:r>
            <w:r w:rsidR="00527264" w:rsidRPr="00F65CD7">
              <w:t xml:space="preserve">by bringing </w:t>
            </w:r>
            <w:r w:rsidRPr="00F65CD7">
              <w:t>high school students to a college campus after school, on the weekends, and during the summer to receive instruction in mathematics, laboratory sciences, composition, etc. Tutoring, counseling, and mentoring are other components</w:t>
            </w:r>
          </w:p>
          <w:p w14:paraId="31C7C4DA" w14:textId="77777777" w:rsidR="00BA015C" w:rsidRPr="00F65CD7" w:rsidRDefault="00BA015C" w:rsidP="00EF609B">
            <w:pPr>
              <w:contextualSpacing/>
            </w:pPr>
          </w:p>
        </w:tc>
      </w:tr>
      <w:tr w:rsidR="00BA015C" w:rsidRPr="00F65CD7" w14:paraId="78984871" w14:textId="77777777" w:rsidTr="00EF609B">
        <w:tc>
          <w:tcPr>
            <w:tcW w:w="3150" w:type="dxa"/>
            <w:tcBorders>
              <w:bottom w:val="single" w:sz="4" w:space="0" w:color="auto"/>
            </w:tcBorders>
          </w:tcPr>
          <w:p w14:paraId="08896F77" w14:textId="77777777" w:rsidR="00BA015C" w:rsidRPr="00F65CD7" w:rsidRDefault="00BA015C" w:rsidP="00EF609B">
            <w:pPr>
              <w:contextualSpacing/>
            </w:pPr>
            <w:r w:rsidRPr="00F65CD7">
              <w:rPr>
                <w:bCs/>
              </w:rPr>
              <w:t>GEAR UP:</w:t>
            </w:r>
          </w:p>
        </w:tc>
        <w:tc>
          <w:tcPr>
            <w:tcW w:w="4675" w:type="dxa"/>
            <w:tcBorders>
              <w:bottom w:val="single" w:sz="4" w:space="0" w:color="auto"/>
            </w:tcBorders>
          </w:tcPr>
          <w:p w14:paraId="1B85D710" w14:textId="77777777" w:rsidR="00BA015C" w:rsidRPr="00F65CD7" w:rsidRDefault="00BA015C" w:rsidP="00EF609B">
            <w:pPr>
              <w:contextualSpacing/>
            </w:pPr>
            <w:r w:rsidRPr="00F65CD7">
              <w:t>Designed to increase college attendance and success and raise the expectations of low-income students; includes a scholarship component</w:t>
            </w:r>
          </w:p>
        </w:tc>
      </w:tr>
      <w:bookmarkEnd w:id="11"/>
    </w:tbl>
    <w:p w14:paraId="504EC8F6" w14:textId="0E97297D" w:rsidR="00CF7940" w:rsidRPr="00F65CD7" w:rsidRDefault="00CF7940" w:rsidP="001D53B5">
      <w:pPr>
        <w:spacing w:line="480" w:lineRule="auto"/>
        <w:ind w:firstLine="720"/>
        <w:contextualSpacing/>
      </w:pPr>
    </w:p>
    <w:p w14:paraId="7980754F" w14:textId="77777777" w:rsidR="00CF7940" w:rsidRPr="00F65CD7" w:rsidRDefault="00CF7940" w:rsidP="00CE2A3D">
      <w:pPr>
        <w:spacing w:line="480" w:lineRule="auto"/>
        <w:contextualSpacing/>
      </w:pPr>
    </w:p>
    <w:p w14:paraId="302E4B6F" w14:textId="4D9B9FA5" w:rsidR="00CF7940" w:rsidRPr="00F65CD7" w:rsidRDefault="00CF7940" w:rsidP="002646E0">
      <w:pPr>
        <w:spacing w:line="480" w:lineRule="auto"/>
        <w:contextualSpacing/>
        <w:jc w:val="center"/>
        <w:outlineLvl w:val="0"/>
        <w:rPr>
          <w:b/>
        </w:rPr>
      </w:pPr>
      <w:r w:rsidRPr="00F65CD7">
        <w:rPr>
          <w:b/>
        </w:rPr>
        <w:t>Problem Statement</w:t>
      </w:r>
    </w:p>
    <w:p w14:paraId="7B10BC5C" w14:textId="1DBEA86B" w:rsidR="00CF7940" w:rsidRPr="00F65CD7" w:rsidRDefault="00CF7940" w:rsidP="001D53B5">
      <w:pPr>
        <w:spacing w:line="480" w:lineRule="auto"/>
        <w:ind w:firstLine="720"/>
        <w:contextualSpacing/>
      </w:pPr>
      <w:r w:rsidRPr="00F65CD7">
        <w:t>Disadvantaged students face a range of barriers that impede their educational success. The US education landscape is riddled with inequality, which is considered a root cause of poverty. These obstacles are encountered by students as early as in kindergarten and tend to continue well into post-secondary education. It is not uncommon for students from underserved and racial</w:t>
      </w:r>
      <w:r w:rsidR="00C319DC" w:rsidRPr="00F65CD7">
        <w:t>/ethnic</w:t>
      </w:r>
      <w:r w:rsidRPr="00F65CD7">
        <w:t xml:space="preserve"> minority groups to perform substantially </w:t>
      </w:r>
      <w:r w:rsidR="00415801" w:rsidRPr="00F65CD7">
        <w:t>worse</w:t>
      </w:r>
      <w:r w:rsidRPr="00F65CD7">
        <w:t xml:space="preserve"> on achievement measures than their privileged or nonminority counterparts. Such students, who tend to come from low-resourced high schools, are inadequately prepared for college, typically requiring remedial or developmental work (Strayhorn, 2011, p.143).</w:t>
      </w:r>
    </w:p>
    <w:p w14:paraId="4C1709DC" w14:textId="64D3051F" w:rsidR="00CF7940" w:rsidRPr="00F65CD7" w:rsidRDefault="00CF7940" w:rsidP="001D53B5">
      <w:pPr>
        <w:spacing w:line="480" w:lineRule="auto"/>
        <w:ind w:firstLine="720"/>
        <w:contextualSpacing/>
      </w:pPr>
      <w:r w:rsidRPr="00F65CD7">
        <w:t>Educational opportunity programs were created to address the challenges faced by disadvantaged students and continue to fulfill that mission currently. Th</w:t>
      </w:r>
      <w:r w:rsidR="00415801" w:rsidRPr="00F65CD7">
        <w:t>e current</w:t>
      </w:r>
      <w:r w:rsidRPr="00F65CD7">
        <w:t xml:space="preserve"> study </w:t>
      </w:r>
      <w:r w:rsidR="00901411" w:rsidRPr="00F65CD7">
        <w:t>was conducted</w:t>
      </w:r>
      <w:r w:rsidRPr="00F65CD7">
        <w:t xml:space="preserve"> because</w:t>
      </w:r>
      <w:r w:rsidR="00901411" w:rsidRPr="00F65CD7">
        <w:t>,</w:t>
      </w:r>
      <w:r w:rsidRPr="00F65CD7">
        <w:t xml:space="preserve"> although pre-college outreach programs have been evaluated in the past, the results </w:t>
      </w:r>
      <w:r w:rsidR="00901411" w:rsidRPr="00F65CD7">
        <w:t xml:space="preserve">of these evaluations </w:t>
      </w:r>
      <w:r w:rsidRPr="00F65CD7">
        <w:t>are mixed</w:t>
      </w:r>
      <w:r w:rsidR="00826531" w:rsidRPr="00F65CD7">
        <w:t xml:space="preserve"> (Thomas et al., 1998; and King, 2009)</w:t>
      </w:r>
      <w:r w:rsidRPr="00F65CD7">
        <w:t>. Th</w:t>
      </w:r>
      <w:r w:rsidR="00415801" w:rsidRPr="00F65CD7">
        <w:t>e</w:t>
      </w:r>
      <w:r w:rsidRPr="00F65CD7">
        <w:t xml:space="preserve"> inability to demonstrate the effectiveness of the programs unequivocally has prompted </w:t>
      </w:r>
      <w:r w:rsidR="00901411" w:rsidRPr="00F65CD7">
        <w:t>much</w:t>
      </w:r>
      <w:r w:rsidRPr="00F65CD7">
        <w:t xml:space="preserve"> scrutiny and a reduction in funding, all to the detriment of students who can </w:t>
      </w:r>
      <w:r w:rsidR="00C319DC" w:rsidRPr="00F65CD7">
        <w:t xml:space="preserve">potentially </w:t>
      </w:r>
      <w:r w:rsidRPr="00F65CD7">
        <w:t>benefit from the service</w:t>
      </w:r>
      <w:r w:rsidR="00901411" w:rsidRPr="00F65CD7">
        <w:t>s</w:t>
      </w:r>
      <w:r w:rsidRPr="00F65CD7">
        <w:t xml:space="preserve"> and support provided by these programs. Empirical and rigorous studies </w:t>
      </w:r>
      <w:r w:rsidR="00901411" w:rsidRPr="00F65CD7">
        <w:t xml:space="preserve">such as the present study </w:t>
      </w:r>
      <w:r w:rsidRPr="00F65CD7">
        <w:t xml:space="preserve">are needed to validate the contributions of these programs so their efforts to close the educational opportunity gap and support students from disadvantaged backgrounds may be redoubled.  </w:t>
      </w:r>
    </w:p>
    <w:p w14:paraId="2AE22141" w14:textId="77777777" w:rsidR="00CF7940" w:rsidRPr="00F65CD7" w:rsidRDefault="00CF7940" w:rsidP="001D53B5">
      <w:pPr>
        <w:spacing w:line="480" w:lineRule="auto"/>
        <w:contextualSpacing/>
        <w:jc w:val="center"/>
        <w:outlineLvl w:val="0"/>
      </w:pPr>
      <w:r w:rsidRPr="00F65CD7">
        <w:rPr>
          <w:b/>
          <w:bCs/>
        </w:rPr>
        <w:t>Research Hypotheses</w:t>
      </w:r>
    </w:p>
    <w:p w14:paraId="6E8A9531" w14:textId="77777777" w:rsidR="00C319DC" w:rsidRPr="00F65CD7" w:rsidRDefault="00C319DC" w:rsidP="00C319DC">
      <w:pPr>
        <w:numPr>
          <w:ilvl w:val="0"/>
          <w:numId w:val="9"/>
        </w:numPr>
        <w:spacing w:line="480" w:lineRule="auto"/>
        <w:contextualSpacing/>
        <w:textAlignment w:val="baseline"/>
      </w:pPr>
      <w:r w:rsidRPr="00F65CD7">
        <w:t>There are significant preexisting differences in the variables of high school students who do and do not participate in pre-college outreach programs.</w:t>
      </w:r>
    </w:p>
    <w:p w14:paraId="558A6EF6" w14:textId="77777777" w:rsidR="00C319DC" w:rsidRPr="00F65CD7" w:rsidRDefault="00C319DC" w:rsidP="00C319DC">
      <w:pPr>
        <w:numPr>
          <w:ilvl w:val="0"/>
          <w:numId w:val="9"/>
        </w:numPr>
        <w:spacing w:line="480" w:lineRule="auto"/>
        <w:ind w:right="-90"/>
        <w:contextualSpacing/>
        <w:textAlignment w:val="baseline"/>
      </w:pPr>
      <w:r w:rsidRPr="00F65CD7">
        <w:lastRenderedPageBreak/>
        <w:t xml:space="preserve">After matching the variables of participants and non-participants, the effects of the program participation can be examined without much bias caused by other variables. </w:t>
      </w:r>
    </w:p>
    <w:p w14:paraId="3ACFBE71" w14:textId="77777777" w:rsidR="00C319DC" w:rsidRPr="00F65CD7" w:rsidRDefault="00C319DC" w:rsidP="00C319DC">
      <w:pPr>
        <w:numPr>
          <w:ilvl w:val="0"/>
          <w:numId w:val="9"/>
        </w:numPr>
        <w:spacing w:line="480" w:lineRule="auto"/>
        <w:contextualSpacing/>
        <w:textAlignment w:val="baseline"/>
      </w:pPr>
      <w:r w:rsidRPr="00F65CD7">
        <w:t xml:space="preserve">After matching, the participants of pre-college outreach programs show higher educational aspiration than non-participants. </w:t>
      </w:r>
    </w:p>
    <w:p w14:paraId="4EC9BE2E" w14:textId="77777777" w:rsidR="00C319DC" w:rsidRPr="00F65CD7" w:rsidRDefault="00C319DC" w:rsidP="00C319DC">
      <w:pPr>
        <w:numPr>
          <w:ilvl w:val="0"/>
          <w:numId w:val="9"/>
        </w:numPr>
        <w:spacing w:line="480" w:lineRule="auto"/>
        <w:contextualSpacing/>
        <w:textAlignment w:val="baseline"/>
      </w:pPr>
      <w:r w:rsidRPr="00F65CD7">
        <w:t xml:space="preserve">After matching, the participants of pre-college outreach programs show higher college preparedness than non-participants. </w:t>
      </w:r>
    </w:p>
    <w:p w14:paraId="603288D6" w14:textId="48344A51" w:rsidR="00C319DC" w:rsidRPr="00F65CD7" w:rsidRDefault="00C319DC" w:rsidP="00C809BD">
      <w:pPr>
        <w:numPr>
          <w:ilvl w:val="0"/>
          <w:numId w:val="9"/>
        </w:numPr>
        <w:spacing w:line="480" w:lineRule="auto"/>
        <w:contextualSpacing/>
        <w:textAlignment w:val="baseline"/>
      </w:pPr>
      <w:r w:rsidRPr="00F65CD7">
        <w:t>After matching, the participants of pre-college outreach programs show higher college access than non-participants.</w:t>
      </w:r>
    </w:p>
    <w:p w14:paraId="150DDDEB" w14:textId="77777777" w:rsidR="00CF7940" w:rsidRPr="00F65CD7" w:rsidRDefault="00CF7940" w:rsidP="002646E0">
      <w:pPr>
        <w:spacing w:line="480" w:lineRule="auto"/>
        <w:contextualSpacing/>
        <w:jc w:val="center"/>
        <w:outlineLvl w:val="0"/>
      </w:pPr>
      <w:r w:rsidRPr="00F65CD7">
        <w:rPr>
          <w:b/>
          <w:bCs/>
        </w:rPr>
        <w:t>Purpose of The Study</w:t>
      </w:r>
    </w:p>
    <w:p w14:paraId="500741EF" w14:textId="7EB505AE" w:rsidR="00CF7940" w:rsidRPr="00F65CD7" w:rsidRDefault="00CF7940" w:rsidP="001D53B5">
      <w:pPr>
        <w:spacing w:line="480" w:lineRule="auto"/>
        <w:ind w:firstLine="720"/>
        <w:contextualSpacing/>
      </w:pPr>
      <w:r w:rsidRPr="00F65CD7">
        <w:t xml:space="preserve">The primary purpose of </w:t>
      </w:r>
      <w:r w:rsidR="00415801" w:rsidRPr="00F65CD7">
        <w:t>the present</w:t>
      </w:r>
      <w:r w:rsidRPr="00F65CD7">
        <w:t xml:space="preserve"> study </w:t>
      </w:r>
      <w:r w:rsidR="00C71A7B" w:rsidRPr="00F65CD7">
        <w:t xml:space="preserve">was </w:t>
      </w:r>
      <w:r w:rsidRPr="00F65CD7">
        <w:t>to examine the effects of pre-college outreach programs on student success measures, Educational Aspiration, College Preparedness, and College Access. Data from the Education Longitudinal Study of 2002 (ELS</w:t>
      </w:r>
      <w:r w:rsidR="00C71A7B" w:rsidRPr="00F65CD7">
        <w:t xml:space="preserve">, </w:t>
      </w:r>
      <w:r w:rsidRPr="00F65CD7">
        <w:t xml:space="preserve">2002) </w:t>
      </w:r>
      <w:r w:rsidR="00C71A7B" w:rsidRPr="00F65CD7">
        <w:t>were</w:t>
      </w:r>
      <w:r w:rsidRPr="00F65CD7">
        <w:t xml:space="preserve"> used to evaluate these success measures. </w:t>
      </w:r>
      <w:r w:rsidR="00C71A7B" w:rsidRPr="00F65CD7">
        <w:t xml:space="preserve">It was conducted because, although </w:t>
      </w:r>
      <w:r w:rsidRPr="00F65CD7">
        <w:t xml:space="preserve">some studies </w:t>
      </w:r>
      <w:r w:rsidR="00C71A7B" w:rsidRPr="00F65CD7">
        <w:t xml:space="preserve">had </w:t>
      </w:r>
      <w:r w:rsidRPr="00F65CD7">
        <w:t xml:space="preserve">been conducted </w:t>
      </w:r>
      <w:r w:rsidR="00C71A7B" w:rsidRPr="00F65CD7">
        <w:t xml:space="preserve">that attested </w:t>
      </w:r>
      <w:r w:rsidRPr="00F65CD7">
        <w:t xml:space="preserve">to the necessity of pre-college interventions, rigorous analyses and thorough reviews of the effectiveness of pre-college programs </w:t>
      </w:r>
      <w:r w:rsidR="00415801" w:rsidRPr="00F65CD7">
        <w:t>were</w:t>
      </w:r>
      <w:r w:rsidR="00C71A7B" w:rsidRPr="00F65CD7">
        <w:t xml:space="preserve"> still </w:t>
      </w:r>
      <w:r w:rsidRPr="00F65CD7">
        <w:t xml:space="preserve">needed. Swail </w:t>
      </w:r>
      <w:r w:rsidR="00C71A7B" w:rsidRPr="00F65CD7">
        <w:t>stated</w:t>
      </w:r>
      <w:r w:rsidRPr="00F65CD7">
        <w:t>:</w:t>
      </w:r>
    </w:p>
    <w:p w14:paraId="41794531" w14:textId="77777777" w:rsidR="00CF7940" w:rsidRPr="00F65CD7" w:rsidRDefault="00CF7940" w:rsidP="001D53B5">
      <w:pPr>
        <w:spacing w:line="480" w:lineRule="auto"/>
        <w:ind w:left="720"/>
        <w:contextualSpacing/>
      </w:pPr>
      <w:r w:rsidRPr="00F65CD7">
        <w:t xml:space="preserve">We often treat school reform as a finite process that will, at some point in the future, be achieved. Our third reality is that educational reform is infinite, a continual renewal of our beliefs and practices. It is a process that can never be completed, nor should it. Instead, as our society continues to evolve, so must our educational system. (2002, p. 2) </w:t>
      </w:r>
    </w:p>
    <w:p w14:paraId="64603AB2" w14:textId="6AB4C538" w:rsidR="00CF7940" w:rsidRPr="00F65CD7" w:rsidRDefault="00CF7940" w:rsidP="001D53B5">
      <w:pPr>
        <w:spacing w:line="480" w:lineRule="auto"/>
        <w:ind w:firstLine="720"/>
        <w:contextualSpacing/>
        <w:rPr>
          <w:b/>
          <w:bCs/>
        </w:rPr>
      </w:pPr>
      <w:r w:rsidRPr="00F65CD7">
        <w:lastRenderedPageBreak/>
        <w:t>With Swail’s (2002) tenet in mind, th</w:t>
      </w:r>
      <w:r w:rsidR="00415801" w:rsidRPr="00F65CD7">
        <w:t>e</w:t>
      </w:r>
      <w:r w:rsidRPr="00F65CD7">
        <w:t xml:space="preserve"> study </w:t>
      </w:r>
      <w:r w:rsidR="00C71A7B" w:rsidRPr="00F65CD7">
        <w:t xml:space="preserve">was conducted </w:t>
      </w:r>
      <w:r w:rsidRPr="00F65CD7">
        <w:t xml:space="preserve">to provide a clear understanding of the impact of pre-college outreach programs on minorities and disadvantaged students' educational outcomes after controlling for confounding </w:t>
      </w:r>
      <w:r w:rsidR="00415801" w:rsidRPr="00F65CD7">
        <w:t>variables</w:t>
      </w:r>
      <w:r w:rsidRPr="00F65CD7">
        <w:t>. The assumption</w:t>
      </w:r>
      <w:r w:rsidR="00C71A7B" w:rsidRPr="00F65CD7">
        <w:t xml:space="preserve"> under which it was conducted</w:t>
      </w:r>
      <w:r w:rsidRPr="00F65CD7">
        <w:t xml:space="preserve"> is </w:t>
      </w:r>
      <w:r w:rsidR="007777AB" w:rsidRPr="00F65CD7">
        <w:t xml:space="preserve">that for appropriate analysis of program impacts, there should be no </w:t>
      </w:r>
      <w:r w:rsidRPr="00F65CD7">
        <w:t>significant differences in the program participation caused by demographic factors, such as student socioeconomic status (SES), school SES</w:t>
      </w:r>
      <w:r w:rsidR="00C71A7B" w:rsidRPr="00F65CD7">
        <w:t>,</w:t>
      </w:r>
      <w:r w:rsidRPr="00F65CD7">
        <w:t xml:space="preserve"> racial and ethnic backgrounds, and gender. After controlling for those factors by matching, the study examine</w:t>
      </w:r>
      <w:r w:rsidR="00C71A7B" w:rsidRPr="00F65CD7">
        <w:t>d</w:t>
      </w:r>
      <w:r w:rsidRPr="00F65CD7">
        <w:t xml:space="preserve"> the outcomes of </w:t>
      </w:r>
      <w:r w:rsidR="00F96CBB" w:rsidRPr="00F65CD7">
        <w:t xml:space="preserve">outreach program participation on </w:t>
      </w:r>
      <w:r w:rsidRPr="00F65CD7">
        <w:t>participants and non-participants</w:t>
      </w:r>
      <w:r w:rsidR="00FF05A2" w:rsidRPr="00F65CD7">
        <w:t xml:space="preserve">. </w:t>
      </w:r>
      <w:r w:rsidRPr="00F65CD7">
        <w:t xml:space="preserve">The research will contribute to the discussions on the effectiveness of pre-college outreach programs, and can be used as a reference by practitioners, researchers, and policymakers as they collaborate to revamp programs </w:t>
      </w:r>
      <w:r w:rsidR="00FF05A2" w:rsidRPr="00F65CD7">
        <w:t xml:space="preserve">in their effort to </w:t>
      </w:r>
      <w:r w:rsidRPr="00F65CD7">
        <w:t>continue to support disadvantaged students.</w:t>
      </w:r>
      <w:bookmarkStart w:id="12" w:name="_Hlk528830260"/>
    </w:p>
    <w:p w14:paraId="5AB8ACF5" w14:textId="293691BC" w:rsidR="00CF7940" w:rsidRPr="00F65CD7" w:rsidRDefault="00EC7386" w:rsidP="00742810">
      <w:pPr>
        <w:spacing w:after="160" w:line="259" w:lineRule="auto"/>
        <w:jc w:val="center"/>
        <w:rPr>
          <w:b/>
          <w:bCs/>
        </w:rPr>
      </w:pPr>
      <w:r w:rsidRPr="00F65CD7">
        <w:rPr>
          <w:b/>
          <w:bCs/>
        </w:rPr>
        <w:br w:type="page"/>
      </w:r>
      <w:r w:rsidR="00CF7940" w:rsidRPr="00F65CD7">
        <w:rPr>
          <w:b/>
          <w:bCs/>
        </w:rPr>
        <w:lastRenderedPageBreak/>
        <w:t xml:space="preserve">CHAPTER </w:t>
      </w:r>
      <w:r w:rsidR="00F36780" w:rsidRPr="00F65CD7">
        <w:rPr>
          <w:b/>
          <w:bCs/>
        </w:rPr>
        <w:t>II</w:t>
      </w:r>
    </w:p>
    <w:p w14:paraId="79D01B3A" w14:textId="77777777" w:rsidR="00CF7940" w:rsidRPr="00F65CD7" w:rsidRDefault="00CF7940" w:rsidP="001D53B5">
      <w:pPr>
        <w:spacing w:line="480" w:lineRule="auto"/>
        <w:contextualSpacing/>
        <w:jc w:val="center"/>
        <w:outlineLvl w:val="0"/>
      </w:pPr>
      <w:r w:rsidRPr="00F65CD7">
        <w:rPr>
          <w:b/>
          <w:bCs/>
        </w:rPr>
        <w:t>LITERATURE REVIEW</w:t>
      </w:r>
    </w:p>
    <w:p w14:paraId="3FB1734F" w14:textId="45FAF9AF" w:rsidR="00CF7940" w:rsidRPr="00F65CD7" w:rsidRDefault="00CF7940" w:rsidP="001D53B5">
      <w:pPr>
        <w:spacing w:line="480" w:lineRule="auto"/>
        <w:ind w:firstLine="720"/>
        <w:contextualSpacing/>
      </w:pPr>
      <w:r w:rsidRPr="00F65CD7">
        <w:t xml:space="preserve">This chapter presents a review of the literature relevant to student success and the impact of pre-college programs (i.e., federal Trio programs and GEAR UP) on the educational aspirations, academic performance, and college access of disadvantaged students. This </w:t>
      </w:r>
      <w:r w:rsidR="005A7B6B" w:rsidRPr="00F65CD7">
        <w:t>review</w:t>
      </w:r>
      <w:r w:rsidRPr="00F65CD7">
        <w:t xml:space="preserve"> begins with </w:t>
      </w:r>
      <w:r w:rsidR="00EC7386" w:rsidRPr="00F65CD7">
        <w:t xml:space="preserve">a discussion of how </w:t>
      </w:r>
      <w:r w:rsidRPr="00F65CD7">
        <w:t xml:space="preserve">student success </w:t>
      </w:r>
      <w:r w:rsidR="00EC7386" w:rsidRPr="00F65CD7">
        <w:t xml:space="preserve">was operationalized </w:t>
      </w:r>
      <w:r w:rsidRPr="00F65CD7">
        <w:t>for the study, followed by the theoretical frameworks that guide</w:t>
      </w:r>
      <w:r w:rsidR="00EC7386" w:rsidRPr="00F65CD7">
        <w:t>d</w:t>
      </w:r>
      <w:r w:rsidRPr="00F65CD7">
        <w:t xml:space="preserve"> the research. Finally, a review of the impact of educational outreach programs on student success </w:t>
      </w:r>
      <w:r w:rsidR="00EC7386" w:rsidRPr="00F65CD7">
        <w:t>is</w:t>
      </w:r>
      <w:r w:rsidRPr="00F65CD7">
        <w:t xml:space="preserve"> included.</w:t>
      </w:r>
    </w:p>
    <w:p w14:paraId="15A185A1" w14:textId="77777777" w:rsidR="00CF7940" w:rsidRPr="00F65CD7" w:rsidRDefault="00CF7940" w:rsidP="001D53B5">
      <w:pPr>
        <w:spacing w:line="480" w:lineRule="auto"/>
        <w:contextualSpacing/>
        <w:jc w:val="center"/>
        <w:outlineLvl w:val="0"/>
      </w:pPr>
      <w:r w:rsidRPr="00F65CD7">
        <w:rPr>
          <w:b/>
          <w:bCs/>
        </w:rPr>
        <w:t>Definition of Student Success</w:t>
      </w:r>
    </w:p>
    <w:p w14:paraId="7090227D" w14:textId="67FA0DE4" w:rsidR="00CF7940" w:rsidRPr="00F65CD7" w:rsidRDefault="00CF7940" w:rsidP="001D53B5">
      <w:pPr>
        <w:spacing w:line="480" w:lineRule="auto"/>
        <w:ind w:firstLine="720"/>
        <w:contextualSpacing/>
      </w:pPr>
      <w:r w:rsidRPr="00F65CD7">
        <w:t xml:space="preserve">The term </w:t>
      </w:r>
      <w:r w:rsidRPr="00F65CD7">
        <w:rPr>
          <w:i/>
        </w:rPr>
        <w:t>student success</w:t>
      </w:r>
      <w:r w:rsidRPr="00F65CD7">
        <w:t xml:space="preserve"> does not have a universal conceptualization and thus does not have a universal measure. For some, success is merely deciding to attend college after high school, whereas others never succeed in making </w:t>
      </w:r>
      <w:r w:rsidR="003746AD" w:rsidRPr="00F65CD7">
        <w:t xml:space="preserve">a </w:t>
      </w:r>
      <w:r w:rsidR="00FF05A2" w:rsidRPr="00F65CD7">
        <w:t>goal to attend college nor in taking necessary steps to attend</w:t>
      </w:r>
      <w:r w:rsidRPr="00F65CD7">
        <w:t xml:space="preserve">. In college readiness literature, deciding to attend college is an example of </w:t>
      </w:r>
      <w:r w:rsidRPr="00F65CD7">
        <w:rPr>
          <w:i/>
        </w:rPr>
        <w:t>educational aspirations</w:t>
      </w:r>
      <w:r w:rsidRPr="00F65CD7">
        <w:t xml:space="preserve"> (Kao &amp; Tienda, 1998; Little, Gaier, &amp; Spoutz, 2018; McCarron &amp; Inkelas, 2006; Sáinz &amp; Müller, 2018). An additional aspect of success can also be seen in </w:t>
      </w:r>
      <w:r w:rsidR="00157702" w:rsidRPr="00F65CD7">
        <w:t xml:space="preserve">high school </w:t>
      </w:r>
      <w:r w:rsidRPr="00F65CD7">
        <w:t xml:space="preserve">students' intentional behaviors preparing for and being proactive about attending college. </w:t>
      </w:r>
      <w:r w:rsidR="005A7B6B" w:rsidRPr="00F65CD7">
        <w:t>Success</w:t>
      </w:r>
      <w:r w:rsidRPr="00F65CD7">
        <w:t xml:space="preserve"> can take the form of maintaining a competitive high school grade point average (GPA), signing up for college entry test preparation, or going on college visits. In the college student success literature, that </w:t>
      </w:r>
      <w:r w:rsidR="00AB2559" w:rsidRPr="00F65CD7">
        <w:t xml:space="preserve">aspect </w:t>
      </w:r>
      <w:r w:rsidRPr="00F65CD7">
        <w:t xml:space="preserve">of success is known as </w:t>
      </w:r>
      <w:r w:rsidRPr="00F65CD7">
        <w:rPr>
          <w:i/>
        </w:rPr>
        <w:t>academic preparation</w:t>
      </w:r>
      <w:r w:rsidRPr="00F65CD7">
        <w:t xml:space="preserve"> (Hertzog &amp; Morgan, 1998; Warburton, Bugarin, &amp; Nunez, 2001). Student success can be measured in undergraduate degree attainment (Harper, 2012; Nora, Barlow, &amp; Crisp, 2005), graduation from college within four years </w:t>
      </w:r>
      <w:r w:rsidRPr="00F65CD7">
        <w:lastRenderedPageBreak/>
        <w:t xml:space="preserve">(Berkner &amp; Cataldi, 2003; Kuh, </w:t>
      </w:r>
      <w:r w:rsidR="00531D32" w:rsidRPr="00F65CD7">
        <w:t>et al</w:t>
      </w:r>
      <w:r w:rsidRPr="00F65CD7">
        <w:t xml:space="preserve">, 2008), and obtaining a college degree from selective institutions (Davies &amp; Guppy, 1997). </w:t>
      </w:r>
    </w:p>
    <w:p w14:paraId="64880DAB" w14:textId="7EF3C9E0" w:rsidR="00CF7940" w:rsidRPr="00F65CD7" w:rsidRDefault="00CF7940" w:rsidP="001D53B5">
      <w:pPr>
        <w:spacing w:line="480" w:lineRule="auto"/>
        <w:ind w:firstLine="720"/>
        <w:contextualSpacing/>
      </w:pPr>
      <w:r w:rsidRPr="00F65CD7">
        <w:t xml:space="preserve">Kuh and colleagues (2008) conducted a literature review for the National Center of Education to </w:t>
      </w:r>
      <w:r w:rsidR="00531D32" w:rsidRPr="00F65CD7">
        <w:t xml:space="preserve">better </w:t>
      </w:r>
      <w:r w:rsidRPr="00F65CD7">
        <w:t xml:space="preserve">understand better what factors constituted student success. In their paper, a broad definition of student success was used in an attempt to capture all possible terms and measures of student success. The measures of success they listed include academic achievement, engagement in educationally purposeful activities, satisfaction, acquisition of desired knowledge, skills and competencies, persistence, attainment of educational objectives, and post-college performance. In education research, the definition of success also varies </w:t>
      </w:r>
      <w:r w:rsidR="005A7B6B" w:rsidRPr="00F65CD7">
        <w:t xml:space="preserve">depending </w:t>
      </w:r>
      <w:r w:rsidRPr="00F65CD7">
        <w:t xml:space="preserve">on the type of institution. Goldrick-Rab (2010) pointed out that </w:t>
      </w:r>
      <w:r w:rsidR="00AB2559" w:rsidRPr="00F65CD7">
        <w:t xml:space="preserve">at the community college level, </w:t>
      </w:r>
      <w:r w:rsidRPr="00F65CD7">
        <w:t xml:space="preserve">success </w:t>
      </w:r>
      <w:r w:rsidR="00FF05A2" w:rsidRPr="00F65CD7">
        <w:t xml:space="preserve">should not solely be measured </w:t>
      </w:r>
      <w:r w:rsidRPr="00F65CD7">
        <w:t>by significant milestones (i.e., degree attainment) as 50% of the students who enroll never complete their degree at that institution. Those measuring student success in college focus more on expectation and aspirational measures and their effect on success.</w:t>
      </w:r>
    </w:p>
    <w:p w14:paraId="5281477D" w14:textId="18A3FDB7" w:rsidR="00CF7940" w:rsidRPr="00F65CD7" w:rsidRDefault="00CF7940" w:rsidP="001D53B5">
      <w:pPr>
        <w:spacing w:line="480" w:lineRule="auto"/>
        <w:ind w:firstLine="720"/>
        <w:contextualSpacing/>
      </w:pPr>
      <w:r w:rsidRPr="00F65CD7">
        <w:t xml:space="preserve">Winkle-Wagner (2015) analyzed the literature on the success of ethnic minorities using college GPA (i.e., academic performance) as a measure of success but added particular emphasis with respect to gender. He </w:t>
      </w:r>
      <w:r w:rsidR="00157702" w:rsidRPr="00F65CD7">
        <w:t xml:space="preserve">contended </w:t>
      </w:r>
      <w:r w:rsidRPr="00F65CD7">
        <w:t xml:space="preserve">that Black women's and Black men's academic success (or lack thereof) is often confounded </w:t>
      </w:r>
      <w:r w:rsidR="005A7B6B" w:rsidRPr="00F65CD7">
        <w:t>as a consequence of</w:t>
      </w:r>
      <w:r w:rsidRPr="00F65CD7">
        <w:t xml:space="preserve"> gender grouping and aggregating GPA measures. Thus, although success is still measured in terms of academic performance, performance outcome measures </w:t>
      </w:r>
      <w:r w:rsidR="00FF05A2" w:rsidRPr="00F65CD7">
        <w:t xml:space="preserve">should be </w:t>
      </w:r>
      <w:r w:rsidRPr="00F65CD7">
        <w:t>disaggregated to gain a better understanding of group differences in success. In his research, performance measures are presented as Black female student outcomes and Black male student outcomes.</w:t>
      </w:r>
    </w:p>
    <w:p w14:paraId="44A0759B" w14:textId="6994A5B6" w:rsidR="00CF7940" w:rsidRPr="00F65CD7" w:rsidRDefault="00CF7940" w:rsidP="001D53B5">
      <w:pPr>
        <w:spacing w:line="480" w:lineRule="auto"/>
        <w:ind w:firstLine="720"/>
        <w:contextualSpacing/>
      </w:pPr>
      <w:r w:rsidRPr="00F65CD7">
        <w:lastRenderedPageBreak/>
        <w:t>Nevertheless, Perna and Thomas (2006, 2008) provide</w:t>
      </w:r>
      <w:r w:rsidR="00AB2559" w:rsidRPr="00F65CD7">
        <w:t>d</w:t>
      </w:r>
      <w:r w:rsidRPr="00F65CD7">
        <w:t xml:space="preserve"> a suitable conceptual model of student success. One of the strengths of </w:t>
      </w:r>
      <w:r w:rsidR="005A7B6B" w:rsidRPr="00F65CD7">
        <w:t>their</w:t>
      </w:r>
      <w:r w:rsidRPr="00F65CD7">
        <w:t xml:space="preserve"> model is that it is not limited by an ambiguous understanding of success; in their research, success is understood as access, retention, and completion. In reviewing over </w:t>
      </w:r>
      <w:r w:rsidR="00157702" w:rsidRPr="00F65CD7">
        <w:t xml:space="preserve">10 </w:t>
      </w:r>
      <w:r w:rsidRPr="00F65CD7">
        <w:t>years of research and publications across four disciplines, Perna and Thomas found student success to be influenced by four major contexts: (</w:t>
      </w:r>
      <w:r w:rsidR="00157702" w:rsidRPr="00F65CD7">
        <w:t>a</w:t>
      </w:r>
      <w:r w:rsidRPr="00F65CD7">
        <w:t>) the individual's internal context; (</w:t>
      </w:r>
      <w:r w:rsidR="00157702" w:rsidRPr="00F65CD7">
        <w:t>b</w:t>
      </w:r>
      <w:r w:rsidRPr="00F65CD7">
        <w:t>) the family context, (</w:t>
      </w:r>
      <w:r w:rsidR="00157702" w:rsidRPr="00F65CD7">
        <w:t>c</w:t>
      </w:r>
      <w:r w:rsidRPr="00F65CD7">
        <w:t>) the school context; and (</w:t>
      </w:r>
      <w:r w:rsidR="00157702" w:rsidRPr="00F65CD7">
        <w:t>d</w:t>
      </w:r>
      <w:r w:rsidRPr="00F65CD7">
        <w:t>) the broader social, economic, and policy context. The</w:t>
      </w:r>
      <w:r w:rsidR="00157702" w:rsidRPr="00F65CD7">
        <w:t>se</w:t>
      </w:r>
      <w:r w:rsidRPr="00F65CD7">
        <w:t xml:space="preserve"> scholars </w:t>
      </w:r>
      <w:r w:rsidR="00157702" w:rsidRPr="00F65CD7">
        <w:t>measured</w:t>
      </w:r>
      <w:r w:rsidRPr="00F65CD7">
        <w:t xml:space="preserve"> student success </w:t>
      </w:r>
      <w:r w:rsidR="00157702" w:rsidRPr="00F65CD7">
        <w:t xml:space="preserve">as </w:t>
      </w:r>
      <w:r w:rsidRPr="00F65CD7">
        <w:t xml:space="preserve">simply completion and educational attainment </w:t>
      </w:r>
      <w:r w:rsidR="005A7B6B" w:rsidRPr="00F65CD7">
        <w:t>of</w:t>
      </w:r>
      <w:r w:rsidRPr="00F65CD7">
        <w:t xml:space="preserve"> specific indicators arranged in a longitudinal process. These indicators include four categories of outcomes, which transition </w:t>
      </w:r>
      <w:r w:rsidR="00AB2559" w:rsidRPr="00F65CD7">
        <w:t xml:space="preserve">from </w:t>
      </w:r>
      <w:r w:rsidRPr="00F65CD7">
        <w:t xml:space="preserve">one into the </w:t>
      </w:r>
      <w:r w:rsidR="00AB2559" w:rsidRPr="00F65CD7">
        <w:t>next</w:t>
      </w:r>
      <w:r w:rsidRPr="00F65CD7">
        <w:t xml:space="preserve">: college readiness, college enrollment, college achievement, and post-college attainment. Perna and Thomas (2008) pointed out that their indicators for student success are not comprehensive. However, their indicators tend to match up with the outcomes that are measured in research and policy on student success, specifically with the research that evaluates the effectiveness of pre-college programs </w:t>
      </w:r>
      <w:r w:rsidR="00157702" w:rsidRPr="00F65CD7">
        <w:t xml:space="preserve">such as </w:t>
      </w:r>
      <w:r w:rsidRPr="00F65CD7">
        <w:t xml:space="preserve">TRIO federal outreach programs. </w:t>
      </w:r>
      <w:r w:rsidR="00157702" w:rsidRPr="00F65CD7">
        <w:t xml:space="preserve">In </w:t>
      </w:r>
      <w:r w:rsidR="005A7B6B" w:rsidRPr="00F65CD7">
        <w:t xml:space="preserve">the longitudinal </w:t>
      </w:r>
      <w:r w:rsidR="00157702" w:rsidRPr="00F65CD7">
        <w:t>model, t</w:t>
      </w:r>
      <w:r w:rsidRPr="00F65CD7">
        <w:t xml:space="preserve">here are </w:t>
      </w:r>
      <w:r w:rsidR="00157702" w:rsidRPr="00F65CD7">
        <w:t xml:space="preserve">10 </w:t>
      </w:r>
      <w:r w:rsidRPr="00F65CD7">
        <w:t>indicators of educational attainment (see Table 2).</w:t>
      </w:r>
    </w:p>
    <w:p w14:paraId="5ACC8410" w14:textId="77777777" w:rsidR="00CF7940" w:rsidRPr="00F65CD7" w:rsidRDefault="00CF7940" w:rsidP="001D53B5">
      <w:pPr>
        <w:spacing w:line="276" w:lineRule="auto"/>
        <w:contextualSpacing/>
        <w:rPr>
          <w:b/>
          <w:i/>
        </w:rPr>
      </w:pPr>
      <w:bookmarkStart w:id="13" w:name="_Hlk47541442"/>
      <w:r w:rsidRPr="00F65CD7">
        <w:t>Table 2</w:t>
      </w:r>
      <w:r w:rsidRPr="00F65CD7">
        <w:rPr>
          <w:i/>
        </w:rPr>
        <w:br/>
      </w:r>
      <w:r w:rsidRPr="00F65CD7">
        <w:br/>
      </w:r>
      <w:bookmarkStart w:id="14" w:name="_Hlk49307283"/>
      <w:r w:rsidRPr="00F65CD7">
        <w:rPr>
          <w:i/>
        </w:rPr>
        <w:t>Student Success: A Longitudinal Process</w:t>
      </w:r>
      <w:bookmarkEnd w:id="14"/>
    </w:p>
    <w:tbl>
      <w:tblPr>
        <w:tblW w:w="8711" w:type="dxa"/>
        <w:tblInd w:w="-108" w:type="dxa"/>
        <w:tblBorders>
          <w:bottom w:val="single" w:sz="4" w:space="0" w:color="auto"/>
        </w:tblBorders>
        <w:tblLook w:val="04A0" w:firstRow="1" w:lastRow="0" w:firstColumn="1" w:lastColumn="0" w:noHBand="0" w:noVBand="1"/>
      </w:tblPr>
      <w:tblGrid>
        <w:gridCol w:w="618"/>
        <w:gridCol w:w="7466"/>
        <w:gridCol w:w="627"/>
      </w:tblGrid>
      <w:tr w:rsidR="00CF7940" w:rsidRPr="00F65CD7" w14:paraId="793666A3" w14:textId="77777777" w:rsidTr="003803C4">
        <w:trPr>
          <w:gridAfter w:val="1"/>
          <w:wAfter w:w="627" w:type="dxa"/>
          <w:trHeight w:val="347"/>
        </w:trPr>
        <w:tc>
          <w:tcPr>
            <w:tcW w:w="8084" w:type="dxa"/>
            <w:gridSpan w:val="2"/>
            <w:tcBorders>
              <w:top w:val="single" w:sz="4" w:space="0" w:color="auto"/>
              <w:bottom w:val="nil"/>
            </w:tcBorders>
            <w:shd w:val="clear" w:color="auto" w:fill="auto"/>
          </w:tcPr>
          <w:p w14:paraId="72F341F6" w14:textId="77777777" w:rsidR="00CF7940" w:rsidRPr="00F65CD7" w:rsidRDefault="00CF7940" w:rsidP="001D53B5">
            <w:pPr>
              <w:autoSpaceDE w:val="0"/>
              <w:autoSpaceDN w:val="0"/>
              <w:adjustRightInd w:val="0"/>
              <w:spacing w:line="276" w:lineRule="auto"/>
              <w:contextualSpacing/>
            </w:pPr>
            <w:r w:rsidRPr="00F65CD7">
              <w:t>10 Indicators of Educational Attainment</w:t>
            </w:r>
          </w:p>
        </w:tc>
      </w:tr>
      <w:tr w:rsidR="009B2762" w:rsidRPr="00F65CD7" w14:paraId="71DF6C88" w14:textId="77777777" w:rsidTr="003803C4">
        <w:trPr>
          <w:gridAfter w:val="1"/>
          <w:wAfter w:w="627" w:type="dxa"/>
          <w:trHeight w:val="347"/>
        </w:trPr>
        <w:tc>
          <w:tcPr>
            <w:tcW w:w="8084" w:type="dxa"/>
            <w:gridSpan w:val="2"/>
            <w:tcBorders>
              <w:top w:val="single" w:sz="4" w:space="0" w:color="auto"/>
              <w:bottom w:val="nil"/>
            </w:tcBorders>
            <w:shd w:val="clear" w:color="auto" w:fill="auto"/>
          </w:tcPr>
          <w:p w14:paraId="370C6730" w14:textId="77777777" w:rsidR="00CF7940" w:rsidRPr="00F65CD7" w:rsidRDefault="00CF7940" w:rsidP="001D53B5">
            <w:pPr>
              <w:spacing w:line="276" w:lineRule="auto"/>
              <w:contextualSpacing/>
              <w:rPr>
                <w:bCs/>
              </w:rPr>
            </w:pPr>
            <w:r w:rsidRPr="00F65CD7">
              <w:rPr>
                <w:bCs/>
              </w:rPr>
              <w:t>Transition 1 – College Readiness</w:t>
            </w:r>
          </w:p>
        </w:tc>
      </w:tr>
      <w:tr w:rsidR="009B2762" w:rsidRPr="00F65CD7" w14:paraId="5AD20FD5" w14:textId="77777777" w:rsidTr="003803C4">
        <w:trPr>
          <w:gridBefore w:val="1"/>
          <w:wBefore w:w="618" w:type="dxa"/>
          <w:trHeight w:val="316"/>
        </w:trPr>
        <w:tc>
          <w:tcPr>
            <w:tcW w:w="8093" w:type="dxa"/>
            <w:gridSpan w:val="2"/>
            <w:shd w:val="clear" w:color="auto" w:fill="auto"/>
          </w:tcPr>
          <w:p w14:paraId="2353A447" w14:textId="77777777" w:rsidR="00CF7940" w:rsidRPr="00F65CD7" w:rsidRDefault="00CF7940" w:rsidP="001D53B5">
            <w:pPr>
              <w:spacing w:line="276" w:lineRule="auto"/>
              <w:contextualSpacing/>
            </w:pPr>
            <w:r w:rsidRPr="00F65CD7">
              <w:t>Indicator 1: Educational Aspirations</w:t>
            </w:r>
          </w:p>
        </w:tc>
      </w:tr>
      <w:tr w:rsidR="009B2762" w:rsidRPr="00F65CD7" w14:paraId="370D11B2" w14:textId="77777777" w:rsidTr="003803C4">
        <w:trPr>
          <w:gridBefore w:val="1"/>
          <w:wBefore w:w="618" w:type="dxa"/>
          <w:trHeight w:val="347"/>
        </w:trPr>
        <w:tc>
          <w:tcPr>
            <w:tcW w:w="8093" w:type="dxa"/>
            <w:gridSpan w:val="2"/>
            <w:shd w:val="clear" w:color="auto" w:fill="auto"/>
          </w:tcPr>
          <w:p w14:paraId="47B648A1" w14:textId="77777777" w:rsidR="00CF7940" w:rsidRPr="00F65CD7" w:rsidRDefault="00CF7940" w:rsidP="001D53B5">
            <w:pPr>
              <w:spacing w:line="276" w:lineRule="auto"/>
              <w:contextualSpacing/>
            </w:pPr>
            <w:r w:rsidRPr="00F65CD7">
              <w:t>Indicator 2: Academic Preparation</w:t>
            </w:r>
          </w:p>
        </w:tc>
      </w:tr>
      <w:tr w:rsidR="009B2762" w:rsidRPr="00F65CD7" w14:paraId="6118B119" w14:textId="77777777" w:rsidTr="003803C4">
        <w:trPr>
          <w:gridAfter w:val="1"/>
          <w:wAfter w:w="627" w:type="dxa"/>
          <w:trHeight w:val="347"/>
        </w:trPr>
        <w:tc>
          <w:tcPr>
            <w:tcW w:w="8084" w:type="dxa"/>
            <w:gridSpan w:val="2"/>
            <w:shd w:val="clear" w:color="auto" w:fill="auto"/>
          </w:tcPr>
          <w:p w14:paraId="0B6C9EE7" w14:textId="77777777" w:rsidR="00CF7940" w:rsidRPr="00F65CD7" w:rsidRDefault="00CF7940" w:rsidP="001D53B5">
            <w:pPr>
              <w:spacing w:line="276" w:lineRule="auto"/>
              <w:contextualSpacing/>
            </w:pPr>
            <w:r w:rsidRPr="00F65CD7">
              <w:rPr>
                <w:bCs/>
              </w:rPr>
              <w:t>Transition 2 – College Enrollment</w:t>
            </w:r>
          </w:p>
        </w:tc>
      </w:tr>
      <w:tr w:rsidR="009B2762" w:rsidRPr="00F65CD7" w14:paraId="6FE25D5B" w14:textId="77777777" w:rsidTr="003803C4">
        <w:trPr>
          <w:gridBefore w:val="1"/>
          <w:wBefore w:w="618" w:type="dxa"/>
          <w:trHeight w:val="316"/>
        </w:trPr>
        <w:tc>
          <w:tcPr>
            <w:tcW w:w="8093" w:type="dxa"/>
            <w:gridSpan w:val="2"/>
            <w:shd w:val="clear" w:color="auto" w:fill="auto"/>
          </w:tcPr>
          <w:p w14:paraId="0B4EFA3B" w14:textId="77777777" w:rsidR="00CF7940" w:rsidRPr="00F65CD7" w:rsidRDefault="00CF7940" w:rsidP="001D53B5">
            <w:pPr>
              <w:spacing w:line="276" w:lineRule="auto"/>
              <w:contextualSpacing/>
            </w:pPr>
            <w:r w:rsidRPr="00F65CD7">
              <w:t>Indicator 3: College Access</w:t>
            </w:r>
          </w:p>
        </w:tc>
      </w:tr>
      <w:tr w:rsidR="009B2762" w:rsidRPr="00F65CD7" w14:paraId="41A50029" w14:textId="77777777" w:rsidTr="003803C4">
        <w:trPr>
          <w:gridBefore w:val="1"/>
          <w:wBefore w:w="618" w:type="dxa"/>
          <w:trHeight w:val="347"/>
        </w:trPr>
        <w:tc>
          <w:tcPr>
            <w:tcW w:w="8093" w:type="dxa"/>
            <w:gridSpan w:val="2"/>
            <w:shd w:val="clear" w:color="auto" w:fill="auto"/>
          </w:tcPr>
          <w:p w14:paraId="5A24678A" w14:textId="77777777" w:rsidR="00CF7940" w:rsidRPr="00F65CD7" w:rsidRDefault="00CF7940" w:rsidP="001D53B5">
            <w:pPr>
              <w:spacing w:line="276" w:lineRule="auto"/>
              <w:contextualSpacing/>
            </w:pPr>
            <w:r w:rsidRPr="00F65CD7">
              <w:t>Indicator 4: College Choice</w:t>
            </w:r>
          </w:p>
        </w:tc>
      </w:tr>
      <w:tr w:rsidR="009B2762" w:rsidRPr="00F65CD7" w14:paraId="1CE8F423" w14:textId="77777777" w:rsidTr="003803C4">
        <w:trPr>
          <w:gridAfter w:val="1"/>
          <w:wAfter w:w="627" w:type="dxa"/>
          <w:trHeight w:val="347"/>
        </w:trPr>
        <w:tc>
          <w:tcPr>
            <w:tcW w:w="8084" w:type="dxa"/>
            <w:gridSpan w:val="2"/>
            <w:shd w:val="clear" w:color="auto" w:fill="auto"/>
          </w:tcPr>
          <w:p w14:paraId="7203F55D" w14:textId="77777777" w:rsidR="00CF7940" w:rsidRPr="00F65CD7" w:rsidRDefault="00CF7940" w:rsidP="001D53B5">
            <w:pPr>
              <w:spacing w:line="276" w:lineRule="auto"/>
              <w:contextualSpacing/>
            </w:pPr>
            <w:r w:rsidRPr="00F65CD7">
              <w:rPr>
                <w:bCs/>
              </w:rPr>
              <w:t>Transition 3 – College Achievement</w:t>
            </w:r>
          </w:p>
        </w:tc>
      </w:tr>
    </w:tbl>
    <w:tbl>
      <w:tblPr>
        <w:tblpPr w:leftFromText="180" w:rightFromText="180" w:vertAnchor="text" w:horzAnchor="margin" w:tblpY="-779"/>
        <w:tblW w:w="8225" w:type="dxa"/>
        <w:tblBorders>
          <w:bottom w:val="single" w:sz="4" w:space="0" w:color="auto"/>
        </w:tblBorders>
        <w:tblLook w:val="04A0" w:firstRow="1" w:lastRow="0" w:firstColumn="1" w:lastColumn="0" w:noHBand="0" w:noVBand="1"/>
      </w:tblPr>
      <w:tblGrid>
        <w:gridCol w:w="607"/>
        <w:gridCol w:w="7513"/>
        <w:gridCol w:w="138"/>
      </w:tblGrid>
      <w:tr w:rsidR="003803C4" w:rsidRPr="00F65CD7" w14:paraId="56E9F0CC" w14:textId="77777777" w:rsidTr="003803C4">
        <w:trPr>
          <w:trHeight w:val="833"/>
        </w:trPr>
        <w:tc>
          <w:tcPr>
            <w:tcW w:w="8224" w:type="dxa"/>
            <w:gridSpan w:val="3"/>
            <w:shd w:val="clear" w:color="auto" w:fill="auto"/>
          </w:tcPr>
          <w:p w14:paraId="3B26B491" w14:textId="77777777" w:rsidR="003803C4" w:rsidRPr="00F65CD7" w:rsidRDefault="003803C4" w:rsidP="003803C4">
            <w:pPr>
              <w:spacing w:line="276" w:lineRule="auto"/>
              <w:contextualSpacing/>
              <w:rPr>
                <w:bCs/>
              </w:rPr>
            </w:pPr>
            <w:r w:rsidRPr="00F65CD7">
              <w:lastRenderedPageBreak/>
              <w:t>Table 2 continued</w:t>
            </w:r>
            <w:r w:rsidRPr="00F65CD7">
              <w:rPr>
                <w:i/>
              </w:rPr>
              <w:br/>
            </w:r>
            <w:r w:rsidRPr="00F65CD7">
              <w:br/>
            </w:r>
            <w:r w:rsidRPr="00F65CD7">
              <w:rPr>
                <w:i/>
              </w:rPr>
              <w:t>Student Success: A Longitudinal Process</w:t>
            </w:r>
          </w:p>
        </w:tc>
      </w:tr>
      <w:tr w:rsidR="003803C4" w:rsidRPr="00F65CD7" w14:paraId="401EA788" w14:textId="77777777" w:rsidTr="003803C4">
        <w:trPr>
          <w:trHeight w:val="286"/>
        </w:trPr>
        <w:tc>
          <w:tcPr>
            <w:tcW w:w="8224" w:type="dxa"/>
            <w:gridSpan w:val="3"/>
            <w:shd w:val="clear" w:color="auto" w:fill="auto"/>
          </w:tcPr>
          <w:tbl>
            <w:tblPr>
              <w:tblW w:w="8042" w:type="dxa"/>
              <w:tblBorders>
                <w:top w:val="single" w:sz="4" w:space="0" w:color="auto"/>
                <w:bottom w:val="single" w:sz="4" w:space="0" w:color="auto"/>
              </w:tblBorders>
              <w:tblLook w:val="04A0" w:firstRow="1" w:lastRow="0" w:firstColumn="1" w:lastColumn="0" w:noHBand="0" w:noVBand="1"/>
            </w:tblPr>
            <w:tblGrid>
              <w:gridCol w:w="8042"/>
            </w:tblGrid>
            <w:tr w:rsidR="003803C4" w:rsidRPr="00F65CD7" w14:paraId="702985C6" w14:textId="77777777" w:rsidTr="003803C4">
              <w:trPr>
                <w:trHeight w:val="286"/>
              </w:trPr>
              <w:tc>
                <w:tcPr>
                  <w:tcW w:w="8042" w:type="dxa"/>
                  <w:shd w:val="clear" w:color="auto" w:fill="auto"/>
                </w:tcPr>
                <w:p w14:paraId="67C79EF2" w14:textId="77777777" w:rsidR="003803C4" w:rsidRPr="00F65CD7" w:rsidRDefault="003803C4" w:rsidP="003803C4">
                  <w:pPr>
                    <w:framePr w:hSpace="180" w:wrap="around" w:vAnchor="text" w:hAnchor="margin" w:y="-779"/>
                    <w:autoSpaceDE w:val="0"/>
                    <w:autoSpaceDN w:val="0"/>
                    <w:adjustRightInd w:val="0"/>
                    <w:spacing w:line="276" w:lineRule="auto"/>
                    <w:contextualSpacing/>
                  </w:pPr>
                  <w:r w:rsidRPr="00F65CD7">
                    <w:t>10 Indicators of Educational Attainment</w:t>
                  </w:r>
                </w:p>
              </w:tc>
            </w:tr>
          </w:tbl>
          <w:p w14:paraId="03FDF14C" w14:textId="77777777" w:rsidR="003803C4" w:rsidRPr="00F65CD7" w:rsidRDefault="003803C4" w:rsidP="003803C4">
            <w:pPr>
              <w:spacing w:line="276" w:lineRule="auto"/>
              <w:contextualSpacing/>
              <w:rPr>
                <w:bCs/>
              </w:rPr>
            </w:pPr>
          </w:p>
        </w:tc>
      </w:tr>
      <w:tr w:rsidR="003803C4" w:rsidRPr="00F65CD7" w14:paraId="7818A71D" w14:textId="77777777" w:rsidTr="003803C4">
        <w:trPr>
          <w:gridBefore w:val="1"/>
          <w:wBefore w:w="568" w:type="dxa"/>
          <w:trHeight w:val="286"/>
        </w:trPr>
        <w:tc>
          <w:tcPr>
            <w:tcW w:w="7657" w:type="dxa"/>
            <w:gridSpan w:val="2"/>
            <w:shd w:val="clear" w:color="auto" w:fill="auto"/>
          </w:tcPr>
          <w:p w14:paraId="730DEBB6" w14:textId="77777777" w:rsidR="003803C4" w:rsidRPr="00F65CD7" w:rsidRDefault="003803C4" w:rsidP="003803C4">
            <w:pPr>
              <w:spacing w:line="276" w:lineRule="auto"/>
              <w:contextualSpacing/>
            </w:pPr>
            <w:r w:rsidRPr="00F65CD7">
              <w:t>Indicator 5: Academic Performance</w:t>
            </w:r>
          </w:p>
        </w:tc>
      </w:tr>
      <w:tr w:rsidR="003803C4" w:rsidRPr="00F65CD7" w14:paraId="1C06B195" w14:textId="77777777" w:rsidTr="003803C4">
        <w:trPr>
          <w:gridBefore w:val="1"/>
          <w:wBefore w:w="568" w:type="dxa"/>
          <w:trHeight w:val="260"/>
        </w:trPr>
        <w:tc>
          <w:tcPr>
            <w:tcW w:w="7657" w:type="dxa"/>
            <w:gridSpan w:val="2"/>
            <w:shd w:val="clear" w:color="auto" w:fill="auto"/>
          </w:tcPr>
          <w:p w14:paraId="64D0096E" w14:textId="77777777" w:rsidR="003803C4" w:rsidRPr="00F65CD7" w:rsidRDefault="003803C4" w:rsidP="003803C4">
            <w:pPr>
              <w:spacing w:line="276" w:lineRule="auto"/>
              <w:contextualSpacing/>
            </w:pPr>
            <w:r w:rsidRPr="00F65CD7">
              <w:t>Indicator 6: Transfer</w:t>
            </w:r>
          </w:p>
        </w:tc>
      </w:tr>
      <w:tr w:rsidR="003803C4" w:rsidRPr="00F65CD7" w14:paraId="2ADE2F98" w14:textId="77777777" w:rsidTr="003803C4">
        <w:trPr>
          <w:gridBefore w:val="1"/>
          <w:wBefore w:w="568" w:type="dxa"/>
          <w:trHeight w:val="286"/>
        </w:trPr>
        <w:tc>
          <w:tcPr>
            <w:tcW w:w="7657" w:type="dxa"/>
            <w:gridSpan w:val="2"/>
            <w:shd w:val="clear" w:color="auto" w:fill="auto"/>
          </w:tcPr>
          <w:p w14:paraId="47D754D4" w14:textId="77777777" w:rsidR="003803C4" w:rsidRPr="00F65CD7" w:rsidRDefault="003803C4" w:rsidP="003803C4">
            <w:pPr>
              <w:spacing w:line="276" w:lineRule="auto"/>
              <w:contextualSpacing/>
            </w:pPr>
            <w:r w:rsidRPr="00F65CD7">
              <w:t>Indicator 7: Persistence</w:t>
            </w:r>
          </w:p>
        </w:tc>
      </w:tr>
      <w:tr w:rsidR="003803C4" w:rsidRPr="00F65CD7" w14:paraId="0120EB3D" w14:textId="77777777" w:rsidTr="003803C4">
        <w:trPr>
          <w:trHeight w:val="260"/>
        </w:trPr>
        <w:tc>
          <w:tcPr>
            <w:tcW w:w="8224" w:type="dxa"/>
            <w:gridSpan w:val="3"/>
            <w:shd w:val="clear" w:color="auto" w:fill="auto"/>
          </w:tcPr>
          <w:p w14:paraId="28D4A73F" w14:textId="77777777" w:rsidR="003803C4" w:rsidRPr="00F65CD7" w:rsidRDefault="003803C4" w:rsidP="003803C4">
            <w:pPr>
              <w:spacing w:line="276" w:lineRule="auto"/>
              <w:contextualSpacing/>
            </w:pPr>
            <w:r w:rsidRPr="00F65CD7">
              <w:rPr>
                <w:bCs/>
              </w:rPr>
              <w:t>Transition 4 – Post-college Attainment</w:t>
            </w:r>
          </w:p>
        </w:tc>
      </w:tr>
      <w:tr w:rsidR="003803C4" w:rsidRPr="00F65CD7" w14:paraId="3763E539" w14:textId="77777777" w:rsidTr="003803C4">
        <w:trPr>
          <w:gridBefore w:val="1"/>
          <w:wBefore w:w="568" w:type="dxa"/>
          <w:trHeight w:val="286"/>
        </w:trPr>
        <w:tc>
          <w:tcPr>
            <w:tcW w:w="7657" w:type="dxa"/>
            <w:gridSpan w:val="2"/>
            <w:shd w:val="clear" w:color="auto" w:fill="auto"/>
          </w:tcPr>
          <w:p w14:paraId="66ED4459" w14:textId="77777777" w:rsidR="003803C4" w:rsidRPr="00F65CD7" w:rsidRDefault="003803C4" w:rsidP="003803C4">
            <w:pPr>
              <w:spacing w:line="276" w:lineRule="auto"/>
              <w:contextualSpacing/>
            </w:pPr>
            <w:r w:rsidRPr="00F65CD7">
              <w:t>Indicator 8: Post-BA Enrollment</w:t>
            </w:r>
          </w:p>
        </w:tc>
      </w:tr>
      <w:tr w:rsidR="003803C4" w:rsidRPr="00F65CD7" w14:paraId="351CC61B" w14:textId="77777777" w:rsidTr="003803C4">
        <w:trPr>
          <w:gridBefore w:val="1"/>
          <w:wBefore w:w="568" w:type="dxa"/>
          <w:trHeight w:val="260"/>
        </w:trPr>
        <w:tc>
          <w:tcPr>
            <w:tcW w:w="7657" w:type="dxa"/>
            <w:gridSpan w:val="2"/>
            <w:shd w:val="clear" w:color="auto" w:fill="auto"/>
          </w:tcPr>
          <w:p w14:paraId="0E5D8750" w14:textId="77777777" w:rsidR="003803C4" w:rsidRPr="00F65CD7" w:rsidRDefault="003803C4" w:rsidP="003803C4">
            <w:pPr>
              <w:spacing w:line="276" w:lineRule="auto"/>
              <w:contextualSpacing/>
            </w:pPr>
            <w:r w:rsidRPr="00F65CD7">
              <w:t>Indicator 9: Income</w:t>
            </w:r>
          </w:p>
        </w:tc>
      </w:tr>
      <w:tr w:rsidR="003803C4" w:rsidRPr="00F65CD7" w14:paraId="1A9700D0" w14:textId="77777777" w:rsidTr="003803C4">
        <w:trPr>
          <w:gridAfter w:val="1"/>
          <w:wAfter w:w="118" w:type="dxa"/>
          <w:trHeight w:val="286"/>
        </w:trPr>
        <w:tc>
          <w:tcPr>
            <w:tcW w:w="8107" w:type="dxa"/>
            <w:gridSpan w:val="2"/>
            <w:shd w:val="clear" w:color="auto" w:fill="auto"/>
          </w:tcPr>
          <w:p w14:paraId="2BE8BC92" w14:textId="2DE13038" w:rsidR="003803C4" w:rsidRPr="00F65CD7" w:rsidRDefault="003803C4" w:rsidP="003803C4">
            <w:pPr>
              <w:spacing w:line="276" w:lineRule="auto"/>
              <w:contextualSpacing/>
            </w:pPr>
            <w:r w:rsidRPr="00F65CD7">
              <w:t xml:space="preserve">          Indicator 10: Educational Attainment</w:t>
            </w:r>
          </w:p>
        </w:tc>
      </w:tr>
    </w:tbl>
    <w:p w14:paraId="0B4DD27A" w14:textId="77777777" w:rsidR="003803C4" w:rsidRPr="00F65CD7" w:rsidRDefault="003803C4"/>
    <w:p w14:paraId="4B47DE5A" w14:textId="0DD3C033" w:rsidR="00CF7940" w:rsidRPr="00F65CD7" w:rsidRDefault="00CF7940" w:rsidP="001D53B5">
      <w:pPr>
        <w:spacing w:line="360" w:lineRule="auto"/>
        <w:contextualSpacing/>
        <w:rPr>
          <w:iCs/>
        </w:rPr>
      </w:pPr>
      <w:r w:rsidRPr="00F65CD7">
        <w:rPr>
          <w:i/>
        </w:rPr>
        <w:t xml:space="preserve">Perna, L. W., &amp; Thomas, S. L. </w:t>
      </w:r>
      <w:r w:rsidRPr="00F65CD7">
        <w:rPr>
          <w:iCs/>
        </w:rPr>
        <w:t>(2008)</w:t>
      </w:r>
    </w:p>
    <w:p w14:paraId="0F812D10" w14:textId="77777777" w:rsidR="002646E0" w:rsidRPr="00F65CD7" w:rsidRDefault="002646E0" w:rsidP="001D53B5">
      <w:pPr>
        <w:spacing w:line="360" w:lineRule="auto"/>
        <w:contextualSpacing/>
        <w:rPr>
          <w:i/>
        </w:rPr>
      </w:pPr>
    </w:p>
    <w:bookmarkEnd w:id="13"/>
    <w:p w14:paraId="1F2A1111" w14:textId="77777777" w:rsidR="00CF7940" w:rsidRPr="00F65CD7" w:rsidRDefault="00CF7940" w:rsidP="001D53B5">
      <w:pPr>
        <w:spacing w:line="480" w:lineRule="auto"/>
        <w:ind w:firstLine="720"/>
        <w:contextualSpacing/>
      </w:pPr>
      <w:r w:rsidRPr="00F65CD7">
        <w:t>Perna and Thomas (2006, 2008) indicated that their conceptual model for student success is limited. The model is not a one-size-fits-all; that implementation is important in yielding desired outcomes and is directly correlated with success. Moreover, Perna and Thomas (2006) reviewed studies and research between 1995 and 2005; thus, it is possible that new college success indicators or outcomes have been developed. Furthermore, success measures vary across student groups and across pre-college programs that focus on specific student groups. As a result, several considerations should be made when determining which outcome indicator best measures the success of a particular program.</w:t>
      </w:r>
    </w:p>
    <w:p w14:paraId="2BDD8202" w14:textId="0828FBF2" w:rsidR="00CF7940" w:rsidRPr="00F65CD7" w:rsidRDefault="00CF7940" w:rsidP="001D53B5">
      <w:pPr>
        <w:spacing w:line="480" w:lineRule="auto"/>
        <w:ind w:firstLine="720"/>
        <w:contextualSpacing/>
      </w:pPr>
      <w:r w:rsidRPr="00F65CD7">
        <w:t xml:space="preserve">For </w:t>
      </w:r>
      <w:r w:rsidR="005A7B6B" w:rsidRPr="00F65CD7">
        <w:t>my</w:t>
      </w:r>
      <w:r w:rsidRPr="00F65CD7">
        <w:t xml:space="preserve"> study, student success </w:t>
      </w:r>
      <w:r w:rsidR="004C7644" w:rsidRPr="00F65CD7">
        <w:t>was</w:t>
      </w:r>
      <w:r w:rsidRPr="00F65CD7">
        <w:t xml:space="preserve"> measured by one of the</w:t>
      </w:r>
      <w:r w:rsidRPr="00F65CD7">
        <w:rPr>
          <w:b/>
        </w:rPr>
        <w:t xml:space="preserve"> </w:t>
      </w:r>
      <w:r w:rsidRPr="00F65CD7">
        <w:t xml:space="preserve">indicators listed </w:t>
      </w:r>
      <w:bookmarkStart w:id="15" w:name="_Hlk43413416"/>
      <w:r w:rsidRPr="00F65CD7">
        <w:t>by Perna and Thomas (2008)</w:t>
      </w:r>
      <w:bookmarkEnd w:id="15"/>
      <w:r w:rsidRPr="00F65CD7">
        <w:t xml:space="preserve">. The college access indicator </w:t>
      </w:r>
      <w:r w:rsidR="004C7644" w:rsidRPr="00F65CD7">
        <w:t>was</w:t>
      </w:r>
      <w:r w:rsidRPr="00F65CD7">
        <w:t xml:space="preserve"> measured and compared in terms of program participants’ and non-participants’ (</w:t>
      </w:r>
      <w:r w:rsidR="004C7644" w:rsidRPr="00F65CD7">
        <w:t>a</w:t>
      </w:r>
      <w:r w:rsidRPr="00F65CD7">
        <w:t xml:space="preserve">) </w:t>
      </w:r>
      <w:r w:rsidRPr="00F65CD7">
        <w:rPr>
          <w:i/>
        </w:rPr>
        <w:t xml:space="preserve">Educational Aspirations, </w:t>
      </w:r>
      <w:r w:rsidRPr="00F65CD7">
        <w:rPr>
          <w:iCs/>
        </w:rPr>
        <w:t>(</w:t>
      </w:r>
      <w:r w:rsidR="004C7644" w:rsidRPr="00F65CD7">
        <w:rPr>
          <w:iCs/>
        </w:rPr>
        <w:t>b</w:t>
      </w:r>
      <w:r w:rsidRPr="00F65CD7">
        <w:rPr>
          <w:iCs/>
        </w:rPr>
        <w:t>)</w:t>
      </w:r>
      <w:r w:rsidRPr="00F65CD7">
        <w:t xml:space="preserve"> </w:t>
      </w:r>
      <w:r w:rsidRPr="00F65CD7">
        <w:rPr>
          <w:i/>
        </w:rPr>
        <w:t>Academic Preparation</w:t>
      </w:r>
      <w:r w:rsidRPr="00F65CD7">
        <w:t>, and (</w:t>
      </w:r>
      <w:r w:rsidR="004C7644" w:rsidRPr="00F65CD7">
        <w:t>c</w:t>
      </w:r>
      <w:r w:rsidRPr="00F65CD7">
        <w:t xml:space="preserve">) </w:t>
      </w:r>
      <w:r w:rsidRPr="00F65CD7">
        <w:rPr>
          <w:i/>
        </w:rPr>
        <w:t>College Access</w:t>
      </w:r>
      <w:r w:rsidRPr="00F65CD7">
        <w:t>. These indicators are related to college readiness and college enrollment and are crucial for examining student success. Moreover, these three indicators align with the research hypotheses and provide</w:t>
      </w:r>
      <w:r w:rsidR="004C7644" w:rsidRPr="00F65CD7">
        <w:t>d</w:t>
      </w:r>
      <w:r w:rsidRPr="00F65CD7">
        <w:t xml:space="preserve"> a comprehensive evaluation of the effectiveness of </w:t>
      </w:r>
      <w:r w:rsidR="004C7644" w:rsidRPr="00F65CD7">
        <w:t xml:space="preserve">the </w:t>
      </w:r>
      <w:r w:rsidRPr="00F65CD7">
        <w:t>pre-college programs</w:t>
      </w:r>
      <w:r w:rsidR="004C7644" w:rsidRPr="00F65CD7">
        <w:t xml:space="preserve"> of interest</w:t>
      </w:r>
      <w:r w:rsidRPr="00F65CD7">
        <w:t xml:space="preserve">.  </w:t>
      </w:r>
    </w:p>
    <w:p w14:paraId="0F6D5AA5" w14:textId="77777777" w:rsidR="002646E0" w:rsidRPr="00F65CD7" w:rsidRDefault="002646E0">
      <w:pPr>
        <w:spacing w:after="160" w:line="259" w:lineRule="auto"/>
        <w:rPr>
          <w:b/>
          <w:bCs/>
        </w:rPr>
      </w:pPr>
      <w:r w:rsidRPr="00F65CD7">
        <w:rPr>
          <w:b/>
          <w:bCs/>
        </w:rPr>
        <w:br w:type="page"/>
      </w:r>
    </w:p>
    <w:p w14:paraId="6BD14F7B" w14:textId="188DB534" w:rsidR="00CF7940" w:rsidRPr="00F65CD7" w:rsidRDefault="00CF7940" w:rsidP="001D53B5">
      <w:pPr>
        <w:spacing w:line="480" w:lineRule="auto"/>
        <w:contextualSpacing/>
        <w:jc w:val="center"/>
        <w:outlineLvl w:val="0"/>
      </w:pPr>
      <w:r w:rsidRPr="00F65CD7">
        <w:rPr>
          <w:b/>
          <w:bCs/>
        </w:rPr>
        <w:lastRenderedPageBreak/>
        <w:t>Theoretical Framework</w:t>
      </w:r>
      <w:r w:rsidR="00FC64B6" w:rsidRPr="00F65CD7">
        <w:rPr>
          <w:b/>
          <w:bCs/>
        </w:rPr>
        <w:t xml:space="preserve"> of Student Success</w:t>
      </w:r>
    </w:p>
    <w:p w14:paraId="57E309D5" w14:textId="06A62364" w:rsidR="00CF7940" w:rsidRPr="00F65CD7" w:rsidRDefault="00CF7940" w:rsidP="001D53B5">
      <w:pPr>
        <w:spacing w:line="480" w:lineRule="auto"/>
        <w:ind w:firstLine="720"/>
        <w:contextualSpacing/>
      </w:pPr>
      <w:r w:rsidRPr="00F65CD7">
        <w:t xml:space="preserve">Two criteria were considered in selecting the appropriate theoretical framework that would undergird the </w:t>
      </w:r>
      <w:r w:rsidR="004C7644" w:rsidRPr="00F65CD7">
        <w:t xml:space="preserve">present </w:t>
      </w:r>
      <w:r w:rsidRPr="00F65CD7">
        <w:t>evaluation of the effect of educational outreach programs on student success. First, consideration was given to theories that would provide an understanding of the challenges of the particular student groups</w:t>
      </w:r>
      <w:r w:rsidR="004C7644" w:rsidRPr="00F65CD7">
        <w:t xml:space="preserve"> of interest</w:t>
      </w:r>
      <w:r w:rsidRPr="00F65CD7">
        <w:t xml:space="preserve">: ethnic/racial minorities and disadvantaged students. These are the students who are </w:t>
      </w:r>
      <w:r w:rsidR="00FF05A2" w:rsidRPr="00F65CD7">
        <w:t xml:space="preserve">underrepresented </w:t>
      </w:r>
      <w:r w:rsidRPr="00F65CD7">
        <w:t xml:space="preserve">in higher education and </w:t>
      </w:r>
      <w:r w:rsidR="004C7644" w:rsidRPr="00F65CD7">
        <w:t xml:space="preserve">too often </w:t>
      </w:r>
      <w:r w:rsidRPr="00F65CD7">
        <w:t xml:space="preserve">fail to ever successfully transition to college. Second, in selecting theories, consideration was given to those </w:t>
      </w:r>
      <w:r w:rsidR="003F2730" w:rsidRPr="00F65CD7">
        <w:t xml:space="preserve">who </w:t>
      </w:r>
      <w:r w:rsidRPr="00F65CD7">
        <w:t xml:space="preserve">could not only provide </w:t>
      </w:r>
      <w:r w:rsidR="00E56278" w:rsidRPr="00F65CD7">
        <w:t xml:space="preserve">general </w:t>
      </w:r>
      <w:r w:rsidRPr="00F65CD7">
        <w:t xml:space="preserve">guidance in understanding disadvantaged students' barriers to success, but </w:t>
      </w:r>
      <w:r w:rsidR="00E56278" w:rsidRPr="00F65CD7">
        <w:t xml:space="preserve">more specifically </w:t>
      </w:r>
      <w:r w:rsidRPr="00F65CD7">
        <w:t xml:space="preserve">at theories that spoke to a very specific timeframe in disadvantaged students' educational journey: the transition from high school to college. The reason for this was that TRIO educational outreach programs are types of early intervention programs that service disadvantaged students as early as middle school and throughout high school. </w:t>
      </w:r>
      <w:r w:rsidR="005A7B6B" w:rsidRPr="00F65CD7">
        <w:t>The current s</w:t>
      </w:r>
      <w:r w:rsidRPr="00F65CD7">
        <w:t xml:space="preserve">tudy operationalized student success as educational aspirations, </w:t>
      </w:r>
      <w:r w:rsidR="00C241F4" w:rsidRPr="00F65CD7">
        <w:t>college</w:t>
      </w:r>
      <w:r w:rsidRPr="00F65CD7">
        <w:t xml:space="preserve"> preparedness, and college access. All three of these success measures are developed and cultivated by educational outreach programs during the high school year</w:t>
      </w:r>
      <w:r w:rsidR="00FF05A2" w:rsidRPr="00F65CD7">
        <w:t>s</w:t>
      </w:r>
      <w:r w:rsidRPr="00F65CD7">
        <w:t xml:space="preserve"> before the start of college.</w:t>
      </w:r>
    </w:p>
    <w:p w14:paraId="2C02E096" w14:textId="5974FBFE" w:rsidR="002646E0" w:rsidRPr="00F65CD7" w:rsidRDefault="005A7B6B" w:rsidP="002646E0">
      <w:pPr>
        <w:spacing w:line="480" w:lineRule="auto"/>
        <w:ind w:firstLine="720"/>
        <w:contextualSpacing/>
      </w:pPr>
      <w:r w:rsidRPr="00F65CD7">
        <w:t>The</w:t>
      </w:r>
      <w:r w:rsidR="00C908D0" w:rsidRPr="00F65CD7">
        <w:t xml:space="preserve"> review of literature also presents</w:t>
      </w:r>
      <w:r w:rsidR="00CF7940" w:rsidRPr="00F65CD7">
        <w:t xml:space="preserve"> the theoretical framework of </w:t>
      </w:r>
      <w:bookmarkStart w:id="16" w:name="_Hlk43414798"/>
      <w:r w:rsidR="00CF7940" w:rsidRPr="00F65CD7">
        <w:t xml:space="preserve">Hossler and Gallagher’s </w:t>
      </w:r>
      <w:r w:rsidR="00CF7940" w:rsidRPr="00F65CD7">
        <w:rPr>
          <w:iCs/>
        </w:rPr>
        <w:t xml:space="preserve">College Choice Model </w:t>
      </w:r>
      <w:bookmarkStart w:id="17" w:name="_Hlk43415705"/>
      <w:r w:rsidR="00CF7940" w:rsidRPr="00F65CD7">
        <w:rPr>
          <w:iCs/>
        </w:rPr>
        <w:t>(1987)</w:t>
      </w:r>
      <w:r w:rsidR="00CF7940" w:rsidRPr="00F65CD7">
        <w:rPr>
          <w:i/>
        </w:rPr>
        <w:t xml:space="preserve"> </w:t>
      </w:r>
      <w:bookmarkEnd w:id="16"/>
      <w:bookmarkEnd w:id="17"/>
      <w:r w:rsidR="00CF7940" w:rsidRPr="00F65CD7">
        <w:t xml:space="preserve">because this theoretical framework </w:t>
      </w:r>
      <w:r w:rsidR="00A17717" w:rsidRPr="00F65CD7">
        <w:t xml:space="preserve">shaped </w:t>
      </w:r>
      <w:r w:rsidR="00CF7940" w:rsidRPr="00F65CD7">
        <w:t xml:space="preserve">and </w:t>
      </w:r>
      <w:r w:rsidR="0044232B" w:rsidRPr="00F65CD7">
        <w:t>guided</w:t>
      </w:r>
      <w:r w:rsidR="00A17717" w:rsidRPr="00F65CD7">
        <w:t xml:space="preserve"> </w:t>
      </w:r>
      <w:r w:rsidR="003F2730" w:rsidRPr="00F65CD7">
        <w:t xml:space="preserve">development of </w:t>
      </w:r>
      <w:r w:rsidR="0044232B" w:rsidRPr="00F65CD7">
        <w:t>the research questions</w:t>
      </w:r>
      <w:r w:rsidR="002646E0" w:rsidRPr="00F65CD7">
        <w:t xml:space="preserve"> </w:t>
      </w:r>
      <w:r w:rsidR="0044232B" w:rsidRPr="00F65CD7">
        <w:t xml:space="preserve">(see </w:t>
      </w:r>
      <w:r w:rsidR="002646E0" w:rsidRPr="00F65CD7">
        <w:t>F</w:t>
      </w:r>
      <w:r w:rsidR="0044232B" w:rsidRPr="00F65CD7">
        <w:t>igure 1)</w:t>
      </w:r>
      <w:r w:rsidR="00CF7940" w:rsidRPr="00F65CD7">
        <w:t xml:space="preserve">. The </w:t>
      </w:r>
      <w:r w:rsidR="00CF7940" w:rsidRPr="00F65CD7">
        <w:rPr>
          <w:iCs/>
        </w:rPr>
        <w:t>College Choice Model</w:t>
      </w:r>
      <w:r w:rsidR="00CF7940" w:rsidRPr="00F65CD7">
        <w:rPr>
          <w:i/>
        </w:rPr>
        <w:t xml:space="preserve"> </w:t>
      </w:r>
      <w:r w:rsidR="00CF7940" w:rsidRPr="00F65CD7">
        <w:t xml:space="preserve">makes sense of disadvantaged and minority students’ transition from high school to college. The model “comprises three phases which </w:t>
      </w:r>
      <w:proofErr w:type="spellStart"/>
      <w:r w:rsidR="00CF7940" w:rsidRPr="00F65CD7">
        <w:t>students</w:t>
      </w:r>
      <w:proofErr w:type="spellEnd"/>
      <w:r w:rsidR="00CF7940" w:rsidRPr="00F65CD7">
        <w:t xml:space="preserve"> progress as they move from educational aspiration to college enrollment” (Bergersen, 2009, </w:t>
      </w:r>
      <w:r w:rsidR="007C4A5B" w:rsidRPr="00F65CD7">
        <w:t>p.22</w:t>
      </w:r>
      <w:r w:rsidR="00CF7940" w:rsidRPr="00F65CD7">
        <w:t xml:space="preserve">). Moreover, </w:t>
      </w:r>
      <w:r w:rsidRPr="00F65CD7">
        <w:t xml:space="preserve">The </w:t>
      </w:r>
      <w:r w:rsidRPr="00F65CD7">
        <w:lastRenderedPageBreak/>
        <w:t>College Choice</w:t>
      </w:r>
      <w:r w:rsidR="00CF7940" w:rsidRPr="00F65CD7">
        <w:t xml:space="preserve"> model </w:t>
      </w:r>
      <w:r w:rsidR="00A40618" w:rsidRPr="00F65CD7">
        <w:t>informed</w:t>
      </w:r>
      <w:r w:rsidR="00A17717" w:rsidRPr="00F65CD7">
        <w:t xml:space="preserve"> </w:t>
      </w:r>
      <w:r w:rsidR="00CF7940" w:rsidRPr="00F65CD7">
        <w:t xml:space="preserve">the research questions, </w:t>
      </w:r>
      <w:r w:rsidR="00A17717" w:rsidRPr="00F65CD7">
        <w:t xml:space="preserve">guided </w:t>
      </w:r>
      <w:r w:rsidR="00CF7940" w:rsidRPr="00F65CD7">
        <w:t xml:space="preserve">the literature review, and </w:t>
      </w:r>
      <w:r w:rsidR="00A17717" w:rsidRPr="00F65CD7">
        <w:t xml:space="preserve">supported </w:t>
      </w:r>
      <w:r w:rsidR="00CF7940" w:rsidRPr="00F65CD7">
        <w:t xml:space="preserve">the selection of key variables. Hossler and Gallagher's model aligns with the objectives of pre-college outreach programs. </w:t>
      </w:r>
      <w:r w:rsidRPr="00F65CD7">
        <w:t>Their</w:t>
      </w:r>
      <w:r w:rsidR="00CF7940" w:rsidRPr="00F65CD7">
        <w:t xml:space="preserve"> theory </w:t>
      </w:r>
      <w:r w:rsidR="00A17717" w:rsidRPr="00F65CD7">
        <w:t>was</w:t>
      </w:r>
      <w:r w:rsidR="00CF7940" w:rsidRPr="00F65CD7">
        <w:t xml:space="preserve"> </w:t>
      </w:r>
      <w:r w:rsidR="00A17717" w:rsidRPr="00F65CD7">
        <w:t xml:space="preserve">the </w:t>
      </w:r>
      <w:r w:rsidR="00CF7940" w:rsidRPr="00F65CD7">
        <w:t xml:space="preserve">ideal </w:t>
      </w:r>
      <w:r w:rsidR="00A17717" w:rsidRPr="00F65CD7">
        <w:t xml:space="preserve">framework to use </w:t>
      </w:r>
      <w:r w:rsidR="00CF7940" w:rsidRPr="00F65CD7">
        <w:t xml:space="preserve">in </w:t>
      </w:r>
      <w:r w:rsidR="00025A7F" w:rsidRPr="00F65CD7">
        <w:t xml:space="preserve">the </w:t>
      </w:r>
      <w:r w:rsidR="00A17717" w:rsidRPr="00F65CD7">
        <w:t xml:space="preserve">evaluation of </w:t>
      </w:r>
      <w:r w:rsidR="00CF7940" w:rsidRPr="00F65CD7">
        <w:t xml:space="preserve">the effectiveness of </w:t>
      </w:r>
      <w:r w:rsidR="00A17717" w:rsidRPr="00F65CD7">
        <w:t xml:space="preserve">selected </w:t>
      </w:r>
      <w:r w:rsidR="00CF7940" w:rsidRPr="00F65CD7">
        <w:t>pre-college outreach programs.</w:t>
      </w:r>
    </w:p>
    <w:p w14:paraId="3373CD57" w14:textId="77777777" w:rsidR="002646E0" w:rsidRPr="00F65CD7" w:rsidRDefault="002646E0" w:rsidP="002646E0">
      <w:pPr>
        <w:spacing w:line="480" w:lineRule="auto"/>
        <w:contextualSpacing/>
      </w:pPr>
      <w:r w:rsidRPr="00F65CD7">
        <w:t xml:space="preserve">Figure 1 </w:t>
      </w:r>
    </w:p>
    <w:p w14:paraId="1627ECAE" w14:textId="012BC806" w:rsidR="00B835F7" w:rsidRPr="00F65CD7" w:rsidRDefault="002646E0" w:rsidP="002646E0">
      <w:pPr>
        <w:spacing w:line="480" w:lineRule="auto"/>
        <w:contextualSpacing/>
        <w:rPr>
          <w:i/>
          <w:iCs/>
        </w:rPr>
      </w:pPr>
      <w:r w:rsidRPr="00F65CD7">
        <w:rPr>
          <w:i/>
          <w:iCs/>
        </w:rPr>
        <w:t>Hossler &amp; Gallagher’s (1987) entire College Choice Model</w:t>
      </w:r>
    </w:p>
    <w:tbl>
      <w:tblPr>
        <w:tblStyle w:val="TableGrid"/>
        <w:tblW w:w="7761" w:type="dxa"/>
        <w:tblLook w:val="04A0" w:firstRow="1" w:lastRow="0" w:firstColumn="1" w:lastColumn="0" w:noHBand="0" w:noVBand="1"/>
      </w:tblPr>
      <w:tblGrid>
        <w:gridCol w:w="1590"/>
        <w:gridCol w:w="1780"/>
        <w:gridCol w:w="1726"/>
        <w:gridCol w:w="982"/>
        <w:gridCol w:w="1683"/>
      </w:tblGrid>
      <w:tr w:rsidR="00B835F7" w:rsidRPr="00F65CD7" w14:paraId="1D503E31" w14:textId="77777777" w:rsidTr="004C14B6">
        <w:trPr>
          <w:trHeight w:val="267"/>
        </w:trPr>
        <w:tc>
          <w:tcPr>
            <w:tcW w:w="7761" w:type="dxa"/>
            <w:gridSpan w:val="5"/>
            <w:tcBorders>
              <w:top w:val="nil"/>
              <w:left w:val="nil"/>
              <w:right w:val="nil"/>
            </w:tcBorders>
          </w:tcPr>
          <w:p w14:paraId="232D5630" w14:textId="77777777" w:rsidR="00B835F7" w:rsidRPr="00F65CD7" w:rsidRDefault="00B835F7" w:rsidP="00EF609B">
            <w:pPr>
              <w:tabs>
                <w:tab w:val="left" w:pos="2629"/>
              </w:tabs>
              <w:jc w:val="center"/>
            </w:pPr>
            <w:r w:rsidRPr="00F65CD7">
              <w:t>A Three Phase Model of College Choice</w:t>
            </w:r>
          </w:p>
        </w:tc>
      </w:tr>
      <w:tr w:rsidR="00B835F7" w:rsidRPr="00F65CD7" w14:paraId="70A341A7" w14:textId="77777777" w:rsidTr="004C14B6">
        <w:trPr>
          <w:trHeight w:val="146"/>
        </w:trPr>
        <w:tc>
          <w:tcPr>
            <w:tcW w:w="1585" w:type="dxa"/>
            <w:vMerge w:val="restart"/>
          </w:tcPr>
          <w:p w14:paraId="2A6E8D9B" w14:textId="77777777" w:rsidR="00B835F7" w:rsidRPr="00F65CD7" w:rsidRDefault="00B835F7" w:rsidP="00EF609B">
            <w:pPr>
              <w:tabs>
                <w:tab w:val="left" w:pos="2629"/>
              </w:tabs>
            </w:pPr>
            <w:r w:rsidRPr="00F65CD7">
              <w:t xml:space="preserve">Model </w:t>
            </w:r>
          </w:p>
          <w:p w14:paraId="6E3B48CD" w14:textId="77777777" w:rsidR="00B835F7" w:rsidRPr="00F65CD7" w:rsidRDefault="00B835F7" w:rsidP="00EF609B">
            <w:pPr>
              <w:tabs>
                <w:tab w:val="left" w:pos="2629"/>
              </w:tabs>
            </w:pPr>
            <w:r w:rsidRPr="00F65CD7">
              <w:t>Dimensions</w:t>
            </w:r>
          </w:p>
        </w:tc>
        <w:tc>
          <w:tcPr>
            <w:tcW w:w="3566" w:type="dxa"/>
            <w:gridSpan w:val="2"/>
          </w:tcPr>
          <w:p w14:paraId="7364C3FA" w14:textId="77777777" w:rsidR="00B835F7" w:rsidRPr="00F65CD7" w:rsidRDefault="00B835F7" w:rsidP="00EF609B">
            <w:pPr>
              <w:tabs>
                <w:tab w:val="left" w:pos="2629"/>
              </w:tabs>
              <w:jc w:val="center"/>
              <w:rPr>
                <w:u w:val="single"/>
              </w:rPr>
            </w:pPr>
            <w:r w:rsidRPr="00F65CD7">
              <w:rPr>
                <w:u w:val="single"/>
              </w:rPr>
              <w:t>Influential Factors</w:t>
            </w:r>
          </w:p>
        </w:tc>
        <w:tc>
          <w:tcPr>
            <w:tcW w:w="2608" w:type="dxa"/>
            <w:gridSpan w:val="2"/>
            <w:vMerge w:val="restart"/>
          </w:tcPr>
          <w:p w14:paraId="7BBF300C" w14:textId="77777777" w:rsidR="00B835F7" w:rsidRPr="00F65CD7" w:rsidRDefault="00B835F7" w:rsidP="00EF609B">
            <w:pPr>
              <w:tabs>
                <w:tab w:val="left" w:pos="2629"/>
              </w:tabs>
              <w:jc w:val="center"/>
            </w:pPr>
            <w:r w:rsidRPr="00F65CD7">
              <w:t>Student Outcomes</w:t>
            </w:r>
          </w:p>
        </w:tc>
      </w:tr>
      <w:tr w:rsidR="00B835F7" w:rsidRPr="00F65CD7" w14:paraId="03EBB388" w14:textId="77777777" w:rsidTr="004C14B6">
        <w:trPr>
          <w:trHeight w:val="145"/>
        </w:trPr>
        <w:tc>
          <w:tcPr>
            <w:tcW w:w="1585" w:type="dxa"/>
            <w:vMerge/>
          </w:tcPr>
          <w:p w14:paraId="421AA944" w14:textId="77777777" w:rsidR="00B835F7" w:rsidRPr="00F65CD7" w:rsidRDefault="00B835F7" w:rsidP="00EF609B">
            <w:pPr>
              <w:tabs>
                <w:tab w:val="left" w:pos="2629"/>
              </w:tabs>
            </w:pPr>
          </w:p>
        </w:tc>
        <w:tc>
          <w:tcPr>
            <w:tcW w:w="1817" w:type="dxa"/>
          </w:tcPr>
          <w:p w14:paraId="13DC6A73" w14:textId="77777777" w:rsidR="00B835F7" w:rsidRPr="00F65CD7" w:rsidRDefault="00B835F7" w:rsidP="00EF609B">
            <w:pPr>
              <w:tabs>
                <w:tab w:val="left" w:pos="2629"/>
              </w:tabs>
            </w:pPr>
            <w:r w:rsidRPr="00F65CD7">
              <w:t>Individual Factors</w:t>
            </w:r>
          </w:p>
        </w:tc>
        <w:tc>
          <w:tcPr>
            <w:tcW w:w="1749" w:type="dxa"/>
          </w:tcPr>
          <w:p w14:paraId="09EC81F7" w14:textId="77777777" w:rsidR="00B835F7" w:rsidRPr="00F65CD7" w:rsidRDefault="00B835F7" w:rsidP="00EF609B">
            <w:pPr>
              <w:tabs>
                <w:tab w:val="left" w:pos="2629"/>
              </w:tabs>
            </w:pPr>
            <w:r w:rsidRPr="00F65CD7">
              <w:t>Organizational Factors</w:t>
            </w:r>
          </w:p>
        </w:tc>
        <w:tc>
          <w:tcPr>
            <w:tcW w:w="2608" w:type="dxa"/>
            <w:gridSpan w:val="2"/>
            <w:vMerge/>
          </w:tcPr>
          <w:p w14:paraId="51429F72" w14:textId="77777777" w:rsidR="00B835F7" w:rsidRPr="00F65CD7" w:rsidRDefault="00B835F7" w:rsidP="00EF609B">
            <w:pPr>
              <w:tabs>
                <w:tab w:val="left" w:pos="2629"/>
              </w:tabs>
            </w:pPr>
          </w:p>
        </w:tc>
      </w:tr>
      <w:tr w:rsidR="00B835F7" w:rsidRPr="00F65CD7" w14:paraId="4FFD31ED" w14:textId="77777777" w:rsidTr="004C14B6">
        <w:trPr>
          <w:trHeight w:val="839"/>
        </w:trPr>
        <w:tc>
          <w:tcPr>
            <w:tcW w:w="1585" w:type="dxa"/>
            <w:vMerge w:val="restart"/>
          </w:tcPr>
          <w:p w14:paraId="04531717" w14:textId="77777777" w:rsidR="00B835F7" w:rsidRPr="00F65CD7" w:rsidRDefault="00B835F7" w:rsidP="00EF609B">
            <w:pPr>
              <w:tabs>
                <w:tab w:val="left" w:pos="2629"/>
              </w:tabs>
            </w:pPr>
            <w:r w:rsidRPr="00F65CD7">
              <w:t>Predisposition</w:t>
            </w:r>
          </w:p>
          <w:p w14:paraId="02A9870E" w14:textId="77777777" w:rsidR="00B835F7" w:rsidRPr="00F65CD7" w:rsidRDefault="00B835F7" w:rsidP="00EF609B">
            <w:pPr>
              <w:tabs>
                <w:tab w:val="left" w:pos="2629"/>
              </w:tabs>
            </w:pPr>
            <w:r w:rsidRPr="00F65CD7">
              <w:t>(Phase One)</w:t>
            </w:r>
          </w:p>
        </w:tc>
        <w:tc>
          <w:tcPr>
            <w:tcW w:w="1817" w:type="dxa"/>
            <w:vMerge w:val="restart"/>
          </w:tcPr>
          <w:p w14:paraId="3CAED251" w14:textId="77777777" w:rsidR="00B835F7" w:rsidRPr="00F65CD7" w:rsidRDefault="00B835F7" w:rsidP="00EF609B">
            <w:pPr>
              <w:tabs>
                <w:tab w:val="left" w:pos="2629"/>
              </w:tabs>
            </w:pPr>
            <w:r w:rsidRPr="00F65CD7">
              <w:t>*Student</w:t>
            </w:r>
          </w:p>
          <w:p w14:paraId="19C74A0B" w14:textId="77777777" w:rsidR="00B835F7" w:rsidRPr="00F65CD7" w:rsidRDefault="00B835F7" w:rsidP="00EF609B">
            <w:pPr>
              <w:tabs>
                <w:tab w:val="left" w:pos="2629"/>
              </w:tabs>
            </w:pPr>
            <w:r w:rsidRPr="00F65CD7">
              <w:t xml:space="preserve">  Characteristics</w:t>
            </w:r>
          </w:p>
          <w:p w14:paraId="0D703F99" w14:textId="77777777" w:rsidR="00B835F7" w:rsidRPr="00F65CD7" w:rsidRDefault="00B835F7" w:rsidP="00EF609B">
            <w:pPr>
              <w:tabs>
                <w:tab w:val="left" w:pos="2629"/>
              </w:tabs>
            </w:pPr>
          </w:p>
          <w:p w14:paraId="26447B85" w14:textId="77777777" w:rsidR="00B835F7" w:rsidRPr="00F65CD7" w:rsidRDefault="00B835F7" w:rsidP="00EF609B">
            <w:pPr>
              <w:tabs>
                <w:tab w:val="left" w:pos="2629"/>
              </w:tabs>
            </w:pPr>
            <w:r w:rsidRPr="00F65CD7">
              <w:t xml:space="preserve">*Significant </w:t>
            </w:r>
          </w:p>
          <w:p w14:paraId="2C4353DE" w14:textId="77777777" w:rsidR="00B835F7" w:rsidRPr="00F65CD7" w:rsidRDefault="00B835F7" w:rsidP="00EF609B">
            <w:pPr>
              <w:tabs>
                <w:tab w:val="left" w:pos="2629"/>
              </w:tabs>
            </w:pPr>
            <w:r w:rsidRPr="00F65CD7">
              <w:t xml:space="preserve">  Others</w:t>
            </w:r>
          </w:p>
          <w:p w14:paraId="2DF5281E" w14:textId="77777777" w:rsidR="00B835F7" w:rsidRPr="00F65CD7" w:rsidRDefault="00B835F7" w:rsidP="00EF609B">
            <w:pPr>
              <w:tabs>
                <w:tab w:val="left" w:pos="2629"/>
              </w:tabs>
            </w:pPr>
          </w:p>
          <w:p w14:paraId="3110D0C7" w14:textId="77777777" w:rsidR="00B835F7" w:rsidRPr="00F65CD7" w:rsidRDefault="00B835F7" w:rsidP="00EF609B">
            <w:pPr>
              <w:tabs>
                <w:tab w:val="left" w:pos="2629"/>
              </w:tabs>
            </w:pPr>
            <w:r w:rsidRPr="00F65CD7">
              <w:t xml:space="preserve">*Educational </w:t>
            </w:r>
          </w:p>
          <w:p w14:paraId="6D263FE0" w14:textId="77777777" w:rsidR="00B835F7" w:rsidRPr="00F65CD7" w:rsidRDefault="00B835F7" w:rsidP="00EF609B">
            <w:pPr>
              <w:tabs>
                <w:tab w:val="left" w:pos="2629"/>
              </w:tabs>
            </w:pPr>
            <w:r w:rsidRPr="00F65CD7">
              <w:t xml:space="preserve">  Activities </w:t>
            </w:r>
          </w:p>
          <w:p w14:paraId="6F6D6F8E" w14:textId="77777777" w:rsidR="00B835F7" w:rsidRPr="00F65CD7" w:rsidRDefault="00B835F7" w:rsidP="00EF609B">
            <w:pPr>
              <w:tabs>
                <w:tab w:val="left" w:pos="2629"/>
              </w:tabs>
            </w:pPr>
          </w:p>
        </w:tc>
        <w:tc>
          <w:tcPr>
            <w:tcW w:w="1749" w:type="dxa"/>
            <w:vMerge w:val="restart"/>
          </w:tcPr>
          <w:p w14:paraId="545D8C1A" w14:textId="77777777" w:rsidR="00B835F7" w:rsidRPr="00F65CD7" w:rsidRDefault="00B835F7" w:rsidP="00EF609B">
            <w:pPr>
              <w:tabs>
                <w:tab w:val="left" w:pos="2629"/>
              </w:tabs>
            </w:pPr>
            <w:r w:rsidRPr="00F65CD7">
              <w:t>*School</w:t>
            </w:r>
          </w:p>
          <w:p w14:paraId="23D4A27B" w14:textId="77777777" w:rsidR="00B835F7" w:rsidRPr="00F65CD7" w:rsidRDefault="00B835F7" w:rsidP="00EF609B">
            <w:pPr>
              <w:tabs>
                <w:tab w:val="left" w:pos="2629"/>
              </w:tabs>
            </w:pPr>
            <w:r w:rsidRPr="00F65CD7">
              <w:t xml:space="preserve">  Characteristics</w:t>
            </w:r>
          </w:p>
          <w:p w14:paraId="2F6A04C7" w14:textId="77777777" w:rsidR="00B835F7" w:rsidRPr="00F65CD7" w:rsidRDefault="00B835F7" w:rsidP="00EF609B">
            <w:pPr>
              <w:tabs>
                <w:tab w:val="left" w:pos="2629"/>
              </w:tabs>
            </w:pPr>
          </w:p>
          <w:p w14:paraId="114613B2" w14:textId="77777777" w:rsidR="00B835F7" w:rsidRPr="00F65CD7" w:rsidRDefault="00B835F7" w:rsidP="00EF609B">
            <w:pPr>
              <w:tabs>
                <w:tab w:val="left" w:pos="2629"/>
              </w:tabs>
            </w:pPr>
          </w:p>
        </w:tc>
        <w:tc>
          <w:tcPr>
            <w:tcW w:w="1013" w:type="dxa"/>
            <w:vMerge w:val="restart"/>
            <w:tcBorders>
              <w:right w:val="nil"/>
            </w:tcBorders>
          </w:tcPr>
          <w:p w14:paraId="486E5F7E" w14:textId="77777777" w:rsidR="00B835F7" w:rsidRPr="00F65CD7" w:rsidRDefault="00B835F7" w:rsidP="00EF609B">
            <w:pPr>
              <w:tabs>
                <w:tab w:val="left" w:pos="2629"/>
              </w:tabs>
            </w:pPr>
          </w:p>
          <w:p w14:paraId="4D5237B8" w14:textId="77777777" w:rsidR="00B835F7" w:rsidRPr="00F65CD7" w:rsidRDefault="00B835F7" w:rsidP="00EF609B">
            <w:pPr>
              <w:tabs>
                <w:tab w:val="left" w:pos="2629"/>
              </w:tabs>
            </w:pPr>
          </w:p>
          <w:p w14:paraId="66306A9A" w14:textId="77777777" w:rsidR="00B835F7" w:rsidRPr="00F65CD7" w:rsidRDefault="00B835F7" w:rsidP="00EF609B">
            <w:pPr>
              <w:tabs>
                <w:tab w:val="left" w:pos="2629"/>
              </w:tabs>
            </w:pPr>
            <w:r w:rsidRPr="00F65CD7">
              <w:t>Search for:</w:t>
            </w:r>
          </w:p>
        </w:tc>
        <w:tc>
          <w:tcPr>
            <w:tcW w:w="1594" w:type="dxa"/>
            <w:tcBorders>
              <w:top w:val="nil"/>
              <w:left w:val="nil"/>
              <w:bottom w:val="nil"/>
            </w:tcBorders>
          </w:tcPr>
          <w:p w14:paraId="6A769133" w14:textId="77777777" w:rsidR="00B835F7" w:rsidRPr="00F65CD7" w:rsidRDefault="00B835F7" w:rsidP="00B835F7">
            <w:pPr>
              <w:pStyle w:val="ListParagraph"/>
              <w:numPr>
                <w:ilvl w:val="0"/>
                <w:numId w:val="30"/>
              </w:numPr>
              <w:tabs>
                <w:tab w:val="left" w:pos="2629"/>
              </w:tabs>
              <w:rPr>
                <w:rFonts w:ascii="Times New Roman" w:hAnsi="Times New Roman" w:cs="Times New Roman"/>
              </w:rPr>
            </w:pPr>
            <w:r w:rsidRPr="00F65CD7">
              <w:rPr>
                <w:rFonts w:ascii="Times New Roman" w:hAnsi="Times New Roman" w:cs="Times New Roman"/>
              </w:rPr>
              <w:t>College</w:t>
            </w:r>
          </w:p>
          <w:p w14:paraId="61AD4A03" w14:textId="77777777" w:rsidR="00B835F7" w:rsidRPr="00F65CD7" w:rsidRDefault="00B835F7" w:rsidP="00EF609B">
            <w:pPr>
              <w:tabs>
                <w:tab w:val="left" w:pos="2629"/>
              </w:tabs>
            </w:pPr>
            <w:r w:rsidRPr="00F65CD7">
              <w:t xml:space="preserve">               Options</w:t>
            </w:r>
          </w:p>
        </w:tc>
      </w:tr>
      <w:tr w:rsidR="00B835F7" w:rsidRPr="00F65CD7" w14:paraId="769203D0" w14:textId="77777777" w:rsidTr="004C14B6">
        <w:trPr>
          <w:trHeight w:val="839"/>
        </w:trPr>
        <w:tc>
          <w:tcPr>
            <w:tcW w:w="1585" w:type="dxa"/>
            <w:vMerge/>
          </w:tcPr>
          <w:p w14:paraId="3F712CF6" w14:textId="77777777" w:rsidR="00B835F7" w:rsidRPr="00F65CD7" w:rsidRDefault="00B835F7" w:rsidP="00EF609B">
            <w:pPr>
              <w:tabs>
                <w:tab w:val="left" w:pos="2629"/>
              </w:tabs>
            </w:pPr>
          </w:p>
        </w:tc>
        <w:tc>
          <w:tcPr>
            <w:tcW w:w="1817" w:type="dxa"/>
            <w:vMerge/>
          </w:tcPr>
          <w:p w14:paraId="73D6A75D" w14:textId="77777777" w:rsidR="00B835F7" w:rsidRPr="00F65CD7" w:rsidRDefault="00B835F7" w:rsidP="00EF609B">
            <w:pPr>
              <w:tabs>
                <w:tab w:val="left" w:pos="2629"/>
              </w:tabs>
            </w:pPr>
          </w:p>
        </w:tc>
        <w:tc>
          <w:tcPr>
            <w:tcW w:w="1749" w:type="dxa"/>
            <w:vMerge/>
          </w:tcPr>
          <w:p w14:paraId="0CDF9E5D" w14:textId="77777777" w:rsidR="00B835F7" w:rsidRPr="00F65CD7" w:rsidRDefault="00B835F7" w:rsidP="00EF609B">
            <w:pPr>
              <w:tabs>
                <w:tab w:val="left" w:pos="2629"/>
              </w:tabs>
            </w:pPr>
          </w:p>
        </w:tc>
        <w:tc>
          <w:tcPr>
            <w:tcW w:w="1013" w:type="dxa"/>
            <w:vMerge/>
            <w:tcBorders>
              <w:right w:val="nil"/>
            </w:tcBorders>
          </w:tcPr>
          <w:p w14:paraId="79CB07C2" w14:textId="77777777" w:rsidR="00B835F7" w:rsidRPr="00F65CD7" w:rsidRDefault="00B835F7" w:rsidP="00EF609B">
            <w:pPr>
              <w:tabs>
                <w:tab w:val="left" w:pos="2629"/>
              </w:tabs>
            </w:pPr>
          </w:p>
        </w:tc>
        <w:tc>
          <w:tcPr>
            <w:tcW w:w="1594" w:type="dxa"/>
            <w:tcBorders>
              <w:top w:val="nil"/>
              <w:left w:val="nil"/>
            </w:tcBorders>
          </w:tcPr>
          <w:p w14:paraId="7CF5A398" w14:textId="77777777" w:rsidR="00B835F7" w:rsidRPr="00F65CD7" w:rsidRDefault="00B835F7" w:rsidP="00B835F7">
            <w:pPr>
              <w:pStyle w:val="ListParagraph"/>
              <w:numPr>
                <w:ilvl w:val="0"/>
                <w:numId w:val="30"/>
              </w:numPr>
              <w:tabs>
                <w:tab w:val="left" w:pos="2629"/>
              </w:tabs>
              <w:rPr>
                <w:rFonts w:ascii="Times New Roman" w:hAnsi="Times New Roman" w:cs="Times New Roman"/>
              </w:rPr>
            </w:pPr>
            <w:r w:rsidRPr="00F65CD7">
              <w:rPr>
                <w:rFonts w:ascii="Times New Roman" w:hAnsi="Times New Roman" w:cs="Times New Roman"/>
              </w:rPr>
              <w:t>Other options</w:t>
            </w:r>
          </w:p>
        </w:tc>
      </w:tr>
      <w:tr w:rsidR="00B835F7" w:rsidRPr="00F65CD7" w14:paraId="50369697" w14:textId="77777777" w:rsidTr="004C14B6">
        <w:trPr>
          <w:trHeight w:val="469"/>
        </w:trPr>
        <w:tc>
          <w:tcPr>
            <w:tcW w:w="1585" w:type="dxa"/>
            <w:vMerge w:val="restart"/>
          </w:tcPr>
          <w:p w14:paraId="5AA93DAB" w14:textId="77777777" w:rsidR="00B835F7" w:rsidRPr="00F65CD7" w:rsidRDefault="00B835F7" w:rsidP="00EF609B">
            <w:pPr>
              <w:tabs>
                <w:tab w:val="left" w:pos="2629"/>
              </w:tabs>
            </w:pPr>
            <w:r w:rsidRPr="00F65CD7">
              <w:t>Search</w:t>
            </w:r>
          </w:p>
          <w:p w14:paraId="29AFB3BF" w14:textId="77777777" w:rsidR="00B835F7" w:rsidRPr="00F65CD7" w:rsidRDefault="00B835F7" w:rsidP="00EF609B">
            <w:pPr>
              <w:tabs>
                <w:tab w:val="left" w:pos="2629"/>
              </w:tabs>
            </w:pPr>
            <w:r w:rsidRPr="00F65CD7">
              <w:t>(Phase Two)</w:t>
            </w:r>
          </w:p>
        </w:tc>
        <w:tc>
          <w:tcPr>
            <w:tcW w:w="1817" w:type="dxa"/>
            <w:vMerge w:val="restart"/>
          </w:tcPr>
          <w:p w14:paraId="6E0E63DC" w14:textId="77777777" w:rsidR="00EE2FCC" w:rsidRPr="00F65CD7" w:rsidRDefault="00B835F7" w:rsidP="00EF609B">
            <w:pPr>
              <w:tabs>
                <w:tab w:val="left" w:pos="2629"/>
              </w:tabs>
            </w:pPr>
            <w:r w:rsidRPr="00F65CD7">
              <w:t xml:space="preserve">* Student </w:t>
            </w:r>
          </w:p>
          <w:p w14:paraId="548F6C12" w14:textId="66010E1B" w:rsidR="00B835F7" w:rsidRPr="00F65CD7" w:rsidRDefault="00EE2FCC" w:rsidP="00EF609B">
            <w:pPr>
              <w:tabs>
                <w:tab w:val="left" w:pos="2629"/>
              </w:tabs>
            </w:pPr>
            <w:r w:rsidRPr="00F65CD7">
              <w:t xml:space="preserve">   </w:t>
            </w:r>
            <w:r w:rsidR="00B835F7" w:rsidRPr="00F65CD7">
              <w:t xml:space="preserve">preliminary     </w:t>
            </w:r>
          </w:p>
          <w:p w14:paraId="1D31C589" w14:textId="77777777" w:rsidR="00B835F7" w:rsidRPr="00F65CD7" w:rsidRDefault="00B835F7" w:rsidP="00EF609B">
            <w:pPr>
              <w:tabs>
                <w:tab w:val="left" w:pos="2629"/>
              </w:tabs>
            </w:pPr>
            <w:r w:rsidRPr="00F65CD7">
              <w:t xml:space="preserve">   college values</w:t>
            </w:r>
          </w:p>
          <w:p w14:paraId="1973C7D4" w14:textId="77777777" w:rsidR="00B835F7" w:rsidRPr="00F65CD7" w:rsidRDefault="00B835F7" w:rsidP="00EF609B">
            <w:pPr>
              <w:tabs>
                <w:tab w:val="left" w:pos="2629"/>
              </w:tabs>
            </w:pPr>
          </w:p>
          <w:p w14:paraId="09C5C631" w14:textId="77777777" w:rsidR="00B835F7" w:rsidRPr="00F65CD7" w:rsidRDefault="00B835F7" w:rsidP="00EF609B">
            <w:pPr>
              <w:tabs>
                <w:tab w:val="left" w:pos="2629"/>
              </w:tabs>
            </w:pPr>
            <w:r w:rsidRPr="00F65CD7">
              <w:t xml:space="preserve">* Student search </w:t>
            </w:r>
          </w:p>
          <w:p w14:paraId="035105CB" w14:textId="77777777" w:rsidR="00B835F7" w:rsidRPr="00F65CD7" w:rsidRDefault="00B835F7" w:rsidP="00EF609B">
            <w:pPr>
              <w:tabs>
                <w:tab w:val="left" w:pos="2629"/>
              </w:tabs>
            </w:pPr>
            <w:r w:rsidRPr="00F65CD7">
              <w:t xml:space="preserve">   activities</w:t>
            </w:r>
          </w:p>
        </w:tc>
        <w:tc>
          <w:tcPr>
            <w:tcW w:w="1749" w:type="dxa"/>
            <w:vMerge w:val="restart"/>
          </w:tcPr>
          <w:p w14:paraId="5657F4DE" w14:textId="77777777" w:rsidR="00B835F7" w:rsidRPr="00F65CD7" w:rsidRDefault="00B835F7" w:rsidP="00EF609B">
            <w:pPr>
              <w:tabs>
                <w:tab w:val="left" w:pos="2629"/>
              </w:tabs>
            </w:pPr>
            <w:r w:rsidRPr="00F65CD7">
              <w:t xml:space="preserve">*College and </w:t>
            </w:r>
          </w:p>
          <w:p w14:paraId="0759C45E" w14:textId="77777777" w:rsidR="00B835F7" w:rsidRPr="00F65CD7" w:rsidRDefault="00B835F7" w:rsidP="00EF609B">
            <w:pPr>
              <w:tabs>
                <w:tab w:val="left" w:pos="2629"/>
              </w:tabs>
            </w:pPr>
            <w:r w:rsidRPr="00F65CD7">
              <w:t xml:space="preserve">  University search </w:t>
            </w:r>
          </w:p>
          <w:p w14:paraId="347A5995" w14:textId="48AE260F" w:rsidR="00B835F7" w:rsidRPr="00F65CD7" w:rsidRDefault="00B835F7" w:rsidP="00EF609B">
            <w:pPr>
              <w:tabs>
                <w:tab w:val="left" w:pos="2629"/>
              </w:tabs>
            </w:pPr>
            <w:r w:rsidRPr="00F65CD7">
              <w:t xml:space="preserve">  activities (Search </w:t>
            </w:r>
            <w:r w:rsidR="00EE2FCC" w:rsidRPr="00F65CD7">
              <w:t xml:space="preserve">   </w:t>
            </w:r>
            <w:r w:rsidR="00EE2FCC" w:rsidRPr="00F65CD7">
              <w:br/>
              <w:t xml:space="preserve">  </w:t>
            </w:r>
            <w:r w:rsidRPr="00F65CD7">
              <w:t>for</w:t>
            </w:r>
            <w:r w:rsidR="00EE2FCC" w:rsidRPr="00F65CD7">
              <w:t xml:space="preserve"> </w:t>
            </w:r>
            <w:r w:rsidRPr="00F65CD7">
              <w:t>students)</w:t>
            </w:r>
          </w:p>
          <w:p w14:paraId="54CB818B" w14:textId="77777777" w:rsidR="00B835F7" w:rsidRPr="00F65CD7" w:rsidRDefault="00B835F7" w:rsidP="00EF609B">
            <w:pPr>
              <w:tabs>
                <w:tab w:val="left" w:pos="2629"/>
              </w:tabs>
            </w:pPr>
          </w:p>
        </w:tc>
        <w:tc>
          <w:tcPr>
            <w:tcW w:w="1013" w:type="dxa"/>
            <w:vMerge w:val="restart"/>
            <w:tcBorders>
              <w:right w:val="nil"/>
            </w:tcBorders>
          </w:tcPr>
          <w:p w14:paraId="1E35983A" w14:textId="77777777" w:rsidR="00B835F7" w:rsidRPr="00F65CD7" w:rsidRDefault="00B835F7" w:rsidP="00EF609B">
            <w:pPr>
              <w:tabs>
                <w:tab w:val="left" w:pos="2629"/>
              </w:tabs>
            </w:pPr>
          </w:p>
        </w:tc>
        <w:tc>
          <w:tcPr>
            <w:tcW w:w="1594" w:type="dxa"/>
            <w:tcBorders>
              <w:left w:val="nil"/>
              <w:bottom w:val="nil"/>
            </w:tcBorders>
          </w:tcPr>
          <w:p w14:paraId="091D9DAC" w14:textId="77777777" w:rsidR="00B835F7" w:rsidRPr="00F65CD7" w:rsidRDefault="00B835F7" w:rsidP="00B835F7">
            <w:pPr>
              <w:pStyle w:val="ListParagraph"/>
              <w:numPr>
                <w:ilvl w:val="0"/>
                <w:numId w:val="31"/>
              </w:numPr>
              <w:tabs>
                <w:tab w:val="left" w:pos="2629"/>
              </w:tabs>
              <w:rPr>
                <w:rFonts w:ascii="Times New Roman" w:hAnsi="Times New Roman" w:cs="Times New Roman"/>
              </w:rPr>
            </w:pPr>
            <w:r w:rsidRPr="00F65CD7">
              <w:rPr>
                <w:rFonts w:ascii="Times New Roman" w:hAnsi="Times New Roman" w:cs="Times New Roman"/>
              </w:rPr>
              <w:t xml:space="preserve">Choice </w:t>
            </w:r>
            <w:r w:rsidRPr="00F65CD7">
              <w:rPr>
                <w:rFonts w:ascii="Times New Roman" w:hAnsi="Times New Roman" w:cs="Times New Roman"/>
              </w:rPr>
              <w:br/>
              <w:t>set</w:t>
            </w:r>
          </w:p>
        </w:tc>
      </w:tr>
      <w:tr w:rsidR="00B835F7" w:rsidRPr="00F65CD7" w14:paraId="31252E85" w14:textId="77777777" w:rsidTr="004C14B6">
        <w:trPr>
          <w:trHeight w:val="468"/>
        </w:trPr>
        <w:tc>
          <w:tcPr>
            <w:tcW w:w="1585" w:type="dxa"/>
            <w:vMerge/>
          </w:tcPr>
          <w:p w14:paraId="593C0728" w14:textId="77777777" w:rsidR="00B835F7" w:rsidRPr="00F65CD7" w:rsidRDefault="00B835F7" w:rsidP="00EF609B">
            <w:pPr>
              <w:tabs>
                <w:tab w:val="left" w:pos="2629"/>
              </w:tabs>
            </w:pPr>
          </w:p>
        </w:tc>
        <w:tc>
          <w:tcPr>
            <w:tcW w:w="1817" w:type="dxa"/>
            <w:vMerge/>
          </w:tcPr>
          <w:p w14:paraId="6EEB5D60" w14:textId="77777777" w:rsidR="00B835F7" w:rsidRPr="00F65CD7" w:rsidRDefault="00B835F7" w:rsidP="00EF609B">
            <w:pPr>
              <w:tabs>
                <w:tab w:val="left" w:pos="2629"/>
              </w:tabs>
            </w:pPr>
          </w:p>
        </w:tc>
        <w:tc>
          <w:tcPr>
            <w:tcW w:w="1749" w:type="dxa"/>
            <w:vMerge/>
          </w:tcPr>
          <w:p w14:paraId="566A0F87" w14:textId="77777777" w:rsidR="00B835F7" w:rsidRPr="00F65CD7" w:rsidRDefault="00B835F7" w:rsidP="00EF609B">
            <w:pPr>
              <w:tabs>
                <w:tab w:val="left" w:pos="2629"/>
              </w:tabs>
            </w:pPr>
          </w:p>
        </w:tc>
        <w:tc>
          <w:tcPr>
            <w:tcW w:w="1013" w:type="dxa"/>
            <w:vMerge/>
            <w:tcBorders>
              <w:right w:val="nil"/>
            </w:tcBorders>
          </w:tcPr>
          <w:p w14:paraId="3DE29E5C" w14:textId="77777777" w:rsidR="00B835F7" w:rsidRPr="00F65CD7" w:rsidRDefault="00B835F7" w:rsidP="00EF609B">
            <w:pPr>
              <w:tabs>
                <w:tab w:val="left" w:pos="2629"/>
              </w:tabs>
            </w:pPr>
          </w:p>
        </w:tc>
        <w:tc>
          <w:tcPr>
            <w:tcW w:w="1594" w:type="dxa"/>
            <w:tcBorders>
              <w:top w:val="nil"/>
              <w:left w:val="nil"/>
              <w:bottom w:val="nil"/>
            </w:tcBorders>
          </w:tcPr>
          <w:p w14:paraId="39E213FA" w14:textId="77777777" w:rsidR="00B835F7" w:rsidRPr="00F65CD7" w:rsidRDefault="00B835F7" w:rsidP="00B835F7">
            <w:pPr>
              <w:pStyle w:val="ListParagraph"/>
              <w:numPr>
                <w:ilvl w:val="0"/>
                <w:numId w:val="31"/>
              </w:numPr>
              <w:tabs>
                <w:tab w:val="left" w:pos="2629"/>
              </w:tabs>
              <w:rPr>
                <w:rFonts w:ascii="Times New Roman" w:hAnsi="Times New Roman" w:cs="Times New Roman"/>
              </w:rPr>
            </w:pPr>
            <w:r w:rsidRPr="00F65CD7">
              <w:rPr>
                <w:rFonts w:ascii="Times New Roman" w:hAnsi="Times New Roman" w:cs="Times New Roman"/>
              </w:rPr>
              <w:t>Other</w:t>
            </w:r>
            <w:r w:rsidRPr="00F65CD7">
              <w:rPr>
                <w:rFonts w:ascii="Times New Roman" w:hAnsi="Times New Roman" w:cs="Times New Roman"/>
              </w:rPr>
              <w:br/>
              <w:t>options</w:t>
            </w:r>
          </w:p>
        </w:tc>
      </w:tr>
      <w:tr w:rsidR="00B835F7" w:rsidRPr="00F65CD7" w14:paraId="6EAF2859" w14:textId="77777777" w:rsidTr="004C14B6">
        <w:trPr>
          <w:trHeight w:val="1055"/>
        </w:trPr>
        <w:tc>
          <w:tcPr>
            <w:tcW w:w="1585" w:type="dxa"/>
          </w:tcPr>
          <w:p w14:paraId="7A766FD7" w14:textId="77777777" w:rsidR="00B835F7" w:rsidRPr="00F65CD7" w:rsidRDefault="00B835F7" w:rsidP="00EF609B">
            <w:pPr>
              <w:tabs>
                <w:tab w:val="left" w:pos="2629"/>
              </w:tabs>
            </w:pPr>
            <w:r w:rsidRPr="00F65CD7">
              <w:t>Choice</w:t>
            </w:r>
          </w:p>
          <w:p w14:paraId="2CAD8EE8" w14:textId="77777777" w:rsidR="00B835F7" w:rsidRPr="00F65CD7" w:rsidRDefault="00B835F7" w:rsidP="00EF609B">
            <w:pPr>
              <w:tabs>
                <w:tab w:val="left" w:pos="2629"/>
              </w:tabs>
            </w:pPr>
            <w:r w:rsidRPr="00F65CD7">
              <w:t>(Phase Three)</w:t>
            </w:r>
          </w:p>
        </w:tc>
        <w:tc>
          <w:tcPr>
            <w:tcW w:w="1817" w:type="dxa"/>
          </w:tcPr>
          <w:p w14:paraId="1950213E" w14:textId="77777777" w:rsidR="00B835F7" w:rsidRPr="00F65CD7" w:rsidRDefault="00B835F7" w:rsidP="00EF609B">
            <w:pPr>
              <w:tabs>
                <w:tab w:val="left" w:pos="2629"/>
              </w:tabs>
            </w:pPr>
            <w:r w:rsidRPr="00F65CD7">
              <w:t>*Choice</w:t>
            </w:r>
          </w:p>
          <w:p w14:paraId="3217FB86" w14:textId="77777777" w:rsidR="00B835F7" w:rsidRPr="00F65CD7" w:rsidRDefault="00B835F7" w:rsidP="00EF609B">
            <w:pPr>
              <w:tabs>
                <w:tab w:val="left" w:pos="2629"/>
              </w:tabs>
            </w:pPr>
            <w:r w:rsidRPr="00F65CD7">
              <w:t xml:space="preserve">  set</w:t>
            </w:r>
          </w:p>
        </w:tc>
        <w:tc>
          <w:tcPr>
            <w:tcW w:w="1749" w:type="dxa"/>
          </w:tcPr>
          <w:p w14:paraId="5D191FC4" w14:textId="77777777" w:rsidR="00B835F7" w:rsidRPr="00F65CD7" w:rsidRDefault="00B835F7" w:rsidP="00EF609B">
            <w:pPr>
              <w:tabs>
                <w:tab w:val="left" w:pos="2629"/>
              </w:tabs>
            </w:pPr>
            <w:r w:rsidRPr="00F65CD7">
              <w:t xml:space="preserve">*College and </w:t>
            </w:r>
          </w:p>
          <w:p w14:paraId="3B1211AB" w14:textId="77777777" w:rsidR="00EE2FCC" w:rsidRPr="00F65CD7" w:rsidRDefault="00B835F7" w:rsidP="00EF609B">
            <w:pPr>
              <w:tabs>
                <w:tab w:val="left" w:pos="2629"/>
              </w:tabs>
            </w:pPr>
            <w:r w:rsidRPr="00F65CD7">
              <w:t xml:space="preserve">  University </w:t>
            </w:r>
            <w:r w:rsidR="00EE2FCC" w:rsidRPr="00F65CD7">
              <w:t xml:space="preserve">  </w:t>
            </w:r>
          </w:p>
          <w:p w14:paraId="27E4851C" w14:textId="144883C4" w:rsidR="00B835F7" w:rsidRPr="00F65CD7" w:rsidRDefault="00EE2FCC" w:rsidP="00EF609B">
            <w:pPr>
              <w:tabs>
                <w:tab w:val="left" w:pos="2629"/>
              </w:tabs>
            </w:pPr>
            <w:r w:rsidRPr="00F65CD7">
              <w:t xml:space="preserve">  </w:t>
            </w:r>
            <w:r w:rsidR="00B835F7" w:rsidRPr="00F65CD7">
              <w:t>courtship</w:t>
            </w:r>
          </w:p>
          <w:p w14:paraId="04D35406" w14:textId="77777777" w:rsidR="00B835F7" w:rsidRPr="00F65CD7" w:rsidRDefault="00B835F7" w:rsidP="00EF609B">
            <w:pPr>
              <w:tabs>
                <w:tab w:val="left" w:pos="2629"/>
              </w:tabs>
            </w:pPr>
            <w:r w:rsidRPr="00F65CD7">
              <w:t xml:space="preserve">  activities</w:t>
            </w:r>
          </w:p>
        </w:tc>
        <w:tc>
          <w:tcPr>
            <w:tcW w:w="2608" w:type="dxa"/>
            <w:gridSpan w:val="2"/>
          </w:tcPr>
          <w:p w14:paraId="3A4B1D48" w14:textId="77777777" w:rsidR="00B835F7" w:rsidRPr="00F65CD7" w:rsidRDefault="00B835F7" w:rsidP="00EF609B">
            <w:pPr>
              <w:tabs>
                <w:tab w:val="left" w:pos="2629"/>
              </w:tabs>
            </w:pPr>
            <w:r w:rsidRPr="00F65CD7">
              <w:t>*Choice</w:t>
            </w:r>
          </w:p>
        </w:tc>
      </w:tr>
    </w:tbl>
    <w:p w14:paraId="613B621B" w14:textId="77777777" w:rsidR="0044232B" w:rsidRPr="00F65CD7" w:rsidRDefault="0044232B" w:rsidP="0044232B">
      <w:pPr>
        <w:spacing w:line="480" w:lineRule="auto"/>
        <w:contextualSpacing/>
      </w:pPr>
    </w:p>
    <w:p w14:paraId="7846B7F1" w14:textId="77777777" w:rsidR="00CF7940" w:rsidRPr="00F65CD7" w:rsidRDefault="00CF7940" w:rsidP="001D53B5">
      <w:pPr>
        <w:spacing w:line="480" w:lineRule="auto"/>
        <w:contextualSpacing/>
        <w:outlineLvl w:val="0"/>
        <w:rPr>
          <w:b/>
        </w:rPr>
      </w:pPr>
      <w:r w:rsidRPr="00F65CD7">
        <w:rPr>
          <w:b/>
        </w:rPr>
        <w:t>Hossler and Gallagher’s College Choice Model</w:t>
      </w:r>
    </w:p>
    <w:p w14:paraId="4C0B7FBA" w14:textId="6F845CC3" w:rsidR="00CF7940" w:rsidRPr="00F65CD7" w:rsidRDefault="00CF7940" w:rsidP="001D53B5">
      <w:pPr>
        <w:spacing w:line="480" w:lineRule="auto"/>
        <w:ind w:firstLine="720"/>
        <w:contextualSpacing/>
      </w:pPr>
      <w:r w:rsidRPr="00F65CD7">
        <w:t xml:space="preserve">There are three </w:t>
      </w:r>
      <w:r w:rsidR="00A17717" w:rsidRPr="00F65CD7">
        <w:t xml:space="preserve">phases or </w:t>
      </w:r>
      <w:r w:rsidRPr="00F65CD7">
        <w:t xml:space="preserve">stages in Hossler and Gallagher's model: Predisposition, Search, and Choice. The </w:t>
      </w:r>
      <w:r w:rsidRPr="00F65CD7">
        <w:rPr>
          <w:i/>
        </w:rPr>
        <w:t>predisposition</w:t>
      </w:r>
      <w:r w:rsidRPr="00F65CD7">
        <w:t xml:space="preserve"> stage is where students are determining if they will continue education beyond high school. </w:t>
      </w:r>
      <w:bookmarkStart w:id="18" w:name="_Hlk43415457"/>
      <w:r w:rsidRPr="00F65CD7">
        <w:t xml:space="preserve">This </w:t>
      </w:r>
      <w:r w:rsidR="00025A7F" w:rsidRPr="00F65CD7">
        <w:t xml:space="preserve">stage </w:t>
      </w:r>
      <w:r w:rsidRPr="00F65CD7">
        <w:t xml:space="preserve">is where students are developing </w:t>
      </w:r>
      <w:r w:rsidRPr="00F65CD7">
        <w:lastRenderedPageBreak/>
        <w:t>college aspirations and expectation</w:t>
      </w:r>
      <w:bookmarkEnd w:id="18"/>
      <w:r w:rsidRPr="00F65CD7">
        <w:t xml:space="preserve">s. The next stage of the model is </w:t>
      </w:r>
      <w:r w:rsidRPr="00F65CD7">
        <w:rPr>
          <w:i/>
        </w:rPr>
        <w:t>Search</w:t>
      </w:r>
      <w:bookmarkStart w:id="19" w:name="_Hlk43415882"/>
      <w:r w:rsidRPr="00F65CD7">
        <w:rPr>
          <w:i/>
        </w:rPr>
        <w:t xml:space="preserve">. </w:t>
      </w:r>
      <w:r w:rsidRPr="00F65CD7">
        <w:t xml:space="preserve"> In </w:t>
      </w:r>
      <w:r w:rsidR="00025A7F" w:rsidRPr="00F65CD7">
        <w:t>the Search</w:t>
      </w:r>
      <w:r w:rsidRPr="00F65CD7">
        <w:t xml:space="preserve"> stage, students gain knowledge about colleges: college culture and academic programs, college entrance requirements, and financial aid availability</w:t>
      </w:r>
      <w:bookmarkEnd w:id="19"/>
      <w:r w:rsidRPr="00F65CD7">
        <w:t xml:space="preserve">. As knowledge is being gained, students are prompted to make preparations for college entrance requirements.  Academic achievement and test scores </w:t>
      </w:r>
      <w:r w:rsidR="006C61EA" w:rsidRPr="00F65CD7">
        <w:t xml:space="preserve">align with </w:t>
      </w:r>
      <w:r w:rsidRPr="00F65CD7">
        <w:t xml:space="preserve">ideal college choices. The final stage is </w:t>
      </w:r>
      <w:r w:rsidRPr="00F65CD7">
        <w:rPr>
          <w:i/>
        </w:rPr>
        <w:t xml:space="preserve">the Choice. </w:t>
      </w:r>
      <w:r w:rsidR="00025A7F" w:rsidRPr="00F65CD7">
        <w:t>This final</w:t>
      </w:r>
      <w:r w:rsidRPr="00F65CD7">
        <w:t xml:space="preserve"> stage of the model in which “students use the information to select an institution and complete the enrollment process” (Bergersen, 2009, p. 27). Students' ability to gather information from various sources and reconcile this information is critical in the college application and enrollment process.</w:t>
      </w:r>
    </w:p>
    <w:p w14:paraId="702FE10D" w14:textId="103F8611" w:rsidR="00CF7940" w:rsidRPr="00F65CD7" w:rsidRDefault="00CF7940" w:rsidP="001D53B5">
      <w:pPr>
        <w:spacing w:line="480" w:lineRule="auto"/>
        <w:ind w:firstLine="720"/>
        <w:contextualSpacing/>
      </w:pPr>
      <w:r w:rsidRPr="00F65CD7">
        <w:t xml:space="preserve">It is important to note that there are factors that make or break the process from aspiration to enrollment in all three stages of the model. The factors that are cited for impacting college aspirations are "family socioeconomic status, parental involvement, peers, teachers, counselor, interaction with higher education institutions, </w:t>
      </w:r>
      <w:r w:rsidR="00FF05A2" w:rsidRPr="00F65CD7">
        <w:t xml:space="preserve">and </w:t>
      </w:r>
      <w:r w:rsidRPr="00F65CD7">
        <w:t xml:space="preserve">high school involvements" (Bergersen, 2009, p.22). Unfortunately, these are the very factors that disadvantaged students struggle with. These factors and their impact will be discussed </w:t>
      </w:r>
      <w:r w:rsidR="00FF05A2" w:rsidRPr="00F65CD7">
        <w:t>in greater detail later in this literature review</w:t>
      </w:r>
      <w:r w:rsidRPr="00F65CD7">
        <w:t>.</w:t>
      </w:r>
    </w:p>
    <w:p w14:paraId="77D9B1CC" w14:textId="77777777" w:rsidR="00CF7940" w:rsidRPr="00F65CD7" w:rsidRDefault="00CF7940" w:rsidP="001D53B5">
      <w:pPr>
        <w:spacing w:line="480" w:lineRule="auto"/>
        <w:contextualSpacing/>
        <w:jc w:val="center"/>
        <w:outlineLvl w:val="0"/>
      </w:pPr>
      <w:r w:rsidRPr="00F65CD7">
        <w:rPr>
          <w:b/>
          <w:bCs/>
        </w:rPr>
        <w:t>Educational Outreach Programs</w:t>
      </w:r>
    </w:p>
    <w:p w14:paraId="7586C589" w14:textId="7AB7D00E" w:rsidR="00CF7940" w:rsidRPr="00F65CD7" w:rsidRDefault="00CF7940" w:rsidP="002413E2">
      <w:pPr>
        <w:spacing w:line="480" w:lineRule="auto"/>
        <w:ind w:firstLine="720"/>
        <w:contextualSpacing/>
      </w:pPr>
      <w:r w:rsidRPr="00F65CD7">
        <w:t xml:space="preserve">Educational outreach programs, according to Domina (2009), are designed to smooth the transition to higher education for students who are traditionally underrepresented in higher education (p.127). These programs provide the resources and support that disadvantaged students need to succeed in college. According to Elam, Stratton, and Gibson (2007), many of today's students are successful in school because they have the financial backing of their parents. Their parents are cognizant of the </w:t>
      </w:r>
      <w:r w:rsidRPr="00F65CD7">
        <w:lastRenderedPageBreak/>
        <w:t xml:space="preserve">admission process. They are actively involved in their student's academic pursuits, and they </w:t>
      </w:r>
      <w:r w:rsidR="005B5705" w:rsidRPr="00F65CD7">
        <w:t>provide their children with</w:t>
      </w:r>
      <w:r w:rsidRPr="00F65CD7">
        <w:t xml:space="preserve"> the technological support needed to excel (p. 25).   </w:t>
      </w:r>
    </w:p>
    <w:p w14:paraId="4E54FE4C" w14:textId="77777777" w:rsidR="00CF7940" w:rsidRPr="00F65CD7" w:rsidRDefault="00CF7940" w:rsidP="001D53B5">
      <w:pPr>
        <w:spacing w:line="480" w:lineRule="auto"/>
        <w:ind w:firstLine="720"/>
        <w:contextualSpacing/>
      </w:pPr>
      <w:r w:rsidRPr="00F65CD7">
        <w:t>Advantaged students tend to be successful in college because they "have been reared in the middle- and upper-class environments offering ample opportunities" (Elam et al., 2007, p. 25). In contrast, disadvantaged students are "first-generation college students that may be less familiar with technology or less likely to have reaped the benefits of touring, travel, and/or support services of the more educationally advantaged" (Elam et al., 2007, p. 25). Disadvantaged students face an array of barriers that the majority of today's college student body, the privileged, do not encounter. There is a clear and pronounced gap in resources and support available to disadvantaged students within the secondary and post-secondary schools and within the family unit. It is within this gap that college outreach programs become crucial in the lives of these underprivileged students.</w:t>
      </w:r>
    </w:p>
    <w:p w14:paraId="2DAC883F" w14:textId="3F510FBB" w:rsidR="00CF7940" w:rsidRPr="00F65CD7" w:rsidRDefault="00FC64B6" w:rsidP="001D53B5">
      <w:pPr>
        <w:spacing w:line="480" w:lineRule="auto"/>
        <w:contextualSpacing/>
      </w:pPr>
      <w:r w:rsidRPr="00F65CD7">
        <w:tab/>
      </w:r>
      <w:r w:rsidR="00CF7940" w:rsidRPr="00F65CD7">
        <w:t xml:space="preserve">Disadvantaged students face many barriers in accessing and succeeding in college.  These students are often </w:t>
      </w:r>
      <w:r w:rsidR="003F2730" w:rsidRPr="00F65CD7">
        <w:t xml:space="preserve">from </w:t>
      </w:r>
      <w:r w:rsidR="00CF7940" w:rsidRPr="00F65CD7">
        <w:t xml:space="preserve">underrepresented minority groups, come from low-income households, or are first-generation college students. Such students, </w:t>
      </w:r>
      <w:r w:rsidR="00407C34" w:rsidRPr="00F65CD7">
        <w:t xml:space="preserve">often </w:t>
      </w:r>
      <w:r w:rsidR="00CF7940" w:rsidRPr="00F65CD7">
        <w:t>Black, and Hispanic</w:t>
      </w:r>
      <w:r w:rsidR="00407C34" w:rsidRPr="00F65CD7">
        <w:t>,</w:t>
      </w:r>
      <w:r w:rsidR="00CF7940" w:rsidRPr="00F65CD7">
        <w:t xml:space="preserve"> are disproportionally </w:t>
      </w:r>
      <w:r w:rsidR="00FF05A2" w:rsidRPr="00F65CD7">
        <w:t xml:space="preserve">underprepared </w:t>
      </w:r>
      <w:r w:rsidR="00CF7940" w:rsidRPr="00F65CD7">
        <w:t xml:space="preserve">for college, requiring remedial or developmental work as a result of their poorly resourced high schools (Strayhorn, 2011, p.143). Research has consistently recommended and supported the development of programs and the investment of resources that would help disadvantaged students. Strayhorn (2011) </w:t>
      </w:r>
      <w:r w:rsidR="00407C34" w:rsidRPr="00F65CD7">
        <w:t xml:space="preserve">indicated </w:t>
      </w:r>
      <w:r w:rsidR="00CF7940" w:rsidRPr="00F65CD7">
        <w:t>that there are two factors needed for success: continuous enrollment and academic resources (p.143). These factors influenc</w:t>
      </w:r>
      <w:r w:rsidR="007E0665" w:rsidRPr="00F65CD7">
        <w:t>e</w:t>
      </w:r>
      <w:r w:rsidR="00CF7940" w:rsidRPr="00F65CD7">
        <w:t xml:space="preserve"> </w:t>
      </w:r>
      <w:r w:rsidR="007E0665" w:rsidRPr="00F65CD7">
        <w:t>a</w:t>
      </w:r>
      <w:r w:rsidR="00CF7940" w:rsidRPr="00F65CD7">
        <w:t xml:space="preserve">n effective transition to college and </w:t>
      </w:r>
      <w:r w:rsidR="0031185D" w:rsidRPr="00F65CD7">
        <w:t>ac</w:t>
      </w:r>
      <w:r w:rsidR="00984C50" w:rsidRPr="00F65CD7">
        <w:t xml:space="preserve">ademic </w:t>
      </w:r>
      <w:r w:rsidR="0031185D" w:rsidRPr="00F65CD7">
        <w:t>preparedness</w:t>
      </w:r>
      <w:r w:rsidR="00CF7940" w:rsidRPr="00F65CD7">
        <w:t xml:space="preserve"> of disadvantaged students from their </w:t>
      </w:r>
      <w:r w:rsidR="00CF7940" w:rsidRPr="00F65CD7">
        <w:lastRenderedPageBreak/>
        <w:t>high school years. According to Elam</w:t>
      </w:r>
      <w:r w:rsidR="007C4A5B" w:rsidRPr="00F65CD7">
        <w:t>,</w:t>
      </w:r>
      <w:r w:rsidR="00CF7940" w:rsidRPr="00F65CD7">
        <w:t xml:space="preserve"> et al. (2007), universities, faculty, and administration need to "continually rethink strategies to recruit students from disadvantaged backgrounds, assist them in defraying educational costs and provide opportunities to remediate deficits in key areas" (p. 25). In addressing retention and preparedness issues, Garcia (1991) </w:t>
      </w:r>
      <w:r w:rsidR="00407C34" w:rsidRPr="00F65CD7">
        <w:t xml:space="preserve">contended </w:t>
      </w:r>
      <w:r w:rsidR="00CF7940" w:rsidRPr="00F65CD7">
        <w:t xml:space="preserve">that Summer Bridge programs are the oldest strategies and among the list of highly recommended practices used to improve academic persistence and retention (p. 91). In studying the effects of participating in Summer Bridge programs, Strayhorn (2011) found that </w:t>
      </w:r>
      <w:r w:rsidR="00FF05A2" w:rsidRPr="00F65CD7">
        <w:t xml:space="preserve">this college outreach program </w:t>
      </w:r>
      <w:r w:rsidR="00CF7940" w:rsidRPr="00F65CD7">
        <w:t xml:space="preserve">effectively </w:t>
      </w:r>
      <w:r w:rsidR="007C4A5B" w:rsidRPr="00F65CD7">
        <w:t>provides</w:t>
      </w:r>
      <w:r w:rsidR="00CF7940" w:rsidRPr="00F65CD7">
        <w:t xml:space="preserve"> different support structures that mirrored those of the advantaged students (p.153). </w:t>
      </w:r>
    </w:p>
    <w:p w14:paraId="4EF39C2C" w14:textId="64029969" w:rsidR="00CF7940" w:rsidRPr="00F65CD7" w:rsidRDefault="00CF7940" w:rsidP="002413E2">
      <w:pPr>
        <w:spacing w:line="480" w:lineRule="auto"/>
        <w:ind w:firstLine="720"/>
        <w:contextualSpacing/>
      </w:pPr>
      <w:r w:rsidRPr="00F65CD7">
        <w:t xml:space="preserve">Domina (2009) found that outreach programs have a positive impact on educational outcomes for anyone enrolled in them, compared to those who are not; however, the improvements in outcomes are modest. Moreover, </w:t>
      </w:r>
      <w:bookmarkStart w:id="20" w:name="_Hlk52296887"/>
      <w:r w:rsidRPr="00F65CD7">
        <w:t xml:space="preserve">he argued that college outreach programs target students who are already motivated to learn and desire to succeed, only </w:t>
      </w:r>
      <w:r w:rsidR="00407C34" w:rsidRPr="00F65CD7">
        <w:t xml:space="preserve">superficially </w:t>
      </w:r>
      <w:r w:rsidRPr="00F65CD7">
        <w:t xml:space="preserve">addressing the issues of disadvantaged students (p.147). </w:t>
      </w:r>
      <w:bookmarkEnd w:id="20"/>
      <w:r w:rsidRPr="00F65CD7">
        <w:t xml:space="preserve">Nevertheless, college outreach programs play an essential role in the academic success of disadvantaged students. Whether the improvements were substantially better or modestly better, they remain </w:t>
      </w:r>
      <w:r w:rsidR="00FF05A2" w:rsidRPr="00F65CD7">
        <w:t>an important step in the right direction</w:t>
      </w:r>
      <w:r w:rsidRPr="00F65CD7">
        <w:t xml:space="preserve">. With time and refinement, outreach programs can likely yield results that are more pronounced. Gullatt and Jan (2003) indicated that college programs, pre-collegiate programs, and the like aim to "counter the negative school and community influences (lack of rigorous curriculum, poorly trained teachers, lack of role models) by providing the missing elements that help students aspire to, prepare for, and obtain college enrollment" (p. 5). Pre-college </w:t>
      </w:r>
      <w:r w:rsidRPr="00F65CD7">
        <w:lastRenderedPageBreak/>
        <w:t xml:space="preserve">programs' effects will vary </w:t>
      </w:r>
      <w:r w:rsidR="00025A7F" w:rsidRPr="00F65CD7">
        <w:t>because of</w:t>
      </w:r>
      <w:r w:rsidRPr="00F65CD7">
        <w:t xml:space="preserve"> factors like the quality of a student's high school, community, or individual backgrounds. However, its efforts are ultimately realized by working </w:t>
      </w:r>
      <w:r w:rsidR="00FF05A2" w:rsidRPr="00F65CD7">
        <w:t xml:space="preserve">to overcome </w:t>
      </w:r>
      <w:r w:rsidRPr="00F65CD7">
        <w:t xml:space="preserve">the persistent barriers of educational progress.  </w:t>
      </w:r>
    </w:p>
    <w:p w14:paraId="72BB222B" w14:textId="3BD9D1F2" w:rsidR="00CF7940" w:rsidRPr="00F65CD7" w:rsidRDefault="00CF7940" w:rsidP="001D53B5">
      <w:pPr>
        <w:spacing w:line="480" w:lineRule="auto"/>
        <w:contextualSpacing/>
        <w:outlineLvl w:val="0"/>
      </w:pPr>
      <w:r w:rsidRPr="00F65CD7">
        <w:rPr>
          <w:b/>
          <w:bCs/>
        </w:rPr>
        <w:t>Program Effect</w:t>
      </w:r>
      <w:r w:rsidR="00E7515C" w:rsidRPr="00F65CD7">
        <w:rPr>
          <w:b/>
          <w:bCs/>
        </w:rPr>
        <w:t>s</w:t>
      </w:r>
      <w:r w:rsidRPr="00F65CD7">
        <w:rPr>
          <w:b/>
          <w:bCs/>
        </w:rPr>
        <w:t xml:space="preserve"> on Student Success</w:t>
      </w:r>
    </w:p>
    <w:p w14:paraId="101AB1D4" w14:textId="62FEDAC9" w:rsidR="00CF7940" w:rsidRPr="00F65CD7" w:rsidRDefault="00CF7940" w:rsidP="001D53B5">
      <w:pPr>
        <w:spacing w:line="480" w:lineRule="auto"/>
        <w:ind w:firstLine="720"/>
        <w:contextualSpacing/>
      </w:pPr>
      <w:r w:rsidRPr="00F65CD7">
        <w:t xml:space="preserve">In 1998, Thomas et al. investigated the effect of the Rutgers University Student Support Services (SSS) program. Rutgers University's program was used </w:t>
      </w:r>
      <w:r w:rsidR="00867598" w:rsidRPr="00F65CD7">
        <w:t xml:space="preserve">in that study </w:t>
      </w:r>
      <w:r w:rsidRPr="00F65CD7">
        <w:t xml:space="preserve">because the university </w:t>
      </w:r>
      <w:r w:rsidR="00E7515C" w:rsidRPr="00F65CD7">
        <w:t xml:space="preserve">provided </w:t>
      </w:r>
      <w:r w:rsidRPr="00F65CD7">
        <w:t>a comprehensive support services program that dates back to 1971 when TRIO programs were created. Moreover, the scholars investigated the SSS program specifically, among the other TRIO programs, because research at such time did not successfully link support services to two-year retention, nor did it link such support services to college graduation rates (p. 391).</w:t>
      </w:r>
    </w:p>
    <w:p w14:paraId="6B24BC33" w14:textId="2EA878DD" w:rsidR="00CF7940" w:rsidRPr="00F65CD7" w:rsidRDefault="00CF7940" w:rsidP="001D53B5">
      <w:pPr>
        <w:spacing w:line="480" w:lineRule="auto"/>
        <w:ind w:firstLine="720"/>
        <w:contextualSpacing/>
      </w:pPr>
      <w:r w:rsidRPr="00F65CD7">
        <w:t xml:space="preserve">The program participants' </w:t>
      </w:r>
      <w:r w:rsidR="0044232B" w:rsidRPr="00F65CD7">
        <w:t xml:space="preserve">college </w:t>
      </w:r>
      <w:r w:rsidRPr="00F65CD7">
        <w:t xml:space="preserve">graduation rate </w:t>
      </w:r>
      <w:r w:rsidR="00E7515C" w:rsidRPr="00F65CD7">
        <w:t xml:space="preserve">was </w:t>
      </w:r>
      <w:r w:rsidRPr="00F65CD7">
        <w:t xml:space="preserve">one measure used to determine the success of SSS among the TRIO programs. The measure was evaluated for two main reasons. First, unlike most other TRIO programs, the Student Support Services program </w:t>
      </w:r>
      <w:r w:rsidR="00D34DC1" w:rsidRPr="00F65CD7">
        <w:t xml:space="preserve">supported </w:t>
      </w:r>
      <w:r w:rsidRPr="00F65CD7">
        <w:t xml:space="preserve">students while they </w:t>
      </w:r>
      <w:r w:rsidR="00D34DC1" w:rsidRPr="00F65CD7">
        <w:t xml:space="preserve">were </w:t>
      </w:r>
      <w:r w:rsidRPr="00F65CD7">
        <w:t xml:space="preserve">enrolled in college. With this ability to reach students beyond admissions and other pre-college experiences, SSS programs have a unique ability that is more far-reaching than any other TRIO program throughout </w:t>
      </w:r>
      <w:r w:rsidR="00867598" w:rsidRPr="00F65CD7">
        <w:t xml:space="preserve">students’ </w:t>
      </w:r>
      <w:r w:rsidRPr="00F65CD7">
        <w:t xml:space="preserve">educational journey. With that, the </w:t>
      </w:r>
      <w:r w:rsidR="00FF05A2" w:rsidRPr="00F65CD7">
        <w:t xml:space="preserve">Department of Education </w:t>
      </w:r>
      <w:r w:rsidR="00D34DC1" w:rsidRPr="00F65CD7">
        <w:t xml:space="preserve">assessed </w:t>
      </w:r>
      <w:r w:rsidRPr="00F65CD7">
        <w:t xml:space="preserve">the program's success and set criteria primarily </w:t>
      </w:r>
      <w:r w:rsidR="00025A7F" w:rsidRPr="00F65CD7">
        <w:t xml:space="preserve">using </w:t>
      </w:r>
      <w:r w:rsidRPr="00F65CD7">
        <w:t>participants' graduation rates. Second, the graduation rates of the population of students that TRIO serves, according to Thomas et al. (1998), provide</w:t>
      </w:r>
      <w:r w:rsidR="00D34DC1" w:rsidRPr="00F65CD7">
        <w:t>d</w:t>
      </w:r>
      <w:r w:rsidRPr="00F65CD7">
        <w:t xml:space="preserve"> a unique perspective that </w:t>
      </w:r>
      <w:r w:rsidR="00D34DC1" w:rsidRPr="00F65CD7">
        <w:t xml:space="preserve">highlighted </w:t>
      </w:r>
      <w:r w:rsidRPr="00F65CD7">
        <w:t>the challenges of students of low-income, first-generation, and minority racial/ethnic backgrounds (p. 391).</w:t>
      </w:r>
    </w:p>
    <w:p w14:paraId="4EDD8DBA" w14:textId="5A5600E9" w:rsidR="00826531" w:rsidRPr="00F65CD7" w:rsidRDefault="00CF7940" w:rsidP="00214D07">
      <w:pPr>
        <w:spacing w:line="480" w:lineRule="auto"/>
        <w:ind w:firstLine="720"/>
        <w:contextualSpacing/>
      </w:pPr>
      <w:r w:rsidRPr="00F65CD7">
        <w:lastRenderedPageBreak/>
        <w:t>A longitudinal study</w:t>
      </w:r>
      <w:r w:rsidR="007C4A5B" w:rsidRPr="00F65CD7">
        <w:t xml:space="preserve"> over 13 </w:t>
      </w:r>
      <w:r w:rsidRPr="00F65CD7">
        <w:t xml:space="preserve">of the success of SSS participants years was conducted. The study population consisted of full-time, first-time in college, and freshman cohorts between 1980 and 1992. For the first analysis, the Rutgers SSS program was compared to support service programs with similar characteristics. The results were that the non-Rutgers SSS participants had higher graduation rates in all but 2 of the 13 years, </w:t>
      </w:r>
      <w:r w:rsidR="007C4A5B" w:rsidRPr="00F65CD7">
        <w:t xml:space="preserve">as </w:t>
      </w:r>
      <w:r w:rsidRPr="00F65CD7">
        <w:t xml:space="preserve">compared to Rutgers SSS participants. </w:t>
      </w:r>
      <w:r w:rsidR="00826531" w:rsidRPr="00F65CD7">
        <w:t xml:space="preserve"> </w:t>
      </w:r>
      <w:r w:rsidR="00CA3906" w:rsidRPr="00F65CD7">
        <w:t xml:space="preserve">During the 13 year, Rutgers SSS participants did show some growth, but it </w:t>
      </w:r>
      <w:r w:rsidR="00826531" w:rsidRPr="00F65CD7">
        <w:t>was not consistent</w:t>
      </w:r>
      <w:r w:rsidR="00CA3906" w:rsidRPr="00F65CD7">
        <w:t xml:space="preserve"> (see </w:t>
      </w:r>
      <w:r w:rsidR="00B244CC" w:rsidRPr="00F65CD7">
        <w:t xml:space="preserve">Figure </w:t>
      </w:r>
      <w:r w:rsidR="00CA3906" w:rsidRPr="00F65CD7">
        <w:t xml:space="preserve">2). </w:t>
      </w:r>
      <w:r w:rsidRPr="00F65CD7">
        <w:t xml:space="preserve">However, federal guidelines set goals for each program to maintain a 50% graduation rate. The Rutgers SSS program had a mean of </w:t>
      </w:r>
      <w:r w:rsidR="00D34DC1" w:rsidRPr="00F65CD7">
        <w:t xml:space="preserve">a </w:t>
      </w:r>
      <w:r w:rsidRPr="00F65CD7">
        <w:t>56.2% graduation rate (</w:t>
      </w:r>
      <w:r w:rsidRPr="00F65CD7">
        <w:rPr>
          <w:i/>
          <w:iCs/>
        </w:rPr>
        <w:t>SD</w:t>
      </w:r>
      <w:r w:rsidRPr="00F65CD7">
        <w:t xml:space="preserve"> .053) across all cohort years. Overall, the authors note</w:t>
      </w:r>
      <w:r w:rsidR="00D34DC1" w:rsidRPr="00F65CD7">
        <w:t>d</w:t>
      </w:r>
      <w:r w:rsidRPr="00F65CD7">
        <w:t xml:space="preserve"> that when assessing the SSS program’s success, it </w:t>
      </w:r>
      <w:r w:rsidR="00D34DC1" w:rsidRPr="00F65CD7">
        <w:t xml:space="preserve">was </w:t>
      </w:r>
      <w:r w:rsidRPr="00F65CD7">
        <w:t xml:space="preserve">more useful that each university assesses its program by itself rather than making a comparison to programs from other universities. This, as a result, would yield useful information for the institutions and </w:t>
      </w:r>
      <w:r w:rsidR="00FF05A2" w:rsidRPr="00F65CD7">
        <w:t>for the SSS program</w:t>
      </w:r>
      <w:r w:rsidRPr="00F65CD7">
        <w:t xml:space="preserve">. </w:t>
      </w:r>
    </w:p>
    <w:p w14:paraId="57D88988" w14:textId="2921153A" w:rsidR="00B244CC" w:rsidRPr="00F65CD7" w:rsidRDefault="00826531" w:rsidP="00826531">
      <w:pPr>
        <w:spacing w:line="480" w:lineRule="auto"/>
        <w:contextualSpacing/>
      </w:pPr>
      <w:r w:rsidRPr="00F65CD7">
        <w:t xml:space="preserve">Figure 2 </w:t>
      </w:r>
      <w:bookmarkStart w:id="21" w:name="_Hlk49307458"/>
    </w:p>
    <w:p w14:paraId="1B55BA0B" w14:textId="41E70C88" w:rsidR="00826531" w:rsidRPr="00F65CD7" w:rsidRDefault="00826531" w:rsidP="00826531">
      <w:pPr>
        <w:spacing w:line="480" w:lineRule="auto"/>
        <w:contextualSpacing/>
        <w:rPr>
          <w:i/>
          <w:iCs/>
        </w:rPr>
      </w:pPr>
      <w:r w:rsidRPr="00F65CD7">
        <w:rPr>
          <w:i/>
          <w:iCs/>
        </w:rPr>
        <w:t xml:space="preserve">1980-1992 RSSSP Entering Freshman Cohort Graduation Rates </w:t>
      </w:r>
      <w:bookmarkEnd w:id="21"/>
    </w:p>
    <w:p w14:paraId="5CB7882A" w14:textId="0ECE1028" w:rsidR="00826531" w:rsidRPr="00F65CD7" w:rsidRDefault="00826531" w:rsidP="00214D07">
      <w:pPr>
        <w:spacing w:line="480" w:lineRule="auto"/>
        <w:contextualSpacing/>
      </w:pPr>
      <w:r w:rsidRPr="00F65CD7">
        <w:rPr>
          <w:noProof/>
        </w:rPr>
        <w:drawing>
          <wp:inline distT="0" distB="0" distL="0" distR="0" wp14:anchorId="0DF95930" wp14:editId="04FD91C6">
            <wp:extent cx="5106009" cy="26877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820" t="36172" r="24263" b="17533"/>
                    <a:stretch/>
                  </pic:blipFill>
                  <pic:spPr bwMode="auto">
                    <a:xfrm>
                      <a:off x="0" y="0"/>
                      <a:ext cx="5307956" cy="2794080"/>
                    </a:xfrm>
                    <a:prstGeom prst="rect">
                      <a:avLst/>
                    </a:prstGeom>
                    <a:ln>
                      <a:noFill/>
                    </a:ln>
                    <a:extLst>
                      <a:ext uri="{53640926-AAD7-44D8-BBD7-CCE9431645EC}">
                        <a14:shadowObscured xmlns:a14="http://schemas.microsoft.com/office/drawing/2010/main"/>
                      </a:ext>
                    </a:extLst>
                  </pic:spPr>
                </pic:pic>
              </a:graphicData>
            </a:graphic>
          </wp:inline>
        </w:drawing>
      </w:r>
    </w:p>
    <w:p w14:paraId="00685884" w14:textId="477F897F" w:rsidR="00CF7940" w:rsidRPr="00F65CD7" w:rsidRDefault="00CF7940" w:rsidP="001D53B5">
      <w:pPr>
        <w:spacing w:line="480" w:lineRule="auto"/>
        <w:ind w:firstLine="720"/>
        <w:contextualSpacing/>
      </w:pPr>
      <w:r w:rsidRPr="00F65CD7">
        <w:lastRenderedPageBreak/>
        <w:t>Taking another approach, Glennie, Dalton, and Knapp (2015) examined the effectiveness of pre-college access programs, such as GEAR UP, Talent Search, and Upward Bound. The authors believe</w:t>
      </w:r>
      <w:r w:rsidR="00D34DC1" w:rsidRPr="00F65CD7">
        <w:t>d</w:t>
      </w:r>
      <w:r w:rsidRPr="00F65CD7">
        <w:t xml:space="preserve"> that although pre-college access programs have been evaluated continuously, few studies examine two main components of pre-college access programs: post-secondary educational entry and success. As such, Glennie et al. (2015) examined how disadvantaged students enroll and persist in post-secondary education. However, there are still a host of factors that contribute to </w:t>
      </w:r>
      <w:r w:rsidR="00FF05A2" w:rsidRPr="00F65CD7">
        <w:t xml:space="preserve">the disproportionately low rate </w:t>
      </w:r>
      <w:r w:rsidRPr="00F65CD7">
        <w:t xml:space="preserve">of high school students finishing high school, applying for college, entering college, and completing college, among disadvantaged student groups. The results of </w:t>
      </w:r>
      <w:r w:rsidR="00D34DC1" w:rsidRPr="00F65CD7">
        <w:t xml:space="preserve">that </w:t>
      </w:r>
      <w:r w:rsidRPr="00F65CD7">
        <w:t>study provided a critical evaluation of pre-college access programs' effectiveness from a perspective that had not been examined (Glennie et al., 2015). The authors explain</w:t>
      </w:r>
      <w:r w:rsidR="00D34DC1" w:rsidRPr="00F65CD7">
        <w:t>ed</w:t>
      </w:r>
      <w:r w:rsidRPr="00F65CD7">
        <w:t xml:space="preserve"> that a major barrier in an effective evaluation is the </w:t>
      </w:r>
      <w:r w:rsidR="007271F7" w:rsidRPr="00F65CD7">
        <w:t>in</w:t>
      </w:r>
      <w:r w:rsidRPr="00F65CD7">
        <w:t>ability of this program to obtain information from its former participants.</w:t>
      </w:r>
    </w:p>
    <w:p w14:paraId="3E186DBC" w14:textId="10317F58" w:rsidR="00CF7940" w:rsidRPr="00F65CD7" w:rsidRDefault="00CF7940" w:rsidP="001D53B5">
      <w:pPr>
        <w:spacing w:line="480" w:lineRule="auto"/>
        <w:contextualSpacing/>
      </w:pPr>
      <w:r w:rsidRPr="00F65CD7">
        <w:tab/>
        <w:t xml:space="preserve">Data used for Glennie and </w:t>
      </w:r>
      <w:r w:rsidR="007D6EA1" w:rsidRPr="00F65CD7">
        <w:t xml:space="preserve">her </w:t>
      </w:r>
      <w:r w:rsidRPr="00F65CD7">
        <w:t>colleagues’ (2015) study were obtained from the NCES Educational Longitudinal Study (ELS), a longitudinal national survey of high school students from 10</w:t>
      </w:r>
      <w:r w:rsidRPr="00F65CD7">
        <w:rPr>
          <w:vertAlign w:val="superscript"/>
        </w:rPr>
        <w:t>th</w:t>
      </w:r>
      <w:r w:rsidRPr="00F65CD7">
        <w:t xml:space="preserve"> grade through the first two years of college. Several different variables were used to tease out the influence of programs on participating students' persistence and success. These variables were divided into major categories, including academic preparation variables, college preparation variables, college attendance variables, financial aid offerings, and coursework semester-by-semester offering. Program participants and non-participants were compared</w:t>
      </w:r>
      <w:r w:rsidR="00D34DC1" w:rsidRPr="00F65CD7">
        <w:t xml:space="preserve"> across these variables</w:t>
      </w:r>
      <w:r w:rsidRPr="00F65CD7">
        <w:t xml:space="preserve">, and the results were mixed. On major outcome variables such as standardized </w:t>
      </w:r>
      <w:r w:rsidR="001B7225" w:rsidRPr="00F65CD7">
        <w:t xml:space="preserve">and </w:t>
      </w:r>
      <w:r w:rsidRPr="00F65CD7">
        <w:t>college entry test</w:t>
      </w:r>
      <w:r w:rsidR="001B7225" w:rsidRPr="00F65CD7">
        <w:t xml:space="preserve"> scores</w:t>
      </w:r>
      <w:r w:rsidRPr="00F65CD7">
        <w:t xml:space="preserve">, participants scored only slightly better. However, regarding being informed </w:t>
      </w:r>
      <w:r w:rsidRPr="00F65CD7">
        <w:lastRenderedPageBreak/>
        <w:t xml:space="preserve">about the processes involved in accessing post-secondary education, program participants were more informed. Overall, pre-college program advocates </w:t>
      </w:r>
      <w:r w:rsidR="001B7225" w:rsidRPr="00F65CD7">
        <w:t xml:space="preserve">were </w:t>
      </w:r>
      <w:r w:rsidRPr="00F65CD7">
        <w:t xml:space="preserve">recommended to focus more on enduring success upon entering college rather </w:t>
      </w:r>
      <w:r w:rsidR="007271F7" w:rsidRPr="00F65CD7">
        <w:t>than only the entry preparation.</w:t>
      </w:r>
    </w:p>
    <w:p w14:paraId="4A369E76" w14:textId="77777777" w:rsidR="00CF7940" w:rsidRPr="00F65CD7" w:rsidRDefault="00CF7940" w:rsidP="001D53B5">
      <w:pPr>
        <w:spacing w:line="480" w:lineRule="auto"/>
        <w:contextualSpacing/>
        <w:outlineLvl w:val="0"/>
      </w:pPr>
      <w:r w:rsidRPr="00F65CD7">
        <w:rPr>
          <w:b/>
          <w:bCs/>
        </w:rPr>
        <w:t>Expanding Pre-college Programs</w:t>
      </w:r>
    </w:p>
    <w:p w14:paraId="2C6A02F0" w14:textId="0F467590" w:rsidR="00CF7940" w:rsidRPr="00F65CD7" w:rsidRDefault="00CF7940" w:rsidP="001D53B5">
      <w:pPr>
        <w:spacing w:line="480" w:lineRule="auto"/>
        <w:ind w:firstLine="720"/>
        <w:contextualSpacing/>
      </w:pPr>
      <w:r w:rsidRPr="00F65CD7">
        <w:t xml:space="preserve">Harvey (2008) advocated </w:t>
      </w:r>
      <w:r w:rsidR="00E63FEB" w:rsidRPr="00F65CD7">
        <w:t xml:space="preserve">for </w:t>
      </w:r>
      <w:r w:rsidRPr="00F65CD7">
        <w:t xml:space="preserve">the importance of pre-collegiate programs and their impact on disadvantaged students, stating that "these programs can motivate and inspire students to pursue high academic achievement, and they help to establish a sense within these young people for whom attending college is an attainable goal, regardless of one's present social or financial circumstances" (p. 972).  The K-12 system is limited in providing the resources and support needed to advance disadvantaged students. These students face barriers that are beyond </w:t>
      </w:r>
      <w:r w:rsidR="00FF05A2" w:rsidRPr="00F65CD7">
        <w:t xml:space="preserve">K-12 schools’ </w:t>
      </w:r>
      <w:r w:rsidRPr="00F65CD7">
        <w:t>scope and pedagogical reach—such students are predisposed to challenges that stem from a history of inequity and injustice. Colleges and universities establish programs that can serve as a bridge between K-12 and post-secondary education.</w:t>
      </w:r>
    </w:p>
    <w:p w14:paraId="79FF8481" w14:textId="4F0D7D29" w:rsidR="00CF7940" w:rsidRPr="00F65CD7" w:rsidRDefault="00CF7940" w:rsidP="001D53B5">
      <w:pPr>
        <w:spacing w:line="480" w:lineRule="auto"/>
        <w:ind w:firstLine="720"/>
        <w:contextualSpacing/>
      </w:pPr>
      <w:r w:rsidRPr="00F65CD7">
        <w:t xml:space="preserve">Understanding the politics of access, Harvey (2008) believed the key to a successful student program was the endorsement of the institution's highest executives, contending that college officials and university presidents can better serve disadvantaged students by supporting pre-college initiatives and efforts. Programs that are facilitated by university leadership will be financially sustainable and endorsed by other units within the university. According to Harvey (2008), access programs are in jeopardy, as </w:t>
      </w:r>
      <w:r w:rsidR="00FF05A2" w:rsidRPr="00F65CD7">
        <w:t>policymakers</w:t>
      </w:r>
      <w:r w:rsidRPr="00F65CD7">
        <w:t xml:space="preserve"> question the effectiveness of college prep programs, such as TRIO programs. In 2006, there was a motion to eliminate TRIO programs (Engle, 2007); </w:t>
      </w:r>
      <w:r w:rsidRPr="00F65CD7">
        <w:lastRenderedPageBreak/>
        <w:t xml:space="preserve">opponents of such access programs argued that their outcomes did not </w:t>
      </w:r>
      <w:r w:rsidR="00FF05A2" w:rsidRPr="00F65CD7">
        <w:t>warrant</w:t>
      </w:r>
      <w:r w:rsidRPr="00F65CD7">
        <w:t xml:space="preserve"> the financial resources </w:t>
      </w:r>
      <w:r w:rsidR="00FF05A2" w:rsidRPr="00F65CD7">
        <w:t xml:space="preserve">that federal government </w:t>
      </w:r>
      <w:r w:rsidRPr="00F65CD7">
        <w:t>allocated to them when the federal government's fiscal budget was limited.</w:t>
      </w:r>
    </w:p>
    <w:p w14:paraId="5A8B4877" w14:textId="3EF2042C" w:rsidR="00CF7940" w:rsidRPr="00F65CD7" w:rsidRDefault="00CF7940" w:rsidP="001D53B5">
      <w:pPr>
        <w:spacing w:before="240" w:line="480" w:lineRule="auto"/>
        <w:contextualSpacing/>
      </w:pPr>
      <w:r w:rsidRPr="00F65CD7">
        <w:t xml:space="preserve"> </w:t>
      </w:r>
      <w:r w:rsidR="00E63FEB" w:rsidRPr="00F65CD7">
        <w:tab/>
      </w:r>
      <w:r w:rsidRPr="00F65CD7">
        <w:t xml:space="preserve">There are some very important questions about who would be best to take on the responsibilities of developing and facilitating pre-college programs for students of disadvantaged backgrounds. Harvey's (2008) research helps answer such questions. It is important to note that Harvey's research focused on and drew a conclusion for just one group of underserved students, specifically </w:t>
      </w:r>
      <w:r w:rsidR="00991144" w:rsidRPr="00F65CD7">
        <w:t xml:space="preserve">Blacks </w:t>
      </w:r>
      <w:r w:rsidRPr="00F65CD7">
        <w:t xml:space="preserve">males. Nevertheless, his research demonstrates </w:t>
      </w:r>
      <w:r w:rsidR="00FF05A2" w:rsidRPr="00F65CD7">
        <w:t xml:space="preserve">the importance of higher education institutions </w:t>
      </w:r>
      <w:r w:rsidRPr="00F65CD7">
        <w:t xml:space="preserve">in pre-college intervention programs for the general population of underserved students. College and universities are "uniquely positioned to build a bridge between post-secondary institutions and their local K-12 communities by facilitating commitment at the presidents' and chancellors' level" (Harvey, 2008, p.977).  The expansion of pre-college programs is indeed crucial; however, it is essential that the appropriate administrative forces spearhead expansion efforts. College and university presidents must be intentional in providing access to disadvantaged students and assume </w:t>
      </w:r>
      <w:r w:rsidR="00000BB5" w:rsidRPr="00F65CD7">
        <w:t xml:space="preserve">responsibility </w:t>
      </w:r>
      <w:r w:rsidRPr="00F65CD7">
        <w:t xml:space="preserve">for their enrollment, as they are better positioned than K-12 administrators to address the needs of such populations of students.   </w:t>
      </w:r>
    </w:p>
    <w:p w14:paraId="2C67E3F5" w14:textId="77777777" w:rsidR="00CF7940" w:rsidRPr="00F65CD7" w:rsidRDefault="00CF7940" w:rsidP="001D53B5">
      <w:pPr>
        <w:spacing w:after="160" w:line="480" w:lineRule="auto"/>
        <w:contextualSpacing/>
        <w:outlineLvl w:val="0"/>
      </w:pPr>
      <w:r w:rsidRPr="00F65CD7">
        <w:rPr>
          <w:b/>
          <w:bCs/>
        </w:rPr>
        <w:t>Past Program Evaluation</w:t>
      </w:r>
    </w:p>
    <w:p w14:paraId="28A108F8" w14:textId="2A17B08E" w:rsidR="00CF7940" w:rsidRPr="00F65CD7" w:rsidRDefault="00CF7940" w:rsidP="001D53B5">
      <w:pPr>
        <w:spacing w:line="480" w:lineRule="auto"/>
        <w:ind w:firstLine="720"/>
        <w:contextualSpacing/>
      </w:pPr>
      <w:r w:rsidRPr="00F65CD7">
        <w:t xml:space="preserve">There have been multiple studies since 1965 that have evaluated the effects of pre-college outreach programs on various outcomes. However, such research is </w:t>
      </w:r>
      <w:r w:rsidR="00564E14" w:rsidRPr="00F65CD7">
        <w:t xml:space="preserve">predominantly </w:t>
      </w:r>
      <w:r w:rsidRPr="00F65CD7">
        <w:t xml:space="preserve">conceptual, assessing the effectiveness of pre-college programs by looking into certain program components and characteristics that allow for positive outcomes </w:t>
      </w:r>
      <w:r w:rsidRPr="00F65CD7">
        <w:lastRenderedPageBreak/>
        <w:t xml:space="preserve">(King, 2009; Oesterreich, 2000; Pietre &amp; Pietre, 2009; Swail &amp; Perna, 2002; Tierney, 2002; Walsh, 2000). </w:t>
      </w:r>
    </w:p>
    <w:p w14:paraId="44E1D933" w14:textId="239A4E1D" w:rsidR="00CF7940" w:rsidRPr="00F65CD7" w:rsidRDefault="00CF7940" w:rsidP="001D53B5">
      <w:pPr>
        <w:spacing w:line="480" w:lineRule="auto"/>
        <w:ind w:firstLine="720"/>
        <w:contextualSpacing/>
      </w:pPr>
      <w:r w:rsidRPr="00F65CD7">
        <w:t xml:space="preserve">Tierney's (2002) overall suggestion for producing ideal outcomes </w:t>
      </w:r>
      <w:r w:rsidR="00920878" w:rsidRPr="00F65CD7">
        <w:t xml:space="preserve">was </w:t>
      </w:r>
      <w:r w:rsidRPr="00F65CD7">
        <w:t>adding families and parents in the organization of outreach programs. In most cases, when designing a pre-college program, the students are asked to abandon certain customs and approaches tied to their cultural norms. One cultural norm is the involvement of the parent.  Similarly, Swail and Perna (2002) found that parents serve</w:t>
      </w:r>
      <w:r w:rsidR="00920878" w:rsidRPr="00F65CD7">
        <w:t>d</w:t>
      </w:r>
      <w:r w:rsidRPr="00F65CD7">
        <w:t xml:space="preserve"> as motivation and prompt</w:t>
      </w:r>
      <w:r w:rsidR="00920878" w:rsidRPr="00F65CD7">
        <w:t>ed</w:t>
      </w:r>
      <w:r w:rsidRPr="00F65CD7">
        <w:t xml:space="preserve"> students to get involved. Tierney </w:t>
      </w:r>
      <w:r w:rsidR="00920878" w:rsidRPr="00F65CD7">
        <w:t xml:space="preserve">stated that this was because </w:t>
      </w:r>
      <w:r w:rsidRPr="00F65CD7">
        <w:t>parents offer</w:t>
      </w:r>
      <w:r w:rsidR="00920878" w:rsidRPr="00F65CD7">
        <w:t>ed</w:t>
      </w:r>
      <w:r w:rsidRPr="00F65CD7">
        <w:t xml:space="preserve"> cultural capital; in other words, soft skills </w:t>
      </w:r>
      <w:r w:rsidR="00AA20A5" w:rsidRPr="00F65CD7">
        <w:t xml:space="preserve">are being </w:t>
      </w:r>
      <w:r w:rsidRPr="00F65CD7">
        <w:t>reinforced daily.</w:t>
      </w:r>
    </w:p>
    <w:p w14:paraId="275661D4" w14:textId="49E966B2" w:rsidR="00CF7940" w:rsidRPr="00F65CD7" w:rsidRDefault="00CF7940" w:rsidP="00582D22">
      <w:pPr>
        <w:spacing w:line="480" w:lineRule="auto"/>
        <w:ind w:firstLine="720"/>
        <w:contextualSpacing/>
      </w:pPr>
      <w:r w:rsidRPr="00F65CD7">
        <w:t xml:space="preserve">Swail and Perna (2002) emphasized that we can only determine program effectiveness to the extent that it addresses its target population’s needs. Their research examined the disparity between major </w:t>
      </w:r>
      <w:r w:rsidR="00FF05A2" w:rsidRPr="00F65CD7">
        <w:t xml:space="preserve">racial/ethnic </w:t>
      </w:r>
      <w:r w:rsidRPr="00F65CD7">
        <w:t>groups in terms of college enrollment and the likelihood to attend selective colleges. Finally, King (2009) took a conceptual approach to study the effectiveness of pre-college programs in addressing the gap in college enrollment and academic achievement across student groups. She found that</w:t>
      </w:r>
      <w:r w:rsidR="00FF05A2" w:rsidRPr="00F65CD7">
        <w:t xml:space="preserve"> </w:t>
      </w:r>
      <w:r w:rsidRPr="00F65CD7">
        <w:t xml:space="preserve">programs that should foster </w:t>
      </w:r>
      <w:r w:rsidR="00FF05A2" w:rsidRPr="00F65CD7">
        <w:t xml:space="preserve">equality had </w:t>
      </w:r>
      <w:r w:rsidR="00CA3906" w:rsidRPr="00F65CD7">
        <w:t xml:space="preserve">programmatic </w:t>
      </w:r>
      <w:r w:rsidR="00582D22" w:rsidRPr="00F65CD7">
        <w:t>biases t</w:t>
      </w:r>
      <w:r w:rsidR="00FF05A2" w:rsidRPr="00F65CD7">
        <w:t>hat caused</w:t>
      </w:r>
      <w:r w:rsidRPr="00F65CD7">
        <w:t xml:space="preserve"> barriers to access college beyond the studen</w:t>
      </w:r>
      <w:r w:rsidR="00FF05A2" w:rsidRPr="00F65CD7">
        <w:t>t</w:t>
      </w:r>
      <w:r w:rsidRPr="00F65CD7">
        <w:t xml:space="preserve">.  </w:t>
      </w:r>
      <w:r w:rsidR="00870113" w:rsidRPr="00F65CD7">
        <w:t>King found that the programs failed to acknowledge participants</w:t>
      </w:r>
      <w:r w:rsidR="002F1B8A" w:rsidRPr="00F65CD7">
        <w:t>’</w:t>
      </w:r>
      <w:r w:rsidR="00870113" w:rsidRPr="00F65CD7">
        <w:t xml:space="preserve"> differences and unique needs; instead, the programs</w:t>
      </w:r>
      <w:r w:rsidR="00A71619" w:rsidRPr="00F65CD7">
        <w:t xml:space="preserve"> </w:t>
      </w:r>
      <w:r w:rsidR="00582D22" w:rsidRPr="00F65CD7">
        <w:t>use</w:t>
      </w:r>
      <w:r w:rsidR="00870113" w:rsidRPr="00F65CD7">
        <w:t>d</w:t>
      </w:r>
      <w:r w:rsidR="00582D22" w:rsidRPr="00F65CD7">
        <w:t xml:space="preserve"> “deficit-based terms like disadvantaged and at-risk that define  and  label  potential  participants  as  deficient in background experience, resources, and social knowledge” (p.12). Such labels </w:t>
      </w:r>
      <w:r w:rsidR="00870113" w:rsidRPr="00F65CD7">
        <w:t xml:space="preserve">were the eligibility criteria and a stigma that </w:t>
      </w:r>
      <w:r w:rsidR="00582D22" w:rsidRPr="00F65CD7">
        <w:t>also promote college access program staff to</w:t>
      </w:r>
      <w:r w:rsidR="00870113" w:rsidRPr="00F65CD7">
        <w:t xml:space="preserve"> view students and their parents “as passive recipients of information</w:t>
      </w:r>
      <w:r w:rsidR="00B7341B" w:rsidRPr="00F65CD7">
        <w:t>.</w:t>
      </w:r>
      <w:r w:rsidR="00870113" w:rsidRPr="00F65CD7">
        <w:t xml:space="preserve">” </w:t>
      </w:r>
      <w:r w:rsidRPr="00F65CD7">
        <w:t xml:space="preserve">She </w:t>
      </w:r>
      <w:r w:rsidR="00920878" w:rsidRPr="00F65CD7">
        <w:t xml:space="preserve">contended </w:t>
      </w:r>
      <w:r w:rsidRPr="00F65CD7">
        <w:t xml:space="preserve">that the existing practices in college access programs can be improved by "uncovering and </w:t>
      </w:r>
      <w:r w:rsidRPr="00F65CD7">
        <w:lastRenderedPageBreak/>
        <w:t xml:space="preserve">challenging personal and institutional biases that serve to reproduce the underrepresentation of certain groups </w:t>
      </w:r>
      <w:r w:rsidR="007E0665" w:rsidRPr="00F65CD7">
        <w:t>i</w:t>
      </w:r>
      <w:r w:rsidRPr="00F65CD7">
        <w:t xml:space="preserve">n higher education" (p. 12).   </w:t>
      </w:r>
    </w:p>
    <w:p w14:paraId="37F3D5DC" w14:textId="0CFDCC8B" w:rsidR="00CF7940" w:rsidRPr="00F65CD7" w:rsidRDefault="00CF7940" w:rsidP="001D53B5">
      <w:pPr>
        <w:spacing w:line="480" w:lineRule="auto"/>
        <w:ind w:firstLine="720"/>
        <w:contextualSpacing/>
      </w:pPr>
      <w:r w:rsidRPr="00F65CD7">
        <w:t xml:space="preserve">Despite the development of the conceptual models described above, primary research on pre-collegiate programs is still lacking.  Moreover, not only are empirical studies scarce, the results of empirical studies are often mixed, and the robustness of the evaluation process is often questionable (Coleman, 2011). Alhaddab and Aquino (2017) researched the effectiveness of pre-college programs and minorities' access to college, specifically examining the Talent Search program. They found that there is a strong relationship between </w:t>
      </w:r>
      <w:r w:rsidR="00FF05A2" w:rsidRPr="00F65CD7">
        <w:t>participating in pre-college outreach programs a</w:t>
      </w:r>
      <w:r w:rsidRPr="00F65CD7">
        <w:t xml:space="preserve">nd college attendance. However, another component of their research using </w:t>
      </w:r>
      <w:r w:rsidR="00F068AA" w:rsidRPr="00F65CD7">
        <w:t xml:space="preserve">binomial logistic and multiple </w:t>
      </w:r>
      <w:r w:rsidRPr="00F65CD7">
        <w:t>regression found that program participants had a lower probability of persisting to their sophomore year and a lower probability of obtaining a cumulative GPA of 3.0 or higher in their first year, compared to non-program participants.</w:t>
      </w:r>
    </w:p>
    <w:p w14:paraId="20603C94" w14:textId="4757DECE" w:rsidR="00CF7940" w:rsidRPr="00F65CD7" w:rsidRDefault="00CF7940" w:rsidP="001D53B5">
      <w:pPr>
        <w:spacing w:line="480" w:lineRule="auto"/>
        <w:ind w:firstLine="720"/>
        <w:contextualSpacing/>
      </w:pPr>
      <w:r w:rsidRPr="00F65CD7">
        <w:t xml:space="preserve">Research on the effectiveness of pre-college programs is also limited in assessing the impact of pre-college programs on enrollment into selective colleges. Such programs are usually labeled as helping disadvantaged students be accepted into college more generally, such that the “acceptance” is usually considered as an acceptance into any college. However, acceptance into selective or specific colleges is often not studied, even though </w:t>
      </w:r>
      <w:r w:rsidRPr="00F65CD7">
        <w:rPr>
          <w:i/>
        </w:rPr>
        <w:t xml:space="preserve">which </w:t>
      </w:r>
      <w:r w:rsidRPr="00F65CD7">
        <w:t xml:space="preserve">school they are accepted into can make a world of difference. College selectivity is generally understood as the quality of an institution, measured by the teacher-to-student ratio, institutional rating, tuition costs, academic expenditures per student, 2-year vs. 4-year colleges, and private vs. public, to name a few indicators.  Research evaluating pre-college programs usually assesses enrollment and acceptance </w:t>
      </w:r>
      <w:r w:rsidRPr="00F65CD7">
        <w:lastRenderedPageBreak/>
        <w:t xml:space="preserve">through a myopic lens, which is simply the entry to any college or institution of higher learning, no matter the quality. </w:t>
      </w:r>
      <w:r w:rsidR="007B4FAB" w:rsidRPr="00F65CD7">
        <w:t>Cabrera, Nora, Terenzini, Pascarella, and Hagedorn (1999)</w:t>
      </w:r>
      <w:r w:rsidR="00870113" w:rsidRPr="00F65CD7">
        <w:t xml:space="preserve"> </w:t>
      </w:r>
      <w:r w:rsidRPr="00F65CD7">
        <w:t xml:space="preserve">demonstrated the importance of college selectivity, finding an impact on occupational status and income. </w:t>
      </w:r>
      <w:r w:rsidR="002F1B8A" w:rsidRPr="00F65CD7">
        <w:t>T</w:t>
      </w:r>
      <w:r w:rsidRPr="00F65CD7">
        <w:t xml:space="preserve">his impact is commonly found </w:t>
      </w:r>
      <w:r w:rsidR="002F1B8A" w:rsidRPr="00F65CD7">
        <w:t xml:space="preserve">for </w:t>
      </w:r>
      <w:r w:rsidRPr="00F65CD7">
        <w:t xml:space="preserve">institutions at </w:t>
      </w:r>
      <w:r w:rsidR="002F1B8A" w:rsidRPr="00F65CD7">
        <w:t xml:space="preserve">the </w:t>
      </w:r>
      <w:r w:rsidRPr="00F65CD7">
        <w:t xml:space="preserve">highest-level quality (e.g., </w:t>
      </w:r>
      <w:r w:rsidR="00516828" w:rsidRPr="00F65CD7">
        <w:t xml:space="preserve">Ivy League </w:t>
      </w:r>
      <w:r w:rsidRPr="00F65CD7">
        <w:t>schools).</w:t>
      </w:r>
    </w:p>
    <w:p w14:paraId="2700C392" w14:textId="54A87654" w:rsidR="00CF7940" w:rsidRPr="00F65CD7" w:rsidRDefault="004E12C7" w:rsidP="001D53B5">
      <w:pPr>
        <w:spacing w:line="480" w:lineRule="auto"/>
        <w:contextualSpacing/>
        <w:jc w:val="center"/>
        <w:rPr>
          <w:b/>
          <w:bCs/>
        </w:rPr>
      </w:pPr>
      <w:bookmarkStart w:id="22" w:name="_Hlk46264260"/>
      <w:r w:rsidRPr="00F65CD7">
        <w:rPr>
          <w:b/>
          <w:bCs/>
        </w:rPr>
        <w:t>Background Information on</w:t>
      </w:r>
      <w:r w:rsidR="00D87AFB" w:rsidRPr="00F65CD7">
        <w:rPr>
          <w:b/>
          <w:bCs/>
        </w:rPr>
        <w:t xml:space="preserve"> </w:t>
      </w:r>
      <w:r w:rsidRPr="00F65CD7">
        <w:rPr>
          <w:b/>
          <w:bCs/>
        </w:rPr>
        <w:t xml:space="preserve">Outcome </w:t>
      </w:r>
      <w:r w:rsidR="00CF7940" w:rsidRPr="00F65CD7">
        <w:rPr>
          <w:b/>
          <w:bCs/>
        </w:rPr>
        <w:t xml:space="preserve">Variables </w:t>
      </w:r>
      <w:r w:rsidRPr="00F65CD7">
        <w:rPr>
          <w:b/>
          <w:bCs/>
        </w:rPr>
        <w:t>for Student Success</w:t>
      </w:r>
    </w:p>
    <w:bookmarkEnd w:id="22"/>
    <w:p w14:paraId="635B8EA8" w14:textId="343BF8C6" w:rsidR="00CF7940" w:rsidRPr="00F65CD7" w:rsidRDefault="00CF7940" w:rsidP="001D53B5">
      <w:pPr>
        <w:spacing w:before="240" w:after="240" w:line="480" w:lineRule="auto"/>
        <w:ind w:firstLine="720"/>
        <w:contextualSpacing/>
      </w:pPr>
      <w:r w:rsidRPr="00F65CD7">
        <w:t xml:space="preserve">The </w:t>
      </w:r>
      <w:r w:rsidR="004E12C7" w:rsidRPr="00F65CD7">
        <w:t xml:space="preserve">outcome (dependent) </w:t>
      </w:r>
      <w:r w:rsidRPr="00F65CD7">
        <w:t xml:space="preserve">variables for </w:t>
      </w:r>
      <w:r w:rsidR="00B7341B" w:rsidRPr="00F65CD7">
        <w:t>my</w:t>
      </w:r>
      <w:r w:rsidRPr="00F65CD7">
        <w:t xml:space="preserve"> study derive from my theoretical framework. Drawing from Perna and Thomas (2008) and Hossler and Gallagher's College Choice Model (1987), I chose three dependent variables that could capture the impact of pre-college programs. As mentioned in the previous sections, success can be measured by various means. And thus, we can evaluate the effectiveness of TRIO pre-college outreach programs for disadvantaged students by comparing the success of program participants to comparable non-participants. </w:t>
      </w:r>
      <w:r w:rsidR="00B7341B" w:rsidRPr="00F65CD7">
        <w:t xml:space="preserve">The </w:t>
      </w:r>
      <w:r w:rsidRPr="00F65CD7">
        <w:t xml:space="preserve">TRIO outreach programs serve students in the early stages of the educational journey. </w:t>
      </w:r>
      <w:r w:rsidR="00B7341B" w:rsidRPr="00F65CD7">
        <w:t xml:space="preserve">On the basis of </w:t>
      </w:r>
      <w:r w:rsidRPr="00F65CD7">
        <w:t>the program descriptions, TRIO programs target two transitional points in Perna and Thomas's (2008) longitudinal journey for student success: Transition 1: College Readiness and Transition 2: College Enrollment (reference Table 2). According to Perna and Thomas (2008), college readiness has two indicator</w:t>
      </w:r>
      <w:r w:rsidR="002F1B8A" w:rsidRPr="00F65CD7">
        <w:t>s – e</w:t>
      </w:r>
      <w:r w:rsidRPr="00F65CD7">
        <w:t xml:space="preserve">ducational aspirations and academic preparation. College Enrollment is the transitional point with college access and college choice as indicators. </w:t>
      </w:r>
    </w:p>
    <w:p w14:paraId="4A7C9BF9" w14:textId="725AB65B" w:rsidR="00CF7940" w:rsidRPr="00F65CD7" w:rsidRDefault="00CF7940" w:rsidP="001D53B5">
      <w:pPr>
        <w:spacing w:before="240" w:after="240" w:line="480" w:lineRule="auto"/>
        <w:ind w:firstLine="720"/>
        <w:contextualSpacing/>
      </w:pPr>
      <w:r w:rsidRPr="00F65CD7">
        <w:t xml:space="preserve">For </w:t>
      </w:r>
      <w:r w:rsidR="00AA20A5" w:rsidRPr="00F65CD7">
        <w:t xml:space="preserve">the </w:t>
      </w:r>
      <w:r w:rsidRPr="00F65CD7">
        <w:t>purpose</w:t>
      </w:r>
      <w:r w:rsidR="00AA20A5" w:rsidRPr="00F65CD7">
        <w:t xml:space="preserve"> of </w:t>
      </w:r>
      <w:r w:rsidR="00B7341B" w:rsidRPr="00F65CD7">
        <w:t xml:space="preserve">my </w:t>
      </w:r>
      <w:r w:rsidR="00AA20A5" w:rsidRPr="00F65CD7">
        <w:t>study</w:t>
      </w:r>
      <w:r w:rsidRPr="00F65CD7">
        <w:t xml:space="preserve">, three success indicators </w:t>
      </w:r>
      <w:r w:rsidR="004E12C7" w:rsidRPr="00F65CD7">
        <w:t>were</w:t>
      </w:r>
      <w:r w:rsidRPr="00F65CD7">
        <w:t xml:space="preserve"> used to select the dependent variables for this study</w:t>
      </w:r>
      <w:r w:rsidR="002F1B8A" w:rsidRPr="00F65CD7">
        <w:t>.</w:t>
      </w:r>
      <w:r w:rsidR="004E12C7" w:rsidRPr="00F65CD7">
        <w:t xml:space="preserve"> </w:t>
      </w:r>
      <w:r w:rsidR="002F1B8A" w:rsidRPr="00F65CD7">
        <w:t>T</w:t>
      </w:r>
      <w:r w:rsidRPr="00F65CD7">
        <w:t xml:space="preserve">he dependent variables selected </w:t>
      </w:r>
      <w:r w:rsidR="004E12C7" w:rsidRPr="00F65CD7">
        <w:t>were</w:t>
      </w:r>
      <w:r w:rsidRPr="00F65CD7">
        <w:t xml:space="preserve"> used to determine and quantify the effectiveness of pre-college programs. The first dependent </w:t>
      </w:r>
      <w:r w:rsidRPr="00F65CD7">
        <w:lastRenderedPageBreak/>
        <w:t xml:space="preserve">variable </w:t>
      </w:r>
      <w:r w:rsidR="00851569" w:rsidRPr="00F65CD7">
        <w:t xml:space="preserve">assessed </w:t>
      </w:r>
      <w:r w:rsidRPr="00F65CD7">
        <w:t xml:space="preserve">educational aspiration. Part of the pre-college program's objective is to increase college attendance among disadvantaged students by impressing </w:t>
      </w:r>
      <w:r w:rsidR="00E06DED" w:rsidRPr="00F65CD7">
        <w:t xml:space="preserve">upon them </w:t>
      </w:r>
      <w:r w:rsidRPr="00F65CD7">
        <w:t xml:space="preserve">the importance of college education, </w:t>
      </w:r>
      <w:r w:rsidR="00E06DED" w:rsidRPr="00F65CD7">
        <w:t xml:space="preserve">having them </w:t>
      </w:r>
      <w:r w:rsidRPr="00F65CD7">
        <w:t xml:space="preserve">attend college tours, attending college </w:t>
      </w:r>
      <w:r w:rsidR="007E0665" w:rsidRPr="00F65CD7">
        <w:t>activity</w:t>
      </w:r>
      <w:r w:rsidRPr="00F65CD7">
        <w:t>, and other programming that would allow underprivileged students to picture them</w:t>
      </w:r>
      <w:r w:rsidR="00851569" w:rsidRPr="00F65CD7">
        <w:t>selves</w:t>
      </w:r>
      <w:r w:rsidRPr="00F65CD7">
        <w:t xml:space="preserve"> in college and to capitalize on the benefits of college credentials. According to Hossler and Gallagher (1987), this aspiration is referred to as </w:t>
      </w:r>
      <w:r w:rsidRPr="00F65CD7">
        <w:rPr>
          <w:i/>
          <w:iCs/>
        </w:rPr>
        <w:t>predisposition</w:t>
      </w:r>
      <w:r w:rsidRPr="00F65CD7">
        <w:t>. The predisposition stage is where students develop college aspirations and expectations.</w:t>
      </w:r>
    </w:p>
    <w:p w14:paraId="29786A3D" w14:textId="7B3833B2" w:rsidR="00CF7940" w:rsidRPr="00F65CD7" w:rsidRDefault="00CF7940" w:rsidP="00716781">
      <w:pPr>
        <w:spacing w:before="240" w:after="240" w:line="480" w:lineRule="auto"/>
        <w:ind w:firstLine="720"/>
        <w:contextualSpacing/>
      </w:pPr>
      <w:r w:rsidRPr="00F65CD7">
        <w:t xml:space="preserve">The second dependent variable </w:t>
      </w:r>
      <w:r w:rsidR="00851569" w:rsidRPr="00F65CD7">
        <w:t xml:space="preserve">assessed </w:t>
      </w:r>
      <w:r w:rsidRPr="00F65CD7">
        <w:t xml:space="preserve">college preparation. </w:t>
      </w:r>
      <w:r w:rsidR="00716781" w:rsidRPr="00F65CD7">
        <w:t>In addition to inspiring the students to go to college, TRIO programs are tasked with helping students gather information about college, learning and preparing for college entry exams requirement</w:t>
      </w:r>
      <w:r w:rsidR="00E06DED" w:rsidRPr="00F65CD7">
        <w:t>s</w:t>
      </w:r>
      <w:r w:rsidR="00716781" w:rsidRPr="00F65CD7">
        <w:t xml:space="preserve">, and building learning strategies needed to persist and succeed in college. </w:t>
      </w:r>
      <w:r w:rsidR="004506B1" w:rsidRPr="00F65CD7">
        <w:rPr>
          <w:rFonts w:eastAsia="MS Mincho"/>
          <w:bCs/>
        </w:rPr>
        <w:t xml:space="preserve">College preparedness </w:t>
      </w:r>
      <w:r w:rsidR="00716781" w:rsidRPr="00F65CD7">
        <w:rPr>
          <w:rFonts w:eastAsia="MS Mincho"/>
          <w:bCs/>
        </w:rPr>
        <w:t>is</w:t>
      </w:r>
      <w:r w:rsidR="004506B1" w:rsidRPr="00F65CD7">
        <w:rPr>
          <w:rFonts w:eastAsia="MS Mincho"/>
          <w:bCs/>
        </w:rPr>
        <w:t xml:space="preserve"> conceptualized into two major concepts: </w:t>
      </w:r>
      <w:r w:rsidR="000F1250" w:rsidRPr="00F65CD7">
        <w:rPr>
          <w:rFonts w:eastAsia="MS Mincho"/>
          <w:bCs/>
        </w:rPr>
        <w:t>i</w:t>
      </w:r>
      <w:r w:rsidR="004506B1" w:rsidRPr="00F65CD7">
        <w:rPr>
          <w:rFonts w:eastAsia="MS Mincho"/>
          <w:bCs/>
        </w:rPr>
        <w:t xml:space="preserve">nformational preparedness and </w:t>
      </w:r>
      <w:r w:rsidR="000F1250" w:rsidRPr="00F65CD7">
        <w:rPr>
          <w:rFonts w:eastAsia="MS Mincho"/>
          <w:bCs/>
        </w:rPr>
        <w:t>a</w:t>
      </w:r>
      <w:r w:rsidR="00984C50" w:rsidRPr="00F65CD7">
        <w:rPr>
          <w:rFonts w:eastAsia="MS Mincho"/>
          <w:bCs/>
        </w:rPr>
        <w:t xml:space="preserve">cademic </w:t>
      </w:r>
      <w:r w:rsidR="000F1250" w:rsidRPr="00F65CD7">
        <w:rPr>
          <w:rFonts w:eastAsia="MS Mincho"/>
          <w:bCs/>
        </w:rPr>
        <w:t>s</w:t>
      </w:r>
      <w:r w:rsidR="00984C50" w:rsidRPr="00F65CD7">
        <w:rPr>
          <w:rFonts w:eastAsia="MS Mincho"/>
          <w:bCs/>
        </w:rPr>
        <w:t>elf-efficacy</w:t>
      </w:r>
      <w:r w:rsidR="004506B1" w:rsidRPr="00F65CD7">
        <w:t xml:space="preserve">. </w:t>
      </w:r>
      <w:r w:rsidR="004506B1" w:rsidRPr="00F65CD7">
        <w:rPr>
          <w:rFonts w:eastAsia="MS Mincho"/>
          <w:bCs/>
        </w:rPr>
        <w:t>One the one hand, informational preparedness</w:t>
      </w:r>
      <w:r w:rsidR="00716781" w:rsidRPr="00F65CD7">
        <w:rPr>
          <w:rFonts w:eastAsia="MS Mincho"/>
          <w:bCs/>
        </w:rPr>
        <w:t xml:space="preserve"> is</w:t>
      </w:r>
      <w:r w:rsidR="004506B1" w:rsidRPr="00F65CD7">
        <w:rPr>
          <w:rFonts w:eastAsia="MS Mincho"/>
          <w:bCs/>
        </w:rPr>
        <w:t xml:space="preserve"> concerned </w:t>
      </w:r>
      <w:r w:rsidR="00716781" w:rsidRPr="00F65CD7">
        <w:rPr>
          <w:rFonts w:eastAsia="MS Mincho"/>
          <w:bCs/>
        </w:rPr>
        <w:t xml:space="preserve">with </w:t>
      </w:r>
      <w:r w:rsidR="004506B1" w:rsidRPr="00F65CD7">
        <w:rPr>
          <w:rFonts w:eastAsia="MS Mincho"/>
          <w:bCs/>
        </w:rPr>
        <w:t xml:space="preserve">having gathered critical college entrance information. </w:t>
      </w:r>
      <w:r w:rsidR="004506B1" w:rsidRPr="00F65CD7">
        <w:t xml:space="preserve">On the other hand, </w:t>
      </w:r>
      <w:r w:rsidR="00C72C5A" w:rsidRPr="00F65CD7">
        <w:t>a</w:t>
      </w:r>
      <w:r w:rsidR="00984C50" w:rsidRPr="00F65CD7">
        <w:t xml:space="preserve">cademic </w:t>
      </w:r>
      <w:r w:rsidR="00C72C5A" w:rsidRPr="00F65CD7">
        <w:t>s</w:t>
      </w:r>
      <w:r w:rsidR="00984C50" w:rsidRPr="00F65CD7">
        <w:t>elf-efficacy</w:t>
      </w:r>
      <w:r w:rsidR="004506B1" w:rsidRPr="00F65CD7">
        <w:t xml:space="preserve"> concerned developing</w:t>
      </w:r>
      <w:r w:rsidR="00C72C5A" w:rsidRPr="00F65CD7">
        <w:t xml:space="preserve"> </w:t>
      </w:r>
      <w:r w:rsidR="000F1250" w:rsidRPr="00F65CD7">
        <w:t xml:space="preserve">the </w:t>
      </w:r>
      <w:r w:rsidR="00C72C5A" w:rsidRPr="00F65CD7">
        <w:t xml:space="preserve">attitude and </w:t>
      </w:r>
      <w:r w:rsidR="00DF7DF9" w:rsidRPr="00F65CD7">
        <w:t>skills (e.g. studying and test taking skills, time management, etc.)</w:t>
      </w:r>
      <w:r w:rsidR="00C72C5A" w:rsidRPr="00F65CD7">
        <w:t xml:space="preserve"> to maintain</w:t>
      </w:r>
      <w:r w:rsidR="004506B1" w:rsidRPr="00F65CD7">
        <w:t xml:space="preserve"> the necessary academic rigor needed </w:t>
      </w:r>
      <w:r w:rsidR="00716781" w:rsidRPr="00F65CD7">
        <w:t xml:space="preserve">to enter and succeed in </w:t>
      </w:r>
      <w:r w:rsidR="004506B1" w:rsidRPr="00F65CD7">
        <w:t xml:space="preserve">college. </w:t>
      </w:r>
      <w:r w:rsidRPr="00F65CD7">
        <w:t>College preparation is capture</w:t>
      </w:r>
      <w:r w:rsidR="00651F17" w:rsidRPr="00F65CD7">
        <w:t>d</w:t>
      </w:r>
      <w:r w:rsidRPr="00F65CD7">
        <w:t xml:space="preserve"> in Hossler and Gallagher's (1987)</w:t>
      </w:r>
      <w:r w:rsidRPr="00F65CD7">
        <w:rPr>
          <w:i/>
          <w:iCs/>
        </w:rPr>
        <w:t xml:space="preserve"> search </w:t>
      </w:r>
      <w:r w:rsidRPr="00F65CD7">
        <w:t xml:space="preserve">stage. In the </w:t>
      </w:r>
      <w:r w:rsidRPr="00F65CD7">
        <w:rPr>
          <w:i/>
          <w:iCs/>
        </w:rPr>
        <w:t>search</w:t>
      </w:r>
      <w:r w:rsidRPr="00F65CD7">
        <w:t xml:space="preserve"> stage, students gain knowledge about </w:t>
      </w:r>
      <w:r w:rsidR="00DF7DF9" w:rsidRPr="00F65CD7">
        <w:t xml:space="preserve">and preparation for </w:t>
      </w:r>
      <w:r w:rsidRPr="00F65CD7">
        <w:t>college: college culture and academic programs, college entrance requirements</w:t>
      </w:r>
      <w:r w:rsidR="00DF7DF9" w:rsidRPr="00F65CD7">
        <w:t xml:space="preserve"> and test</w:t>
      </w:r>
      <w:r w:rsidRPr="00F65CD7">
        <w:t>, and financial aid availability. The final dependent variable assess</w:t>
      </w:r>
      <w:r w:rsidR="00651F17" w:rsidRPr="00F65CD7">
        <w:t>ed</w:t>
      </w:r>
      <w:r w:rsidRPr="00F65CD7">
        <w:t xml:space="preserve"> college access. </w:t>
      </w:r>
      <w:r w:rsidR="00BB3348" w:rsidRPr="00F65CD7">
        <w:t xml:space="preserve">For the purpose of </w:t>
      </w:r>
      <w:r w:rsidR="00B7341B" w:rsidRPr="00F65CD7">
        <w:t>my</w:t>
      </w:r>
      <w:r w:rsidR="00BB3348" w:rsidRPr="00F65CD7">
        <w:t xml:space="preserve"> study</w:t>
      </w:r>
      <w:r w:rsidR="00B7341B" w:rsidRPr="00F65CD7">
        <w:t>,</w:t>
      </w:r>
      <w:r w:rsidR="00BB3348" w:rsidRPr="00F65CD7">
        <w:t xml:space="preserve"> college access was operationalized in terms of enrollment, whether student enrolled in college or not. </w:t>
      </w:r>
      <w:r w:rsidRPr="00F65CD7">
        <w:t xml:space="preserve">The ultimate goal of </w:t>
      </w:r>
      <w:r w:rsidRPr="00F65CD7">
        <w:lastRenderedPageBreak/>
        <w:t xml:space="preserve">TRIO programs is to help disadvantaged students break barriers to enter college. College enrollment is the final stage of Hossler and Gallagher's College Choice Model (1987). </w:t>
      </w:r>
    </w:p>
    <w:p w14:paraId="0B906447" w14:textId="05FBC8F8" w:rsidR="00CF7940" w:rsidRPr="00F65CD7" w:rsidRDefault="00CF7940" w:rsidP="001D53B5">
      <w:pPr>
        <w:spacing w:before="240" w:after="240" w:line="480" w:lineRule="auto"/>
        <w:ind w:firstLine="720"/>
        <w:contextualSpacing/>
      </w:pPr>
      <w:r w:rsidRPr="00F65CD7">
        <w:t xml:space="preserve">In summary, </w:t>
      </w:r>
      <w:r w:rsidR="00E80661" w:rsidRPr="00F65CD7">
        <w:t xml:space="preserve">in the present study, </w:t>
      </w:r>
      <w:r w:rsidRPr="00F65CD7">
        <w:t xml:space="preserve">TRIO outreach programs </w:t>
      </w:r>
      <w:r w:rsidR="00651F17" w:rsidRPr="00F65CD7">
        <w:t xml:space="preserve">were </w:t>
      </w:r>
      <w:r w:rsidRPr="00F65CD7">
        <w:t xml:space="preserve">evaluated statistically on three success indicators: educational aspirations, college preparation, and college access. </w:t>
      </w:r>
      <w:r w:rsidR="00651F17" w:rsidRPr="00F65CD7">
        <w:t xml:space="preserve">I tested whether </w:t>
      </w:r>
      <w:r w:rsidR="00BA02EE" w:rsidRPr="00F65CD7">
        <w:t>such</w:t>
      </w:r>
      <w:r w:rsidR="00651F17" w:rsidRPr="00F65CD7">
        <w:t xml:space="preserve"> program</w:t>
      </w:r>
      <w:r w:rsidR="00BA02EE" w:rsidRPr="00F65CD7">
        <w:t>s</w:t>
      </w:r>
      <w:r w:rsidR="00651F17" w:rsidRPr="00F65CD7">
        <w:t xml:space="preserve"> w</w:t>
      </w:r>
      <w:r w:rsidR="00BA02EE" w:rsidRPr="00F65CD7">
        <w:t>ere</w:t>
      </w:r>
      <w:r w:rsidRPr="00F65CD7">
        <w:t xml:space="preserve"> effective in these areas, </w:t>
      </w:r>
      <w:r w:rsidR="00651F17" w:rsidRPr="00F65CD7">
        <w:t xml:space="preserve">to find out whether </w:t>
      </w:r>
      <w:r w:rsidRPr="00F65CD7">
        <w:t xml:space="preserve">these federally funded educational opportunity programs </w:t>
      </w:r>
      <w:r w:rsidR="00651F17" w:rsidRPr="00F65CD7">
        <w:t xml:space="preserve">continue to </w:t>
      </w:r>
      <w:r w:rsidRPr="00F65CD7">
        <w:t xml:space="preserve">be warranted. </w:t>
      </w:r>
    </w:p>
    <w:bookmarkEnd w:id="12"/>
    <w:p w14:paraId="3D63C186" w14:textId="601C6BF9" w:rsidR="00CF7940" w:rsidRPr="00F65CD7" w:rsidRDefault="004E12C7" w:rsidP="001D53B5">
      <w:pPr>
        <w:spacing w:line="480" w:lineRule="auto"/>
        <w:contextualSpacing/>
        <w:jc w:val="center"/>
        <w:rPr>
          <w:b/>
        </w:rPr>
      </w:pPr>
      <w:r w:rsidRPr="00F65CD7">
        <w:rPr>
          <w:b/>
        </w:rPr>
        <w:t xml:space="preserve">Literature on Predictor </w:t>
      </w:r>
      <w:r w:rsidR="00CF7940" w:rsidRPr="00F65CD7">
        <w:rPr>
          <w:b/>
        </w:rPr>
        <w:t>Variables</w:t>
      </w:r>
    </w:p>
    <w:p w14:paraId="590B8965" w14:textId="24304167" w:rsidR="00FF05A2" w:rsidRPr="00F65CD7" w:rsidRDefault="00CF7940" w:rsidP="001D53B5">
      <w:pPr>
        <w:spacing w:line="480" w:lineRule="auto"/>
        <w:ind w:firstLine="720"/>
        <w:contextualSpacing/>
      </w:pPr>
      <w:r w:rsidRPr="00F65CD7">
        <w:t>Research continues to show that multiple factors influence student success. These factors can be student background factors, including student socioeconomic status (SES), race</w:t>
      </w:r>
      <w:r w:rsidR="00B404BB" w:rsidRPr="00F65CD7">
        <w:t>/</w:t>
      </w:r>
      <w:r w:rsidRPr="00F65CD7">
        <w:t xml:space="preserve">ethnicity, gender, </w:t>
      </w:r>
      <w:r w:rsidR="00B404BB" w:rsidRPr="00F65CD7">
        <w:t>prior achievement, parent highest educational attainment,</w:t>
      </w:r>
      <w:r w:rsidR="00715A53" w:rsidRPr="00F65CD7">
        <w:t xml:space="preserve"> parent composition,</w:t>
      </w:r>
      <w:r w:rsidR="00B404BB" w:rsidRPr="00F65CD7">
        <w:t xml:space="preserve"> and number of risk factors</w:t>
      </w:r>
      <w:r w:rsidRPr="00F65CD7">
        <w:t xml:space="preserve">. These factors are regarded as very influential indicators of student success. </w:t>
      </w:r>
      <w:r w:rsidR="00B7341B" w:rsidRPr="00F65CD7">
        <w:t>The present</w:t>
      </w:r>
      <w:r w:rsidRPr="00F65CD7">
        <w:t xml:space="preserve"> section focuses specifically on student background demographic characteristics that serve</w:t>
      </w:r>
      <w:r w:rsidR="00B15C3D" w:rsidRPr="00F65CD7">
        <w:t>d</w:t>
      </w:r>
      <w:r w:rsidRPr="00F65CD7">
        <w:t xml:space="preserve"> as the control variables for the analysis</w:t>
      </w:r>
      <w:r w:rsidR="00B15C3D" w:rsidRPr="00F65CD7">
        <w:t xml:space="preserve"> in the present study</w:t>
      </w:r>
      <w:r w:rsidRPr="00F65CD7">
        <w:t>. Hossler and Gallagher's (1987) model on college choice emphasizes the impact of entry characteristics or student background characteristics on student outcomes.</w:t>
      </w:r>
    </w:p>
    <w:p w14:paraId="2FB3D094" w14:textId="77777777" w:rsidR="00CF7940" w:rsidRPr="00F65CD7" w:rsidRDefault="00CF7940" w:rsidP="001D53B5">
      <w:pPr>
        <w:spacing w:line="480" w:lineRule="auto"/>
        <w:contextualSpacing/>
        <w:rPr>
          <w:b/>
        </w:rPr>
      </w:pPr>
      <w:r w:rsidRPr="00F65CD7">
        <w:rPr>
          <w:b/>
        </w:rPr>
        <w:t xml:space="preserve">Socioeconomic Background </w:t>
      </w:r>
    </w:p>
    <w:p w14:paraId="2055882C" w14:textId="1F34DD5F" w:rsidR="00CF7940" w:rsidRPr="00F65CD7" w:rsidRDefault="00CF7940" w:rsidP="001D53B5">
      <w:pPr>
        <w:spacing w:line="480" w:lineRule="auto"/>
        <w:ind w:firstLine="720"/>
        <w:contextualSpacing/>
      </w:pPr>
      <w:r w:rsidRPr="00F65CD7">
        <w:t>A person's social class has a significant impact on their achievement and attainment. Paulsen and John (2002) assert</w:t>
      </w:r>
      <w:r w:rsidR="00B15C3D" w:rsidRPr="00F65CD7">
        <w:t>ed</w:t>
      </w:r>
      <w:r w:rsidRPr="00F65CD7">
        <w:t xml:space="preserve"> that the stratification of social classes, the haves, and have-nots, becomes indicative of a "symbolic wealth that is transmitted from upper- and middle- class parents to their children that sustain class status…via access to linguistic structures, school-related information, social network, and educational </w:t>
      </w:r>
      <w:r w:rsidRPr="00F65CD7">
        <w:lastRenderedPageBreak/>
        <w:t xml:space="preserve">credentials" (p. 196).  Similarly, parents' educational experience or lack thereof shapes expectations and, in turn, their children's educational aspirations. Students of low SES background simply aspire to complete high school and maybe get a job straight out of high school, whereas </w:t>
      </w:r>
      <w:r w:rsidR="00AA20A5" w:rsidRPr="00F65CD7">
        <w:t>for</w:t>
      </w:r>
      <w:r w:rsidRPr="00F65CD7">
        <w:t xml:space="preserve"> </w:t>
      </w:r>
      <w:r w:rsidR="00E06DED" w:rsidRPr="00F65CD7">
        <w:t xml:space="preserve">students </w:t>
      </w:r>
      <w:r w:rsidRPr="00F65CD7">
        <w:t>from high SES backgrounds, a four-year college education is a standard, and graduate degrees are the goals (Walpole, 2003).</w:t>
      </w:r>
    </w:p>
    <w:p w14:paraId="0C55C1A0" w14:textId="328EBAA0" w:rsidR="00CF7940" w:rsidRPr="00F65CD7" w:rsidRDefault="00CF7940" w:rsidP="001D53B5">
      <w:pPr>
        <w:spacing w:line="480" w:lineRule="auto"/>
        <w:ind w:firstLine="720"/>
        <w:contextualSpacing/>
      </w:pPr>
      <w:r w:rsidRPr="00F65CD7">
        <w:t xml:space="preserve">Examining the effect of social class on a student's sense of belongingness, Ostrove and Long (2007) found that SES has a direct impact on a student's ability to adjust to college. Students of first-generation college families </w:t>
      </w:r>
      <w:r w:rsidR="008E4739" w:rsidRPr="00F65CD7">
        <w:t xml:space="preserve">typically </w:t>
      </w:r>
      <w:r w:rsidRPr="00F65CD7">
        <w:t xml:space="preserve">attend less selective colleges. They spend more time working than engaging in extracurricular activities, </w:t>
      </w:r>
      <w:r w:rsidR="00B15C3D" w:rsidRPr="00F65CD7">
        <w:t xml:space="preserve">such as </w:t>
      </w:r>
      <w:r w:rsidRPr="00F65CD7">
        <w:t xml:space="preserve">clubs and other involvements that would create an institutional fit and affinity. However, students from high SES backgrounds do not need to worry about finances; they have the opportunity to integrate into the social systems of their universities and spend time engaging in the institutional environment. Ostrove and Long (2007), studying the social and academic adjustment to college, found that social class is strongly related to a student's sense of belonging. It was reported in their study that 33% of the variance in social adjustment </w:t>
      </w:r>
      <w:r w:rsidR="000636D8" w:rsidRPr="00F65CD7">
        <w:t xml:space="preserve">was </w:t>
      </w:r>
      <w:r w:rsidRPr="00F65CD7">
        <w:t xml:space="preserve">explained by a composite of SES indicators (family income, parents' education, and parents' occupation). Moreover, 24 % of the variance in academic adjustment </w:t>
      </w:r>
      <w:r w:rsidR="000636D8" w:rsidRPr="00F65CD7">
        <w:t xml:space="preserve">was </w:t>
      </w:r>
      <w:r w:rsidRPr="00F65CD7">
        <w:t>explained by self-identity.</w:t>
      </w:r>
    </w:p>
    <w:p w14:paraId="50F1CF19" w14:textId="3AD5DE03" w:rsidR="00CF7940" w:rsidRPr="00F65CD7" w:rsidRDefault="00CF7940" w:rsidP="001D53B5">
      <w:pPr>
        <w:spacing w:line="480" w:lineRule="auto"/>
        <w:ind w:firstLine="720"/>
        <w:contextualSpacing/>
      </w:pPr>
      <w:r w:rsidRPr="00F65CD7">
        <w:t>Terenzini, Cabrera, and Bernal (2001), drawing from their college choice theory, assert</w:t>
      </w:r>
      <w:r w:rsidR="000636D8" w:rsidRPr="00F65CD7">
        <w:t>ed</w:t>
      </w:r>
      <w:r w:rsidRPr="00F65CD7">
        <w:t xml:space="preserve"> that a desire to attend college is a factor of parental encouragement and support</w:t>
      </w:r>
      <w:r w:rsidR="000636D8" w:rsidRPr="00F65CD7">
        <w:t>. Other factors included</w:t>
      </w:r>
      <w:r w:rsidRPr="00F65CD7">
        <w:t xml:space="preserve"> parental savings, SES, parental collegiate experiences, high school academic resources</w:t>
      </w:r>
      <w:r w:rsidR="00AA20A5" w:rsidRPr="00F65CD7">
        <w:t>,</w:t>
      </w:r>
      <w:r w:rsidRPr="00F65CD7">
        <w:t xml:space="preserve"> and student ability. Furthermore, Terenzini and his colleagues found low-SES students </w:t>
      </w:r>
      <w:r w:rsidR="000636D8" w:rsidRPr="00F65CD7">
        <w:t>had</w:t>
      </w:r>
      <w:r w:rsidRPr="00F65CD7">
        <w:t xml:space="preserve"> fewer conversations with their parents about educational </w:t>
      </w:r>
      <w:r w:rsidRPr="00F65CD7">
        <w:lastRenderedPageBreak/>
        <w:t>aspirations and goals (2001). According to Walpole (1998), fewer conversations about college preparation, readiness, and choosing colleges, essentially diminish</w:t>
      </w:r>
      <w:r w:rsidR="000636D8" w:rsidRPr="00F65CD7">
        <w:t>ed</w:t>
      </w:r>
      <w:r w:rsidRPr="00F65CD7">
        <w:t xml:space="preserve"> the expectation and, in turn, potential efforts to finish </w:t>
      </w:r>
      <w:r w:rsidR="008E4739" w:rsidRPr="00F65CD7">
        <w:t>college a</w:t>
      </w:r>
      <w:r w:rsidRPr="00F65CD7">
        <w:t>nd enter graduate school.</w:t>
      </w:r>
    </w:p>
    <w:p w14:paraId="67A2BFDB" w14:textId="5724C40B" w:rsidR="00CF7940" w:rsidRPr="00F65CD7" w:rsidRDefault="00CF7940" w:rsidP="001D53B5">
      <w:pPr>
        <w:spacing w:line="480" w:lineRule="auto"/>
        <w:ind w:firstLine="720"/>
        <w:contextualSpacing/>
      </w:pPr>
      <w:r w:rsidRPr="00F65CD7">
        <w:t xml:space="preserve">    </w:t>
      </w:r>
      <w:r w:rsidR="00AA20A5" w:rsidRPr="00F65CD7">
        <w:t>S</w:t>
      </w:r>
      <w:r w:rsidRPr="00F65CD7">
        <w:t>tudents</w:t>
      </w:r>
      <w:r w:rsidR="00AA20A5" w:rsidRPr="00F65CD7">
        <w:t>’</w:t>
      </w:r>
      <w:r w:rsidRPr="00F65CD7">
        <w:t xml:space="preserve"> socioeconomic background affects their pathway to college. Goldrick-Rab’s (2006) research concluded that multi-institutional attendance is common among modern-day students, but the pathways differed </w:t>
      </w:r>
      <w:r w:rsidR="00B7341B" w:rsidRPr="00F65CD7">
        <w:t>depending o</w:t>
      </w:r>
      <w:r w:rsidRPr="00F65CD7">
        <w:t xml:space="preserve">n family background. Social-class differences </w:t>
      </w:r>
      <w:r w:rsidR="000636D8" w:rsidRPr="00F65CD7">
        <w:t xml:space="preserve">were </w:t>
      </w:r>
      <w:r w:rsidRPr="00F65CD7">
        <w:t>found in the number of colleges a student attended. Students from homes where parents went to college and had higher income</w:t>
      </w:r>
      <w:r w:rsidR="00AA20A5" w:rsidRPr="00F65CD7">
        <w:t>s</w:t>
      </w:r>
      <w:r w:rsidRPr="00F65CD7">
        <w:t xml:space="preserve"> would change schools but still finish their four-year degree on time. However, this </w:t>
      </w:r>
      <w:r w:rsidR="000636D8" w:rsidRPr="00F65CD7">
        <w:t xml:space="preserve">was </w:t>
      </w:r>
      <w:r w:rsidRPr="00F65CD7">
        <w:t xml:space="preserve">not the case for students with </w:t>
      </w:r>
      <w:r w:rsidR="000636D8" w:rsidRPr="00F65CD7">
        <w:t xml:space="preserve">fewer </w:t>
      </w:r>
      <w:r w:rsidRPr="00F65CD7">
        <w:t xml:space="preserve">financial resources and poor high school preparation.  </w:t>
      </w:r>
    </w:p>
    <w:p w14:paraId="69A7233A" w14:textId="77777777" w:rsidR="00CF7940" w:rsidRPr="00F65CD7" w:rsidRDefault="00CF7940" w:rsidP="001D53B5">
      <w:pPr>
        <w:spacing w:line="480" w:lineRule="auto"/>
        <w:contextualSpacing/>
        <w:rPr>
          <w:b/>
        </w:rPr>
      </w:pPr>
      <w:r w:rsidRPr="00F65CD7">
        <w:rPr>
          <w:b/>
        </w:rPr>
        <w:t xml:space="preserve">Race and Ethnicity </w:t>
      </w:r>
    </w:p>
    <w:p w14:paraId="4BFF4CC6" w14:textId="6364B3B3" w:rsidR="00CF7940" w:rsidRPr="00F65CD7" w:rsidRDefault="00CF7940" w:rsidP="001D53B5">
      <w:pPr>
        <w:spacing w:line="480" w:lineRule="auto"/>
        <w:ind w:firstLine="720"/>
        <w:contextualSpacing/>
      </w:pPr>
      <w:r w:rsidRPr="00F65CD7">
        <w:t xml:space="preserve">In </w:t>
      </w:r>
      <w:r w:rsidR="00B7341B" w:rsidRPr="00F65CD7">
        <w:t>the</w:t>
      </w:r>
      <w:r w:rsidRPr="00F65CD7">
        <w:t xml:space="preserve"> 21st century, race and ethnicity are fundamental components of personal identity, perception, and ultimately, productivity (Hochschild &amp; Shen, 2014). When students are asked what racial group they identify with, </w:t>
      </w:r>
      <w:r w:rsidR="00AA20A5" w:rsidRPr="00F65CD7">
        <w:t xml:space="preserve">a </w:t>
      </w:r>
      <w:r w:rsidRPr="00F65CD7">
        <w:t>myriad of responses present. Some will say that there is only one race, which is the human race. Others instead specify an ethnic or cultural group. Race and ethnicity are different from one another. Race is "a social construction that ascribes advantageous or disadvantageous characteristics to groups of people based on phenotypes characteristics</w:t>
      </w:r>
      <w:r w:rsidR="004D2886" w:rsidRPr="00F65CD7">
        <w:t>,</w:t>
      </w:r>
      <w:r w:rsidRPr="00F65CD7">
        <w:t>" whereas ethnicity "primarily refers to membership in groups sharing common social, cultural, and historical heritage" (Kuh et al., 2006, p. 495).</w:t>
      </w:r>
    </w:p>
    <w:p w14:paraId="1C312691" w14:textId="55A87279" w:rsidR="00CF7940" w:rsidRPr="00F65CD7" w:rsidRDefault="00CF7940" w:rsidP="001D53B5">
      <w:pPr>
        <w:spacing w:line="480" w:lineRule="auto"/>
        <w:ind w:firstLine="720"/>
        <w:contextualSpacing/>
      </w:pPr>
      <w:r w:rsidRPr="00F65CD7">
        <w:t xml:space="preserve">Although most scholars would agree that the concept of race has no biological premise nor morality, decency, and </w:t>
      </w:r>
      <w:r w:rsidR="008E4739" w:rsidRPr="00F65CD7">
        <w:t>intellectual support</w:t>
      </w:r>
      <w:r w:rsidRPr="00F65CD7">
        <w:t>, the conceptualization of race is continuously transformed by public discourse. Depending on a student's racial</w:t>
      </w:r>
      <w:r w:rsidR="00D408CC" w:rsidRPr="00F65CD7">
        <w:t>/ethnic</w:t>
      </w:r>
      <w:r w:rsidRPr="00F65CD7">
        <w:t xml:space="preserve"> </w:t>
      </w:r>
      <w:r w:rsidRPr="00F65CD7">
        <w:lastRenderedPageBreak/>
        <w:t>identification, social-political implications can have a historical undertone of oppression, privilege, or anything in between. African Americans, Latinos, and Native Americans come from a long history of segregation, discrimination, and inequitable educational opportunities. In order to understand the gap in achievement in terms of race</w:t>
      </w:r>
      <w:r w:rsidR="00D408CC" w:rsidRPr="00F65CD7">
        <w:t>/ethnicity</w:t>
      </w:r>
      <w:r w:rsidRPr="00F65CD7">
        <w:t xml:space="preserve">, or the disparate educational outcome </w:t>
      </w:r>
      <w:r w:rsidR="00F6389F" w:rsidRPr="00F65CD7">
        <w:t xml:space="preserve">between </w:t>
      </w:r>
      <w:r w:rsidRPr="00F65CD7">
        <w:t>Black</w:t>
      </w:r>
      <w:r w:rsidR="000636D8" w:rsidRPr="00F65CD7">
        <w:t xml:space="preserve"> </w:t>
      </w:r>
      <w:r w:rsidR="00F6389F" w:rsidRPr="00F65CD7">
        <w:t xml:space="preserve">students </w:t>
      </w:r>
      <w:r w:rsidR="000636D8" w:rsidRPr="00F65CD7">
        <w:t>and</w:t>
      </w:r>
      <w:r w:rsidR="00F6389F" w:rsidRPr="00F65CD7">
        <w:t xml:space="preserve"> </w:t>
      </w:r>
      <w:r w:rsidRPr="00F65CD7">
        <w:t xml:space="preserve">White students, or </w:t>
      </w:r>
      <w:r w:rsidR="00F6389F" w:rsidRPr="00F65CD7">
        <w:t xml:space="preserve">between </w:t>
      </w:r>
      <w:r w:rsidRPr="00F65CD7">
        <w:t>Latino</w:t>
      </w:r>
      <w:r w:rsidR="00F6389F" w:rsidRPr="00F65CD7">
        <w:t xml:space="preserve"> students and </w:t>
      </w:r>
      <w:r w:rsidRPr="00F65CD7">
        <w:t xml:space="preserve">White students, education must be viewed from another perspective. </w:t>
      </w:r>
    </w:p>
    <w:p w14:paraId="24A14BF7" w14:textId="3D070F01" w:rsidR="00CF7940" w:rsidRPr="00F65CD7" w:rsidRDefault="00CF7940" w:rsidP="001D53B5">
      <w:pPr>
        <w:spacing w:line="480" w:lineRule="auto"/>
        <w:ind w:firstLine="720"/>
        <w:contextualSpacing/>
      </w:pPr>
      <w:r w:rsidRPr="00F65CD7">
        <w:t xml:space="preserve">When education is viewed through the lens of race and ethnicity, unequal public education systems and discrimination become evident. Firstly, the racial difference in standardized testing is striking. Steele and Aronson (1995) conducted a study to determine the impact of stereotypes on </w:t>
      </w:r>
      <w:r w:rsidR="00991144" w:rsidRPr="00F65CD7">
        <w:t>Black</w:t>
      </w:r>
      <w:r w:rsidR="00D408CC" w:rsidRPr="00F65CD7">
        <w:t xml:space="preserve"> student</w:t>
      </w:r>
      <w:r w:rsidR="00991144" w:rsidRPr="00F65CD7">
        <w:t>s</w:t>
      </w:r>
      <w:r w:rsidR="004D2886" w:rsidRPr="00F65CD7">
        <w:t xml:space="preserve">’ </w:t>
      </w:r>
      <w:r w:rsidRPr="00F65CD7">
        <w:t>test performance. They found that</w:t>
      </w:r>
      <w:r w:rsidR="00B7341B" w:rsidRPr="00F65CD7">
        <w:t xml:space="preserve"> the</w:t>
      </w:r>
      <w:r w:rsidRPr="00F65CD7">
        <w:t xml:space="preserve"> stereotypes </w:t>
      </w:r>
      <w:r w:rsidR="00B7341B" w:rsidRPr="00F65CD7">
        <w:t xml:space="preserve">Blacks </w:t>
      </w:r>
      <w:r w:rsidRPr="00F65CD7">
        <w:t xml:space="preserve">endures influence their capacity to achieve because they disrupt enough to derail </w:t>
      </w:r>
      <w:r w:rsidR="00D408CC" w:rsidRPr="00F65CD7">
        <w:t xml:space="preserve">these </w:t>
      </w:r>
      <w:r w:rsidRPr="00F65CD7">
        <w:t>student</w:t>
      </w:r>
      <w:r w:rsidR="00D408CC" w:rsidRPr="00F65CD7">
        <w:t>s’</w:t>
      </w:r>
      <w:r w:rsidRPr="00F65CD7">
        <w:t xml:space="preserve"> intellectual performance. However, some </w:t>
      </w:r>
      <w:r w:rsidR="00991144" w:rsidRPr="00F65CD7">
        <w:t xml:space="preserve">Black </w:t>
      </w:r>
      <w:r w:rsidRPr="00F65CD7">
        <w:t xml:space="preserve">students overcome </w:t>
      </w:r>
      <w:r w:rsidR="00B7341B" w:rsidRPr="00F65CD7">
        <w:t>the</w:t>
      </w:r>
      <w:r w:rsidRPr="00F65CD7">
        <w:t xml:space="preserve"> barrier by believing in themselves and dispelling other thoughts and perceptions.</w:t>
      </w:r>
    </w:p>
    <w:p w14:paraId="5AEBFA8D" w14:textId="52D76A36" w:rsidR="00CF7940" w:rsidRPr="00F65CD7" w:rsidRDefault="00CF7940" w:rsidP="001D53B5">
      <w:pPr>
        <w:spacing w:line="480" w:lineRule="auto"/>
        <w:ind w:firstLine="720"/>
        <w:contextualSpacing/>
      </w:pPr>
      <w:r w:rsidRPr="00F65CD7">
        <w:t xml:space="preserve">Similarly, </w:t>
      </w:r>
      <w:bookmarkStart w:id="23" w:name="_Hlk52901033"/>
      <w:r w:rsidRPr="00F65CD7">
        <w:t xml:space="preserve">Buchman, Condron, and Roscigno </w:t>
      </w:r>
      <w:bookmarkEnd w:id="23"/>
      <w:r w:rsidRPr="00F65CD7">
        <w:t xml:space="preserve">(2010) found certain racial groups were subjected to bias and test-related inequalities because of </w:t>
      </w:r>
      <w:r w:rsidR="00F6389F" w:rsidRPr="00F65CD7">
        <w:t>individuals’</w:t>
      </w:r>
      <w:r w:rsidRPr="00F65CD7">
        <w:t xml:space="preserve"> </w:t>
      </w:r>
      <w:r w:rsidR="00C27C30" w:rsidRPr="00F65CD7">
        <w:t>in</w:t>
      </w:r>
      <w:r w:rsidRPr="00F65CD7">
        <w:t xml:space="preserve">ability to engage in Scholastic Aptitude Test (SAT) preparation. Whereas students </w:t>
      </w:r>
      <w:r w:rsidR="00C27C30" w:rsidRPr="00F65CD7">
        <w:t xml:space="preserve">of </w:t>
      </w:r>
      <w:r w:rsidR="00B41864" w:rsidRPr="00F65CD7">
        <w:t>certain</w:t>
      </w:r>
      <w:r w:rsidR="00C27C30" w:rsidRPr="00F65CD7">
        <w:t xml:space="preserve"> racial </w:t>
      </w:r>
      <w:r w:rsidRPr="00F65CD7">
        <w:t xml:space="preserve">backgrounds are exposed to more rigorous SAT preparation, minority students face inadequate preparation for testing. Buchman and </w:t>
      </w:r>
      <w:r w:rsidR="00D408CC" w:rsidRPr="00F65CD7">
        <w:t xml:space="preserve">her </w:t>
      </w:r>
      <w:r w:rsidRPr="00F65CD7">
        <w:t>colleagues provided a deeper understanding of the lack of achievement of minority student groups and the</w:t>
      </w:r>
      <w:r w:rsidR="00F6389F" w:rsidRPr="00F65CD7">
        <w:t>ir</w:t>
      </w:r>
      <w:r w:rsidRPr="00F65CD7">
        <w:t xml:space="preserve"> lack of preparedness.</w:t>
      </w:r>
    </w:p>
    <w:p w14:paraId="29F7D96D" w14:textId="58D46F5F" w:rsidR="00CF7940" w:rsidRPr="00F65CD7" w:rsidRDefault="00CF7940" w:rsidP="001D53B5">
      <w:pPr>
        <w:spacing w:line="480" w:lineRule="auto"/>
        <w:ind w:firstLine="720"/>
        <w:contextualSpacing/>
      </w:pPr>
      <w:r w:rsidRPr="00F65CD7">
        <w:lastRenderedPageBreak/>
        <w:t xml:space="preserve">Racial and ethnic differences also exist in educational aspirations. Qian and Blair (1999) found that racial identification affects educational progress. There is a desire for educational attainment among minority groups, especially African Americans; however, </w:t>
      </w:r>
      <w:r w:rsidR="00D408CC" w:rsidRPr="00F65CD7">
        <w:t xml:space="preserve">too often </w:t>
      </w:r>
      <w:r w:rsidRPr="00F65CD7">
        <w:t>there is a lack of opportunities</w:t>
      </w:r>
      <w:r w:rsidR="00F6389F" w:rsidRPr="00F65CD7">
        <w:t xml:space="preserve"> to experience</w:t>
      </w:r>
      <w:r w:rsidRPr="00F65CD7">
        <w:t xml:space="preserve"> good schools, quality teachers, and a rigorous curriculum. Consequently, Qian and Blair (1999) found that racial minority groups aspired to go to college and attend a 4-year college, but no follow-through was the main drawback. Hurtado and Carter (1997) came to the same conclusion; their study showed that students' expectation for degree attainment was not observed in their college choice behaviors. </w:t>
      </w:r>
      <w:r w:rsidR="00D408CC" w:rsidRPr="00F65CD7">
        <w:t>For example,</w:t>
      </w:r>
      <w:r w:rsidRPr="00F65CD7">
        <w:t xml:space="preserve"> 50% of </w:t>
      </w:r>
      <w:r w:rsidR="00991144" w:rsidRPr="00F65CD7">
        <w:t xml:space="preserve">Black </w:t>
      </w:r>
      <w:r w:rsidRPr="00F65CD7">
        <w:t>and Latino students who desired to attend college never applied to college during high school years, as compared to their counterparts</w:t>
      </w:r>
      <w:r w:rsidR="00D15830" w:rsidRPr="00F65CD7">
        <w:t xml:space="preserve">. </w:t>
      </w:r>
      <w:r w:rsidRPr="00F65CD7">
        <w:t xml:space="preserve"> </w:t>
      </w:r>
      <w:r w:rsidR="00D15830" w:rsidRPr="00F65CD7">
        <w:t>O</w:t>
      </w:r>
      <w:r w:rsidRPr="00F65CD7">
        <w:t xml:space="preserve">nly 20% </w:t>
      </w:r>
      <w:r w:rsidR="00D15830" w:rsidRPr="00F65CD7">
        <w:t xml:space="preserve">of their White counterparts </w:t>
      </w:r>
      <w:r w:rsidR="00E32F5F" w:rsidRPr="00F65CD7">
        <w:t>did not</w:t>
      </w:r>
      <w:r w:rsidRPr="00F65CD7">
        <w:t xml:space="preserve"> apply to college. This failure to follow-through is a function of race/ethnicity, income, and perceived ability.</w:t>
      </w:r>
    </w:p>
    <w:p w14:paraId="245CFB26" w14:textId="3E466063" w:rsidR="00CF7940" w:rsidRPr="00F65CD7" w:rsidRDefault="00CF7940" w:rsidP="001D53B5">
      <w:pPr>
        <w:spacing w:line="480" w:lineRule="auto"/>
        <w:ind w:firstLine="720"/>
        <w:contextualSpacing/>
      </w:pPr>
      <w:r w:rsidRPr="00F65CD7">
        <w:t xml:space="preserve">    Finally, racial and ethnic differences are found in learning. In the study </w:t>
      </w:r>
      <w:bookmarkStart w:id="24" w:name="_Hlk43747417"/>
      <w:r w:rsidRPr="00F65CD7">
        <w:t>of Lundberg and Shriner (2004)</w:t>
      </w:r>
      <w:bookmarkEnd w:id="24"/>
      <w:r w:rsidRPr="00F65CD7">
        <w:t xml:space="preserve">, faculty-student interaction </w:t>
      </w:r>
      <w:r w:rsidR="00CB6F36" w:rsidRPr="00F65CD7">
        <w:t xml:space="preserve">varied </w:t>
      </w:r>
      <w:r w:rsidRPr="00F65CD7">
        <w:t xml:space="preserve">by student race/ethnicity; however, "frequent interaction with faculty members are strong predictors of learning in all racial groups" (p. 559). Across the board, all racial groups feel more comfortable disclosing information to a member of their race or ethnicity. However, in this same study, </w:t>
      </w:r>
      <w:r w:rsidR="00991144" w:rsidRPr="00F65CD7">
        <w:t>Black</w:t>
      </w:r>
      <w:r w:rsidRPr="00F65CD7">
        <w:t xml:space="preserve"> students were particularly apprehensive about interacting </w:t>
      </w:r>
      <w:r w:rsidR="009E59DA" w:rsidRPr="00F65CD7">
        <w:t xml:space="preserve">with White </w:t>
      </w:r>
      <w:r w:rsidRPr="00F65CD7">
        <w:t xml:space="preserve">faculty members because of fear </w:t>
      </w:r>
      <w:r w:rsidR="009E59DA" w:rsidRPr="00F65CD7">
        <w:t xml:space="preserve">that people from their same </w:t>
      </w:r>
      <w:r w:rsidRPr="00F65CD7">
        <w:t>racial group</w:t>
      </w:r>
      <w:r w:rsidR="009E59DA" w:rsidRPr="00F65CD7">
        <w:t xml:space="preserve"> would have a negative perception of them</w:t>
      </w:r>
      <w:r w:rsidRPr="00F65CD7">
        <w:t>. Other researchers have found consistent findings. Suarez-Balcazar and her colleague</w:t>
      </w:r>
      <w:r w:rsidR="00CB6F36" w:rsidRPr="00F65CD7">
        <w:t>s</w:t>
      </w:r>
      <w:r w:rsidRPr="00F65CD7">
        <w:t xml:space="preserve"> (2003) found that students of color </w:t>
      </w:r>
      <w:r w:rsidR="009E59DA" w:rsidRPr="00F65CD7">
        <w:t xml:space="preserve">perceived that they experienced more differential </w:t>
      </w:r>
      <w:r w:rsidRPr="00F65CD7">
        <w:t xml:space="preserve">and stereotypical treatment in situations with peers and faculty than </w:t>
      </w:r>
      <w:r w:rsidR="00CB6F36" w:rsidRPr="00F65CD7">
        <w:t xml:space="preserve">did students of </w:t>
      </w:r>
      <w:r w:rsidRPr="00F65CD7">
        <w:t>any other racial group. Cabrera et al. (1999) argue</w:t>
      </w:r>
      <w:r w:rsidR="00CB6F36" w:rsidRPr="00F65CD7">
        <w:t>d</w:t>
      </w:r>
      <w:r w:rsidRPr="00F65CD7">
        <w:t xml:space="preserve"> that in general, minority </w:t>
      </w:r>
      <w:r w:rsidRPr="00F65CD7">
        <w:lastRenderedPageBreak/>
        <w:t>students who experience</w:t>
      </w:r>
      <w:r w:rsidR="00D15830" w:rsidRPr="00F65CD7">
        <w:t>d</w:t>
      </w:r>
      <w:r w:rsidRPr="00F65CD7">
        <w:t xml:space="preserve"> prejudice in the institutional climate </w:t>
      </w:r>
      <w:r w:rsidR="00D15830" w:rsidRPr="00F65CD7">
        <w:t>did not</w:t>
      </w:r>
      <w:r w:rsidRPr="00F65CD7">
        <w:t xml:space="preserve"> commit to the institution.  </w:t>
      </w:r>
    </w:p>
    <w:p w14:paraId="06CEF8A6" w14:textId="04C0E1F7" w:rsidR="00CF7940" w:rsidRPr="00F65CD7" w:rsidRDefault="00CF7940" w:rsidP="00763FB9">
      <w:pPr>
        <w:spacing w:line="480" w:lineRule="auto"/>
        <w:ind w:firstLine="720"/>
        <w:contextualSpacing/>
      </w:pPr>
      <w:r w:rsidRPr="00F65CD7">
        <w:t xml:space="preserve">    In summary, race and ethnicity have historically played a role in the social systems of the United States. School systems notwithstanding, </w:t>
      </w:r>
      <w:r w:rsidR="00CB6F36" w:rsidRPr="00F65CD7">
        <w:t xml:space="preserve">research supports </w:t>
      </w:r>
      <w:r w:rsidRPr="00F65CD7">
        <w:t xml:space="preserve">implications that </w:t>
      </w:r>
      <w:proofErr w:type="gramStart"/>
      <w:r w:rsidRPr="00F65CD7">
        <w:t>race</w:t>
      </w:r>
      <w:proofErr w:type="gramEnd"/>
      <w:r w:rsidRPr="00F65CD7">
        <w:t xml:space="preserve"> and ethnicity </w:t>
      </w:r>
      <w:r w:rsidR="00CB6F36" w:rsidRPr="00F65CD7">
        <w:t xml:space="preserve">inherently influence student experiences </w:t>
      </w:r>
      <w:r w:rsidRPr="00F65CD7">
        <w:t xml:space="preserve">in school. However, controlling for these variables </w:t>
      </w:r>
      <w:r w:rsidR="00CB6F36" w:rsidRPr="00F65CD7">
        <w:t>in the present study was</w:t>
      </w:r>
      <w:r w:rsidRPr="00F65CD7">
        <w:t xml:space="preserve"> an attempt to acknowledge these effects but not </w:t>
      </w:r>
      <w:r w:rsidR="004D2886" w:rsidRPr="00F65CD7">
        <w:t xml:space="preserve">to </w:t>
      </w:r>
      <w:r w:rsidRPr="00F65CD7">
        <w:t xml:space="preserve">allow them to be factored into the program effect analyses.  </w:t>
      </w:r>
    </w:p>
    <w:p w14:paraId="4D25AC61" w14:textId="77777777" w:rsidR="00CF7940" w:rsidRPr="00F65CD7" w:rsidRDefault="00CF7940" w:rsidP="001D53B5">
      <w:pPr>
        <w:spacing w:line="480" w:lineRule="auto"/>
        <w:contextualSpacing/>
        <w:rPr>
          <w:b/>
        </w:rPr>
      </w:pPr>
      <w:r w:rsidRPr="00F65CD7">
        <w:rPr>
          <w:b/>
        </w:rPr>
        <w:t xml:space="preserve">Gender </w:t>
      </w:r>
    </w:p>
    <w:p w14:paraId="3952E84B" w14:textId="76A97853" w:rsidR="00CF7940" w:rsidRPr="00F65CD7" w:rsidRDefault="00CF7940" w:rsidP="001D53B5">
      <w:pPr>
        <w:spacing w:line="480" w:lineRule="auto"/>
        <w:ind w:firstLine="720"/>
        <w:contextualSpacing/>
      </w:pPr>
      <w:r w:rsidRPr="00F65CD7">
        <w:t xml:space="preserve">Student success is also influenced by gender.  Gender differences and their impact on educational outcomes </w:t>
      </w:r>
      <w:r w:rsidR="00E80661" w:rsidRPr="00F65CD7">
        <w:t xml:space="preserve">have </w:t>
      </w:r>
      <w:r w:rsidR="009E59DA" w:rsidRPr="00F65CD7">
        <w:t>always existed. In the US, before</w:t>
      </w:r>
      <w:r w:rsidRPr="00F65CD7">
        <w:t xml:space="preserve"> the 1970s, girls were </w:t>
      </w:r>
      <w:r w:rsidR="00E92E04" w:rsidRPr="00F65CD7">
        <w:t xml:space="preserve">considered </w:t>
      </w:r>
      <w:r w:rsidRPr="00F65CD7">
        <w:t xml:space="preserve">the underachievers, and research was dedicated to understanding such gender differences in achievement. However, since the 1980s, boys' academic performance </w:t>
      </w:r>
      <w:r w:rsidR="00E92E04" w:rsidRPr="00F65CD7">
        <w:t xml:space="preserve">has </w:t>
      </w:r>
      <w:r w:rsidRPr="00F65CD7">
        <w:t xml:space="preserve">lagged in many subjects that </w:t>
      </w:r>
      <w:r w:rsidR="00E92E04" w:rsidRPr="00F65CD7">
        <w:t>have</w:t>
      </w:r>
      <w:r w:rsidRPr="00F65CD7">
        <w:t xml:space="preserve"> </w:t>
      </w:r>
      <w:r w:rsidR="00E92E04" w:rsidRPr="00F65CD7">
        <w:t xml:space="preserve">typically been </w:t>
      </w:r>
      <w:proofErr w:type="gramStart"/>
      <w:r w:rsidRPr="00F65CD7">
        <w:t>male-dominated</w:t>
      </w:r>
      <w:proofErr w:type="gramEnd"/>
      <w:r w:rsidRPr="00F65CD7">
        <w:t>. Gender differences exist in many areas of education and the learning process that lends itself to disproportionate student outcomes. These areas include learning style, self-efficacy, teacher gender, access, and persistence, to name a few.</w:t>
      </w:r>
    </w:p>
    <w:p w14:paraId="3CA66408" w14:textId="7305BC56" w:rsidR="00CF7940" w:rsidRPr="00F65CD7" w:rsidRDefault="00CF7940" w:rsidP="001D53B5">
      <w:pPr>
        <w:spacing w:line="480" w:lineRule="auto"/>
        <w:ind w:firstLine="720"/>
        <w:contextualSpacing/>
      </w:pPr>
      <w:r w:rsidRPr="00F65CD7">
        <w:t xml:space="preserve">First, student outcome is contingent on </w:t>
      </w:r>
      <w:r w:rsidR="004D2886" w:rsidRPr="00F65CD7">
        <w:t>students’</w:t>
      </w:r>
      <w:r w:rsidRPr="00F65CD7">
        <w:t xml:space="preserve"> self-efficacy or confidence in their ability to succeed, and on their ability to self-regulate strategies to supplement their learning. In other words, the achievement is determined by students</w:t>
      </w:r>
      <w:r w:rsidR="00E92E04" w:rsidRPr="00F65CD7">
        <w:t>'</w:t>
      </w:r>
      <w:r w:rsidRPr="00F65CD7">
        <w:t xml:space="preserve"> belief in themselves; however, it is also determined by students</w:t>
      </w:r>
      <w:r w:rsidR="00E92E04" w:rsidRPr="00F65CD7">
        <w:t>'</w:t>
      </w:r>
      <w:r w:rsidRPr="00F65CD7">
        <w:t xml:space="preserve"> ability to make study plans, to keep track of their progress in school, and to strategize and set goals for success. Pajares (2002) found that girls have higher confidence than boys in setting goals and executing them.  More </w:t>
      </w:r>
      <w:r w:rsidRPr="00F65CD7">
        <w:lastRenderedPageBreak/>
        <w:t>specifically, he found that "girls express greater confidence in their capability to use strategies such as finishing homework assignments on time, studying when there are other things to do, remembering information presented in class and textbooks, and participating in class discussions" (Pajares, 2002, p. 118).</w:t>
      </w:r>
    </w:p>
    <w:p w14:paraId="56585821" w14:textId="0A9C4F89" w:rsidR="00CF7940" w:rsidRPr="00F65CD7" w:rsidRDefault="00CF7940" w:rsidP="001D53B5">
      <w:pPr>
        <w:spacing w:line="480" w:lineRule="auto"/>
        <w:ind w:firstLine="720"/>
        <w:contextualSpacing/>
      </w:pPr>
      <w:r w:rsidRPr="00F65CD7">
        <w:t xml:space="preserve">However, these truths about the influence of self-efficacy on educational outcomes do not remain true across subjects. There are still some subjects that remain one-gender dominant regardless of self-efficacy scores. Girls </w:t>
      </w:r>
      <w:r w:rsidR="00E92E04" w:rsidRPr="00F65CD7">
        <w:t xml:space="preserve">have been </w:t>
      </w:r>
      <w:r w:rsidRPr="00F65CD7">
        <w:t xml:space="preserve">found to be consistently confident in their ability to write, although their self-efficacy levels </w:t>
      </w:r>
      <w:r w:rsidR="00E92E04" w:rsidRPr="00F65CD7">
        <w:t xml:space="preserve">have been </w:t>
      </w:r>
      <w:r w:rsidRPr="00F65CD7">
        <w:t xml:space="preserve">lower than boys. Branom (2013) found that boys have a higher self-belief and expectancy in their math performance and also in their impending higher-level math courses than girls. Moreover, researchers have found that these gender differences in student outcomes regarding self-efficacy derive from gender role stereotypes and long-standing in history. In media and politics, there are some areas of study and professionalism that are </w:t>
      </w:r>
      <w:proofErr w:type="gramStart"/>
      <w:r w:rsidRPr="00F65CD7">
        <w:t>male-dominated</w:t>
      </w:r>
      <w:proofErr w:type="gramEnd"/>
      <w:r w:rsidRPr="00F65CD7">
        <w:t xml:space="preserve"> in their display to society. Although women are graduating from high school and entering college at a greater rate than in the past, women are still underrepresented in STEM subject areas and are less motivated to enter these areas of study (Bettinger &amp; Long, 2005; Carrell, Page, &amp; West, 2010</w:t>
      </w:r>
      <w:r w:rsidR="00E80661" w:rsidRPr="00F65CD7">
        <w:t>;  Meece, Glienka &amp; Burg, 2006</w:t>
      </w:r>
      <w:r w:rsidRPr="00F65CD7">
        <w:t>).</w:t>
      </w:r>
    </w:p>
    <w:p w14:paraId="1639BFEF" w14:textId="3D709D08" w:rsidR="00CF7940" w:rsidRPr="00F65CD7" w:rsidRDefault="00CF7940" w:rsidP="001D53B5">
      <w:pPr>
        <w:spacing w:line="480" w:lineRule="auto"/>
        <w:ind w:firstLine="720"/>
        <w:contextualSpacing/>
      </w:pPr>
      <w:r w:rsidRPr="00F65CD7">
        <w:t>Similarly, gender differences in student outcomes also influence access to, persistence in</w:t>
      </w:r>
      <w:r w:rsidR="004D2886" w:rsidRPr="00F65CD7">
        <w:t>,</w:t>
      </w:r>
      <w:r w:rsidRPr="00F65CD7">
        <w:t xml:space="preserve"> and completion of higher education. Access and persistence </w:t>
      </w:r>
      <w:r w:rsidR="006F2BEC" w:rsidRPr="00F65CD7">
        <w:t>are</w:t>
      </w:r>
      <w:r w:rsidRPr="00F65CD7">
        <w:t xml:space="preserve"> factor</w:t>
      </w:r>
      <w:r w:rsidR="006F2BEC" w:rsidRPr="00F65CD7">
        <w:t>s</w:t>
      </w:r>
      <w:r w:rsidRPr="00F65CD7">
        <w:t xml:space="preserve"> of both academics and engagement. In terms of academics, female students were found to enter college with the predisposition to succeed (Riegle-Crumb, 2010). </w:t>
      </w:r>
      <w:r w:rsidR="006F2BEC" w:rsidRPr="00F65CD7">
        <w:t>Conger</w:t>
      </w:r>
      <w:r w:rsidRPr="00F65CD7">
        <w:t xml:space="preserve"> and Long (2010) posited that females enroll and succeed in college at a higher rate than male </w:t>
      </w:r>
      <w:r w:rsidRPr="00F65CD7">
        <w:lastRenderedPageBreak/>
        <w:t xml:space="preserve">students because they came from high school with higher GPAs, credits earned, and persistence. Prior achievement, or lack thereof, explains why male students fall behind females in educational outcomes. Female students also tend to participate in non-academic activities, whereas male students do not. Conger and Long (2010) found that </w:t>
      </w:r>
      <w:r w:rsidR="00E92E04" w:rsidRPr="00F65CD7">
        <w:t xml:space="preserve">female students </w:t>
      </w:r>
      <w:r w:rsidRPr="00F65CD7">
        <w:t>fared better in college performance because they focused not only on academics but also on non-academic involvements, such as clubs and other student organization groups.</w:t>
      </w:r>
    </w:p>
    <w:p w14:paraId="4084F46A" w14:textId="0C2A2E6E" w:rsidR="00CF7940" w:rsidRPr="00F65CD7" w:rsidRDefault="00CF7940" w:rsidP="001D53B5">
      <w:pPr>
        <w:spacing w:line="480" w:lineRule="auto"/>
        <w:ind w:firstLine="720"/>
        <w:contextualSpacing/>
      </w:pPr>
      <w:r w:rsidRPr="00F65CD7">
        <w:t xml:space="preserve">The teacher’s gender also makes a difference in student outcomes. Dee (2007) brought fascinating insight into educational research on the gender gap. He studied gender in terms of gender interaction between students and teachers. He found significant effects on educational outcomes. Student achievement </w:t>
      </w:r>
      <w:r w:rsidR="00D40F41" w:rsidRPr="00F65CD7">
        <w:t xml:space="preserve">declined </w:t>
      </w:r>
      <w:r w:rsidRPr="00F65CD7">
        <w:t xml:space="preserve">when given a teacher of the opposite gender. Dee (2007) found that boys tend to be more disruptive </w:t>
      </w:r>
      <w:r w:rsidR="006568D9" w:rsidRPr="00F65CD7">
        <w:t xml:space="preserve">than girls </w:t>
      </w:r>
      <w:r w:rsidRPr="00F65CD7">
        <w:t xml:space="preserve">in </w:t>
      </w:r>
      <w:r w:rsidR="002A47BC" w:rsidRPr="00F65CD7">
        <w:t>classes taught by women</w:t>
      </w:r>
      <w:r w:rsidRPr="00F65CD7">
        <w:t xml:space="preserve">, and this behavioral issue </w:t>
      </w:r>
      <w:r w:rsidR="006568D9" w:rsidRPr="00F65CD7">
        <w:t xml:space="preserve">has </w:t>
      </w:r>
      <w:r w:rsidR="00D40F41" w:rsidRPr="00F65CD7">
        <w:t xml:space="preserve">perpetuated </w:t>
      </w:r>
      <w:r w:rsidRPr="00F65CD7">
        <w:t xml:space="preserve">a lag in achievement, but that a year of being taught by a male teacher was found to be sufficient to close the gender gap. However, it is important to note that Bettinger and Long (2005) and Carrell and her colleagues (2010) found that teacher gender had a minimal effect on male students. </w:t>
      </w:r>
      <w:r w:rsidR="00D40F41" w:rsidRPr="00F65CD7">
        <w:t>However, they found that</w:t>
      </w:r>
      <w:r w:rsidRPr="00F65CD7">
        <w:t xml:space="preserve"> </w:t>
      </w:r>
      <w:r w:rsidR="004D2886" w:rsidRPr="00F65CD7">
        <w:t xml:space="preserve">a </w:t>
      </w:r>
      <w:r w:rsidRPr="00F65CD7">
        <w:t xml:space="preserve">teacher's gender significantly mattered when female students had a higher ability. Both found that </w:t>
      </w:r>
      <w:r w:rsidR="004D2886" w:rsidRPr="00F65CD7">
        <w:t xml:space="preserve">a </w:t>
      </w:r>
      <w:r w:rsidRPr="00F65CD7">
        <w:t>teachers' gender mattered in terms of female student performance when female teachers taught high-performing female students.</w:t>
      </w:r>
    </w:p>
    <w:p w14:paraId="19F78DE6" w14:textId="008D898E" w:rsidR="00E0495F" w:rsidRPr="00F65CD7" w:rsidRDefault="00CF7940" w:rsidP="00ED136B">
      <w:pPr>
        <w:spacing w:line="480" w:lineRule="auto"/>
        <w:ind w:firstLine="720"/>
        <w:contextualSpacing/>
      </w:pPr>
      <w:r w:rsidRPr="00F65CD7">
        <w:t xml:space="preserve">In the present study, gender </w:t>
      </w:r>
      <w:r w:rsidR="00D40F41" w:rsidRPr="00F65CD7">
        <w:t>was</w:t>
      </w:r>
      <w:r w:rsidRPr="00F65CD7">
        <w:t xml:space="preserve"> controlled to gauge the effect of a specific independent variabl</w:t>
      </w:r>
      <w:r w:rsidR="006568D9" w:rsidRPr="00F65CD7">
        <w:t>e – p</w:t>
      </w:r>
      <w:r w:rsidRPr="00F65CD7">
        <w:t>re-college outreach programs.</w:t>
      </w:r>
      <w:r w:rsidR="002A47BC" w:rsidRPr="00F65CD7">
        <w:t xml:space="preserve"> The discussion </w:t>
      </w:r>
      <w:r w:rsidR="00E80661" w:rsidRPr="00F65CD7">
        <w:t xml:space="preserve">in the literature </w:t>
      </w:r>
      <w:r w:rsidR="002A47BC" w:rsidRPr="00F65CD7">
        <w:lastRenderedPageBreak/>
        <w:t>makes a good argument for paying attention to student gender in research about student outcome</w:t>
      </w:r>
      <w:r w:rsidR="004D2886" w:rsidRPr="00F65CD7">
        <w:t>s</w:t>
      </w:r>
      <w:r w:rsidR="002A47BC" w:rsidRPr="00F65CD7">
        <w:t xml:space="preserve">. Thus, in </w:t>
      </w:r>
      <w:r w:rsidR="004D2886" w:rsidRPr="00F65CD7">
        <w:t xml:space="preserve">considering </w:t>
      </w:r>
      <w:r w:rsidR="002A47BC" w:rsidRPr="00F65CD7">
        <w:t xml:space="preserve">the control variables for </w:t>
      </w:r>
      <w:r w:rsidR="00BE1C23" w:rsidRPr="00F65CD7">
        <w:t>my</w:t>
      </w:r>
      <w:r w:rsidR="002A47BC" w:rsidRPr="00F65CD7">
        <w:t xml:space="preserve"> study, gender was selected. </w:t>
      </w:r>
    </w:p>
    <w:p w14:paraId="63EEE27C" w14:textId="14DDBF10" w:rsidR="008C09D1" w:rsidRPr="00F65CD7" w:rsidRDefault="008C09D1" w:rsidP="008C09D1">
      <w:pPr>
        <w:spacing w:line="480" w:lineRule="auto"/>
        <w:contextualSpacing/>
        <w:rPr>
          <w:b/>
          <w:bCs/>
        </w:rPr>
      </w:pPr>
      <w:r w:rsidRPr="00F65CD7">
        <w:rPr>
          <w:b/>
          <w:bCs/>
        </w:rPr>
        <w:t>Prior Achievement</w:t>
      </w:r>
    </w:p>
    <w:p w14:paraId="73285588" w14:textId="09C389AB" w:rsidR="008009ED" w:rsidRPr="00F65CD7" w:rsidRDefault="008009ED" w:rsidP="008009ED">
      <w:pPr>
        <w:spacing w:line="480" w:lineRule="auto"/>
        <w:ind w:firstLine="720"/>
        <w:contextualSpacing/>
      </w:pPr>
      <w:r w:rsidRPr="00F65CD7">
        <w:t xml:space="preserve">Prior achievement is commonly distinguished as a factor that impacts </w:t>
      </w:r>
      <w:r w:rsidR="002A1562" w:rsidRPr="00F65CD7">
        <w:t>success,</w:t>
      </w:r>
      <w:r w:rsidRPr="00F65CD7">
        <w:t xml:space="preserve"> but </w:t>
      </w:r>
      <w:r w:rsidR="000244FD" w:rsidRPr="00F65CD7">
        <w:t xml:space="preserve">it </w:t>
      </w:r>
      <w:r w:rsidRPr="00F65CD7">
        <w:t xml:space="preserve">also </w:t>
      </w:r>
      <w:r w:rsidR="006568D9" w:rsidRPr="00F65CD7">
        <w:t xml:space="preserve">helps </w:t>
      </w:r>
      <w:r w:rsidRPr="00F65CD7">
        <w:t xml:space="preserve">determine if </w:t>
      </w:r>
      <w:r w:rsidR="006568D9" w:rsidRPr="00F65CD7">
        <w:t xml:space="preserve">a </w:t>
      </w:r>
      <w:r w:rsidRPr="00F65CD7">
        <w:t xml:space="preserve">student </w:t>
      </w:r>
      <w:r w:rsidR="006568D9" w:rsidRPr="00F65CD7">
        <w:t xml:space="preserve">will </w:t>
      </w:r>
      <w:r w:rsidRPr="00F65CD7">
        <w:t>participate in pre-collegiate programs.</w:t>
      </w:r>
      <w:r w:rsidR="008F3EAF" w:rsidRPr="00F65CD7">
        <w:t xml:space="preserve"> Swail and Perna (2002) conducted a s</w:t>
      </w:r>
      <w:r w:rsidR="00BA46C5" w:rsidRPr="00F65CD7">
        <w:t>urvey of outreach programs</w:t>
      </w:r>
      <w:r w:rsidR="006568D9" w:rsidRPr="00F65CD7">
        <w:t>.</w:t>
      </w:r>
      <w:r w:rsidR="008C09D1" w:rsidRPr="00F65CD7">
        <w:t xml:space="preserve"> </w:t>
      </w:r>
      <w:r w:rsidR="006568D9" w:rsidRPr="00F65CD7">
        <w:t>I</w:t>
      </w:r>
      <w:r w:rsidR="00BA46C5" w:rsidRPr="00F65CD7">
        <w:t xml:space="preserve">mproving academic skills </w:t>
      </w:r>
      <w:r w:rsidR="006568D9" w:rsidRPr="00F65CD7">
        <w:t xml:space="preserve">has been </w:t>
      </w:r>
      <w:r w:rsidR="00BA46C5" w:rsidRPr="00F65CD7">
        <w:t xml:space="preserve">one of the </w:t>
      </w:r>
      <w:r w:rsidR="000244FD" w:rsidRPr="00F65CD7">
        <w:t>main</w:t>
      </w:r>
      <w:r w:rsidR="00BA46C5" w:rsidRPr="00F65CD7">
        <w:t xml:space="preserve"> objectives</w:t>
      </w:r>
      <w:r w:rsidR="00CF1616" w:rsidRPr="00F65CD7">
        <w:t xml:space="preserve"> </w:t>
      </w:r>
      <w:r w:rsidR="006568D9" w:rsidRPr="00F65CD7">
        <w:t xml:space="preserve">of </w:t>
      </w:r>
      <w:r w:rsidR="00CF1616" w:rsidRPr="00F65CD7">
        <w:t>outreach programs</w:t>
      </w:r>
      <w:r w:rsidR="00BA46C5" w:rsidRPr="00F65CD7">
        <w:t>.</w:t>
      </w:r>
      <w:r w:rsidR="008F3EAF" w:rsidRPr="00F65CD7">
        <w:t xml:space="preserve"> </w:t>
      </w:r>
      <w:r w:rsidR="00BA46C5" w:rsidRPr="00F65CD7">
        <w:t>Thus, students from disadvantaged background</w:t>
      </w:r>
      <w:r w:rsidR="00BE1C23" w:rsidRPr="00F65CD7">
        <w:t>s</w:t>
      </w:r>
      <w:r w:rsidR="00BA46C5" w:rsidRPr="00F65CD7">
        <w:t xml:space="preserve"> </w:t>
      </w:r>
      <w:r w:rsidR="00CF1616" w:rsidRPr="00F65CD7">
        <w:t>enroll</w:t>
      </w:r>
      <w:r w:rsidR="00BA46C5" w:rsidRPr="00F65CD7">
        <w:t xml:space="preserve"> </w:t>
      </w:r>
      <w:r w:rsidR="00CF1616" w:rsidRPr="00F65CD7">
        <w:t>in</w:t>
      </w:r>
      <w:r w:rsidR="00BA46C5" w:rsidRPr="00F65CD7">
        <w:t xml:space="preserve"> these programs because they provide such academic support. </w:t>
      </w:r>
      <w:r w:rsidR="008F7005" w:rsidRPr="00F65CD7">
        <w:t xml:space="preserve">Similarly, Pitre, Johnson, </w:t>
      </w:r>
      <w:r w:rsidR="006568D9" w:rsidRPr="00F65CD7">
        <w:t xml:space="preserve">and </w:t>
      </w:r>
      <w:r w:rsidR="008F7005" w:rsidRPr="00F65CD7">
        <w:t xml:space="preserve">Pitre (2006) found that academic achievement is a factor in </w:t>
      </w:r>
      <w:r w:rsidR="008C09D1" w:rsidRPr="00F65CD7">
        <w:t xml:space="preserve">college </w:t>
      </w:r>
      <w:r w:rsidR="008F7005" w:rsidRPr="00F65CD7">
        <w:t xml:space="preserve">choice and aspirations. </w:t>
      </w:r>
      <w:r w:rsidR="002A1562" w:rsidRPr="00F65CD7">
        <w:t xml:space="preserve">Participating in pre-college prep programs is </w:t>
      </w:r>
      <w:r w:rsidR="008C09D1" w:rsidRPr="00F65CD7">
        <w:t xml:space="preserve">an </w:t>
      </w:r>
      <w:r w:rsidR="002A1562" w:rsidRPr="00F65CD7">
        <w:t xml:space="preserve">avenue to provide academic support </w:t>
      </w:r>
      <w:r w:rsidR="008F7005" w:rsidRPr="00F65CD7">
        <w:t>where efforts</w:t>
      </w:r>
      <w:r w:rsidR="002A1562" w:rsidRPr="00F65CD7">
        <w:t xml:space="preserve"> of secondary </w:t>
      </w:r>
      <w:r w:rsidR="008F7005" w:rsidRPr="00F65CD7">
        <w:t>education are</w:t>
      </w:r>
      <w:r w:rsidR="002A1562" w:rsidRPr="00F65CD7">
        <w:t xml:space="preserve"> limited (Swail &amp; </w:t>
      </w:r>
      <w:r w:rsidR="008F7005" w:rsidRPr="00F65CD7">
        <w:t>Perna,</w:t>
      </w:r>
      <w:r w:rsidR="002A1562" w:rsidRPr="00F65CD7">
        <w:t xml:space="preserve"> 2002). </w:t>
      </w:r>
    </w:p>
    <w:p w14:paraId="001F0C87" w14:textId="218C18CD" w:rsidR="008C09D1" w:rsidRPr="00F65CD7" w:rsidRDefault="008C09D1" w:rsidP="0069185E">
      <w:pPr>
        <w:spacing w:line="480" w:lineRule="auto"/>
        <w:contextualSpacing/>
        <w:rPr>
          <w:b/>
          <w:bCs/>
        </w:rPr>
      </w:pPr>
      <w:r w:rsidRPr="00F65CD7">
        <w:rPr>
          <w:b/>
          <w:bCs/>
        </w:rPr>
        <w:t>Parent Highest Educational Attainment</w:t>
      </w:r>
    </w:p>
    <w:p w14:paraId="781D8174" w14:textId="0E88E834" w:rsidR="0007736F" w:rsidRPr="00F65CD7" w:rsidRDefault="0007736F" w:rsidP="0007736F">
      <w:pPr>
        <w:spacing w:line="480" w:lineRule="auto"/>
        <w:ind w:firstLine="720"/>
        <w:contextualSpacing/>
      </w:pPr>
      <w:r w:rsidRPr="00F65CD7">
        <w:t xml:space="preserve">Parent highest educational attainment is a covariate that is captured in literature on parental involvement, cultural capital, and success. Educational background is critical in how parents view the benefits of school and thus, how they </w:t>
      </w:r>
      <w:r w:rsidR="008C09D1" w:rsidRPr="00F65CD7">
        <w:t>communicate to</w:t>
      </w:r>
      <w:r w:rsidRPr="00F65CD7">
        <w:t xml:space="preserve"> their children the value of an education. Pritchard and Wilson (2003) found that parents’ educational attainment significantly corelated to student college GPA.  </w:t>
      </w:r>
      <w:r w:rsidR="008C09D1" w:rsidRPr="00F65CD7">
        <w:t xml:space="preserve">In a study </w:t>
      </w:r>
      <w:r w:rsidR="00BA02EE" w:rsidRPr="00F65CD7">
        <w:t xml:space="preserve">on </w:t>
      </w:r>
      <w:r w:rsidRPr="00F65CD7">
        <w:t>student</w:t>
      </w:r>
      <w:r w:rsidR="00BA02EE" w:rsidRPr="00F65CD7">
        <w:t xml:space="preserve"> success</w:t>
      </w:r>
      <w:r w:rsidRPr="00F65CD7">
        <w:t xml:space="preserve"> </w:t>
      </w:r>
      <w:r w:rsidR="00BA02EE" w:rsidRPr="00F65CD7">
        <w:t>and</w:t>
      </w:r>
      <w:r w:rsidRPr="00F65CD7">
        <w:t xml:space="preserve"> parents who never attended college, Brown and Burkhardt (1999), found that there </w:t>
      </w:r>
      <w:r w:rsidR="00BE1C23" w:rsidRPr="00F65CD7">
        <w:t>was</w:t>
      </w:r>
      <w:r w:rsidRPr="00F65CD7">
        <w:t xml:space="preserve"> an indirect relationship</w:t>
      </w:r>
      <w:r w:rsidR="008C09D1" w:rsidRPr="00F65CD7">
        <w:t>,</w:t>
      </w:r>
      <w:r w:rsidRPr="00F65CD7">
        <w:t xml:space="preserve"> what they call</w:t>
      </w:r>
      <w:r w:rsidR="008C09D1" w:rsidRPr="00F65CD7">
        <w:t>ed</w:t>
      </w:r>
      <w:r w:rsidRPr="00F65CD7">
        <w:t xml:space="preserve"> mitigating factors. Brown and Burkhardt (1999) reported </w:t>
      </w:r>
      <w:r w:rsidR="008C09D1" w:rsidRPr="00F65CD7">
        <w:t xml:space="preserve">that </w:t>
      </w:r>
      <w:r w:rsidRPr="00F65CD7">
        <w:t>student</w:t>
      </w:r>
      <w:r w:rsidR="008C09D1" w:rsidRPr="00F65CD7">
        <w:t>s</w:t>
      </w:r>
      <w:r w:rsidRPr="00F65CD7">
        <w:t xml:space="preserve"> who</w:t>
      </w:r>
      <w:r w:rsidR="008C09D1" w:rsidRPr="00F65CD7">
        <w:t>se</w:t>
      </w:r>
      <w:r w:rsidRPr="00F65CD7">
        <w:t xml:space="preserve"> parents never went to college had lower income and high school GPA than </w:t>
      </w:r>
      <w:r w:rsidR="00CF1616" w:rsidRPr="00F65CD7">
        <w:t>students whose parent/s had attended college</w:t>
      </w:r>
      <w:r w:rsidRPr="00F65CD7">
        <w:t xml:space="preserve">. They also concluded that first generation in college students were “less likely to enroll in </w:t>
      </w:r>
      <w:r w:rsidRPr="00F65CD7">
        <w:lastRenderedPageBreak/>
        <w:t xml:space="preserve">transfer level credits” (p. 20). Similarly, Rosa (2006) </w:t>
      </w:r>
      <w:r w:rsidR="008C09D1" w:rsidRPr="00F65CD7">
        <w:t xml:space="preserve">maintained </w:t>
      </w:r>
      <w:r w:rsidRPr="00F65CD7">
        <w:t xml:space="preserve">that educational opportunities </w:t>
      </w:r>
      <w:r w:rsidR="008C09D1" w:rsidRPr="00F65CD7">
        <w:t xml:space="preserve">are </w:t>
      </w:r>
      <w:r w:rsidRPr="00F65CD7">
        <w:t xml:space="preserve">associated </w:t>
      </w:r>
      <w:r w:rsidR="008C09D1" w:rsidRPr="00F65CD7">
        <w:t>with one’s</w:t>
      </w:r>
      <w:r w:rsidRPr="00F65CD7">
        <w:t xml:space="preserve"> understanding financial aid information. </w:t>
      </w:r>
      <w:r w:rsidR="00133175" w:rsidRPr="00F65CD7">
        <w:t>L</w:t>
      </w:r>
      <w:r w:rsidRPr="00F65CD7">
        <w:t>ow-income students perceived that school is too expensive</w:t>
      </w:r>
      <w:r w:rsidR="005A7B6B" w:rsidRPr="00F65CD7">
        <w:t xml:space="preserve">-- </w:t>
      </w:r>
      <w:r w:rsidRPr="00F65CD7">
        <w:t>thus</w:t>
      </w:r>
      <w:r w:rsidR="00133175" w:rsidRPr="00F65CD7">
        <w:t>,</w:t>
      </w:r>
      <w:r w:rsidRPr="00F65CD7">
        <w:t xml:space="preserve"> not for them. </w:t>
      </w:r>
      <w:r w:rsidR="00133175" w:rsidRPr="00F65CD7">
        <w:t>Parents’</w:t>
      </w:r>
      <w:r w:rsidRPr="00F65CD7">
        <w:t xml:space="preserve"> </w:t>
      </w:r>
      <w:r w:rsidR="00133175" w:rsidRPr="00F65CD7">
        <w:t xml:space="preserve">higher </w:t>
      </w:r>
      <w:r w:rsidRPr="00F65CD7">
        <w:t xml:space="preserve">educational background was </w:t>
      </w:r>
      <w:r w:rsidR="00133175" w:rsidRPr="00F65CD7">
        <w:t xml:space="preserve">positively </w:t>
      </w:r>
      <w:r w:rsidRPr="00F65CD7">
        <w:t xml:space="preserve">associated with financial aid awareness and encouraged higher educational attainment. </w:t>
      </w:r>
    </w:p>
    <w:p w14:paraId="7AACB736" w14:textId="471875BD" w:rsidR="00763FB9" w:rsidRPr="00F65CD7" w:rsidRDefault="00A040E8" w:rsidP="00763FB9">
      <w:pPr>
        <w:spacing w:line="480" w:lineRule="auto"/>
        <w:contextualSpacing/>
        <w:rPr>
          <w:b/>
          <w:bCs/>
        </w:rPr>
      </w:pPr>
      <w:bookmarkStart w:id="25" w:name="_Hlk47449746"/>
      <w:r w:rsidRPr="00F65CD7">
        <w:rPr>
          <w:b/>
          <w:bCs/>
        </w:rPr>
        <w:t xml:space="preserve">Number of </w:t>
      </w:r>
      <w:r w:rsidR="00133175" w:rsidRPr="00F65CD7">
        <w:rPr>
          <w:b/>
          <w:bCs/>
        </w:rPr>
        <w:t>Risk Factors</w:t>
      </w:r>
      <w:bookmarkStart w:id="26" w:name="_Hlk45368037"/>
    </w:p>
    <w:p w14:paraId="31CEEF01" w14:textId="35DBF3CB" w:rsidR="003D519A" w:rsidRPr="00F65CD7" w:rsidRDefault="00763FB9" w:rsidP="009A7CAA">
      <w:pPr>
        <w:tabs>
          <w:tab w:val="left" w:pos="8550"/>
        </w:tabs>
        <w:spacing w:line="480" w:lineRule="auto"/>
        <w:ind w:firstLine="720"/>
        <w:contextualSpacing/>
      </w:pPr>
      <w:r w:rsidRPr="00F65CD7">
        <w:t xml:space="preserve">The final variable selected </w:t>
      </w:r>
      <w:r w:rsidR="00E80661" w:rsidRPr="00F65CD7">
        <w:t xml:space="preserve">in the present study was </w:t>
      </w:r>
      <w:r w:rsidRPr="00F65CD7">
        <w:t>Number of Academic Risk Factors. This</w:t>
      </w:r>
      <w:r w:rsidR="00BE1C23" w:rsidRPr="00F65CD7">
        <w:t xml:space="preserve"> variable</w:t>
      </w:r>
      <w:r w:rsidRPr="00F65CD7">
        <w:t xml:space="preserve"> is a composite</w:t>
      </w:r>
      <w:r w:rsidR="00BE1C23" w:rsidRPr="00F65CD7">
        <w:t xml:space="preserve"> </w:t>
      </w:r>
      <w:r w:rsidRPr="00F65CD7">
        <w:t>variables that captured information identified by the literature: (1)</w:t>
      </w:r>
      <w:r w:rsidR="005A7B6B" w:rsidRPr="00F65CD7">
        <w:t xml:space="preserve"> </w:t>
      </w:r>
      <w:r w:rsidRPr="00F65CD7">
        <w:t xml:space="preserve">comes from a single-parent household; (2) has two parents without a high school diploma; (3) has a sibling who has dropped out of school; (4) has changed schools two or more times (excluding changes </w:t>
      </w:r>
      <w:r w:rsidR="00BE1C23" w:rsidRPr="00F65CD7">
        <w:t>resulting from</w:t>
      </w:r>
      <w:r w:rsidRPr="00F65CD7">
        <w:t xml:space="preserve"> school promotions); (5) has repeated at least one grade; and (6) comes from a household with an income below the federal threshold for poverty. According to </w:t>
      </w:r>
      <w:proofErr w:type="spellStart"/>
      <w:r w:rsidRPr="00F65CD7">
        <w:t>Winborne</w:t>
      </w:r>
      <w:proofErr w:type="spellEnd"/>
      <w:r w:rsidRPr="00F65CD7">
        <w:t xml:space="preserve"> and </w:t>
      </w:r>
      <w:proofErr w:type="spellStart"/>
      <w:r w:rsidRPr="00F65CD7">
        <w:t>Dardaine-Ragguet</w:t>
      </w:r>
      <w:proofErr w:type="spellEnd"/>
      <w:r w:rsidRPr="00F65CD7">
        <w:t xml:space="preserve">, (1993), students associated with those risk factors, or at-risk students, are said to be failed by the US education system both systematically and historically. The researchers concluded that </w:t>
      </w:r>
      <w:r w:rsidR="006465D2" w:rsidRPr="00F65CD7">
        <w:t xml:space="preserve">effective </w:t>
      </w:r>
      <w:r w:rsidRPr="00F65CD7">
        <w:t>resources are needed, which usually consist of "counseling personnel, transitional programs, and alternative classroom structures" (p. 140). Similarly, Scheel, Madabhushi, and Backhaus (2009) found these students also lack the motivation to continue with school intervention programs with counselors</w:t>
      </w:r>
      <w:r w:rsidR="006465D2" w:rsidRPr="00F65CD7">
        <w:t>; programs</w:t>
      </w:r>
      <w:r w:rsidRPr="00F65CD7">
        <w:t xml:space="preserve"> that are needed to address the unique needs of this student population. The risk factors identified earlier are excellent indicators of students who need and would participate in pre-college programs.</w:t>
      </w:r>
      <w:bookmarkEnd w:id="25"/>
      <w:bookmarkEnd w:id="26"/>
    </w:p>
    <w:p w14:paraId="681DC110" w14:textId="77777777" w:rsidR="00214D07" w:rsidRPr="00F65CD7" w:rsidRDefault="00214D07">
      <w:pPr>
        <w:spacing w:after="160" w:line="259" w:lineRule="auto"/>
        <w:rPr>
          <w:b/>
          <w:bCs/>
        </w:rPr>
      </w:pPr>
      <w:r w:rsidRPr="00F65CD7">
        <w:rPr>
          <w:b/>
          <w:bCs/>
        </w:rPr>
        <w:br w:type="page"/>
      </w:r>
    </w:p>
    <w:p w14:paraId="320DB749" w14:textId="773CC57E" w:rsidR="00CF7940" w:rsidRPr="00F65CD7" w:rsidRDefault="00CF7940" w:rsidP="00742810">
      <w:pPr>
        <w:spacing w:line="480" w:lineRule="auto"/>
        <w:contextualSpacing/>
        <w:jc w:val="center"/>
      </w:pPr>
      <w:r w:rsidRPr="00F65CD7">
        <w:rPr>
          <w:b/>
          <w:bCs/>
        </w:rPr>
        <w:lastRenderedPageBreak/>
        <w:t xml:space="preserve">CHAPTER </w:t>
      </w:r>
      <w:r w:rsidR="00F36780" w:rsidRPr="00F65CD7">
        <w:rPr>
          <w:b/>
          <w:bCs/>
        </w:rPr>
        <w:t>III</w:t>
      </w:r>
    </w:p>
    <w:p w14:paraId="533D3A91" w14:textId="77777777" w:rsidR="00CF7940" w:rsidRPr="00F65CD7" w:rsidRDefault="00CF7940" w:rsidP="009A7CAA">
      <w:pPr>
        <w:spacing w:line="480" w:lineRule="auto"/>
        <w:contextualSpacing/>
        <w:jc w:val="center"/>
      </w:pPr>
      <w:r w:rsidRPr="00F65CD7">
        <w:rPr>
          <w:b/>
          <w:bCs/>
        </w:rPr>
        <w:t xml:space="preserve">METHODOLOGY </w:t>
      </w:r>
    </w:p>
    <w:p w14:paraId="6EFCBEB7" w14:textId="3602DB51" w:rsidR="00CF7940" w:rsidRPr="00F65CD7" w:rsidRDefault="00BE1C23" w:rsidP="001D53B5">
      <w:pPr>
        <w:tabs>
          <w:tab w:val="left" w:pos="9270"/>
        </w:tabs>
        <w:spacing w:line="480" w:lineRule="auto"/>
        <w:ind w:firstLine="720"/>
        <w:contextualSpacing/>
      </w:pPr>
      <w:r w:rsidRPr="00F65CD7">
        <w:t>My</w:t>
      </w:r>
      <w:r w:rsidR="00CF7940" w:rsidRPr="00F65CD7">
        <w:t xml:space="preserve"> study </w:t>
      </w:r>
      <w:r w:rsidR="001C300B" w:rsidRPr="00F65CD7">
        <w:t xml:space="preserve">was conducted </w:t>
      </w:r>
      <w:r w:rsidR="00CF7940" w:rsidRPr="00F65CD7">
        <w:t xml:space="preserve">to determine if there is a significant difference in educational outcomes between students who participated in pre-college outreach programs and students who did not participate. The effectiveness of Talent Search (TS), Upward Bound (UB), and GEAR UP </w:t>
      </w:r>
      <w:r w:rsidR="00A20BB5" w:rsidRPr="00F65CD7">
        <w:t xml:space="preserve">was </w:t>
      </w:r>
      <w:r w:rsidR="00CF7940" w:rsidRPr="00F65CD7">
        <w:t xml:space="preserve">evaluated by examining their effect on student success, specifically the success of disadvantaged students. As discussed in the literature review, empirical studies evaluating the effectiveness of pre-college programs </w:t>
      </w:r>
      <w:r w:rsidR="00225A81" w:rsidRPr="00F65CD7">
        <w:t xml:space="preserve">have usually been limited </w:t>
      </w:r>
      <w:r w:rsidR="00CF7940" w:rsidRPr="00F65CD7">
        <w:t>in their ability to obtain information from former participants, in their access to funding, and in accessing longitudinal data. The</w:t>
      </w:r>
      <w:r w:rsidR="001C300B" w:rsidRPr="00F65CD7">
        <w:t>refore,</w:t>
      </w:r>
      <w:r w:rsidR="00CF7940" w:rsidRPr="00F65CD7">
        <w:t xml:space="preserve"> comprehensive public data of the Educational Longitudinal Survey of 2002 (ELS:2002) </w:t>
      </w:r>
      <w:r w:rsidR="001C300B" w:rsidRPr="00F65CD7">
        <w:t>were</w:t>
      </w:r>
      <w:r w:rsidR="00CF7940" w:rsidRPr="00F65CD7">
        <w:t xml:space="preserve"> used (NCES, 2002)</w:t>
      </w:r>
      <w:r w:rsidR="001C300B" w:rsidRPr="00F65CD7">
        <w:t xml:space="preserve"> in the present study</w:t>
      </w:r>
      <w:r w:rsidR="00CF7940" w:rsidRPr="00F65CD7">
        <w:t xml:space="preserve">. </w:t>
      </w:r>
      <w:r w:rsidR="00225A81" w:rsidRPr="00F65CD7">
        <w:t>T</w:t>
      </w:r>
      <w:r w:rsidR="00CF7940" w:rsidRPr="00F65CD7">
        <w:t xml:space="preserve">he propensity score matching technique </w:t>
      </w:r>
      <w:r w:rsidR="001C300B" w:rsidRPr="00F65CD7">
        <w:t>was</w:t>
      </w:r>
      <w:r w:rsidR="00CF7940" w:rsidRPr="00F65CD7">
        <w:t xml:space="preserve"> used</w:t>
      </w:r>
      <w:r w:rsidR="00225A81" w:rsidRPr="00F65CD7">
        <w:t xml:space="preserve"> because imbalances usually occur with observational datasets, such as the ELS:2002 dataset.  </w:t>
      </w:r>
    </w:p>
    <w:p w14:paraId="1850BC55" w14:textId="07D6FE8B" w:rsidR="00E100F7" w:rsidRPr="00F65CD7" w:rsidRDefault="00E100F7" w:rsidP="00E100F7">
      <w:pPr>
        <w:spacing w:line="480" w:lineRule="auto"/>
        <w:ind w:right="-680"/>
        <w:contextualSpacing/>
        <w:jc w:val="center"/>
        <w:outlineLvl w:val="0"/>
        <w:rPr>
          <w:b/>
        </w:rPr>
      </w:pPr>
      <w:r w:rsidRPr="00F65CD7">
        <w:rPr>
          <w:b/>
        </w:rPr>
        <w:t>The Study Sample</w:t>
      </w:r>
    </w:p>
    <w:p w14:paraId="6C55CE7C" w14:textId="0F64185F" w:rsidR="00E100F7" w:rsidRPr="00F65CD7" w:rsidRDefault="00E100F7" w:rsidP="009A7CAA">
      <w:pPr>
        <w:spacing w:line="480" w:lineRule="auto"/>
        <w:ind w:firstLine="720"/>
        <w:contextualSpacing/>
        <w:outlineLvl w:val="0"/>
        <w:rPr>
          <w:b/>
        </w:rPr>
      </w:pPr>
      <w:r w:rsidRPr="00F65CD7">
        <w:t>The ELS: 2002 survey was issued to 16,197 students</w:t>
      </w:r>
      <w:r w:rsidR="00AC210A" w:rsidRPr="00F65CD7">
        <w:t xml:space="preserve"> all across the country</w:t>
      </w:r>
      <w:r w:rsidRPr="00F65CD7">
        <w:t>.</w:t>
      </w:r>
      <w:r w:rsidR="00752B2A" w:rsidRPr="00F65CD7">
        <w:t xml:space="preserve"> The </w:t>
      </w:r>
      <w:r w:rsidR="00AC210A" w:rsidRPr="00F65CD7">
        <w:t xml:space="preserve">exact </w:t>
      </w:r>
      <w:r w:rsidR="00752B2A" w:rsidRPr="00F65CD7">
        <w:t xml:space="preserve">geographical location of these students were not disclosed, however, the locations of the high schools were </w:t>
      </w:r>
      <w:r w:rsidR="00AC210A" w:rsidRPr="00F65CD7">
        <w:t>provided</w:t>
      </w:r>
      <w:r w:rsidR="00752B2A" w:rsidRPr="00F65CD7">
        <w:t xml:space="preserve"> by regions of the United States—18% were from </w:t>
      </w:r>
      <w:r w:rsidR="00A20BB5" w:rsidRPr="00F65CD7">
        <w:t xml:space="preserve">the </w:t>
      </w:r>
      <w:r w:rsidR="00752B2A" w:rsidRPr="00F65CD7">
        <w:t xml:space="preserve">Northeast, 25% from the Midwest, 36% from the South, and 21% from the </w:t>
      </w:r>
      <w:r w:rsidR="00A20BB5" w:rsidRPr="00F65CD7">
        <w:t>West</w:t>
      </w:r>
      <w:r w:rsidR="00752B2A" w:rsidRPr="00F65CD7">
        <w:t xml:space="preserve">. </w:t>
      </w:r>
      <w:r w:rsidRPr="00F65CD7">
        <w:t xml:space="preserve"> Of the students who responded to the survey, 499 students indicated that they participated in college preparation programs for disadvantaged students</w:t>
      </w:r>
      <w:r w:rsidR="00531D32" w:rsidRPr="00F65CD7">
        <w:t xml:space="preserve">; </w:t>
      </w:r>
      <w:r w:rsidRPr="00F65CD7">
        <w:t xml:space="preserve">and 9,792 </w:t>
      </w:r>
      <w:r w:rsidR="00047995" w:rsidRPr="00F65CD7">
        <w:t xml:space="preserve">indicated </w:t>
      </w:r>
      <w:r w:rsidRPr="00F65CD7">
        <w:t>that they did not. The</w:t>
      </w:r>
      <w:r w:rsidR="00047995" w:rsidRPr="00F65CD7">
        <w:t xml:space="preserve"> 499</w:t>
      </w:r>
      <w:r w:rsidR="007801C4" w:rsidRPr="00F65CD7">
        <w:t xml:space="preserve"> </w:t>
      </w:r>
      <w:r w:rsidRPr="00F65CD7">
        <w:t>students responded "yes" to the question: "</w:t>
      </w:r>
      <w:r w:rsidRPr="00F65CD7">
        <w:rPr>
          <w:i/>
          <w:iCs/>
        </w:rPr>
        <w:t xml:space="preserve">Talent Search, Upward Bound, and </w:t>
      </w:r>
      <w:r w:rsidR="00C319DC" w:rsidRPr="00F65CD7">
        <w:rPr>
          <w:i/>
          <w:iCs/>
        </w:rPr>
        <w:t>GEAR</w:t>
      </w:r>
      <w:r w:rsidRPr="00F65CD7">
        <w:rPr>
          <w:i/>
          <w:iCs/>
        </w:rPr>
        <w:t xml:space="preserve"> Up are programs that help economically disadvantaged high school </w:t>
      </w:r>
      <w:r w:rsidRPr="00F65CD7">
        <w:rPr>
          <w:i/>
          <w:iCs/>
        </w:rPr>
        <w:lastRenderedPageBreak/>
        <w:t>students to prepare for entering and succeeding in college.  At any time during high school, have you participated in these programs or a similar program</w:t>
      </w:r>
      <w:r w:rsidRPr="00F65CD7">
        <w:t xml:space="preserve">?" Answering yes to this question grouped students across all three outreach programs, rather than isolating participants to </w:t>
      </w:r>
      <w:r w:rsidR="00A20BB5" w:rsidRPr="00F65CD7">
        <w:t xml:space="preserve">a particular </w:t>
      </w:r>
      <w:r w:rsidRPr="00F65CD7">
        <w:t xml:space="preserve">outreach program. </w:t>
      </w:r>
      <w:r w:rsidR="007801C4" w:rsidRPr="00F65CD7">
        <w:t>The</w:t>
      </w:r>
      <w:r w:rsidRPr="00F65CD7">
        <w:t xml:space="preserve"> question </w:t>
      </w:r>
      <w:r w:rsidR="00047995" w:rsidRPr="00F65CD7">
        <w:t xml:space="preserve">was </w:t>
      </w:r>
      <w:r w:rsidRPr="00F65CD7">
        <w:t>appropriate for identifying the treatment group because all outreach programs share a common goal of addressing the needs of disadvantaged students as they attempt to transition to college.</w:t>
      </w:r>
    </w:p>
    <w:tbl>
      <w:tblPr>
        <w:tblpPr w:leftFromText="180" w:rightFromText="180" w:vertAnchor="text" w:horzAnchor="margin" w:tblpY="26"/>
        <w:tblW w:w="8242" w:type="dxa"/>
        <w:tblLook w:val="04A0" w:firstRow="1" w:lastRow="0" w:firstColumn="1" w:lastColumn="0" w:noHBand="0" w:noVBand="1"/>
      </w:tblPr>
      <w:tblGrid>
        <w:gridCol w:w="276"/>
        <w:gridCol w:w="1675"/>
        <w:gridCol w:w="1829"/>
        <w:gridCol w:w="833"/>
        <w:gridCol w:w="10"/>
        <w:gridCol w:w="1126"/>
        <w:gridCol w:w="10"/>
        <w:gridCol w:w="991"/>
        <w:gridCol w:w="1492"/>
      </w:tblGrid>
      <w:tr w:rsidR="009B2762" w:rsidRPr="00F65CD7" w14:paraId="1025D273" w14:textId="77777777" w:rsidTr="009A7CAA">
        <w:trPr>
          <w:trHeight w:val="216"/>
        </w:trPr>
        <w:tc>
          <w:tcPr>
            <w:tcW w:w="8241" w:type="dxa"/>
            <w:gridSpan w:val="9"/>
            <w:tcBorders>
              <w:top w:val="nil"/>
              <w:left w:val="nil"/>
              <w:right w:val="nil"/>
            </w:tcBorders>
            <w:shd w:val="clear" w:color="auto" w:fill="auto"/>
            <w:vAlign w:val="center"/>
            <w:hideMark/>
          </w:tcPr>
          <w:p w14:paraId="32DF616F" w14:textId="742EDDD6" w:rsidR="00E100F7" w:rsidRPr="00F65CD7" w:rsidRDefault="00E100F7" w:rsidP="00E100F7">
            <w:pPr>
              <w:contextualSpacing/>
            </w:pPr>
            <w:r w:rsidRPr="00F65CD7">
              <w:t xml:space="preserve">Table </w:t>
            </w:r>
            <w:r w:rsidR="00477585" w:rsidRPr="00F65CD7">
              <w:t>3</w:t>
            </w:r>
          </w:p>
          <w:p w14:paraId="3EA9B8DD" w14:textId="77777777" w:rsidR="00E100F7" w:rsidRPr="00F65CD7" w:rsidRDefault="00E100F7" w:rsidP="00E100F7">
            <w:pPr>
              <w:contextualSpacing/>
            </w:pPr>
          </w:p>
        </w:tc>
      </w:tr>
      <w:tr w:rsidR="009B2762" w:rsidRPr="00F65CD7" w14:paraId="3093689C" w14:textId="77777777" w:rsidTr="009A7CAA">
        <w:trPr>
          <w:trHeight w:val="237"/>
        </w:trPr>
        <w:tc>
          <w:tcPr>
            <w:tcW w:w="8241" w:type="dxa"/>
            <w:gridSpan w:val="9"/>
            <w:tcBorders>
              <w:left w:val="nil"/>
              <w:bottom w:val="single" w:sz="4" w:space="0" w:color="auto"/>
              <w:right w:val="nil"/>
            </w:tcBorders>
            <w:shd w:val="clear" w:color="auto" w:fill="auto"/>
            <w:noWrap/>
            <w:vAlign w:val="bottom"/>
            <w:hideMark/>
          </w:tcPr>
          <w:p w14:paraId="1607494A" w14:textId="1287BC99" w:rsidR="00E100F7" w:rsidRPr="00F65CD7" w:rsidRDefault="00E100F7" w:rsidP="00E100F7">
            <w:pPr>
              <w:contextualSpacing/>
              <w:rPr>
                <w:i/>
                <w:iCs/>
              </w:rPr>
            </w:pPr>
            <w:r w:rsidRPr="00F65CD7">
              <w:rPr>
                <w:i/>
                <w:iCs/>
              </w:rPr>
              <w:t xml:space="preserve">Participated in </w:t>
            </w:r>
            <w:r w:rsidR="00047995" w:rsidRPr="00F65CD7">
              <w:rPr>
                <w:i/>
                <w:iCs/>
              </w:rPr>
              <w:t xml:space="preserve">College Preparation Program </w:t>
            </w:r>
            <w:r w:rsidRPr="00F65CD7">
              <w:rPr>
                <w:i/>
                <w:iCs/>
              </w:rPr>
              <w:t xml:space="preserve">for </w:t>
            </w:r>
            <w:r w:rsidR="00047995" w:rsidRPr="00F65CD7">
              <w:rPr>
                <w:i/>
                <w:iCs/>
              </w:rPr>
              <w:t xml:space="preserve">Disadvantaged </w:t>
            </w:r>
            <w:bookmarkStart w:id="27" w:name="_Hlk49310898"/>
            <w:r w:rsidR="007A72C9" w:rsidRPr="00F65CD7">
              <w:rPr>
                <w:i/>
                <w:iCs/>
              </w:rPr>
              <w:t>Students</w:t>
            </w:r>
            <w:r w:rsidR="004946DD" w:rsidRPr="00F65CD7">
              <w:rPr>
                <w:i/>
                <w:iCs/>
              </w:rPr>
              <w:t>--</w:t>
            </w:r>
            <w:r w:rsidR="007A72C9" w:rsidRPr="00F65CD7">
              <w:rPr>
                <w:i/>
                <w:iCs/>
              </w:rPr>
              <w:t xml:space="preserve"> Sex and </w:t>
            </w:r>
            <w:r w:rsidR="00E23D63" w:rsidRPr="00F65CD7">
              <w:rPr>
                <w:i/>
                <w:iCs/>
              </w:rPr>
              <w:t>Race</w:t>
            </w:r>
            <w:bookmarkEnd w:id="27"/>
          </w:p>
        </w:tc>
      </w:tr>
      <w:tr w:rsidR="00E100F7" w:rsidRPr="00F65CD7" w14:paraId="0525C28B" w14:textId="77777777" w:rsidTr="009A7CAA">
        <w:trPr>
          <w:trHeight w:val="216"/>
        </w:trPr>
        <w:tc>
          <w:tcPr>
            <w:tcW w:w="1951" w:type="dxa"/>
            <w:gridSpan w:val="2"/>
            <w:tcBorders>
              <w:top w:val="single" w:sz="4" w:space="0" w:color="auto"/>
              <w:left w:val="nil"/>
              <w:bottom w:val="single" w:sz="4" w:space="0" w:color="auto"/>
              <w:right w:val="nil"/>
            </w:tcBorders>
            <w:shd w:val="clear" w:color="auto" w:fill="auto"/>
            <w:noWrap/>
            <w:vAlign w:val="bottom"/>
            <w:hideMark/>
          </w:tcPr>
          <w:p w14:paraId="22210283" w14:textId="77777777" w:rsidR="00E100F7" w:rsidRPr="00F65CD7" w:rsidRDefault="00E100F7" w:rsidP="00E100F7">
            <w:pPr>
              <w:contextualSpacing/>
              <w:rPr>
                <w:bCs/>
              </w:rPr>
            </w:pPr>
            <w:r w:rsidRPr="00F65CD7">
              <w:rPr>
                <w:bCs/>
              </w:rPr>
              <w:t>Variables</w:t>
            </w:r>
          </w:p>
        </w:tc>
        <w:tc>
          <w:tcPr>
            <w:tcW w:w="1829" w:type="dxa"/>
            <w:tcBorders>
              <w:top w:val="single" w:sz="4" w:space="0" w:color="auto"/>
              <w:left w:val="nil"/>
              <w:bottom w:val="single" w:sz="4" w:space="0" w:color="auto"/>
              <w:right w:val="nil"/>
            </w:tcBorders>
            <w:shd w:val="clear" w:color="auto" w:fill="auto"/>
            <w:noWrap/>
            <w:vAlign w:val="bottom"/>
            <w:hideMark/>
          </w:tcPr>
          <w:p w14:paraId="676A2D42" w14:textId="77777777" w:rsidR="00E100F7" w:rsidRPr="00F65CD7" w:rsidRDefault="00E100F7" w:rsidP="00E100F7">
            <w:pPr>
              <w:contextualSpacing/>
            </w:pPr>
            <w:r w:rsidRPr="00F65CD7">
              <w:t> </w:t>
            </w:r>
          </w:p>
        </w:tc>
        <w:tc>
          <w:tcPr>
            <w:tcW w:w="843" w:type="dxa"/>
            <w:gridSpan w:val="2"/>
            <w:tcBorders>
              <w:top w:val="single" w:sz="4" w:space="0" w:color="auto"/>
              <w:left w:val="nil"/>
              <w:bottom w:val="single" w:sz="4" w:space="0" w:color="auto"/>
              <w:right w:val="nil"/>
            </w:tcBorders>
            <w:shd w:val="clear" w:color="auto" w:fill="auto"/>
            <w:noWrap/>
            <w:vAlign w:val="bottom"/>
            <w:hideMark/>
          </w:tcPr>
          <w:p w14:paraId="6F573CBA" w14:textId="77777777" w:rsidR="00E100F7" w:rsidRPr="00F65CD7" w:rsidRDefault="00E100F7" w:rsidP="00E100F7">
            <w:pPr>
              <w:contextualSpacing/>
            </w:pPr>
            <w:r w:rsidRPr="00F65CD7">
              <w:t> </w:t>
            </w:r>
          </w:p>
        </w:tc>
        <w:tc>
          <w:tcPr>
            <w:tcW w:w="1136" w:type="dxa"/>
            <w:gridSpan w:val="2"/>
            <w:tcBorders>
              <w:top w:val="single" w:sz="4" w:space="0" w:color="auto"/>
              <w:left w:val="nil"/>
              <w:bottom w:val="single" w:sz="4" w:space="0" w:color="auto"/>
              <w:right w:val="nil"/>
            </w:tcBorders>
            <w:shd w:val="clear" w:color="auto" w:fill="auto"/>
            <w:noWrap/>
            <w:vAlign w:val="bottom"/>
            <w:hideMark/>
          </w:tcPr>
          <w:p w14:paraId="00C1A02A" w14:textId="77777777" w:rsidR="00E100F7" w:rsidRPr="00F65CD7" w:rsidRDefault="00E100F7" w:rsidP="00E100F7">
            <w:pPr>
              <w:contextualSpacing/>
              <w:jc w:val="center"/>
            </w:pPr>
            <w:r w:rsidRPr="00F65CD7">
              <w:t>No</w:t>
            </w:r>
          </w:p>
        </w:tc>
        <w:tc>
          <w:tcPr>
            <w:tcW w:w="991" w:type="dxa"/>
            <w:tcBorders>
              <w:top w:val="single" w:sz="4" w:space="0" w:color="auto"/>
              <w:left w:val="nil"/>
              <w:bottom w:val="single" w:sz="4" w:space="0" w:color="auto"/>
              <w:right w:val="nil"/>
            </w:tcBorders>
            <w:shd w:val="clear" w:color="auto" w:fill="auto"/>
            <w:noWrap/>
            <w:vAlign w:val="bottom"/>
            <w:hideMark/>
          </w:tcPr>
          <w:p w14:paraId="1F2A10A6" w14:textId="77777777" w:rsidR="00E100F7" w:rsidRPr="00F65CD7" w:rsidRDefault="00E100F7" w:rsidP="00E100F7">
            <w:pPr>
              <w:contextualSpacing/>
              <w:jc w:val="center"/>
            </w:pPr>
            <w:r w:rsidRPr="00F65CD7">
              <w:t>Yes</w:t>
            </w:r>
          </w:p>
        </w:tc>
        <w:tc>
          <w:tcPr>
            <w:tcW w:w="1492" w:type="dxa"/>
            <w:tcBorders>
              <w:top w:val="single" w:sz="4" w:space="0" w:color="auto"/>
              <w:left w:val="nil"/>
              <w:bottom w:val="single" w:sz="4" w:space="0" w:color="auto"/>
              <w:right w:val="nil"/>
            </w:tcBorders>
            <w:shd w:val="clear" w:color="auto" w:fill="auto"/>
            <w:noWrap/>
            <w:vAlign w:val="bottom"/>
            <w:hideMark/>
          </w:tcPr>
          <w:p w14:paraId="2BCD7C49" w14:textId="77777777" w:rsidR="00E100F7" w:rsidRPr="00F65CD7" w:rsidRDefault="00E100F7" w:rsidP="00E100F7">
            <w:pPr>
              <w:contextualSpacing/>
              <w:jc w:val="center"/>
            </w:pPr>
            <w:r w:rsidRPr="00F65CD7">
              <w:t>Total</w:t>
            </w:r>
          </w:p>
        </w:tc>
      </w:tr>
      <w:tr w:rsidR="00E100F7" w:rsidRPr="00F65CD7" w14:paraId="575AEF02" w14:textId="77777777" w:rsidTr="009A7CAA">
        <w:trPr>
          <w:trHeight w:val="216"/>
        </w:trPr>
        <w:tc>
          <w:tcPr>
            <w:tcW w:w="276" w:type="dxa"/>
            <w:tcBorders>
              <w:top w:val="single" w:sz="4" w:space="0" w:color="auto"/>
              <w:left w:val="nil"/>
              <w:bottom w:val="nil"/>
              <w:right w:val="nil"/>
            </w:tcBorders>
            <w:shd w:val="clear" w:color="auto" w:fill="auto"/>
            <w:noWrap/>
            <w:vAlign w:val="bottom"/>
            <w:hideMark/>
          </w:tcPr>
          <w:p w14:paraId="14A50B4E" w14:textId="77777777" w:rsidR="00E100F7" w:rsidRPr="00F65CD7" w:rsidRDefault="00E100F7" w:rsidP="00E100F7">
            <w:pPr>
              <w:contextualSpacing/>
              <w:jc w:val="right"/>
            </w:pPr>
          </w:p>
        </w:tc>
        <w:tc>
          <w:tcPr>
            <w:tcW w:w="1675" w:type="dxa"/>
            <w:tcBorders>
              <w:top w:val="single" w:sz="4" w:space="0" w:color="auto"/>
              <w:left w:val="nil"/>
              <w:bottom w:val="nil"/>
              <w:right w:val="nil"/>
            </w:tcBorders>
            <w:shd w:val="clear" w:color="auto" w:fill="auto"/>
            <w:noWrap/>
            <w:vAlign w:val="bottom"/>
            <w:hideMark/>
          </w:tcPr>
          <w:p w14:paraId="1AAF5F08" w14:textId="77777777" w:rsidR="00E100F7" w:rsidRPr="00F65CD7" w:rsidRDefault="00E100F7" w:rsidP="00E100F7">
            <w:pPr>
              <w:contextualSpacing/>
              <w:rPr>
                <w:sz w:val="20"/>
                <w:szCs w:val="20"/>
              </w:rPr>
            </w:pPr>
          </w:p>
        </w:tc>
        <w:tc>
          <w:tcPr>
            <w:tcW w:w="1829" w:type="dxa"/>
            <w:tcBorders>
              <w:top w:val="single" w:sz="4" w:space="0" w:color="auto"/>
              <w:left w:val="nil"/>
              <w:bottom w:val="nil"/>
              <w:right w:val="nil"/>
            </w:tcBorders>
            <w:shd w:val="clear" w:color="auto" w:fill="auto"/>
            <w:noWrap/>
            <w:vAlign w:val="bottom"/>
            <w:hideMark/>
          </w:tcPr>
          <w:p w14:paraId="54DD6DC4" w14:textId="77777777" w:rsidR="00E100F7" w:rsidRPr="00F65CD7" w:rsidRDefault="00E100F7" w:rsidP="00E100F7">
            <w:pPr>
              <w:contextualSpacing/>
              <w:rPr>
                <w:bCs/>
              </w:rPr>
            </w:pPr>
          </w:p>
        </w:tc>
        <w:tc>
          <w:tcPr>
            <w:tcW w:w="843" w:type="dxa"/>
            <w:gridSpan w:val="2"/>
            <w:tcBorders>
              <w:top w:val="single" w:sz="4" w:space="0" w:color="auto"/>
              <w:left w:val="nil"/>
              <w:bottom w:val="nil"/>
              <w:right w:val="nil"/>
            </w:tcBorders>
            <w:shd w:val="clear" w:color="auto" w:fill="auto"/>
            <w:noWrap/>
            <w:vAlign w:val="bottom"/>
            <w:hideMark/>
          </w:tcPr>
          <w:p w14:paraId="4DC8CEB5" w14:textId="77777777" w:rsidR="00E100F7" w:rsidRPr="00F65CD7" w:rsidRDefault="00E100F7" w:rsidP="00E100F7">
            <w:pPr>
              <w:contextualSpacing/>
              <w:rPr>
                <w:b/>
                <w:bCs/>
              </w:rPr>
            </w:pPr>
            <w:r w:rsidRPr="00F65CD7">
              <w:rPr>
                <w:bCs/>
              </w:rPr>
              <w:t>Total*</w:t>
            </w:r>
          </w:p>
        </w:tc>
        <w:tc>
          <w:tcPr>
            <w:tcW w:w="1136" w:type="dxa"/>
            <w:gridSpan w:val="2"/>
            <w:tcBorders>
              <w:top w:val="single" w:sz="4" w:space="0" w:color="auto"/>
              <w:left w:val="nil"/>
              <w:bottom w:val="nil"/>
              <w:right w:val="nil"/>
            </w:tcBorders>
            <w:shd w:val="clear" w:color="auto" w:fill="auto"/>
            <w:noWrap/>
            <w:vAlign w:val="bottom"/>
            <w:hideMark/>
          </w:tcPr>
          <w:p w14:paraId="2BAED776" w14:textId="77777777" w:rsidR="00E100F7" w:rsidRPr="00F65CD7" w:rsidRDefault="00E100F7" w:rsidP="00E100F7">
            <w:pPr>
              <w:contextualSpacing/>
              <w:jc w:val="center"/>
            </w:pPr>
            <w:r w:rsidRPr="00F65CD7">
              <w:t>9,792</w:t>
            </w:r>
          </w:p>
        </w:tc>
        <w:tc>
          <w:tcPr>
            <w:tcW w:w="991" w:type="dxa"/>
            <w:tcBorders>
              <w:top w:val="single" w:sz="4" w:space="0" w:color="auto"/>
              <w:left w:val="nil"/>
              <w:bottom w:val="nil"/>
              <w:right w:val="nil"/>
            </w:tcBorders>
            <w:shd w:val="clear" w:color="auto" w:fill="auto"/>
            <w:noWrap/>
            <w:vAlign w:val="bottom"/>
            <w:hideMark/>
          </w:tcPr>
          <w:p w14:paraId="6D8C9E4F" w14:textId="77777777" w:rsidR="00E100F7" w:rsidRPr="00F65CD7" w:rsidRDefault="00E100F7" w:rsidP="00E100F7">
            <w:pPr>
              <w:contextualSpacing/>
              <w:jc w:val="center"/>
            </w:pPr>
            <w:r w:rsidRPr="00F65CD7">
              <w:t>499</w:t>
            </w:r>
          </w:p>
        </w:tc>
        <w:tc>
          <w:tcPr>
            <w:tcW w:w="1492" w:type="dxa"/>
            <w:tcBorders>
              <w:top w:val="single" w:sz="4" w:space="0" w:color="auto"/>
              <w:left w:val="nil"/>
              <w:bottom w:val="nil"/>
              <w:right w:val="nil"/>
            </w:tcBorders>
            <w:shd w:val="clear" w:color="auto" w:fill="auto"/>
            <w:noWrap/>
            <w:vAlign w:val="bottom"/>
            <w:hideMark/>
          </w:tcPr>
          <w:p w14:paraId="46A231BD" w14:textId="77777777" w:rsidR="00E100F7" w:rsidRPr="00F65CD7" w:rsidRDefault="00E100F7" w:rsidP="00E100F7">
            <w:pPr>
              <w:contextualSpacing/>
              <w:jc w:val="center"/>
            </w:pPr>
            <w:r w:rsidRPr="00F65CD7">
              <w:t>16,197</w:t>
            </w:r>
          </w:p>
        </w:tc>
      </w:tr>
      <w:tr w:rsidR="009B2762" w:rsidRPr="00F65CD7" w14:paraId="0EC45282" w14:textId="77777777" w:rsidTr="009A7CAA">
        <w:trPr>
          <w:trHeight w:val="216"/>
        </w:trPr>
        <w:tc>
          <w:tcPr>
            <w:tcW w:w="276" w:type="dxa"/>
            <w:tcBorders>
              <w:top w:val="nil"/>
              <w:left w:val="nil"/>
              <w:bottom w:val="nil"/>
              <w:right w:val="nil"/>
            </w:tcBorders>
            <w:shd w:val="clear" w:color="auto" w:fill="auto"/>
            <w:noWrap/>
            <w:vAlign w:val="bottom"/>
            <w:hideMark/>
          </w:tcPr>
          <w:p w14:paraId="56900747"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bottom"/>
            <w:hideMark/>
          </w:tcPr>
          <w:p w14:paraId="6E7409AE" w14:textId="77777777" w:rsidR="00E100F7" w:rsidRPr="00F65CD7" w:rsidRDefault="00E100F7" w:rsidP="00E100F7">
            <w:pPr>
              <w:contextualSpacing/>
              <w:rPr>
                <w:sz w:val="20"/>
                <w:szCs w:val="20"/>
              </w:rPr>
            </w:pPr>
          </w:p>
        </w:tc>
        <w:tc>
          <w:tcPr>
            <w:tcW w:w="1829" w:type="dxa"/>
            <w:tcBorders>
              <w:top w:val="nil"/>
              <w:left w:val="nil"/>
              <w:bottom w:val="nil"/>
              <w:right w:val="nil"/>
            </w:tcBorders>
            <w:shd w:val="clear" w:color="auto" w:fill="auto"/>
            <w:noWrap/>
            <w:vAlign w:val="bottom"/>
            <w:hideMark/>
          </w:tcPr>
          <w:p w14:paraId="74A43EB6" w14:textId="77777777" w:rsidR="00E100F7" w:rsidRPr="00F65CD7" w:rsidRDefault="00E100F7" w:rsidP="00E100F7">
            <w:pPr>
              <w:contextualSpacing/>
              <w:rPr>
                <w:sz w:val="20"/>
                <w:szCs w:val="20"/>
              </w:rPr>
            </w:pPr>
          </w:p>
        </w:tc>
        <w:tc>
          <w:tcPr>
            <w:tcW w:w="843" w:type="dxa"/>
            <w:gridSpan w:val="2"/>
            <w:tcBorders>
              <w:top w:val="nil"/>
              <w:left w:val="nil"/>
              <w:bottom w:val="nil"/>
              <w:right w:val="nil"/>
            </w:tcBorders>
            <w:shd w:val="clear" w:color="auto" w:fill="auto"/>
            <w:noWrap/>
            <w:vAlign w:val="bottom"/>
            <w:hideMark/>
          </w:tcPr>
          <w:p w14:paraId="5C06B889"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08E259AE" w14:textId="77777777" w:rsidR="00E100F7" w:rsidRPr="00F65CD7" w:rsidRDefault="00E100F7" w:rsidP="00E100F7">
            <w:pPr>
              <w:contextualSpacing/>
              <w:jc w:val="center"/>
            </w:pPr>
            <w:r w:rsidRPr="00F65CD7">
              <w:t>60.5%</w:t>
            </w:r>
          </w:p>
        </w:tc>
        <w:tc>
          <w:tcPr>
            <w:tcW w:w="991" w:type="dxa"/>
            <w:tcBorders>
              <w:top w:val="nil"/>
              <w:left w:val="nil"/>
              <w:bottom w:val="nil"/>
              <w:right w:val="nil"/>
            </w:tcBorders>
            <w:shd w:val="clear" w:color="auto" w:fill="auto"/>
            <w:noWrap/>
            <w:vAlign w:val="bottom"/>
            <w:hideMark/>
          </w:tcPr>
          <w:p w14:paraId="6E972FFD" w14:textId="77777777" w:rsidR="00E100F7" w:rsidRPr="00F65CD7" w:rsidRDefault="00E100F7" w:rsidP="00E100F7">
            <w:pPr>
              <w:contextualSpacing/>
              <w:jc w:val="center"/>
            </w:pPr>
            <w:r w:rsidRPr="00F65CD7">
              <w:t>3.1%</w:t>
            </w:r>
          </w:p>
        </w:tc>
        <w:tc>
          <w:tcPr>
            <w:tcW w:w="1492" w:type="dxa"/>
            <w:tcBorders>
              <w:top w:val="nil"/>
              <w:left w:val="nil"/>
              <w:bottom w:val="nil"/>
              <w:right w:val="nil"/>
            </w:tcBorders>
            <w:shd w:val="clear" w:color="auto" w:fill="auto"/>
            <w:noWrap/>
            <w:vAlign w:val="bottom"/>
            <w:hideMark/>
          </w:tcPr>
          <w:p w14:paraId="3918FD90" w14:textId="77777777" w:rsidR="00E100F7" w:rsidRPr="00F65CD7" w:rsidRDefault="00E100F7" w:rsidP="00E100F7">
            <w:pPr>
              <w:contextualSpacing/>
              <w:jc w:val="center"/>
            </w:pPr>
            <w:r w:rsidRPr="00F65CD7">
              <w:t>100.0%</w:t>
            </w:r>
          </w:p>
        </w:tc>
      </w:tr>
      <w:tr w:rsidR="00E100F7" w:rsidRPr="00F65CD7" w14:paraId="523D1BC7" w14:textId="77777777" w:rsidTr="009A7CAA">
        <w:trPr>
          <w:trHeight w:val="216"/>
        </w:trPr>
        <w:tc>
          <w:tcPr>
            <w:tcW w:w="1951" w:type="dxa"/>
            <w:gridSpan w:val="2"/>
            <w:tcBorders>
              <w:top w:val="nil"/>
              <w:left w:val="nil"/>
              <w:bottom w:val="nil"/>
              <w:right w:val="nil"/>
            </w:tcBorders>
            <w:shd w:val="clear" w:color="auto" w:fill="auto"/>
            <w:noWrap/>
            <w:vAlign w:val="center"/>
            <w:hideMark/>
          </w:tcPr>
          <w:p w14:paraId="1C9E0CDC" w14:textId="77777777" w:rsidR="00E100F7" w:rsidRPr="00F65CD7" w:rsidRDefault="00E100F7" w:rsidP="00E100F7">
            <w:pPr>
              <w:contextualSpacing/>
            </w:pPr>
            <w:r w:rsidRPr="00F65CD7">
              <w:t>Sex-composite</w:t>
            </w:r>
          </w:p>
        </w:tc>
        <w:tc>
          <w:tcPr>
            <w:tcW w:w="1829" w:type="dxa"/>
            <w:tcBorders>
              <w:top w:val="nil"/>
              <w:left w:val="nil"/>
              <w:bottom w:val="nil"/>
              <w:right w:val="nil"/>
            </w:tcBorders>
            <w:shd w:val="clear" w:color="auto" w:fill="auto"/>
            <w:noWrap/>
            <w:vAlign w:val="bottom"/>
            <w:hideMark/>
          </w:tcPr>
          <w:p w14:paraId="76602045" w14:textId="77777777" w:rsidR="00E100F7" w:rsidRPr="00F65CD7" w:rsidRDefault="00E100F7" w:rsidP="00E100F7">
            <w:pPr>
              <w:contextualSpacing/>
            </w:pPr>
          </w:p>
        </w:tc>
        <w:tc>
          <w:tcPr>
            <w:tcW w:w="843" w:type="dxa"/>
            <w:gridSpan w:val="2"/>
            <w:tcBorders>
              <w:top w:val="nil"/>
              <w:left w:val="nil"/>
              <w:bottom w:val="nil"/>
              <w:right w:val="nil"/>
            </w:tcBorders>
            <w:shd w:val="clear" w:color="auto" w:fill="auto"/>
            <w:noWrap/>
            <w:vAlign w:val="bottom"/>
            <w:hideMark/>
          </w:tcPr>
          <w:p w14:paraId="60C2FACA"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331BFDD0" w14:textId="77777777" w:rsidR="00E100F7" w:rsidRPr="00F65CD7" w:rsidRDefault="00E100F7" w:rsidP="00E100F7">
            <w:pPr>
              <w:contextualSpacing/>
              <w:jc w:val="center"/>
              <w:rPr>
                <w:sz w:val="20"/>
                <w:szCs w:val="20"/>
              </w:rPr>
            </w:pPr>
          </w:p>
        </w:tc>
        <w:tc>
          <w:tcPr>
            <w:tcW w:w="991" w:type="dxa"/>
            <w:tcBorders>
              <w:top w:val="nil"/>
              <w:left w:val="nil"/>
              <w:bottom w:val="nil"/>
              <w:right w:val="nil"/>
            </w:tcBorders>
            <w:shd w:val="clear" w:color="auto" w:fill="auto"/>
            <w:noWrap/>
            <w:vAlign w:val="bottom"/>
            <w:hideMark/>
          </w:tcPr>
          <w:p w14:paraId="53E4D3A7" w14:textId="77777777" w:rsidR="00E100F7" w:rsidRPr="00F65CD7" w:rsidRDefault="00E100F7" w:rsidP="00E100F7">
            <w:pPr>
              <w:contextualSpacing/>
              <w:jc w:val="center"/>
              <w:rPr>
                <w:sz w:val="20"/>
                <w:szCs w:val="20"/>
              </w:rPr>
            </w:pPr>
          </w:p>
        </w:tc>
        <w:tc>
          <w:tcPr>
            <w:tcW w:w="1492" w:type="dxa"/>
            <w:tcBorders>
              <w:top w:val="nil"/>
              <w:left w:val="nil"/>
              <w:bottom w:val="nil"/>
              <w:right w:val="nil"/>
            </w:tcBorders>
            <w:shd w:val="clear" w:color="auto" w:fill="auto"/>
            <w:noWrap/>
            <w:vAlign w:val="bottom"/>
            <w:hideMark/>
          </w:tcPr>
          <w:p w14:paraId="0C988543" w14:textId="77777777" w:rsidR="00E100F7" w:rsidRPr="00F65CD7" w:rsidRDefault="00E100F7" w:rsidP="00E100F7">
            <w:pPr>
              <w:contextualSpacing/>
              <w:jc w:val="center"/>
              <w:rPr>
                <w:sz w:val="20"/>
                <w:szCs w:val="20"/>
              </w:rPr>
            </w:pPr>
          </w:p>
        </w:tc>
      </w:tr>
      <w:tr w:rsidR="00E100F7" w:rsidRPr="00F65CD7" w14:paraId="1761B8E5" w14:textId="77777777" w:rsidTr="009A7CAA">
        <w:trPr>
          <w:trHeight w:val="216"/>
        </w:trPr>
        <w:tc>
          <w:tcPr>
            <w:tcW w:w="276" w:type="dxa"/>
            <w:tcBorders>
              <w:top w:val="nil"/>
              <w:left w:val="nil"/>
              <w:bottom w:val="nil"/>
              <w:right w:val="nil"/>
            </w:tcBorders>
            <w:shd w:val="clear" w:color="auto" w:fill="auto"/>
            <w:noWrap/>
            <w:vAlign w:val="bottom"/>
            <w:hideMark/>
          </w:tcPr>
          <w:p w14:paraId="0D5F833A" w14:textId="77777777" w:rsidR="00E100F7" w:rsidRPr="00F65CD7" w:rsidRDefault="00E100F7" w:rsidP="00E100F7">
            <w:pPr>
              <w:contextualSpacing/>
              <w:rPr>
                <w:sz w:val="20"/>
                <w:szCs w:val="20"/>
              </w:rPr>
            </w:pPr>
          </w:p>
        </w:tc>
        <w:tc>
          <w:tcPr>
            <w:tcW w:w="1675" w:type="dxa"/>
            <w:tcBorders>
              <w:top w:val="nil"/>
              <w:left w:val="nil"/>
              <w:bottom w:val="nil"/>
              <w:right w:val="nil"/>
            </w:tcBorders>
            <w:shd w:val="clear" w:color="auto" w:fill="auto"/>
            <w:noWrap/>
            <w:vAlign w:val="center"/>
            <w:hideMark/>
          </w:tcPr>
          <w:p w14:paraId="243A0B0F" w14:textId="77777777" w:rsidR="00E100F7" w:rsidRPr="00F65CD7" w:rsidRDefault="00E100F7" w:rsidP="00E100F7">
            <w:pPr>
              <w:contextualSpacing/>
            </w:pPr>
            <w:r w:rsidRPr="00F65CD7">
              <w:t>Male</w:t>
            </w:r>
          </w:p>
        </w:tc>
        <w:tc>
          <w:tcPr>
            <w:tcW w:w="1829" w:type="dxa"/>
            <w:tcBorders>
              <w:top w:val="nil"/>
              <w:left w:val="nil"/>
              <w:bottom w:val="nil"/>
              <w:right w:val="nil"/>
            </w:tcBorders>
            <w:shd w:val="clear" w:color="auto" w:fill="auto"/>
            <w:vAlign w:val="bottom"/>
            <w:hideMark/>
          </w:tcPr>
          <w:p w14:paraId="61C700C2" w14:textId="77777777" w:rsidR="00E100F7" w:rsidRPr="00F65CD7" w:rsidRDefault="00E100F7" w:rsidP="00E100F7">
            <w:pPr>
              <w:contextualSpacing/>
            </w:pPr>
          </w:p>
        </w:tc>
        <w:tc>
          <w:tcPr>
            <w:tcW w:w="843" w:type="dxa"/>
            <w:gridSpan w:val="2"/>
            <w:tcBorders>
              <w:top w:val="nil"/>
              <w:left w:val="nil"/>
              <w:bottom w:val="nil"/>
              <w:right w:val="nil"/>
            </w:tcBorders>
            <w:shd w:val="clear" w:color="auto" w:fill="auto"/>
            <w:noWrap/>
            <w:vAlign w:val="bottom"/>
            <w:hideMark/>
          </w:tcPr>
          <w:p w14:paraId="2A75092A" w14:textId="77777777" w:rsidR="00E100F7" w:rsidRPr="00F65CD7" w:rsidRDefault="00E100F7" w:rsidP="00E100F7">
            <w:pPr>
              <w:contextualSpacing/>
              <w:jc w:val="center"/>
              <w:rPr>
                <w:sz w:val="20"/>
                <w:szCs w:val="20"/>
              </w:rPr>
            </w:pPr>
          </w:p>
        </w:tc>
        <w:tc>
          <w:tcPr>
            <w:tcW w:w="1136" w:type="dxa"/>
            <w:gridSpan w:val="2"/>
            <w:tcBorders>
              <w:top w:val="nil"/>
              <w:left w:val="nil"/>
              <w:bottom w:val="nil"/>
              <w:right w:val="nil"/>
            </w:tcBorders>
            <w:shd w:val="clear" w:color="auto" w:fill="auto"/>
            <w:noWrap/>
            <w:vAlign w:val="bottom"/>
            <w:hideMark/>
          </w:tcPr>
          <w:p w14:paraId="66ED5F4E" w14:textId="77777777" w:rsidR="00E100F7" w:rsidRPr="00F65CD7" w:rsidRDefault="00E100F7" w:rsidP="00E100F7">
            <w:pPr>
              <w:contextualSpacing/>
              <w:jc w:val="center"/>
            </w:pPr>
            <w:r w:rsidRPr="00F65CD7">
              <w:t>49.9%</w:t>
            </w:r>
          </w:p>
        </w:tc>
        <w:tc>
          <w:tcPr>
            <w:tcW w:w="991" w:type="dxa"/>
            <w:tcBorders>
              <w:top w:val="nil"/>
              <w:left w:val="nil"/>
              <w:bottom w:val="nil"/>
              <w:right w:val="nil"/>
            </w:tcBorders>
            <w:shd w:val="clear" w:color="auto" w:fill="auto"/>
            <w:noWrap/>
            <w:vAlign w:val="bottom"/>
            <w:hideMark/>
          </w:tcPr>
          <w:p w14:paraId="3B6E2561" w14:textId="77777777" w:rsidR="00E100F7" w:rsidRPr="00F65CD7" w:rsidRDefault="00E100F7" w:rsidP="00E100F7">
            <w:pPr>
              <w:contextualSpacing/>
              <w:jc w:val="center"/>
            </w:pPr>
            <w:r w:rsidRPr="00F65CD7">
              <w:t>42.3%</w:t>
            </w:r>
          </w:p>
        </w:tc>
        <w:tc>
          <w:tcPr>
            <w:tcW w:w="1492" w:type="dxa"/>
            <w:tcBorders>
              <w:top w:val="nil"/>
              <w:left w:val="nil"/>
              <w:bottom w:val="nil"/>
              <w:right w:val="nil"/>
            </w:tcBorders>
            <w:shd w:val="clear" w:color="auto" w:fill="auto"/>
            <w:noWrap/>
            <w:vAlign w:val="bottom"/>
            <w:hideMark/>
          </w:tcPr>
          <w:p w14:paraId="0B9CBF40" w14:textId="77777777" w:rsidR="00E100F7" w:rsidRPr="00F65CD7" w:rsidRDefault="00E100F7" w:rsidP="00E100F7">
            <w:pPr>
              <w:contextualSpacing/>
              <w:jc w:val="center"/>
            </w:pPr>
            <w:r w:rsidRPr="00F65CD7">
              <w:t>49.5%</w:t>
            </w:r>
          </w:p>
        </w:tc>
      </w:tr>
      <w:tr w:rsidR="00E100F7" w:rsidRPr="00F65CD7" w14:paraId="26C9B65B" w14:textId="77777777" w:rsidTr="009A7CAA">
        <w:trPr>
          <w:trHeight w:val="216"/>
        </w:trPr>
        <w:tc>
          <w:tcPr>
            <w:tcW w:w="276" w:type="dxa"/>
            <w:tcBorders>
              <w:top w:val="nil"/>
              <w:left w:val="nil"/>
              <w:bottom w:val="nil"/>
              <w:right w:val="nil"/>
            </w:tcBorders>
            <w:shd w:val="clear" w:color="auto" w:fill="auto"/>
            <w:noWrap/>
            <w:vAlign w:val="bottom"/>
            <w:hideMark/>
          </w:tcPr>
          <w:p w14:paraId="1AFED6FA"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center"/>
            <w:hideMark/>
          </w:tcPr>
          <w:p w14:paraId="3D89E79F" w14:textId="77777777" w:rsidR="00E100F7" w:rsidRPr="00F65CD7" w:rsidRDefault="00E100F7" w:rsidP="00E100F7">
            <w:pPr>
              <w:contextualSpacing/>
            </w:pPr>
            <w:r w:rsidRPr="00F65CD7">
              <w:t>Female</w:t>
            </w:r>
          </w:p>
        </w:tc>
        <w:tc>
          <w:tcPr>
            <w:tcW w:w="1829" w:type="dxa"/>
            <w:tcBorders>
              <w:top w:val="nil"/>
              <w:left w:val="nil"/>
              <w:bottom w:val="nil"/>
              <w:right w:val="nil"/>
            </w:tcBorders>
            <w:shd w:val="clear" w:color="auto" w:fill="auto"/>
            <w:noWrap/>
            <w:vAlign w:val="bottom"/>
            <w:hideMark/>
          </w:tcPr>
          <w:p w14:paraId="6E879E71" w14:textId="77777777" w:rsidR="00E100F7" w:rsidRPr="00F65CD7" w:rsidRDefault="00E100F7" w:rsidP="00E100F7">
            <w:pPr>
              <w:contextualSpacing/>
            </w:pPr>
          </w:p>
        </w:tc>
        <w:tc>
          <w:tcPr>
            <w:tcW w:w="843" w:type="dxa"/>
            <w:gridSpan w:val="2"/>
            <w:tcBorders>
              <w:top w:val="nil"/>
              <w:left w:val="nil"/>
              <w:bottom w:val="nil"/>
              <w:right w:val="nil"/>
            </w:tcBorders>
            <w:shd w:val="clear" w:color="auto" w:fill="auto"/>
            <w:noWrap/>
            <w:vAlign w:val="bottom"/>
            <w:hideMark/>
          </w:tcPr>
          <w:p w14:paraId="63D65387"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304F5343" w14:textId="77777777" w:rsidR="00E100F7" w:rsidRPr="00F65CD7" w:rsidRDefault="00E100F7" w:rsidP="00E100F7">
            <w:pPr>
              <w:contextualSpacing/>
              <w:jc w:val="center"/>
            </w:pPr>
            <w:r w:rsidRPr="00F65CD7">
              <w:t>50.1%</w:t>
            </w:r>
          </w:p>
        </w:tc>
        <w:tc>
          <w:tcPr>
            <w:tcW w:w="991" w:type="dxa"/>
            <w:tcBorders>
              <w:top w:val="nil"/>
              <w:left w:val="nil"/>
              <w:bottom w:val="nil"/>
              <w:right w:val="nil"/>
            </w:tcBorders>
            <w:shd w:val="clear" w:color="auto" w:fill="auto"/>
            <w:noWrap/>
            <w:vAlign w:val="bottom"/>
            <w:hideMark/>
          </w:tcPr>
          <w:p w14:paraId="6E39F66C" w14:textId="77777777" w:rsidR="00E100F7" w:rsidRPr="00F65CD7" w:rsidRDefault="00E100F7" w:rsidP="00E100F7">
            <w:pPr>
              <w:contextualSpacing/>
              <w:jc w:val="center"/>
            </w:pPr>
            <w:r w:rsidRPr="00F65CD7">
              <w:t>57.7%</w:t>
            </w:r>
          </w:p>
        </w:tc>
        <w:tc>
          <w:tcPr>
            <w:tcW w:w="1492" w:type="dxa"/>
            <w:tcBorders>
              <w:top w:val="nil"/>
              <w:left w:val="nil"/>
              <w:bottom w:val="nil"/>
              <w:right w:val="nil"/>
            </w:tcBorders>
            <w:shd w:val="clear" w:color="auto" w:fill="auto"/>
            <w:noWrap/>
            <w:vAlign w:val="bottom"/>
            <w:hideMark/>
          </w:tcPr>
          <w:p w14:paraId="40AF7935" w14:textId="77777777" w:rsidR="00E100F7" w:rsidRPr="00F65CD7" w:rsidRDefault="00E100F7" w:rsidP="00E100F7">
            <w:pPr>
              <w:contextualSpacing/>
              <w:jc w:val="center"/>
            </w:pPr>
            <w:r w:rsidRPr="00F65CD7">
              <w:t>50.5%</w:t>
            </w:r>
          </w:p>
        </w:tc>
      </w:tr>
      <w:tr w:rsidR="00E100F7" w:rsidRPr="00F65CD7" w14:paraId="61787200" w14:textId="77777777" w:rsidTr="009A7CAA">
        <w:trPr>
          <w:trHeight w:val="216"/>
        </w:trPr>
        <w:tc>
          <w:tcPr>
            <w:tcW w:w="276" w:type="dxa"/>
            <w:tcBorders>
              <w:top w:val="nil"/>
              <w:left w:val="nil"/>
              <w:bottom w:val="nil"/>
              <w:right w:val="nil"/>
            </w:tcBorders>
            <w:shd w:val="clear" w:color="auto" w:fill="auto"/>
            <w:noWrap/>
            <w:vAlign w:val="bottom"/>
            <w:hideMark/>
          </w:tcPr>
          <w:p w14:paraId="23657B34"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bottom"/>
            <w:hideMark/>
          </w:tcPr>
          <w:p w14:paraId="073451EF" w14:textId="77777777" w:rsidR="00E100F7" w:rsidRPr="00F65CD7" w:rsidRDefault="00E100F7" w:rsidP="00E100F7">
            <w:pPr>
              <w:contextualSpacing/>
              <w:rPr>
                <w:sz w:val="20"/>
                <w:szCs w:val="20"/>
              </w:rPr>
            </w:pPr>
          </w:p>
        </w:tc>
        <w:tc>
          <w:tcPr>
            <w:tcW w:w="1829" w:type="dxa"/>
            <w:tcBorders>
              <w:top w:val="nil"/>
              <w:left w:val="nil"/>
              <w:bottom w:val="nil"/>
              <w:right w:val="nil"/>
            </w:tcBorders>
            <w:shd w:val="clear" w:color="auto" w:fill="auto"/>
            <w:noWrap/>
            <w:vAlign w:val="bottom"/>
            <w:hideMark/>
          </w:tcPr>
          <w:p w14:paraId="7D3801B5" w14:textId="77777777" w:rsidR="00E100F7" w:rsidRPr="00F65CD7" w:rsidRDefault="00E100F7" w:rsidP="00E100F7">
            <w:pPr>
              <w:contextualSpacing/>
              <w:rPr>
                <w:sz w:val="20"/>
                <w:szCs w:val="20"/>
              </w:rPr>
            </w:pPr>
          </w:p>
        </w:tc>
        <w:tc>
          <w:tcPr>
            <w:tcW w:w="843" w:type="dxa"/>
            <w:gridSpan w:val="2"/>
            <w:tcBorders>
              <w:top w:val="nil"/>
              <w:left w:val="nil"/>
              <w:bottom w:val="nil"/>
              <w:right w:val="nil"/>
            </w:tcBorders>
            <w:shd w:val="clear" w:color="auto" w:fill="auto"/>
            <w:noWrap/>
            <w:vAlign w:val="bottom"/>
            <w:hideMark/>
          </w:tcPr>
          <w:p w14:paraId="68A66C52" w14:textId="77777777" w:rsidR="00E100F7" w:rsidRPr="00F65CD7" w:rsidRDefault="00E100F7" w:rsidP="00E100F7">
            <w:pPr>
              <w:contextualSpacing/>
              <w:jc w:val="center"/>
            </w:pPr>
            <w:r w:rsidRPr="00F65CD7">
              <w:t>Total</w:t>
            </w:r>
          </w:p>
        </w:tc>
        <w:tc>
          <w:tcPr>
            <w:tcW w:w="1136" w:type="dxa"/>
            <w:gridSpan w:val="2"/>
            <w:tcBorders>
              <w:top w:val="nil"/>
              <w:left w:val="nil"/>
              <w:bottom w:val="nil"/>
              <w:right w:val="nil"/>
            </w:tcBorders>
            <w:shd w:val="clear" w:color="auto" w:fill="auto"/>
            <w:noWrap/>
            <w:vAlign w:val="bottom"/>
            <w:hideMark/>
          </w:tcPr>
          <w:p w14:paraId="53967176" w14:textId="77777777" w:rsidR="00E100F7" w:rsidRPr="00F65CD7" w:rsidRDefault="00E100F7" w:rsidP="00E100F7">
            <w:pPr>
              <w:contextualSpacing/>
              <w:jc w:val="center"/>
            </w:pPr>
            <w:r w:rsidRPr="00F65CD7">
              <w:t>100.0%</w:t>
            </w:r>
          </w:p>
        </w:tc>
        <w:tc>
          <w:tcPr>
            <w:tcW w:w="991" w:type="dxa"/>
            <w:tcBorders>
              <w:top w:val="nil"/>
              <w:left w:val="nil"/>
              <w:bottom w:val="nil"/>
              <w:right w:val="nil"/>
            </w:tcBorders>
            <w:shd w:val="clear" w:color="auto" w:fill="auto"/>
            <w:noWrap/>
            <w:vAlign w:val="bottom"/>
            <w:hideMark/>
          </w:tcPr>
          <w:p w14:paraId="4D8B9661" w14:textId="77777777" w:rsidR="00E100F7" w:rsidRPr="00F65CD7" w:rsidRDefault="00E100F7" w:rsidP="00E100F7">
            <w:pPr>
              <w:contextualSpacing/>
              <w:jc w:val="center"/>
            </w:pPr>
            <w:r w:rsidRPr="00F65CD7">
              <w:t>100.0%</w:t>
            </w:r>
          </w:p>
        </w:tc>
        <w:tc>
          <w:tcPr>
            <w:tcW w:w="1492" w:type="dxa"/>
            <w:tcBorders>
              <w:top w:val="nil"/>
              <w:left w:val="nil"/>
              <w:bottom w:val="nil"/>
              <w:right w:val="nil"/>
            </w:tcBorders>
            <w:shd w:val="clear" w:color="auto" w:fill="auto"/>
            <w:noWrap/>
            <w:vAlign w:val="bottom"/>
            <w:hideMark/>
          </w:tcPr>
          <w:p w14:paraId="7F14F142" w14:textId="77777777" w:rsidR="00E100F7" w:rsidRPr="00F65CD7" w:rsidRDefault="00E100F7" w:rsidP="00E100F7">
            <w:pPr>
              <w:contextualSpacing/>
              <w:jc w:val="center"/>
            </w:pPr>
            <w:r w:rsidRPr="00F65CD7">
              <w:t>100.0%</w:t>
            </w:r>
          </w:p>
        </w:tc>
      </w:tr>
      <w:tr w:rsidR="00E100F7" w:rsidRPr="00F65CD7" w14:paraId="6763FBF9" w14:textId="77777777" w:rsidTr="009A7CAA">
        <w:trPr>
          <w:trHeight w:val="216"/>
        </w:trPr>
        <w:tc>
          <w:tcPr>
            <w:tcW w:w="276" w:type="dxa"/>
            <w:tcBorders>
              <w:top w:val="nil"/>
              <w:left w:val="nil"/>
              <w:bottom w:val="nil"/>
              <w:right w:val="nil"/>
            </w:tcBorders>
            <w:shd w:val="clear" w:color="auto" w:fill="auto"/>
            <w:noWrap/>
            <w:vAlign w:val="bottom"/>
            <w:hideMark/>
          </w:tcPr>
          <w:p w14:paraId="64BA621C"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bottom"/>
            <w:hideMark/>
          </w:tcPr>
          <w:p w14:paraId="5D52AC87" w14:textId="77777777" w:rsidR="00E100F7" w:rsidRPr="00F65CD7" w:rsidRDefault="00E100F7" w:rsidP="00E100F7">
            <w:pPr>
              <w:contextualSpacing/>
              <w:rPr>
                <w:sz w:val="20"/>
                <w:szCs w:val="20"/>
              </w:rPr>
            </w:pPr>
          </w:p>
        </w:tc>
        <w:tc>
          <w:tcPr>
            <w:tcW w:w="1829" w:type="dxa"/>
            <w:tcBorders>
              <w:top w:val="nil"/>
              <w:left w:val="nil"/>
              <w:bottom w:val="nil"/>
              <w:right w:val="nil"/>
            </w:tcBorders>
            <w:shd w:val="clear" w:color="auto" w:fill="auto"/>
            <w:noWrap/>
            <w:vAlign w:val="bottom"/>
            <w:hideMark/>
          </w:tcPr>
          <w:p w14:paraId="47B1A783" w14:textId="77777777" w:rsidR="00E100F7" w:rsidRPr="00F65CD7" w:rsidRDefault="00E100F7" w:rsidP="00E100F7">
            <w:pPr>
              <w:contextualSpacing/>
              <w:rPr>
                <w:sz w:val="20"/>
                <w:szCs w:val="20"/>
              </w:rPr>
            </w:pPr>
          </w:p>
        </w:tc>
        <w:tc>
          <w:tcPr>
            <w:tcW w:w="843" w:type="dxa"/>
            <w:gridSpan w:val="2"/>
            <w:tcBorders>
              <w:top w:val="nil"/>
              <w:left w:val="nil"/>
              <w:bottom w:val="nil"/>
              <w:right w:val="nil"/>
            </w:tcBorders>
            <w:shd w:val="clear" w:color="auto" w:fill="auto"/>
            <w:noWrap/>
            <w:vAlign w:val="bottom"/>
            <w:hideMark/>
          </w:tcPr>
          <w:p w14:paraId="057418B9"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51E5134C" w14:textId="77777777" w:rsidR="00E100F7" w:rsidRPr="00F65CD7" w:rsidRDefault="00E100F7" w:rsidP="00E100F7">
            <w:pPr>
              <w:contextualSpacing/>
              <w:jc w:val="center"/>
              <w:rPr>
                <w:sz w:val="20"/>
                <w:szCs w:val="20"/>
              </w:rPr>
            </w:pPr>
          </w:p>
        </w:tc>
        <w:tc>
          <w:tcPr>
            <w:tcW w:w="991" w:type="dxa"/>
            <w:tcBorders>
              <w:top w:val="nil"/>
              <w:left w:val="nil"/>
              <w:bottom w:val="nil"/>
              <w:right w:val="nil"/>
            </w:tcBorders>
            <w:shd w:val="clear" w:color="auto" w:fill="auto"/>
            <w:noWrap/>
            <w:vAlign w:val="bottom"/>
            <w:hideMark/>
          </w:tcPr>
          <w:p w14:paraId="5C223D40" w14:textId="77777777" w:rsidR="00E100F7" w:rsidRPr="00F65CD7" w:rsidRDefault="00E100F7" w:rsidP="00E100F7">
            <w:pPr>
              <w:contextualSpacing/>
              <w:jc w:val="center"/>
              <w:rPr>
                <w:sz w:val="20"/>
                <w:szCs w:val="20"/>
              </w:rPr>
            </w:pPr>
          </w:p>
        </w:tc>
        <w:tc>
          <w:tcPr>
            <w:tcW w:w="1492" w:type="dxa"/>
            <w:tcBorders>
              <w:top w:val="nil"/>
              <w:left w:val="nil"/>
              <w:bottom w:val="nil"/>
              <w:right w:val="nil"/>
            </w:tcBorders>
            <w:shd w:val="clear" w:color="auto" w:fill="auto"/>
            <w:noWrap/>
            <w:vAlign w:val="bottom"/>
            <w:hideMark/>
          </w:tcPr>
          <w:p w14:paraId="289496A5" w14:textId="77777777" w:rsidR="00E100F7" w:rsidRPr="00F65CD7" w:rsidRDefault="00E100F7" w:rsidP="00E100F7">
            <w:pPr>
              <w:contextualSpacing/>
              <w:jc w:val="center"/>
              <w:rPr>
                <w:sz w:val="20"/>
                <w:szCs w:val="20"/>
              </w:rPr>
            </w:pPr>
          </w:p>
        </w:tc>
      </w:tr>
      <w:tr w:rsidR="00E100F7" w:rsidRPr="00F65CD7" w14:paraId="05CDD444" w14:textId="77777777" w:rsidTr="009A7CAA">
        <w:trPr>
          <w:trHeight w:val="216"/>
        </w:trPr>
        <w:tc>
          <w:tcPr>
            <w:tcW w:w="3780" w:type="dxa"/>
            <w:gridSpan w:val="3"/>
            <w:tcBorders>
              <w:top w:val="nil"/>
              <w:left w:val="nil"/>
              <w:bottom w:val="nil"/>
              <w:right w:val="nil"/>
            </w:tcBorders>
            <w:shd w:val="clear" w:color="auto" w:fill="auto"/>
            <w:noWrap/>
            <w:vAlign w:val="center"/>
            <w:hideMark/>
          </w:tcPr>
          <w:p w14:paraId="01C67CF7" w14:textId="42CE1B4F" w:rsidR="00E100F7" w:rsidRPr="00F65CD7" w:rsidRDefault="00E100F7" w:rsidP="00E100F7">
            <w:pPr>
              <w:contextualSpacing/>
            </w:pPr>
            <w:r w:rsidRPr="00F65CD7">
              <w:t>Students</w:t>
            </w:r>
            <w:r w:rsidR="003218FD" w:rsidRPr="00F65CD7">
              <w:t>'</w:t>
            </w:r>
            <w:r w:rsidRPr="00F65CD7">
              <w:t xml:space="preserve"> race/ethnicity-composite</w:t>
            </w:r>
          </w:p>
        </w:tc>
        <w:tc>
          <w:tcPr>
            <w:tcW w:w="843" w:type="dxa"/>
            <w:gridSpan w:val="2"/>
            <w:tcBorders>
              <w:top w:val="nil"/>
              <w:left w:val="nil"/>
              <w:bottom w:val="nil"/>
              <w:right w:val="nil"/>
            </w:tcBorders>
            <w:shd w:val="clear" w:color="auto" w:fill="auto"/>
            <w:noWrap/>
            <w:vAlign w:val="bottom"/>
            <w:hideMark/>
          </w:tcPr>
          <w:p w14:paraId="36B4CCB9" w14:textId="77777777" w:rsidR="00E100F7" w:rsidRPr="00F65CD7" w:rsidRDefault="00E100F7" w:rsidP="00E100F7">
            <w:pPr>
              <w:contextualSpacing/>
            </w:pPr>
          </w:p>
        </w:tc>
        <w:tc>
          <w:tcPr>
            <w:tcW w:w="1136" w:type="dxa"/>
            <w:gridSpan w:val="2"/>
            <w:tcBorders>
              <w:top w:val="nil"/>
              <w:left w:val="nil"/>
              <w:bottom w:val="nil"/>
              <w:right w:val="nil"/>
            </w:tcBorders>
            <w:shd w:val="clear" w:color="auto" w:fill="auto"/>
            <w:noWrap/>
            <w:vAlign w:val="bottom"/>
            <w:hideMark/>
          </w:tcPr>
          <w:p w14:paraId="511EA981" w14:textId="77777777" w:rsidR="00E100F7" w:rsidRPr="00F65CD7" w:rsidRDefault="00E100F7" w:rsidP="00E100F7">
            <w:pPr>
              <w:contextualSpacing/>
              <w:jc w:val="center"/>
              <w:rPr>
                <w:sz w:val="20"/>
                <w:szCs w:val="20"/>
              </w:rPr>
            </w:pPr>
          </w:p>
        </w:tc>
        <w:tc>
          <w:tcPr>
            <w:tcW w:w="991" w:type="dxa"/>
            <w:tcBorders>
              <w:top w:val="nil"/>
              <w:left w:val="nil"/>
              <w:bottom w:val="nil"/>
              <w:right w:val="nil"/>
            </w:tcBorders>
            <w:shd w:val="clear" w:color="auto" w:fill="auto"/>
            <w:noWrap/>
            <w:vAlign w:val="bottom"/>
            <w:hideMark/>
          </w:tcPr>
          <w:p w14:paraId="2059919B" w14:textId="77777777" w:rsidR="00E100F7" w:rsidRPr="00F65CD7" w:rsidRDefault="00E100F7" w:rsidP="00E100F7">
            <w:pPr>
              <w:contextualSpacing/>
              <w:jc w:val="center"/>
              <w:rPr>
                <w:sz w:val="20"/>
                <w:szCs w:val="20"/>
              </w:rPr>
            </w:pPr>
          </w:p>
        </w:tc>
        <w:tc>
          <w:tcPr>
            <w:tcW w:w="1492" w:type="dxa"/>
            <w:tcBorders>
              <w:top w:val="nil"/>
              <w:left w:val="nil"/>
              <w:bottom w:val="nil"/>
              <w:right w:val="nil"/>
            </w:tcBorders>
            <w:shd w:val="clear" w:color="auto" w:fill="auto"/>
            <w:noWrap/>
            <w:vAlign w:val="bottom"/>
            <w:hideMark/>
          </w:tcPr>
          <w:p w14:paraId="2733B5AF" w14:textId="77777777" w:rsidR="00E100F7" w:rsidRPr="00F65CD7" w:rsidRDefault="00E100F7" w:rsidP="00E100F7">
            <w:pPr>
              <w:contextualSpacing/>
              <w:jc w:val="center"/>
              <w:rPr>
                <w:sz w:val="20"/>
                <w:szCs w:val="20"/>
              </w:rPr>
            </w:pPr>
          </w:p>
        </w:tc>
      </w:tr>
      <w:tr w:rsidR="00E100F7" w:rsidRPr="00F65CD7" w14:paraId="566B664A" w14:textId="77777777" w:rsidTr="009A7CAA">
        <w:trPr>
          <w:trHeight w:val="216"/>
        </w:trPr>
        <w:tc>
          <w:tcPr>
            <w:tcW w:w="276" w:type="dxa"/>
            <w:tcBorders>
              <w:top w:val="nil"/>
              <w:left w:val="nil"/>
              <w:bottom w:val="nil"/>
              <w:right w:val="nil"/>
            </w:tcBorders>
            <w:shd w:val="clear" w:color="auto" w:fill="auto"/>
            <w:noWrap/>
            <w:vAlign w:val="bottom"/>
            <w:hideMark/>
          </w:tcPr>
          <w:p w14:paraId="4454F870" w14:textId="77777777" w:rsidR="00E100F7" w:rsidRPr="00F65CD7" w:rsidRDefault="00E100F7" w:rsidP="00E100F7">
            <w:pPr>
              <w:contextualSpacing/>
              <w:rPr>
                <w:sz w:val="20"/>
                <w:szCs w:val="20"/>
              </w:rPr>
            </w:pPr>
          </w:p>
        </w:tc>
        <w:tc>
          <w:tcPr>
            <w:tcW w:w="4337" w:type="dxa"/>
            <w:gridSpan w:val="3"/>
            <w:tcBorders>
              <w:top w:val="nil"/>
              <w:left w:val="nil"/>
              <w:bottom w:val="nil"/>
              <w:right w:val="nil"/>
            </w:tcBorders>
            <w:shd w:val="clear" w:color="auto" w:fill="auto"/>
            <w:noWrap/>
            <w:vAlign w:val="center"/>
            <w:hideMark/>
          </w:tcPr>
          <w:p w14:paraId="0ACBC253" w14:textId="2829EB64" w:rsidR="00E100F7" w:rsidRPr="00F65CD7" w:rsidRDefault="00E100F7" w:rsidP="00E100F7">
            <w:pPr>
              <w:contextualSpacing/>
            </w:pPr>
            <w:r w:rsidRPr="00F65CD7">
              <w:t>Amer. Indian/Alaska Native, non-</w:t>
            </w:r>
            <w:r w:rsidR="00A20BB5" w:rsidRPr="00F65CD7">
              <w:t xml:space="preserve"> </w:t>
            </w:r>
            <w:r w:rsidR="00A20BB5" w:rsidRPr="00F65CD7">
              <w:br/>
              <w:t xml:space="preserve">     </w:t>
            </w:r>
            <w:r w:rsidRPr="00F65CD7">
              <w:t>Hispanic</w:t>
            </w:r>
          </w:p>
        </w:tc>
        <w:tc>
          <w:tcPr>
            <w:tcW w:w="1136" w:type="dxa"/>
            <w:gridSpan w:val="2"/>
            <w:tcBorders>
              <w:top w:val="nil"/>
              <w:left w:val="nil"/>
              <w:bottom w:val="nil"/>
              <w:right w:val="nil"/>
            </w:tcBorders>
            <w:shd w:val="clear" w:color="auto" w:fill="auto"/>
            <w:noWrap/>
            <w:vAlign w:val="bottom"/>
            <w:hideMark/>
          </w:tcPr>
          <w:p w14:paraId="45EA9144" w14:textId="77777777" w:rsidR="00E100F7" w:rsidRPr="00F65CD7" w:rsidRDefault="00E100F7" w:rsidP="00E100F7">
            <w:pPr>
              <w:contextualSpacing/>
              <w:jc w:val="center"/>
            </w:pPr>
            <w:r w:rsidRPr="00F65CD7">
              <w:t>0.7%</w:t>
            </w:r>
          </w:p>
        </w:tc>
        <w:tc>
          <w:tcPr>
            <w:tcW w:w="1001" w:type="dxa"/>
            <w:gridSpan w:val="2"/>
            <w:tcBorders>
              <w:top w:val="nil"/>
              <w:left w:val="nil"/>
              <w:bottom w:val="nil"/>
              <w:right w:val="nil"/>
            </w:tcBorders>
            <w:shd w:val="clear" w:color="auto" w:fill="auto"/>
            <w:noWrap/>
            <w:vAlign w:val="bottom"/>
            <w:hideMark/>
          </w:tcPr>
          <w:p w14:paraId="52D3B080" w14:textId="77777777" w:rsidR="00E100F7" w:rsidRPr="00F65CD7" w:rsidRDefault="00E100F7" w:rsidP="00E100F7">
            <w:pPr>
              <w:contextualSpacing/>
              <w:jc w:val="center"/>
            </w:pPr>
            <w:r w:rsidRPr="00F65CD7">
              <w:t>2.0%</w:t>
            </w:r>
          </w:p>
        </w:tc>
        <w:tc>
          <w:tcPr>
            <w:tcW w:w="1492" w:type="dxa"/>
            <w:tcBorders>
              <w:top w:val="nil"/>
              <w:left w:val="nil"/>
              <w:bottom w:val="nil"/>
              <w:right w:val="nil"/>
            </w:tcBorders>
            <w:shd w:val="clear" w:color="auto" w:fill="auto"/>
            <w:noWrap/>
            <w:vAlign w:val="bottom"/>
            <w:hideMark/>
          </w:tcPr>
          <w:p w14:paraId="1E26ED54" w14:textId="77777777" w:rsidR="00E100F7" w:rsidRPr="00F65CD7" w:rsidRDefault="00E100F7" w:rsidP="00E100F7">
            <w:pPr>
              <w:contextualSpacing/>
              <w:jc w:val="center"/>
            </w:pPr>
            <w:r w:rsidRPr="00F65CD7">
              <w:t>0.7%</w:t>
            </w:r>
          </w:p>
        </w:tc>
      </w:tr>
      <w:tr w:rsidR="00E100F7" w:rsidRPr="00F65CD7" w14:paraId="5D916A0C" w14:textId="77777777" w:rsidTr="009A7CAA">
        <w:trPr>
          <w:trHeight w:val="216"/>
        </w:trPr>
        <w:tc>
          <w:tcPr>
            <w:tcW w:w="276" w:type="dxa"/>
            <w:tcBorders>
              <w:top w:val="nil"/>
              <w:left w:val="nil"/>
              <w:bottom w:val="nil"/>
              <w:right w:val="nil"/>
            </w:tcBorders>
            <w:shd w:val="clear" w:color="auto" w:fill="auto"/>
            <w:noWrap/>
            <w:vAlign w:val="bottom"/>
            <w:hideMark/>
          </w:tcPr>
          <w:p w14:paraId="713FF641" w14:textId="77777777" w:rsidR="00E100F7" w:rsidRPr="00F65CD7" w:rsidRDefault="00E100F7" w:rsidP="00E100F7">
            <w:pPr>
              <w:contextualSpacing/>
              <w:jc w:val="right"/>
            </w:pPr>
          </w:p>
        </w:tc>
        <w:tc>
          <w:tcPr>
            <w:tcW w:w="4337" w:type="dxa"/>
            <w:gridSpan w:val="3"/>
            <w:tcBorders>
              <w:top w:val="nil"/>
              <w:left w:val="nil"/>
              <w:bottom w:val="nil"/>
              <w:right w:val="nil"/>
            </w:tcBorders>
            <w:shd w:val="clear" w:color="auto" w:fill="auto"/>
            <w:noWrap/>
            <w:vAlign w:val="center"/>
            <w:hideMark/>
          </w:tcPr>
          <w:p w14:paraId="3DD6FF7E" w14:textId="77777777" w:rsidR="00E100F7" w:rsidRPr="00F65CD7" w:rsidRDefault="00E100F7" w:rsidP="00E100F7">
            <w:pPr>
              <w:contextualSpacing/>
            </w:pPr>
            <w:r w:rsidRPr="00F65CD7">
              <w:t>Asian, Hawaii/Pac. Islander, non-Hispanic</w:t>
            </w:r>
          </w:p>
        </w:tc>
        <w:tc>
          <w:tcPr>
            <w:tcW w:w="1136" w:type="dxa"/>
            <w:gridSpan w:val="2"/>
            <w:tcBorders>
              <w:top w:val="nil"/>
              <w:left w:val="nil"/>
              <w:bottom w:val="nil"/>
              <w:right w:val="nil"/>
            </w:tcBorders>
            <w:shd w:val="clear" w:color="auto" w:fill="auto"/>
            <w:noWrap/>
            <w:vAlign w:val="bottom"/>
            <w:hideMark/>
          </w:tcPr>
          <w:p w14:paraId="7C14638E" w14:textId="77777777" w:rsidR="00E100F7" w:rsidRPr="00F65CD7" w:rsidRDefault="00E100F7" w:rsidP="00E100F7">
            <w:pPr>
              <w:contextualSpacing/>
              <w:jc w:val="center"/>
            </w:pPr>
            <w:r w:rsidRPr="00F65CD7">
              <w:t>9.6%</w:t>
            </w:r>
          </w:p>
        </w:tc>
        <w:tc>
          <w:tcPr>
            <w:tcW w:w="1001" w:type="dxa"/>
            <w:gridSpan w:val="2"/>
            <w:tcBorders>
              <w:top w:val="nil"/>
              <w:left w:val="nil"/>
              <w:bottom w:val="nil"/>
              <w:right w:val="nil"/>
            </w:tcBorders>
            <w:shd w:val="clear" w:color="auto" w:fill="auto"/>
            <w:noWrap/>
            <w:vAlign w:val="bottom"/>
            <w:hideMark/>
          </w:tcPr>
          <w:p w14:paraId="353C362C" w14:textId="77777777" w:rsidR="00E100F7" w:rsidRPr="00F65CD7" w:rsidRDefault="00E100F7" w:rsidP="00E100F7">
            <w:pPr>
              <w:contextualSpacing/>
              <w:jc w:val="center"/>
            </w:pPr>
            <w:r w:rsidRPr="00F65CD7">
              <w:t>14.7%</w:t>
            </w:r>
          </w:p>
        </w:tc>
        <w:tc>
          <w:tcPr>
            <w:tcW w:w="1492" w:type="dxa"/>
            <w:tcBorders>
              <w:top w:val="nil"/>
              <w:left w:val="nil"/>
              <w:bottom w:val="nil"/>
              <w:right w:val="nil"/>
            </w:tcBorders>
            <w:shd w:val="clear" w:color="auto" w:fill="auto"/>
            <w:noWrap/>
            <w:vAlign w:val="bottom"/>
            <w:hideMark/>
          </w:tcPr>
          <w:p w14:paraId="61F70BED" w14:textId="77777777" w:rsidR="00E100F7" w:rsidRPr="00F65CD7" w:rsidRDefault="00E100F7" w:rsidP="00E100F7">
            <w:pPr>
              <w:contextualSpacing/>
              <w:jc w:val="center"/>
            </w:pPr>
            <w:r w:rsidRPr="00F65CD7">
              <w:t>9.9%</w:t>
            </w:r>
          </w:p>
        </w:tc>
      </w:tr>
      <w:tr w:rsidR="00E100F7" w:rsidRPr="00F65CD7" w14:paraId="166776B7" w14:textId="77777777" w:rsidTr="009A7CAA">
        <w:trPr>
          <w:trHeight w:val="216"/>
        </w:trPr>
        <w:tc>
          <w:tcPr>
            <w:tcW w:w="276" w:type="dxa"/>
            <w:tcBorders>
              <w:top w:val="nil"/>
              <w:left w:val="nil"/>
              <w:bottom w:val="nil"/>
              <w:right w:val="nil"/>
            </w:tcBorders>
            <w:shd w:val="clear" w:color="auto" w:fill="auto"/>
            <w:noWrap/>
            <w:vAlign w:val="bottom"/>
            <w:hideMark/>
          </w:tcPr>
          <w:p w14:paraId="2E9E3E3B" w14:textId="77777777" w:rsidR="00E100F7" w:rsidRPr="00F65CD7" w:rsidRDefault="00E100F7" w:rsidP="00E100F7">
            <w:pPr>
              <w:contextualSpacing/>
              <w:jc w:val="right"/>
            </w:pPr>
          </w:p>
        </w:tc>
        <w:tc>
          <w:tcPr>
            <w:tcW w:w="4337" w:type="dxa"/>
            <w:gridSpan w:val="3"/>
            <w:tcBorders>
              <w:top w:val="nil"/>
              <w:left w:val="nil"/>
              <w:bottom w:val="nil"/>
              <w:right w:val="nil"/>
            </w:tcBorders>
            <w:shd w:val="clear" w:color="auto" w:fill="auto"/>
            <w:noWrap/>
            <w:vAlign w:val="center"/>
            <w:hideMark/>
          </w:tcPr>
          <w:p w14:paraId="07C6182E" w14:textId="77777777" w:rsidR="00E100F7" w:rsidRPr="00F65CD7" w:rsidRDefault="00E100F7" w:rsidP="00E100F7">
            <w:pPr>
              <w:contextualSpacing/>
            </w:pPr>
            <w:r w:rsidRPr="00F65CD7">
              <w:t>Black or African American, non-Hispanic</w:t>
            </w:r>
          </w:p>
        </w:tc>
        <w:tc>
          <w:tcPr>
            <w:tcW w:w="1136" w:type="dxa"/>
            <w:gridSpan w:val="2"/>
            <w:tcBorders>
              <w:top w:val="nil"/>
              <w:left w:val="nil"/>
              <w:bottom w:val="nil"/>
              <w:right w:val="nil"/>
            </w:tcBorders>
            <w:shd w:val="clear" w:color="auto" w:fill="auto"/>
            <w:noWrap/>
            <w:vAlign w:val="bottom"/>
            <w:hideMark/>
          </w:tcPr>
          <w:p w14:paraId="559A5FC5" w14:textId="77777777" w:rsidR="00E100F7" w:rsidRPr="00F65CD7" w:rsidRDefault="00E100F7" w:rsidP="00E100F7">
            <w:pPr>
              <w:contextualSpacing/>
              <w:jc w:val="center"/>
            </w:pPr>
            <w:r w:rsidRPr="00F65CD7">
              <w:t>10.5%</w:t>
            </w:r>
          </w:p>
        </w:tc>
        <w:tc>
          <w:tcPr>
            <w:tcW w:w="1001" w:type="dxa"/>
            <w:gridSpan w:val="2"/>
            <w:tcBorders>
              <w:top w:val="nil"/>
              <w:left w:val="nil"/>
              <w:bottom w:val="nil"/>
              <w:right w:val="nil"/>
            </w:tcBorders>
            <w:shd w:val="clear" w:color="auto" w:fill="auto"/>
            <w:noWrap/>
            <w:vAlign w:val="bottom"/>
            <w:hideMark/>
          </w:tcPr>
          <w:p w14:paraId="1E58F836" w14:textId="77777777" w:rsidR="00E100F7" w:rsidRPr="00F65CD7" w:rsidRDefault="00E100F7" w:rsidP="00E100F7">
            <w:pPr>
              <w:contextualSpacing/>
              <w:jc w:val="center"/>
            </w:pPr>
            <w:r w:rsidRPr="00F65CD7">
              <w:t>30.8%</w:t>
            </w:r>
          </w:p>
        </w:tc>
        <w:tc>
          <w:tcPr>
            <w:tcW w:w="1492" w:type="dxa"/>
            <w:tcBorders>
              <w:top w:val="nil"/>
              <w:left w:val="nil"/>
              <w:bottom w:val="nil"/>
              <w:right w:val="nil"/>
            </w:tcBorders>
            <w:shd w:val="clear" w:color="auto" w:fill="auto"/>
            <w:noWrap/>
            <w:vAlign w:val="bottom"/>
            <w:hideMark/>
          </w:tcPr>
          <w:p w14:paraId="5636FBD1" w14:textId="77777777" w:rsidR="00E100F7" w:rsidRPr="00F65CD7" w:rsidRDefault="00E100F7" w:rsidP="00E100F7">
            <w:pPr>
              <w:contextualSpacing/>
              <w:jc w:val="center"/>
            </w:pPr>
            <w:r w:rsidRPr="00F65CD7">
              <w:t>11.5%</w:t>
            </w:r>
          </w:p>
        </w:tc>
      </w:tr>
      <w:tr w:rsidR="00E100F7" w:rsidRPr="00F65CD7" w14:paraId="09C2C399" w14:textId="77777777" w:rsidTr="009A7CAA">
        <w:trPr>
          <w:trHeight w:val="216"/>
        </w:trPr>
        <w:tc>
          <w:tcPr>
            <w:tcW w:w="276" w:type="dxa"/>
            <w:tcBorders>
              <w:top w:val="nil"/>
              <w:left w:val="nil"/>
              <w:bottom w:val="nil"/>
              <w:right w:val="nil"/>
            </w:tcBorders>
            <w:shd w:val="clear" w:color="auto" w:fill="auto"/>
            <w:noWrap/>
            <w:vAlign w:val="bottom"/>
            <w:hideMark/>
          </w:tcPr>
          <w:p w14:paraId="1A4212A4"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center"/>
            <w:hideMark/>
          </w:tcPr>
          <w:p w14:paraId="73D1CDFB" w14:textId="77777777" w:rsidR="00E100F7" w:rsidRPr="00F65CD7" w:rsidRDefault="00E100F7" w:rsidP="00E100F7">
            <w:pPr>
              <w:contextualSpacing/>
            </w:pPr>
            <w:r w:rsidRPr="00F65CD7">
              <w:t>Hispanic</w:t>
            </w:r>
          </w:p>
        </w:tc>
        <w:tc>
          <w:tcPr>
            <w:tcW w:w="1829" w:type="dxa"/>
            <w:tcBorders>
              <w:top w:val="nil"/>
              <w:left w:val="nil"/>
              <w:bottom w:val="nil"/>
              <w:right w:val="nil"/>
            </w:tcBorders>
            <w:shd w:val="clear" w:color="auto" w:fill="auto"/>
            <w:noWrap/>
            <w:vAlign w:val="bottom"/>
            <w:hideMark/>
          </w:tcPr>
          <w:p w14:paraId="52D7FD0F" w14:textId="77777777" w:rsidR="00E100F7" w:rsidRPr="00F65CD7" w:rsidRDefault="00E100F7" w:rsidP="00E100F7">
            <w:pPr>
              <w:contextualSpacing/>
            </w:pPr>
          </w:p>
        </w:tc>
        <w:tc>
          <w:tcPr>
            <w:tcW w:w="843" w:type="dxa"/>
            <w:gridSpan w:val="2"/>
            <w:tcBorders>
              <w:top w:val="nil"/>
              <w:left w:val="nil"/>
              <w:bottom w:val="nil"/>
              <w:right w:val="nil"/>
            </w:tcBorders>
            <w:shd w:val="clear" w:color="auto" w:fill="auto"/>
            <w:noWrap/>
            <w:vAlign w:val="bottom"/>
            <w:hideMark/>
          </w:tcPr>
          <w:p w14:paraId="4314116D"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73ED486E" w14:textId="77777777" w:rsidR="00E100F7" w:rsidRPr="00F65CD7" w:rsidRDefault="00E100F7" w:rsidP="00E100F7">
            <w:pPr>
              <w:contextualSpacing/>
              <w:jc w:val="center"/>
            </w:pPr>
            <w:r w:rsidRPr="00F65CD7">
              <w:t>12.4%</w:t>
            </w:r>
          </w:p>
        </w:tc>
        <w:tc>
          <w:tcPr>
            <w:tcW w:w="991" w:type="dxa"/>
            <w:tcBorders>
              <w:top w:val="nil"/>
              <w:left w:val="nil"/>
              <w:bottom w:val="nil"/>
              <w:right w:val="nil"/>
            </w:tcBorders>
            <w:shd w:val="clear" w:color="auto" w:fill="auto"/>
            <w:noWrap/>
            <w:vAlign w:val="bottom"/>
            <w:hideMark/>
          </w:tcPr>
          <w:p w14:paraId="710088E3" w14:textId="77777777" w:rsidR="00E100F7" w:rsidRPr="00F65CD7" w:rsidRDefault="00E100F7" w:rsidP="00E100F7">
            <w:pPr>
              <w:contextualSpacing/>
              <w:jc w:val="center"/>
            </w:pPr>
            <w:r w:rsidRPr="00F65CD7">
              <w:t>17.8%</w:t>
            </w:r>
          </w:p>
        </w:tc>
        <w:tc>
          <w:tcPr>
            <w:tcW w:w="1492" w:type="dxa"/>
            <w:tcBorders>
              <w:top w:val="nil"/>
              <w:left w:val="nil"/>
              <w:bottom w:val="nil"/>
              <w:right w:val="nil"/>
            </w:tcBorders>
            <w:shd w:val="clear" w:color="auto" w:fill="auto"/>
            <w:noWrap/>
            <w:vAlign w:val="bottom"/>
            <w:hideMark/>
          </w:tcPr>
          <w:p w14:paraId="3C906014" w14:textId="77777777" w:rsidR="00E100F7" w:rsidRPr="00F65CD7" w:rsidRDefault="00E100F7" w:rsidP="00E100F7">
            <w:pPr>
              <w:contextualSpacing/>
              <w:jc w:val="center"/>
            </w:pPr>
            <w:r w:rsidRPr="00F65CD7">
              <w:t>12.6%</w:t>
            </w:r>
          </w:p>
        </w:tc>
      </w:tr>
      <w:tr w:rsidR="00E100F7" w:rsidRPr="00F65CD7" w14:paraId="4FE0A21A" w14:textId="77777777" w:rsidTr="009A7CAA">
        <w:trPr>
          <w:trHeight w:val="216"/>
        </w:trPr>
        <w:tc>
          <w:tcPr>
            <w:tcW w:w="276" w:type="dxa"/>
            <w:tcBorders>
              <w:top w:val="nil"/>
              <w:left w:val="nil"/>
              <w:bottom w:val="nil"/>
              <w:right w:val="nil"/>
            </w:tcBorders>
            <w:shd w:val="clear" w:color="auto" w:fill="auto"/>
            <w:noWrap/>
            <w:vAlign w:val="bottom"/>
            <w:hideMark/>
          </w:tcPr>
          <w:p w14:paraId="0FD68061" w14:textId="77777777" w:rsidR="00E100F7" w:rsidRPr="00F65CD7" w:rsidRDefault="00E100F7" w:rsidP="00E100F7">
            <w:pPr>
              <w:contextualSpacing/>
              <w:jc w:val="right"/>
            </w:pPr>
          </w:p>
        </w:tc>
        <w:tc>
          <w:tcPr>
            <w:tcW w:w="1675" w:type="dxa"/>
            <w:tcBorders>
              <w:top w:val="nil"/>
              <w:left w:val="nil"/>
              <w:bottom w:val="nil"/>
              <w:right w:val="nil"/>
            </w:tcBorders>
            <w:shd w:val="clear" w:color="auto" w:fill="auto"/>
            <w:noWrap/>
            <w:vAlign w:val="center"/>
            <w:hideMark/>
          </w:tcPr>
          <w:p w14:paraId="3307BAC4" w14:textId="77777777" w:rsidR="00E100F7" w:rsidRPr="00F65CD7" w:rsidRDefault="00E100F7" w:rsidP="00E100F7">
            <w:pPr>
              <w:contextualSpacing/>
            </w:pPr>
            <w:r w:rsidRPr="00F65CD7">
              <w:t>Other</w:t>
            </w:r>
          </w:p>
        </w:tc>
        <w:tc>
          <w:tcPr>
            <w:tcW w:w="1829" w:type="dxa"/>
            <w:tcBorders>
              <w:top w:val="nil"/>
              <w:left w:val="nil"/>
              <w:bottom w:val="nil"/>
              <w:right w:val="nil"/>
            </w:tcBorders>
            <w:shd w:val="clear" w:color="auto" w:fill="auto"/>
            <w:noWrap/>
            <w:vAlign w:val="bottom"/>
            <w:hideMark/>
          </w:tcPr>
          <w:p w14:paraId="4A94CD84" w14:textId="77777777" w:rsidR="00E100F7" w:rsidRPr="00F65CD7" w:rsidRDefault="00E100F7" w:rsidP="00E100F7">
            <w:pPr>
              <w:contextualSpacing/>
            </w:pPr>
          </w:p>
        </w:tc>
        <w:tc>
          <w:tcPr>
            <w:tcW w:w="843" w:type="dxa"/>
            <w:gridSpan w:val="2"/>
            <w:tcBorders>
              <w:top w:val="nil"/>
              <w:left w:val="nil"/>
              <w:bottom w:val="nil"/>
              <w:right w:val="nil"/>
            </w:tcBorders>
            <w:shd w:val="clear" w:color="auto" w:fill="auto"/>
            <w:noWrap/>
            <w:vAlign w:val="bottom"/>
            <w:hideMark/>
          </w:tcPr>
          <w:p w14:paraId="499D1266" w14:textId="77777777" w:rsidR="00E100F7" w:rsidRPr="00F65CD7" w:rsidRDefault="00E100F7" w:rsidP="00E100F7">
            <w:pPr>
              <w:contextualSpacing/>
              <w:rPr>
                <w:sz w:val="20"/>
                <w:szCs w:val="20"/>
              </w:rPr>
            </w:pPr>
          </w:p>
        </w:tc>
        <w:tc>
          <w:tcPr>
            <w:tcW w:w="1136" w:type="dxa"/>
            <w:gridSpan w:val="2"/>
            <w:tcBorders>
              <w:top w:val="nil"/>
              <w:left w:val="nil"/>
              <w:bottom w:val="nil"/>
              <w:right w:val="nil"/>
            </w:tcBorders>
            <w:shd w:val="clear" w:color="auto" w:fill="auto"/>
            <w:noWrap/>
            <w:vAlign w:val="bottom"/>
            <w:hideMark/>
          </w:tcPr>
          <w:p w14:paraId="29D7BDE7" w14:textId="77777777" w:rsidR="00E100F7" w:rsidRPr="00F65CD7" w:rsidRDefault="00E100F7" w:rsidP="00E100F7">
            <w:pPr>
              <w:contextualSpacing/>
              <w:jc w:val="center"/>
            </w:pPr>
            <w:r w:rsidRPr="00F65CD7">
              <w:t>4.4%</w:t>
            </w:r>
          </w:p>
        </w:tc>
        <w:tc>
          <w:tcPr>
            <w:tcW w:w="991" w:type="dxa"/>
            <w:tcBorders>
              <w:top w:val="nil"/>
              <w:left w:val="nil"/>
              <w:bottom w:val="nil"/>
              <w:right w:val="nil"/>
            </w:tcBorders>
            <w:shd w:val="clear" w:color="auto" w:fill="auto"/>
            <w:noWrap/>
            <w:vAlign w:val="bottom"/>
            <w:hideMark/>
          </w:tcPr>
          <w:p w14:paraId="549D2181" w14:textId="77777777" w:rsidR="00E100F7" w:rsidRPr="00F65CD7" w:rsidRDefault="00E100F7" w:rsidP="00E100F7">
            <w:pPr>
              <w:contextualSpacing/>
              <w:jc w:val="center"/>
            </w:pPr>
            <w:r w:rsidRPr="00F65CD7">
              <w:t>5.8%</w:t>
            </w:r>
          </w:p>
        </w:tc>
        <w:tc>
          <w:tcPr>
            <w:tcW w:w="1492" w:type="dxa"/>
            <w:tcBorders>
              <w:top w:val="nil"/>
              <w:left w:val="nil"/>
              <w:bottom w:val="nil"/>
              <w:right w:val="nil"/>
            </w:tcBorders>
            <w:shd w:val="clear" w:color="auto" w:fill="auto"/>
            <w:noWrap/>
            <w:vAlign w:val="bottom"/>
            <w:hideMark/>
          </w:tcPr>
          <w:p w14:paraId="2B1B42DB" w14:textId="77777777" w:rsidR="00E100F7" w:rsidRPr="00F65CD7" w:rsidRDefault="00E100F7" w:rsidP="00E100F7">
            <w:pPr>
              <w:contextualSpacing/>
              <w:jc w:val="center"/>
            </w:pPr>
            <w:r w:rsidRPr="00F65CD7">
              <w:t>4.5%</w:t>
            </w:r>
          </w:p>
        </w:tc>
      </w:tr>
      <w:tr w:rsidR="009B2762" w:rsidRPr="00F65CD7" w14:paraId="63575786" w14:textId="77777777" w:rsidTr="009A7CAA">
        <w:trPr>
          <w:trHeight w:val="216"/>
        </w:trPr>
        <w:tc>
          <w:tcPr>
            <w:tcW w:w="276" w:type="dxa"/>
            <w:tcBorders>
              <w:top w:val="nil"/>
              <w:left w:val="nil"/>
              <w:bottom w:val="nil"/>
              <w:right w:val="nil"/>
            </w:tcBorders>
            <w:shd w:val="clear" w:color="auto" w:fill="auto"/>
            <w:noWrap/>
            <w:vAlign w:val="bottom"/>
            <w:hideMark/>
          </w:tcPr>
          <w:p w14:paraId="77B7916A" w14:textId="77777777" w:rsidR="00E100F7" w:rsidRPr="00F65CD7" w:rsidRDefault="00E100F7" w:rsidP="00E100F7">
            <w:pPr>
              <w:contextualSpacing/>
              <w:jc w:val="right"/>
            </w:pPr>
          </w:p>
        </w:tc>
        <w:tc>
          <w:tcPr>
            <w:tcW w:w="3504" w:type="dxa"/>
            <w:gridSpan w:val="2"/>
            <w:tcBorders>
              <w:top w:val="nil"/>
              <w:left w:val="nil"/>
              <w:bottom w:val="nil"/>
              <w:right w:val="nil"/>
            </w:tcBorders>
            <w:shd w:val="clear" w:color="auto" w:fill="auto"/>
            <w:noWrap/>
            <w:vAlign w:val="center"/>
            <w:hideMark/>
          </w:tcPr>
          <w:p w14:paraId="585284C5" w14:textId="77FA83E2" w:rsidR="00E100F7" w:rsidRPr="00F65CD7" w:rsidRDefault="00E100F7" w:rsidP="00E100F7">
            <w:pPr>
              <w:contextualSpacing/>
            </w:pPr>
            <w:r w:rsidRPr="00F65CD7">
              <w:t>White non-Hispanic</w:t>
            </w:r>
          </w:p>
        </w:tc>
        <w:tc>
          <w:tcPr>
            <w:tcW w:w="843" w:type="dxa"/>
            <w:gridSpan w:val="2"/>
            <w:tcBorders>
              <w:top w:val="nil"/>
              <w:left w:val="nil"/>
              <w:bottom w:val="nil"/>
              <w:right w:val="nil"/>
            </w:tcBorders>
            <w:shd w:val="clear" w:color="auto" w:fill="auto"/>
            <w:noWrap/>
            <w:vAlign w:val="bottom"/>
            <w:hideMark/>
          </w:tcPr>
          <w:p w14:paraId="70BC5DBE" w14:textId="77777777" w:rsidR="00E100F7" w:rsidRPr="00F65CD7" w:rsidRDefault="00E100F7" w:rsidP="00E100F7">
            <w:pPr>
              <w:contextualSpacing/>
            </w:pPr>
          </w:p>
        </w:tc>
        <w:tc>
          <w:tcPr>
            <w:tcW w:w="1136" w:type="dxa"/>
            <w:gridSpan w:val="2"/>
            <w:tcBorders>
              <w:top w:val="nil"/>
              <w:left w:val="nil"/>
              <w:bottom w:val="nil"/>
              <w:right w:val="nil"/>
            </w:tcBorders>
            <w:shd w:val="clear" w:color="auto" w:fill="auto"/>
            <w:noWrap/>
            <w:vAlign w:val="bottom"/>
            <w:hideMark/>
          </w:tcPr>
          <w:p w14:paraId="05653C9C" w14:textId="77777777" w:rsidR="00E100F7" w:rsidRPr="00F65CD7" w:rsidRDefault="00E100F7" w:rsidP="00E100F7">
            <w:pPr>
              <w:contextualSpacing/>
              <w:jc w:val="center"/>
            </w:pPr>
            <w:r w:rsidRPr="00F65CD7">
              <w:t>62.5%</w:t>
            </w:r>
          </w:p>
        </w:tc>
        <w:tc>
          <w:tcPr>
            <w:tcW w:w="991" w:type="dxa"/>
            <w:tcBorders>
              <w:top w:val="nil"/>
              <w:left w:val="nil"/>
              <w:bottom w:val="nil"/>
              <w:right w:val="nil"/>
            </w:tcBorders>
            <w:shd w:val="clear" w:color="auto" w:fill="auto"/>
            <w:noWrap/>
            <w:vAlign w:val="bottom"/>
            <w:hideMark/>
          </w:tcPr>
          <w:p w14:paraId="17D2E672" w14:textId="77777777" w:rsidR="00E100F7" w:rsidRPr="00F65CD7" w:rsidRDefault="00E100F7" w:rsidP="00E100F7">
            <w:pPr>
              <w:contextualSpacing/>
              <w:jc w:val="center"/>
            </w:pPr>
            <w:r w:rsidRPr="00F65CD7">
              <w:t>29.0%</w:t>
            </w:r>
          </w:p>
        </w:tc>
        <w:tc>
          <w:tcPr>
            <w:tcW w:w="1492" w:type="dxa"/>
            <w:tcBorders>
              <w:top w:val="nil"/>
              <w:left w:val="nil"/>
              <w:bottom w:val="nil"/>
              <w:right w:val="nil"/>
            </w:tcBorders>
            <w:shd w:val="clear" w:color="auto" w:fill="auto"/>
            <w:noWrap/>
            <w:vAlign w:val="bottom"/>
            <w:hideMark/>
          </w:tcPr>
          <w:p w14:paraId="10DF589E" w14:textId="77777777" w:rsidR="00E100F7" w:rsidRPr="00F65CD7" w:rsidRDefault="00E100F7" w:rsidP="00E100F7">
            <w:pPr>
              <w:contextualSpacing/>
              <w:jc w:val="center"/>
            </w:pPr>
            <w:r w:rsidRPr="00F65CD7">
              <w:t>60.8%</w:t>
            </w:r>
          </w:p>
        </w:tc>
      </w:tr>
      <w:tr w:rsidR="009B2762" w:rsidRPr="00F65CD7" w14:paraId="6A4E80F0" w14:textId="77777777" w:rsidTr="009A7CAA">
        <w:trPr>
          <w:trHeight w:val="216"/>
        </w:trPr>
        <w:tc>
          <w:tcPr>
            <w:tcW w:w="276" w:type="dxa"/>
            <w:tcBorders>
              <w:top w:val="nil"/>
              <w:left w:val="nil"/>
              <w:bottom w:val="single" w:sz="4" w:space="0" w:color="auto"/>
              <w:right w:val="nil"/>
            </w:tcBorders>
            <w:shd w:val="clear" w:color="auto" w:fill="auto"/>
            <w:noWrap/>
            <w:vAlign w:val="bottom"/>
            <w:hideMark/>
          </w:tcPr>
          <w:p w14:paraId="28C59D60" w14:textId="77777777" w:rsidR="00E100F7" w:rsidRPr="00F65CD7" w:rsidRDefault="00E100F7" w:rsidP="00E100F7">
            <w:pPr>
              <w:contextualSpacing/>
            </w:pPr>
            <w:r w:rsidRPr="00F65CD7">
              <w:t> </w:t>
            </w:r>
          </w:p>
        </w:tc>
        <w:tc>
          <w:tcPr>
            <w:tcW w:w="1675" w:type="dxa"/>
            <w:tcBorders>
              <w:top w:val="nil"/>
              <w:left w:val="nil"/>
              <w:bottom w:val="single" w:sz="4" w:space="0" w:color="auto"/>
              <w:right w:val="nil"/>
            </w:tcBorders>
            <w:shd w:val="clear" w:color="auto" w:fill="auto"/>
            <w:noWrap/>
            <w:vAlign w:val="bottom"/>
            <w:hideMark/>
          </w:tcPr>
          <w:p w14:paraId="403342B8" w14:textId="77777777" w:rsidR="00E100F7" w:rsidRPr="00F65CD7" w:rsidRDefault="00E100F7" w:rsidP="00E100F7">
            <w:pPr>
              <w:contextualSpacing/>
            </w:pPr>
            <w:r w:rsidRPr="00F65CD7">
              <w:t> </w:t>
            </w:r>
          </w:p>
        </w:tc>
        <w:tc>
          <w:tcPr>
            <w:tcW w:w="1829" w:type="dxa"/>
            <w:tcBorders>
              <w:top w:val="nil"/>
              <w:left w:val="nil"/>
              <w:bottom w:val="single" w:sz="4" w:space="0" w:color="auto"/>
              <w:right w:val="nil"/>
            </w:tcBorders>
            <w:shd w:val="clear" w:color="auto" w:fill="auto"/>
            <w:noWrap/>
            <w:vAlign w:val="bottom"/>
            <w:hideMark/>
          </w:tcPr>
          <w:p w14:paraId="09935454" w14:textId="77777777" w:rsidR="00E100F7" w:rsidRPr="00F65CD7" w:rsidRDefault="00E100F7" w:rsidP="00E100F7">
            <w:pPr>
              <w:contextualSpacing/>
            </w:pPr>
            <w:r w:rsidRPr="00F65CD7">
              <w:t> </w:t>
            </w:r>
          </w:p>
        </w:tc>
        <w:tc>
          <w:tcPr>
            <w:tcW w:w="843" w:type="dxa"/>
            <w:gridSpan w:val="2"/>
            <w:tcBorders>
              <w:top w:val="nil"/>
              <w:left w:val="nil"/>
              <w:bottom w:val="single" w:sz="4" w:space="0" w:color="auto"/>
              <w:right w:val="nil"/>
            </w:tcBorders>
            <w:shd w:val="clear" w:color="auto" w:fill="auto"/>
            <w:noWrap/>
            <w:vAlign w:val="bottom"/>
            <w:hideMark/>
          </w:tcPr>
          <w:p w14:paraId="7416D8EE" w14:textId="77777777" w:rsidR="00E100F7" w:rsidRPr="00F65CD7" w:rsidRDefault="00E100F7" w:rsidP="00E100F7">
            <w:pPr>
              <w:contextualSpacing/>
              <w:jc w:val="center"/>
            </w:pPr>
            <w:r w:rsidRPr="00F65CD7">
              <w:t>Total</w:t>
            </w:r>
          </w:p>
        </w:tc>
        <w:tc>
          <w:tcPr>
            <w:tcW w:w="1136" w:type="dxa"/>
            <w:gridSpan w:val="2"/>
            <w:tcBorders>
              <w:top w:val="nil"/>
              <w:left w:val="nil"/>
              <w:bottom w:val="single" w:sz="4" w:space="0" w:color="auto"/>
              <w:right w:val="nil"/>
            </w:tcBorders>
            <w:shd w:val="clear" w:color="auto" w:fill="auto"/>
            <w:noWrap/>
            <w:vAlign w:val="bottom"/>
            <w:hideMark/>
          </w:tcPr>
          <w:p w14:paraId="2B8D0811" w14:textId="77777777" w:rsidR="00E100F7" w:rsidRPr="00F65CD7" w:rsidRDefault="00E100F7" w:rsidP="00E100F7">
            <w:pPr>
              <w:contextualSpacing/>
              <w:jc w:val="center"/>
            </w:pPr>
            <w:r w:rsidRPr="00F65CD7">
              <w:t>100%</w:t>
            </w:r>
          </w:p>
        </w:tc>
        <w:tc>
          <w:tcPr>
            <w:tcW w:w="991" w:type="dxa"/>
            <w:tcBorders>
              <w:top w:val="nil"/>
              <w:left w:val="nil"/>
              <w:bottom w:val="single" w:sz="4" w:space="0" w:color="auto"/>
              <w:right w:val="nil"/>
            </w:tcBorders>
            <w:shd w:val="clear" w:color="auto" w:fill="auto"/>
            <w:noWrap/>
            <w:vAlign w:val="bottom"/>
            <w:hideMark/>
          </w:tcPr>
          <w:p w14:paraId="5C7B3357" w14:textId="77777777" w:rsidR="00E100F7" w:rsidRPr="00F65CD7" w:rsidRDefault="00E100F7" w:rsidP="00E100F7">
            <w:pPr>
              <w:contextualSpacing/>
              <w:jc w:val="center"/>
            </w:pPr>
            <w:r w:rsidRPr="00F65CD7">
              <w:t>100%</w:t>
            </w:r>
          </w:p>
        </w:tc>
        <w:tc>
          <w:tcPr>
            <w:tcW w:w="1492" w:type="dxa"/>
            <w:tcBorders>
              <w:top w:val="nil"/>
              <w:left w:val="nil"/>
              <w:bottom w:val="single" w:sz="4" w:space="0" w:color="auto"/>
              <w:right w:val="nil"/>
            </w:tcBorders>
            <w:shd w:val="clear" w:color="auto" w:fill="auto"/>
            <w:noWrap/>
            <w:vAlign w:val="bottom"/>
            <w:hideMark/>
          </w:tcPr>
          <w:p w14:paraId="7D6D6F29" w14:textId="77777777" w:rsidR="00E100F7" w:rsidRPr="00F65CD7" w:rsidRDefault="00E100F7" w:rsidP="00E100F7">
            <w:pPr>
              <w:contextualSpacing/>
              <w:jc w:val="center"/>
            </w:pPr>
            <w:r w:rsidRPr="00F65CD7">
              <w:t>100.0%</w:t>
            </w:r>
          </w:p>
        </w:tc>
      </w:tr>
      <w:tr w:rsidR="009B2762" w:rsidRPr="00F65CD7" w14:paraId="2839FC79" w14:textId="77777777" w:rsidTr="009A7CAA">
        <w:trPr>
          <w:trHeight w:val="455"/>
        </w:trPr>
        <w:tc>
          <w:tcPr>
            <w:tcW w:w="8241" w:type="dxa"/>
            <w:gridSpan w:val="9"/>
            <w:tcBorders>
              <w:top w:val="single" w:sz="4" w:space="0" w:color="auto"/>
              <w:left w:val="nil"/>
              <w:bottom w:val="nil"/>
              <w:right w:val="nil"/>
            </w:tcBorders>
            <w:shd w:val="clear" w:color="auto" w:fill="auto"/>
            <w:vAlign w:val="center"/>
            <w:hideMark/>
          </w:tcPr>
          <w:p w14:paraId="60B55991" w14:textId="50377A7D" w:rsidR="00E100F7" w:rsidRPr="00F65CD7" w:rsidRDefault="00E100F7" w:rsidP="00E100F7">
            <w:pPr>
              <w:contextualSpacing/>
              <w:rPr>
                <w:i/>
                <w:iCs/>
                <w:sz w:val="18"/>
                <w:szCs w:val="18"/>
              </w:rPr>
            </w:pPr>
            <w:r w:rsidRPr="00F65CD7">
              <w:rPr>
                <w:i/>
                <w:iCs/>
                <w:sz w:val="18"/>
                <w:szCs w:val="18"/>
              </w:rPr>
              <w:t>*</w:t>
            </w:r>
            <w:r w:rsidR="00CC486D" w:rsidRPr="00F65CD7">
              <w:rPr>
                <w:i/>
                <w:iCs/>
                <w:sz w:val="18"/>
                <w:szCs w:val="18"/>
              </w:rPr>
              <w:t xml:space="preserve">Data were collected from </w:t>
            </w:r>
            <w:r w:rsidRPr="00F65CD7">
              <w:rPr>
                <w:i/>
                <w:iCs/>
                <w:sz w:val="18"/>
                <w:szCs w:val="18"/>
              </w:rPr>
              <w:t xml:space="preserve">16,179 </w:t>
            </w:r>
            <w:r w:rsidR="00CC486D" w:rsidRPr="00F65CD7">
              <w:rPr>
                <w:i/>
                <w:iCs/>
                <w:sz w:val="18"/>
                <w:szCs w:val="18"/>
              </w:rPr>
              <w:t xml:space="preserve">surveys; </w:t>
            </w:r>
            <w:r w:rsidRPr="00F65CD7">
              <w:rPr>
                <w:i/>
                <w:iCs/>
                <w:sz w:val="18"/>
                <w:szCs w:val="18"/>
              </w:rPr>
              <w:t xml:space="preserve">36.5% of the data </w:t>
            </w:r>
            <w:r w:rsidR="00CC486D" w:rsidRPr="00F65CD7">
              <w:rPr>
                <w:i/>
                <w:iCs/>
                <w:sz w:val="18"/>
                <w:szCs w:val="18"/>
              </w:rPr>
              <w:t xml:space="preserve">were </w:t>
            </w:r>
            <w:r w:rsidRPr="00F65CD7">
              <w:rPr>
                <w:i/>
                <w:iCs/>
                <w:sz w:val="18"/>
                <w:szCs w:val="18"/>
              </w:rPr>
              <w:t xml:space="preserve">missing due to inapplicability of the question, nonresponses, and missing values. </w:t>
            </w:r>
          </w:p>
        </w:tc>
      </w:tr>
    </w:tbl>
    <w:p w14:paraId="53977DE8" w14:textId="77777777" w:rsidR="00E100F7" w:rsidRPr="00F65CD7" w:rsidRDefault="00E100F7" w:rsidP="00E0495F">
      <w:pPr>
        <w:tabs>
          <w:tab w:val="left" w:pos="8550"/>
        </w:tabs>
        <w:spacing w:line="480" w:lineRule="auto"/>
        <w:contextualSpacing/>
      </w:pPr>
    </w:p>
    <w:p w14:paraId="75C5FFD9" w14:textId="3CA137C4" w:rsidR="00E100F7" w:rsidRPr="00F65CD7" w:rsidRDefault="00E100F7" w:rsidP="004C14B6">
      <w:pPr>
        <w:spacing w:line="480" w:lineRule="auto"/>
        <w:contextualSpacing/>
      </w:pPr>
      <w:r w:rsidRPr="00F65CD7">
        <w:t xml:space="preserve">Approximately 58% of the students who attended pre-college preparation programs </w:t>
      </w:r>
      <w:r w:rsidR="00531D32" w:rsidRPr="00F65CD7">
        <w:t>were</w:t>
      </w:r>
      <w:r w:rsidRPr="00F65CD7">
        <w:t xml:space="preserve"> females. The dominant race</w:t>
      </w:r>
      <w:r w:rsidR="002C6482" w:rsidRPr="00F65CD7">
        <w:t>/ethnicity</w:t>
      </w:r>
      <w:r w:rsidRPr="00F65CD7">
        <w:t xml:space="preserve"> groups of the sample </w:t>
      </w:r>
      <w:r w:rsidR="00531D32" w:rsidRPr="00F65CD7">
        <w:t>were</w:t>
      </w:r>
      <w:r w:rsidRPr="00F65CD7">
        <w:t xml:space="preserve"> </w:t>
      </w:r>
      <w:r w:rsidR="00CC486D" w:rsidRPr="00F65CD7">
        <w:t xml:space="preserve">non-Hispanic </w:t>
      </w:r>
      <w:r w:rsidRPr="00F65CD7">
        <w:t>Black</w:t>
      </w:r>
      <w:r w:rsidR="00991144" w:rsidRPr="00F65CD7">
        <w:t>,</w:t>
      </w:r>
      <w:r w:rsidR="003218FD" w:rsidRPr="00F65CD7">
        <w:t xml:space="preserve"> </w:t>
      </w:r>
      <w:r w:rsidR="00A20BB5" w:rsidRPr="00F65CD7">
        <w:t>or African American</w:t>
      </w:r>
      <w:r w:rsidRPr="00F65CD7">
        <w:t>, 30</w:t>
      </w:r>
      <w:r w:rsidR="00A20BB5" w:rsidRPr="00F65CD7">
        <w:t xml:space="preserve">%; </w:t>
      </w:r>
      <w:r w:rsidRPr="00F65CD7">
        <w:t>non-Hispanic</w:t>
      </w:r>
      <w:r w:rsidR="00A20BB5" w:rsidRPr="00F65CD7">
        <w:t xml:space="preserve"> White</w:t>
      </w:r>
      <w:r w:rsidRPr="00F65CD7">
        <w:t>, 29</w:t>
      </w:r>
      <w:r w:rsidR="00A20BB5" w:rsidRPr="00F65CD7">
        <w:t xml:space="preserve">%; </w:t>
      </w:r>
      <w:r w:rsidRPr="00F65CD7">
        <w:t>and Hispanic, 18%.</w:t>
      </w:r>
    </w:p>
    <w:p w14:paraId="52657E3E" w14:textId="4BD6AE91" w:rsidR="006537DE" w:rsidRPr="00F65CD7" w:rsidRDefault="006537DE" w:rsidP="00E100F7">
      <w:pPr>
        <w:spacing w:line="480" w:lineRule="auto"/>
        <w:contextualSpacing/>
      </w:pPr>
    </w:p>
    <w:p w14:paraId="05F3D409" w14:textId="761A0B33" w:rsidR="004946DD" w:rsidRPr="00F65CD7" w:rsidRDefault="004946DD" w:rsidP="00E100F7">
      <w:pPr>
        <w:spacing w:line="480" w:lineRule="auto"/>
        <w:contextualSpacing/>
      </w:pPr>
    </w:p>
    <w:p w14:paraId="602C8AA1" w14:textId="77777777" w:rsidR="004946DD" w:rsidRPr="00F65CD7" w:rsidRDefault="004946DD" w:rsidP="00E100F7">
      <w:pPr>
        <w:spacing w:line="480" w:lineRule="auto"/>
        <w:contextualSpacing/>
      </w:pPr>
    </w:p>
    <w:tbl>
      <w:tblPr>
        <w:tblpPr w:leftFromText="180" w:rightFromText="180" w:vertAnchor="text" w:horzAnchor="margin" w:tblpY="-579"/>
        <w:tblW w:w="8536" w:type="dxa"/>
        <w:tblLook w:val="04A0" w:firstRow="1" w:lastRow="0" w:firstColumn="1" w:lastColumn="0" w:noHBand="0" w:noVBand="1"/>
      </w:tblPr>
      <w:tblGrid>
        <w:gridCol w:w="888"/>
        <w:gridCol w:w="1513"/>
        <w:gridCol w:w="466"/>
        <w:gridCol w:w="1638"/>
        <w:gridCol w:w="1470"/>
        <w:gridCol w:w="1333"/>
        <w:gridCol w:w="1228"/>
      </w:tblGrid>
      <w:tr w:rsidR="009A7CAA" w:rsidRPr="00F65CD7" w14:paraId="01457970" w14:textId="77777777" w:rsidTr="009A7CAA">
        <w:trPr>
          <w:trHeight w:val="315"/>
        </w:trPr>
        <w:tc>
          <w:tcPr>
            <w:tcW w:w="8536" w:type="dxa"/>
            <w:gridSpan w:val="7"/>
            <w:tcBorders>
              <w:top w:val="nil"/>
              <w:left w:val="nil"/>
              <w:right w:val="nil"/>
            </w:tcBorders>
            <w:shd w:val="clear" w:color="auto" w:fill="auto"/>
            <w:vAlign w:val="center"/>
            <w:hideMark/>
          </w:tcPr>
          <w:p w14:paraId="68B4F5C5" w14:textId="77777777" w:rsidR="009A7CAA" w:rsidRPr="00F65CD7" w:rsidRDefault="009A7CAA" w:rsidP="009A7CAA">
            <w:pPr>
              <w:contextualSpacing/>
            </w:pPr>
            <w:r w:rsidRPr="00F65CD7">
              <w:t>Table 4</w:t>
            </w:r>
          </w:p>
        </w:tc>
      </w:tr>
      <w:tr w:rsidR="009A7CAA" w:rsidRPr="00F65CD7" w14:paraId="6662A64F" w14:textId="77777777" w:rsidTr="009A7CAA">
        <w:trPr>
          <w:trHeight w:val="315"/>
        </w:trPr>
        <w:tc>
          <w:tcPr>
            <w:tcW w:w="8536" w:type="dxa"/>
            <w:gridSpan w:val="7"/>
            <w:tcBorders>
              <w:top w:val="nil"/>
              <w:left w:val="nil"/>
              <w:bottom w:val="nil"/>
              <w:right w:val="nil"/>
            </w:tcBorders>
            <w:shd w:val="clear" w:color="auto" w:fill="auto"/>
            <w:noWrap/>
            <w:vAlign w:val="bottom"/>
            <w:hideMark/>
          </w:tcPr>
          <w:p w14:paraId="61507342" w14:textId="212818B3" w:rsidR="009A7CAA" w:rsidRPr="00F65CD7" w:rsidRDefault="009A7CAA" w:rsidP="009A7CAA">
            <w:pPr>
              <w:contextualSpacing/>
              <w:rPr>
                <w:i/>
                <w:iCs/>
              </w:rPr>
            </w:pPr>
            <w:r w:rsidRPr="00F65CD7">
              <w:rPr>
                <w:i/>
                <w:iCs/>
              </w:rPr>
              <w:br/>
            </w:r>
            <w:bookmarkStart w:id="28" w:name="_Hlk49311092"/>
            <w:r w:rsidRPr="00F65CD7">
              <w:rPr>
                <w:i/>
                <w:iCs/>
              </w:rPr>
              <w:t xml:space="preserve">Participated in College Preparation Program for Disadvantaged </w:t>
            </w:r>
            <w:r w:rsidR="00E0495F" w:rsidRPr="00F65CD7">
              <w:rPr>
                <w:i/>
                <w:iCs/>
              </w:rPr>
              <w:t>--</w:t>
            </w:r>
            <w:r w:rsidRPr="00F65CD7">
              <w:rPr>
                <w:i/>
                <w:iCs/>
              </w:rPr>
              <w:t xml:space="preserve">School SES and Parent Composition </w:t>
            </w:r>
            <w:bookmarkEnd w:id="28"/>
          </w:p>
        </w:tc>
      </w:tr>
      <w:tr w:rsidR="009A7CAA" w:rsidRPr="00F65CD7" w14:paraId="2EE83F91" w14:textId="77777777" w:rsidTr="009A7CAA">
        <w:trPr>
          <w:trHeight w:val="315"/>
        </w:trPr>
        <w:tc>
          <w:tcPr>
            <w:tcW w:w="2401" w:type="dxa"/>
            <w:gridSpan w:val="2"/>
            <w:tcBorders>
              <w:top w:val="single" w:sz="4" w:space="0" w:color="auto"/>
              <w:left w:val="nil"/>
              <w:bottom w:val="single" w:sz="4" w:space="0" w:color="auto"/>
              <w:right w:val="nil"/>
            </w:tcBorders>
            <w:shd w:val="clear" w:color="auto" w:fill="auto"/>
            <w:noWrap/>
            <w:vAlign w:val="center"/>
            <w:hideMark/>
          </w:tcPr>
          <w:p w14:paraId="71930940" w14:textId="77777777" w:rsidR="009A7CAA" w:rsidRPr="00F65CD7" w:rsidRDefault="009A7CAA" w:rsidP="009A7CAA">
            <w:pPr>
              <w:contextualSpacing/>
              <w:jc w:val="both"/>
              <w:rPr>
                <w:bCs/>
              </w:rPr>
            </w:pPr>
            <w:r w:rsidRPr="00F65CD7">
              <w:rPr>
                <w:bCs/>
              </w:rPr>
              <w:t>Characteristics</w:t>
            </w:r>
          </w:p>
        </w:tc>
        <w:tc>
          <w:tcPr>
            <w:tcW w:w="466" w:type="dxa"/>
            <w:tcBorders>
              <w:top w:val="single" w:sz="4" w:space="0" w:color="auto"/>
              <w:left w:val="nil"/>
              <w:bottom w:val="single" w:sz="4" w:space="0" w:color="auto"/>
              <w:right w:val="nil"/>
            </w:tcBorders>
            <w:shd w:val="clear" w:color="auto" w:fill="auto"/>
            <w:noWrap/>
            <w:vAlign w:val="center"/>
            <w:hideMark/>
          </w:tcPr>
          <w:p w14:paraId="30D6D350" w14:textId="77777777" w:rsidR="009A7CAA" w:rsidRPr="00F65CD7" w:rsidRDefault="009A7CAA" w:rsidP="009A7CAA">
            <w:pPr>
              <w:contextualSpacing/>
            </w:pPr>
          </w:p>
        </w:tc>
        <w:tc>
          <w:tcPr>
            <w:tcW w:w="1638" w:type="dxa"/>
            <w:tcBorders>
              <w:top w:val="single" w:sz="4" w:space="0" w:color="auto"/>
              <w:left w:val="nil"/>
              <w:bottom w:val="single" w:sz="4" w:space="0" w:color="auto"/>
              <w:right w:val="nil"/>
            </w:tcBorders>
            <w:shd w:val="clear" w:color="auto" w:fill="auto"/>
            <w:noWrap/>
            <w:vAlign w:val="center"/>
            <w:hideMark/>
          </w:tcPr>
          <w:p w14:paraId="3C756FAA" w14:textId="77777777" w:rsidR="009A7CAA" w:rsidRPr="00F65CD7" w:rsidRDefault="009A7CAA" w:rsidP="009A7CAA">
            <w:pPr>
              <w:contextualSpacing/>
            </w:pPr>
          </w:p>
        </w:tc>
        <w:tc>
          <w:tcPr>
            <w:tcW w:w="1470" w:type="dxa"/>
            <w:tcBorders>
              <w:top w:val="single" w:sz="4" w:space="0" w:color="auto"/>
              <w:left w:val="nil"/>
              <w:bottom w:val="single" w:sz="4" w:space="0" w:color="auto"/>
              <w:right w:val="nil"/>
            </w:tcBorders>
            <w:shd w:val="clear" w:color="auto" w:fill="auto"/>
            <w:noWrap/>
            <w:vAlign w:val="center"/>
            <w:hideMark/>
          </w:tcPr>
          <w:p w14:paraId="0049B12A" w14:textId="77777777" w:rsidR="009A7CAA" w:rsidRPr="00F65CD7" w:rsidRDefault="009A7CAA" w:rsidP="009A7CAA">
            <w:pPr>
              <w:contextualSpacing/>
              <w:jc w:val="center"/>
            </w:pPr>
            <w:r w:rsidRPr="00F65CD7">
              <w:t>No</w:t>
            </w:r>
          </w:p>
        </w:tc>
        <w:tc>
          <w:tcPr>
            <w:tcW w:w="1333" w:type="dxa"/>
            <w:tcBorders>
              <w:top w:val="single" w:sz="4" w:space="0" w:color="auto"/>
              <w:left w:val="nil"/>
              <w:bottom w:val="single" w:sz="4" w:space="0" w:color="auto"/>
              <w:right w:val="nil"/>
            </w:tcBorders>
            <w:shd w:val="clear" w:color="auto" w:fill="auto"/>
            <w:noWrap/>
            <w:vAlign w:val="center"/>
            <w:hideMark/>
          </w:tcPr>
          <w:p w14:paraId="261E5B05" w14:textId="77777777" w:rsidR="009A7CAA" w:rsidRPr="00F65CD7" w:rsidRDefault="009A7CAA" w:rsidP="009A7CAA">
            <w:pPr>
              <w:contextualSpacing/>
              <w:jc w:val="center"/>
            </w:pPr>
            <w:r w:rsidRPr="00F65CD7">
              <w:t>Yes</w:t>
            </w:r>
          </w:p>
        </w:tc>
        <w:tc>
          <w:tcPr>
            <w:tcW w:w="1228" w:type="dxa"/>
            <w:tcBorders>
              <w:top w:val="single" w:sz="4" w:space="0" w:color="auto"/>
              <w:left w:val="nil"/>
              <w:bottom w:val="single" w:sz="4" w:space="0" w:color="auto"/>
              <w:right w:val="nil"/>
            </w:tcBorders>
            <w:shd w:val="clear" w:color="auto" w:fill="auto"/>
            <w:noWrap/>
            <w:vAlign w:val="center"/>
            <w:hideMark/>
          </w:tcPr>
          <w:p w14:paraId="7596A296" w14:textId="77777777" w:rsidR="009A7CAA" w:rsidRPr="00F65CD7" w:rsidRDefault="009A7CAA" w:rsidP="009A7CAA">
            <w:pPr>
              <w:contextualSpacing/>
              <w:jc w:val="center"/>
            </w:pPr>
            <w:r w:rsidRPr="00F65CD7">
              <w:t>Total</w:t>
            </w:r>
          </w:p>
        </w:tc>
      </w:tr>
      <w:tr w:rsidR="009A7CAA" w:rsidRPr="00F65CD7" w14:paraId="719C398B" w14:textId="77777777" w:rsidTr="009A7CAA">
        <w:trPr>
          <w:trHeight w:val="315"/>
        </w:trPr>
        <w:tc>
          <w:tcPr>
            <w:tcW w:w="4505" w:type="dxa"/>
            <w:gridSpan w:val="4"/>
            <w:tcBorders>
              <w:top w:val="nil"/>
              <w:left w:val="nil"/>
              <w:bottom w:val="nil"/>
              <w:right w:val="nil"/>
            </w:tcBorders>
            <w:shd w:val="clear" w:color="auto" w:fill="auto"/>
            <w:noWrap/>
            <w:vAlign w:val="center"/>
            <w:hideMark/>
          </w:tcPr>
          <w:p w14:paraId="1EDB66E2" w14:textId="77777777" w:rsidR="009A7CAA" w:rsidRPr="00F65CD7" w:rsidRDefault="009A7CAA" w:rsidP="009A7CAA">
            <w:pPr>
              <w:contextualSpacing/>
            </w:pPr>
            <w:r w:rsidRPr="00F65CD7">
              <w:t xml:space="preserve">School SES </w:t>
            </w:r>
          </w:p>
        </w:tc>
        <w:tc>
          <w:tcPr>
            <w:tcW w:w="1470" w:type="dxa"/>
            <w:tcBorders>
              <w:top w:val="nil"/>
              <w:left w:val="nil"/>
              <w:bottom w:val="nil"/>
              <w:right w:val="nil"/>
            </w:tcBorders>
            <w:shd w:val="clear" w:color="auto" w:fill="auto"/>
            <w:noWrap/>
            <w:vAlign w:val="bottom"/>
            <w:hideMark/>
          </w:tcPr>
          <w:p w14:paraId="6206B155" w14:textId="77777777" w:rsidR="009A7CAA" w:rsidRPr="00F65CD7" w:rsidRDefault="009A7CAA" w:rsidP="009A7CAA">
            <w:pPr>
              <w:contextualSpacing/>
              <w:jc w:val="center"/>
            </w:pPr>
          </w:p>
        </w:tc>
        <w:tc>
          <w:tcPr>
            <w:tcW w:w="1333" w:type="dxa"/>
            <w:tcBorders>
              <w:top w:val="nil"/>
              <w:left w:val="nil"/>
              <w:bottom w:val="nil"/>
              <w:right w:val="nil"/>
            </w:tcBorders>
            <w:shd w:val="clear" w:color="auto" w:fill="auto"/>
            <w:noWrap/>
            <w:vAlign w:val="bottom"/>
            <w:hideMark/>
          </w:tcPr>
          <w:p w14:paraId="35CE03CA" w14:textId="77777777" w:rsidR="009A7CAA" w:rsidRPr="00F65CD7" w:rsidRDefault="009A7CAA" w:rsidP="009A7CAA">
            <w:pPr>
              <w:contextualSpacing/>
              <w:jc w:val="center"/>
              <w:rPr>
                <w:sz w:val="20"/>
                <w:szCs w:val="20"/>
              </w:rPr>
            </w:pPr>
          </w:p>
        </w:tc>
        <w:tc>
          <w:tcPr>
            <w:tcW w:w="1228" w:type="dxa"/>
            <w:tcBorders>
              <w:top w:val="nil"/>
              <w:left w:val="nil"/>
              <w:bottom w:val="nil"/>
              <w:right w:val="nil"/>
            </w:tcBorders>
            <w:shd w:val="clear" w:color="auto" w:fill="auto"/>
            <w:noWrap/>
            <w:vAlign w:val="bottom"/>
            <w:hideMark/>
          </w:tcPr>
          <w:p w14:paraId="3B74242A" w14:textId="77777777" w:rsidR="009A7CAA" w:rsidRPr="00F65CD7" w:rsidRDefault="009A7CAA" w:rsidP="009A7CAA">
            <w:pPr>
              <w:contextualSpacing/>
              <w:jc w:val="center"/>
              <w:rPr>
                <w:sz w:val="20"/>
                <w:szCs w:val="20"/>
              </w:rPr>
            </w:pPr>
          </w:p>
        </w:tc>
      </w:tr>
      <w:tr w:rsidR="009A7CAA" w:rsidRPr="00F65CD7" w14:paraId="313DA0FF" w14:textId="77777777" w:rsidTr="009A7CAA">
        <w:trPr>
          <w:trHeight w:val="315"/>
        </w:trPr>
        <w:tc>
          <w:tcPr>
            <w:tcW w:w="888" w:type="dxa"/>
            <w:tcBorders>
              <w:top w:val="nil"/>
              <w:left w:val="nil"/>
              <w:bottom w:val="nil"/>
              <w:right w:val="nil"/>
            </w:tcBorders>
            <w:shd w:val="clear" w:color="auto" w:fill="auto"/>
            <w:noWrap/>
            <w:vAlign w:val="bottom"/>
            <w:hideMark/>
          </w:tcPr>
          <w:p w14:paraId="115884FB" w14:textId="77777777" w:rsidR="009A7CAA" w:rsidRPr="00F65CD7" w:rsidRDefault="009A7CAA" w:rsidP="009A7CAA">
            <w:pPr>
              <w:contextualSpacing/>
              <w:rPr>
                <w:sz w:val="20"/>
                <w:szCs w:val="20"/>
              </w:rPr>
            </w:pPr>
          </w:p>
        </w:tc>
        <w:tc>
          <w:tcPr>
            <w:tcW w:w="1979" w:type="dxa"/>
            <w:gridSpan w:val="2"/>
            <w:tcBorders>
              <w:top w:val="nil"/>
              <w:left w:val="nil"/>
              <w:bottom w:val="nil"/>
              <w:right w:val="nil"/>
            </w:tcBorders>
            <w:shd w:val="clear" w:color="auto" w:fill="auto"/>
            <w:noWrap/>
            <w:vAlign w:val="center"/>
            <w:hideMark/>
          </w:tcPr>
          <w:p w14:paraId="0BF251DA" w14:textId="77777777" w:rsidR="009A7CAA" w:rsidRPr="00F65CD7" w:rsidRDefault="009A7CAA" w:rsidP="009A7CAA">
            <w:pPr>
              <w:contextualSpacing/>
            </w:pPr>
            <w:r w:rsidRPr="00F65CD7">
              <w:t>0-5 percent</w:t>
            </w:r>
          </w:p>
        </w:tc>
        <w:tc>
          <w:tcPr>
            <w:tcW w:w="1638" w:type="dxa"/>
            <w:tcBorders>
              <w:top w:val="nil"/>
              <w:left w:val="nil"/>
              <w:bottom w:val="nil"/>
              <w:right w:val="nil"/>
            </w:tcBorders>
            <w:shd w:val="clear" w:color="auto" w:fill="auto"/>
            <w:noWrap/>
            <w:vAlign w:val="bottom"/>
            <w:hideMark/>
          </w:tcPr>
          <w:p w14:paraId="6A3AC24E"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6B3D0752" w14:textId="77777777" w:rsidR="009A7CAA" w:rsidRPr="00F65CD7" w:rsidRDefault="009A7CAA" w:rsidP="009A7CAA">
            <w:pPr>
              <w:contextualSpacing/>
              <w:jc w:val="center"/>
            </w:pPr>
            <w:r w:rsidRPr="00F65CD7">
              <w:t>36.8%</w:t>
            </w:r>
          </w:p>
        </w:tc>
        <w:tc>
          <w:tcPr>
            <w:tcW w:w="1333" w:type="dxa"/>
            <w:tcBorders>
              <w:top w:val="nil"/>
              <w:left w:val="nil"/>
              <w:bottom w:val="nil"/>
              <w:right w:val="nil"/>
            </w:tcBorders>
            <w:shd w:val="clear" w:color="auto" w:fill="auto"/>
            <w:noWrap/>
            <w:vAlign w:val="bottom"/>
            <w:hideMark/>
          </w:tcPr>
          <w:p w14:paraId="1F4EBE97" w14:textId="77777777" w:rsidR="009A7CAA" w:rsidRPr="00F65CD7" w:rsidRDefault="009A7CAA" w:rsidP="009A7CAA">
            <w:pPr>
              <w:contextualSpacing/>
              <w:jc w:val="center"/>
            </w:pPr>
            <w:r w:rsidRPr="00F65CD7">
              <w:t>12.3%</w:t>
            </w:r>
          </w:p>
        </w:tc>
        <w:tc>
          <w:tcPr>
            <w:tcW w:w="1228" w:type="dxa"/>
            <w:tcBorders>
              <w:top w:val="nil"/>
              <w:left w:val="nil"/>
              <w:bottom w:val="nil"/>
              <w:right w:val="nil"/>
            </w:tcBorders>
            <w:shd w:val="clear" w:color="auto" w:fill="auto"/>
            <w:noWrap/>
            <w:vAlign w:val="bottom"/>
            <w:hideMark/>
          </w:tcPr>
          <w:p w14:paraId="2AF26C9E" w14:textId="77777777" w:rsidR="009A7CAA" w:rsidRPr="00F65CD7" w:rsidRDefault="009A7CAA" w:rsidP="009A7CAA">
            <w:pPr>
              <w:contextualSpacing/>
              <w:jc w:val="center"/>
            </w:pPr>
            <w:r w:rsidRPr="00F65CD7">
              <w:t>35.7%</w:t>
            </w:r>
          </w:p>
        </w:tc>
      </w:tr>
      <w:tr w:rsidR="009A7CAA" w:rsidRPr="00F65CD7" w14:paraId="34522655" w14:textId="77777777" w:rsidTr="009A7CAA">
        <w:trPr>
          <w:trHeight w:val="315"/>
        </w:trPr>
        <w:tc>
          <w:tcPr>
            <w:tcW w:w="888" w:type="dxa"/>
            <w:tcBorders>
              <w:top w:val="nil"/>
              <w:left w:val="nil"/>
              <w:bottom w:val="nil"/>
              <w:right w:val="nil"/>
            </w:tcBorders>
            <w:shd w:val="clear" w:color="auto" w:fill="auto"/>
            <w:noWrap/>
            <w:vAlign w:val="bottom"/>
            <w:hideMark/>
          </w:tcPr>
          <w:p w14:paraId="245627F0"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1846D8BD" w14:textId="77777777" w:rsidR="009A7CAA" w:rsidRPr="00F65CD7" w:rsidRDefault="009A7CAA" w:rsidP="009A7CAA">
            <w:pPr>
              <w:contextualSpacing/>
            </w:pPr>
            <w:r w:rsidRPr="00F65CD7">
              <w:t>6-10 percent</w:t>
            </w:r>
          </w:p>
        </w:tc>
        <w:tc>
          <w:tcPr>
            <w:tcW w:w="1638" w:type="dxa"/>
            <w:tcBorders>
              <w:top w:val="nil"/>
              <w:left w:val="nil"/>
              <w:bottom w:val="nil"/>
              <w:right w:val="nil"/>
            </w:tcBorders>
            <w:shd w:val="clear" w:color="auto" w:fill="auto"/>
            <w:noWrap/>
            <w:vAlign w:val="bottom"/>
            <w:hideMark/>
          </w:tcPr>
          <w:p w14:paraId="70F58720"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164DC6DF" w14:textId="77777777" w:rsidR="009A7CAA" w:rsidRPr="00F65CD7" w:rsidRDefault="009A7CAA" w:rsidP="009A7CAA">
            <w:pPr>
              <w:contextualSpacing/>
              <w:jc w:val="center"/>
            </w:pPr>
            <w:r w:rsidRPr="00F65CD7">
              <w:t>9.8%</w:t>
            </w:r>
          </w:p>
        </w:tc>
        <w:tc>
          <w:tcPr>
            <w:tcW w:w="1333" w:type="dxa"/>
            <w:tcBorders>
              <w:top w:val="nil"/>
              <w:left w:val="nil"/>
              <w:bottom w:val="nil"/>
              <w:right w:val="nil"/>
            </w:tcBorders>
            <w:shd w:val="clear" w:color="auto" w:fill="auto"/>
            <w:noWrap/>
            <w:vAlign w:val="bottom"/>
            <w:hideMark/>
          </w:tcPr>
          <w:p w14:paraId="40D31062" w14:textId="77777777" w:rsidR="009A7CAA" w:rsidRPr="00F65CD7" w:rsidRDefault="009A7CAA" w:rsidP="009A7CAA">
            <w:pPr>
              <w:contextualSpacing/>
              <w:jc w:val="center"/>
            </w:pPr>
            <w:r w:rsidRPr="00F65CD7">
              <w:t>6.7%</w:t>
            </w:r>
          </w:p>
        </w:tc>
        <w:tc>
          <w:tcPr>
            <w:tcW w:w="1228" w:type="dxa"/>
            <w:tcBorders>
              <w:top w:val="nil"/>
              <w:left w:val="nil"/>
              <w:bottom w:val="nil"/>
              <w:right w:val="nil"/>
            </w:tcBorders>
            <w:shd w:val="clear" w:color="auto" w:fill="auto"/>
            <w:noWrap/>
            <w:vAlign w:val="bottom"/>
            <w:hideMark/>
          </w:tcPr>
          <w:p w14:paraId="7C28625B" w14:textId="77777777" w:rsidR="009A7CAA" w:rsidRPr="00F65CD7" w:rsidRDefault="009A7CAA" w:rsidP="009A7CAA">
            <w:pPr>
              <w:contextualSpacing/>
              <w:jc w:val="center"/>
            </w:pPr>
            <w:r w:rsidRPr="00F65CD7">
              <w:t>9.7%</w:t>
            </w:r>
          </w:p>
        </w:tc>
      </w:tr>
      <w:tr w:rsidR="009A7CAA" w:rsidRPr="00F65CD7" w14:paraId="246EEE97" w14:textId="77777777" w:rsidTr="009A7CAA">
        <w:trPr>
          <w:trHeight w:val="315"/>
        </w:trPr>
        <w:tc>
          <w:tcPr>
            <w:tcW w:w="888" w:type="dxa"/>
            <w:tcBorders>
              <w:top w:val="nil"/>
              <w:left w:val="nil"/>
              <w:bottom w:val="nil"/>
              <w:right w:val="nil"/>
            </w:tcBorders>
            <w:shd w:val="clear" w:color="auto" w:fill="auto"/>
            <w:noWrap/>
            <w:vAlign w:val="bottom"/>
            <w:hideMark/>
          </w:tcPr>
          <w:p w14:paraId="4E956CA9"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55766ACE" w14:textId="77777777" w:rsidR="009A7CAA" w:rsidRPr="00F65CD7" w:rsidRDefault="009A7CAA" w:rsidP="009A7CAA">
            <w:pPr>
              <w:contextualSpacing/>
            </w:pPr>
            <w:r w:rsidRPr="00F65CD7">
              <w:t>11-20 percent</w:t>
            </w:r>
          </w:p>
        </w:tc>
        <w:tc>
          <w:tcPr>
            <w:tcW w:w="1638" w:type="dxa"/>
            <w:tcBorders>
              <w:top w:val="nil"/>
              <w:left w:val="nil"/>
              <w:bottom w:val="nil"/>
              <w:right w:val="nil"/>
            </w:tcBorders>
            <w:shd w:val="clear" w:color="auto" w:fill="auto"/>
            <w:noWrap/>
            <w:vAlign w:val="bottom"/>
            <w:hideMark/>
          </w:tcPr>
          <w:p w14:paraId="3AEC51C1"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170928B1" w14:textId="77777777" w:rsidR="009A7CAA" w:rsidRPr="00F65CD7" w:rsidRDefault="009A7CAA" w:rsidP="009A7CAA">
            <w:pPr>
              <w:contextualSpacing/>
              <w:jc w:val="center"/>
            </w:pPr>
            <w:r w:rsidRPr="00F65CD7">
              <w:t>16.3%</w:t>
            </w:r>
          </w:p>
        </w:tc>
        <w:tc>
          <w:tcPr>
            <w:tcW w:w="1333" w:type="dxa"/>
            <w:tcBorders>
              <w:top w:val="nil"/>
              <w:left w:val="nil"/>
              <w:bottom w:val="nil"/>
              <w:right w:val="nil"/>
            </w:tcBorders>
            <w:shd w:val="clear" w:color="auto" w:fill="auto"/>
            <w:noWrap/>
            <w:vAlign w:val="bottom"/>
            <w:hideMark/>
          </w:tcPr>
          <w:p w14:paraId="556ABE07" w14:textId="77777777" w:rsidR="009A7CAA" w:rsidRPr="00F65CD7" w:rsidRDefault="009A7CAA" w:rsidP="009A7CAA">
            <w:pPr>
              <w:contextualSpacing/>
              <w:jc w:val="center"/>
            </w:pPr>
            <w:r w:rsidRPr="00F65CD7">
              <w:t>12.7%</w:t>
            </w:r>
          </w:p>
        </w:tc>
        <w:tc>
          <w:tcPr>
            <w:tcW w:w="1228" w:type="dxa"/>
            <w:tcBorders>
              <w:top w:val="nil"/>
              <w:left w:val="nil"/>
              <w:bottom w:val="nil"/>
              <w:right w:val="nil"/>
            </w:tcBorders>
            <w:shd w:val="clear" w:color="auto" w:fill="auto"/>
            <w:noWrap/>
            <w:vAlign w:val="bottom"/>
            <w:hideMark/>
          </w:tcPr>
          <w:p w14:paraId="7B09076E" w14:textId="77777777" w:rsidR="009A7CAA" w:rsidRPr="00F65CD7" w:rsidRDefault="009A7CAA" w:rsidP="009A7CAA">
            <w:pPr>
              <w:contextualSpacing/>
              <w:jc w:val="center"/>
            </w:pPr>
            <w:r w:rsidRPr="00F65CD7">
              <w:t>16.2%</w:t>
            </w:r>
          </w:p>
        </w:tc>
      </w:tr>
      <w:tr w:rsidR="009A7CAA" w:rsidRPr="00F65CD7" w14:paraId="3843CB2D" w14:textId="77777777" w:rsidTr="009A7CAA">
        <w:trPr>
          <w:trHeight w:val="315"/>
        </w:trPr>
        <w:tc>
          <w:tcPr>
            <w:tcW w:w="888" w:type="dxa"/>
            <w:tcBorders>
              <w:top w:val="nil"/>
              <w:left w:val="nil"/>
              <w:bottom w:val="nil"/>
              <w:right w:val="nil"/>
            </w:tcBorders>
            <w:shd w:val="clear" w:color="auto" w:fill="auto"/>
            <w:noWrap/>
            <w:vAlign w:val="bottom"/>
            <w:hideMark/>
          </w:tcPr>
          <w:p w14:paraId="4EC3D26C"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496C6295" w14:textId="77777777" w:rsidR="009A7CAA" w:rsidRPr="00F65CD7" w:rsidRDefault="009A7CAA" w:rsidP="009A7CAA">
            <w:pPr>
              <w:contextualSpacing/>
            </w:pPr>
            <w:r w:rsidRPr="00F65CD7">
              <w:t>21-30 percent</w:t>
            </w:r>
          </w:p>
        </w:tc>
        <w:tc>
          <w:tcPr>
            <w:tcW w:w="1638" w:type="dxa"/>
            <w:tcBorders>
              <w:top w:val="nil"/>
              <w:left w:val="nil"/>
              <w:bottom w:val="nil"/>
              <w:right w:val="nil"/>
            </w:tcBorders>
            <w:shd w:val="clear" w:color="auto" w:fill="auto"/>
            <w:noWrap/>
            <w:vAlign w:val="bottom"/>
            <w:hideMark/>
          </w:tcPr>
          <w:p w14:paraId="5E0ED6CD"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7A536D28" w14:textId="77777777" w:rsidR="009A7CAA" w:rsidRPr="00F65CD7" w:rsidRDefault="009A7CAA" w:rsidP="009A7CAA">
            <w:pPr>
              <w:contextualSpacing/>
              <w:jc w:val="center"/>
            </w:pPr>
            <w:r w:rsidRPr="00F65CD7">
              <w:t>12.1%</w:t>
            </w:r>
          </w:p>
        </w:tc>
        <w:tc>
          <w:tcPr>
            <w:tcW w:w="1333" w:type="dxa"/>
            <w:tcBorders>
              <w:top w:val="nil"/>
              <w:left w:val="nil"/>
              <w:bottom w:val="nil"/>
              <w:right w:val="nil"/>
            </w:tcBorders>
            <w:shd w:val="clear" w:color="auto" w:fill="auto"/>
            <w:noWrap/>
            <w:vAlign w:val="bottom"/>
            <w:hideMark/>
          </w:tcPr>
          <w:p w14:paraId="6D8F8CF1" w14:textId="77777777" w:rsidR="009A7CAA" w:rsidRPr="00F65CD7" w:rsidRDefault="009A7CAA" w:rsidP="009A7CAA">
            <w:pPr>
              <w:contextualSpacing/>
              <w:jc w:val="center"/>
            </w:pPr>
            <w:r w:rsidRPr="00F65CD7">
              <w:t>16.8%</w:t>
            </w:r>
          </w:p>
        </w:tc>
        <w:tc>
          <w:tcPr>
            <w:tcW w:w="1228" w:type="dxa"/>
            <w:tcBorders>
              <w:top w:val="nil"/>
              <w:left w:val="nil"/>
              <w:bottom w:val="nil"/>
              <w:right w:val="nil"/>
            </w:tcBorders>
            <w:shd w:val="clear" w:color="auto" w:fill="auto"/>
            <w:noWrap/>
            <w:vAlign w:val="bottom"/>
            <w:hideMark/>
          </w:tcPr>
          <w:p w14:paraId="371EEBAB" w14:textId="77777777" w:rsidR="009A7CAA" w:rsidRPr="00F65CD7" w:rsidRDefault="009A7CAA" w:rsidP="009A7CAA">
            <w:pPr>
              <w:contextualSpacing/>
              <w:jc w:val="center"/>
            </w:pPr>
            <w:r w:rsidRPr="00F65CD7">
              <w:t>12.3%</w:t>
            </w:r>
          </w:p>
        </w:tc>
      </w:tr>
      <w:tr w:rsidR="009A7CAA" w:rsidRPr="00F65CD7" w14:paraId="437703A0" w14:textId="77777777" w:rsidTr="009A7CAA">
        <w:trPr>
          <w:trHeight w:val="315"/>
        </w:trPr>
        <w:tc>
          <w:tcPr>
            <w:tcW w:w="888" w:type="dxa"/>
            <w:tcBorders>
              <w:top w:val="nil"/>
              <w:left w:val="nil"/>
              <w:bottom w:val="nil"/>
              <w:right w:val="nil"/>
            </w:tcBorders>
            <w:shd w:val="clear" w:color="auto" w:fill="auto"/>
            <w:noWrap/>
            <w:vAlign w:val="bottom"/>
            <w:hideMark/>
          </w:tcPr>
          <w:p w14:paraId="1BD63ED6"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05356825" w14:textId="77777777" w:rsidR="009A7CAA" w:rsidRPr="00F65CD7" w:rsidRDefault="009A7CAA" w:rsidP="009A7CAA">
            <w:pPr>
              <w:contextualSpacing/>
            </w:pPr>
            <w:r w:rsidRPr="00F65CD7">
              <w:t>31-50 percent</w:t>
            </w:r>
          </w:p>
        </w:tc>
        <w:tc>
          <w:tcPr>
            <w:tcW w:w="1638" w:type="dxa"/>
            <w:tcBorders>
              <w:top w:val="nil"/>
              <w:left w:val="nil"/>
              <w:bottom w:val="nil"/>
              <w:right w:val="nil"/>
            </w:tcBorders>
            <w:shd w:val="clear" w:color="auto" w:fill="auto"/>
            <w:noWrap/>
            <w:vAlign w:val="bottom"/>
            <w:hideMark/>
          </w:tcPr>
          <w:p w14:paraId="6CE90318"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42289DA4" w14:textId="77777777" w:rsidR="009A7CAA" w:rsidRPr="00F65CD7" w:rsidRDefault="009A7CAA" w:rsidP="009A7CAA">
            <w:pPr>
              <w:contextualSpacing/>
              <w:jc w:val="center"/>
            </w:pPr>
            <w:r w:rsidRPr="00F65CD7">
              <w:t>13.6%</w:t>
            </w:r>
          </w:p>
        </w:tc>
        <w:tc>
          <w:tcPr>
            <w:tcW w:w="1333" w:type="dxa"/>
            <w:tcBorders>
              <w:top w:val="nil"/>
              <w:left w:val="nil"/>
              <w:bottom w:val="nil"/>
              <w:right w:val="nil"/>
            </w:tcBorders>
            <w:shd w:val="clear" w:color="auto" w:fill="auto"/>
            <w:noWrap/>
            <w:vAlign w:val="bottom"/>
            <w:hideMark/>
          </w:tcPr>
          <w:p w14:paraId="2B34620A" w14:textId="77777777" w:rsidR="009A7CAA" w:rsidRPr="00F65CD7" w:rsidRDefault="009A7CAA" w:rsidP="009A7CAA">
            <w:pPr>
              <w:contextualSpacing/>
              <w:jc w:val="center"/>
            </w:pPr>
            <w:r w:rsidRPr="00F65CD7">
              <w:t>24.2%</w:t>
            </w:r>
          </w:p>
        </w:tc>
        <w:tc>
          <w:tcPr>
            <w:tcW w:w="1228" w:type="dxa"/>
            <w:tcBorders>
              <w:top w:val="nil"/>
              <w:left w:val="nil"/>
              <w:bottom w:val="nil"/>
              <w:right w:val="nil"/>
            </w:tcBorders>
            <w:shd w:val="clear" w:color="auto" w:fill="auto"/>
            <w:noWrap/>
            <w:vAlign w:val="bottom"/>
            <w:hideMark/>
          </w:tcPr>
          <w:p w14:paraId="13A1DBB9" w14:textId="77777777" w:rsidR="009A7CAA" w:rsidRPr="00F65CD7" w:rsidRDefault="009A7CAA" w:rsidP="009A7CAA">
            <w:pPr>
              <w:contextualSpacing/>
              <w:jc w:val="center"/>
            </w:pPr>
            <w:r w:rsidRPr="00F65CD7">
              <w:t>14.2%</w:t>
            </w:r>
          </w:p>
        </w:tc>
      </w:tr>
      <w:tr w:rsidR="009A7CAA" w:rsidRPr="00F65CD7" w14:paraId="4BCC6A0B" w14:textId="77777777" w:rsidTr="009A7CAA">
        <w:trPr>
          <w:trHeight w:val="315"/>
        </w:trPr>
        <w:tc>
          <w:tcPr>
            <w:tcW w:w="888" w:type="dxa"/>
            <w:tcBorders>
              <w:top w:val="nil"/>
              <w:left w:val="nil"/>
              <w:bottom w:val="nil"/>
              <w:right w:val="nil"/>
            </w:tcBorders>
            <w:shd w:val="clear" w:color="auto" w:fill="auto"/>
            <w:noWrap/>
            <w:vAlign w:val="bottom"/>
            <w:hideMark/>
          </w:tcPr>
          <w:p w14:paraId="47D2EC8A"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01C934B1" w14:textId="77777777" w:rsidR="009A7CAA" w:rsidRPr="00F65CD7" w:rsidRDefault="009A7CAA" w:rsidP="009A7CAA">
            <w:pPr>
              <w:contextualSpacing/>
            </w:pPr>
            <w:r w:rsidRPr="00F65CD7">
              <w:t>51-75 percent</w:t>
            </w:r>
          </w:p>
        </w:tc>
        <w:tc>
          <w:tcPr>
            <w:tcW w:w="1638" w:type="dxa"/>
            <w:tcBorders>
              <w:top w:val="nil"/>
              <w:left w:val="nil"/>
              <w:bottom w:val="nil"/>
              <w:right w:val="nil"/>
            </w:tcBorders>
            <w:shd w:val="clear" w:color="auto" w:fill="auto"/>
            <w:noWrap/>
            <w:vAlign w:val="bottom"/>
            <w:hideMark/>
          </w:tcPr>
          <w:p w14:paraId="1EF71384"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07B45EB0" w14:textId="77777777" w:rsidR="009A7CAA" w:rsidRPr="00F65CD7" w:rsidRDefault="009A7CAA" w:rsidP="009A7CAA">
            <w:pPr>
              <w:contextualSpacing/>
              <w:jc w:val="center"/>
            </w:pPr>
            <w:r w:rsidRPr="00F65CD7">
              <w:t>7.2%</w:t>
            </w:r>
          </w:p>
        </w:tc>
        <w:tc>
          <w:tcPr>
            <w:tcW w:w="1333" w:type="dxa"/>
            <w:tcBorders>
              <w:top w:val="nil"/>
              <w:left w:val="nil"/>
              <w:bottom w:val="nil"/>
              <w:right w:val="nil"/>
            </w:tcBorders>
            <w:shd w:val="clear" w:color="auto" w:fill="auto"/>
            <w:noWrap/>
            <w:vAlign w:val="bottom"/>
            <w:hideMark/>
          </w:tcPr>
          <w:p w14:paraId="2DA1451A" w14:textId="77777777" w:rsidR="009A7CAA" w:rsidRPr="00F65CD7" w:rsidRDefault="009A7CAA" w:rsidP="009A7CAA">
            <w:pPr>
              <w:contextualSpacing/>
              <w:jc w:val="center"/>
            </w:pPr>
            <w:r w:rsidRPr="00F65CD7">
              <w:t>14.9%</w:t>
            </w:r>
          </w:p>
        </w:tc>
        <w:tc>
          <w:tcPr>
            <w:tcW w:w="1228" w:type="dxa"/>
            <w:tcBorders>
              <w:top w:val="nil"/>
              <w:left w:val="nil"/>
              <w:bottom w:val="nil"/>
              <w:right w:val="nil"/>
            </w:tcBorders>
            <w:shd w:val="clear" w:color="auto" w:fill="auto"/>
            <w:noWrap/>
            <w:vAlign w:val="bottom"/>
            <w:hideMark/>
          </w:tcPr>
          <w:p w14:paraId="1EE4D502" w14:textId="77777777" w:rsidR="009A7CAA" w:rsidRPr="00F65CD7" w:rsidRDefault="009A7CAA" w:rsidP="009A7CAA">
            <w:pPr>
              <w:contextualSpacing/>
              <w:jc w:val="center"/>
            </w:pPr>
            <w:r w:rsidRPr="00F65CD7">
              <w:t>7.6%</w:t>
            </w:r>
          </w:p>
        </w:tc>
      </w:tr>
      <w:tr w:rsidR="009A7CAA" w:rsidRPr="00F65CD7" w14:paraId="31909ED7" w14:textId="77777777" w:rsidTr="009A7CAA">
        <w:trPr>
          <w:trHeight w:val="315"/>
        </w:trPr>
        <w:tc>
          <w:tcPr>
            <w:tcW w:w="888" w:type="dxa"/>
            <w:tcBorders>
              <w:top w:val="nil"/>
              <w:left w:val="nil"/>
              <w:bottom w:val="nil"/>
              <w:right w:val="nil"/>
            </w:tcBorders>
            <w:shd w:val="clear" w:color="auto" w:fill="auto"/>
            <w:noWrap/>
            <w:vAlign w:val="bottom"/>
            <w:hideMark/>
          </w:tcPr>
          <w:p w14:paraId="7C0D0A4C"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1B5111CE" w14:textId="77777777" w:rsidR="009A7CAA" w:rsidRPr="00F65CD7" w:rsidRDefault="009A7CAA" w:rsidP="009A7CAA">
            <w:pPr>
              <w:contextualSpacing/>
            </w:pPr>
            <w:r w:rsidRPr="00F65CD7">
              <w:t>76-100 percent</w:t>
            </w:r>
          </w:p>
        </w:tc>
        <w:tc>
          <w:tcPr>
            <w:tcW w:w="1638" w:type="dxa"/>
            <w:tcBorders>
              <w:top w:val="nil"/>
              <w:left w:val="nil"/>
              <w:bottom w:val="nil"/>
              <w:right w:val="nil"/>
            </w:tcBorders>
            <w:shd w:val="clear" w:color="auto" w:fill="auto"/>
            <w:noWrap/>
            <w:vAlign w:val="bottom"/>
            <w:hideMark/>
          </w:tcPr>
          <w:p w14:paraId="1024B99F"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6BF1BB90" w14:textId="77777777" w:rsidR="009A7CAA" w:rsidRPr="00F65CD7" w:rsidRDefault="009A7CAA" w:rsidP="009A7CAA">
            <w:pPr>
              <w:contextualSpacing/>
              <w:jc w:val="center"/>
            </w:pPr>
            <w:r w:rsidRPr="00F65CD7">
              <w:t>4.0%</w:t>
            </w:r>
          </w:p>
        </w:tc>
        <w:tc>
          <w:tcPr>
            <w:tcW w:w="1333" w:type="dxa"/>
            <w:tcBorders>
              <w:top w:val="nil"/>
              <w:left w:val="nil"/>
              <w:bottom w:val="nil"/>
              <w:right w:val="nil"/>
            </w:tcBorders>
            <w:shd w:val="clear" w:color="auto" w:fill="auto"/>
            <w:noWrap/>
            <w:vAlign w:val="bottom"/>
            <w:hideMark/>
          </w:tcPr>
          <w:p w14:paraId="33B562FF" w14:textId="77777777" w:rsidR="009A7CAA" w:rsidRPr="00F65CD7" w:rsidRDefault="009A7CAA" w:rsidP="009A7CAA">
            <w:pPr>
              <w:contextualSpacing/>
              <w:jc w:val="center"/>
            </w:pPr>
            <w:r w:rsidRPr="00F65CD7">
              <w:t>12.3%</w:t>
            </w:r>
          </w:p>
        </w:tc>
        <w:tc>
          <w:tcPr>
            <w:tcW w:w="1228" w:type="dxa"/>
            <w:tcBorders>
              <w:top w:val="nil"/>
              <w:left w:val="nil"/>
              <w:bottom w:val="nil"/>
              <w:right w:val="nil"/>
            </w:tcBorders>
            <w:shd w:val="clear" w:color="auto" w:fill="auto"/>
            <w:noWrap/>
            <w:vAlign w:val="bottom"/>
            <w:hideMark/>
          </w:tcPr>
          <w:p w14:paraId="50A3A8D4" w14:textId="77777777" w:rsidR="009A7CAA" w:rsidRPr="00F65CD7" w:rsidRDefault="009A7CAA" w:rsidP="009A7CAA">
            <w:pPr>
              <w:contextualSpacing/>
              <w:jc w:val="center"/>
            </w:pPr>
            <w:r w:rsidRPr="00F65CD7">
              <w:t>4.4%</w:t>
            </w:r>
          </w:p>
        </w:tc>
      </w:tr>
      <w:tr w:rsidR="009A7CAA" w:rsidRPr="00F65CD7" w14:paraId="7F1B6FC9" w14:textId="77777777" w:rsidTr="009A7CAA">
        <w:trPr>
          <w:trHeight w:val="315"/>
        </w:trPr>
        <w:tc>
          <w:tcPr>
            <w:tcW w:w="888" w:type="dxa"/>
            <w:tcBorders>
              <w:top w:val="nil"/>
              <w:left w:val="nil"/>
              <w:bottom w:val="nil"/>
              <w:right w:val="nil"/>
            </w:tcBorders>
            <w:shd w:val="clear" w:color="auto" w:fill="auto"/>
            <w:noWrap/>
            <w:vAlign w:val="bottom"/>
            <w:hideMark/>
          </w:tcPr>
          <w:p w14:paraId="142A5F12" w14:textId="77777777" w:rsidR="009A7CAA" w:rsidRPr="00F65CD7" w:rsidRDefault="009A7CAA" w:rsidP="009A7CAA">
            <w:pPr>
              <w:contextualSpacing/>
              <w:jc w:val="right"/>
            </w:pPr>
          </w:p>
        </w:tc>
        <w:tc>
          <w:tcPr>
            <w:tcW w:w="1513" w:type="dxa"/>
            <w:tcBorders>
              <w:top w:val="nil"/>
              <w:left w:val="nil"/>
              <w:bottom w:val="nil"/>
              <w:right w:val="nil"/>
            </w:tcBorders>
            <w:shd w:val="clear" w:color="auto" w:fill="auto"/>
            <w:noWrap/>
            <w:vAlign w:val="center"/>
            <w:hideMark/>
          </w:tcPr>
          <w:p w14:paraId="388DFB86" w14:textId="77777777" w:rsidR="009A7CAA" w:rsidRPr="00F65CD7" w:rsidRDefault="009A7CAA" w:rsidP="009A7CAA">
            <w:pPr>
              <w:contextualSpacing/>
              <w:rPr>
                <w:sz w:val="20"/>
                <w:szCs w:val="20"/>
              </w:rPr>
            </w:pPr>
          </w:p>
        </w:tc>
        <w:tc>
          <w:tcPr>
            <w:tcW w:w="466" w:type="dxa"/>
            <w:tcBorders>
              <w:top w:val="nil"/>
              <w:left w:val="nil"/>
              <w:bottom w:val="nil"/>
              <w:right w:val="nil"/>
            </w:tcBorders>
            <w:shd w:val="clear" w:color="auto" w:fill="auto"/>
            <w:noWrap/>
            <w:vAlign w:val="bottom"/>
            <w:hideMark/>
          </w:tcPr>
          <w:p w14:paraId="39F7102F" w14:textId="77777777" w:rsidR="009A7CAA" w:rsidRPr="00F65CD7" w:rsidRDefault="009A7CAA" w:rsidP="009A7CAA">
            <w:pPr>
              <w:contextualSpacing/>
              <w:rPr>
                <w:sz w:val="20"/>
                <w:szCs w:val="20"/>
              </w:rPr>
            </w:pPr>
          </w:p>
        </w:tc>
        <w:tc>
          <w:tcPr>
            <w:tcW w:w="1638" w:type="dxa"/>
            <w:tcBorders>
              <w:top w:val="nil"/>
              <w:left w:val="nil"/>
              <w:bottom w:val="nil"/>
              <w:right w:val="nil"/>
            </w:tcBorders>
            <w:shd w:val="clear" w:color="auto" w:fill="auto"/>
            <w:noWrap/>
            <w:vAlign w:val="bottom"/>
            <w:hideMark/>
          </w:tcPr>
          <w:p w14:paraId="5634A002" w14:textId="77777777" w:rsidR="009A7CAA" w:rsidRPr="00F65CD7" w:rsidRDefault="009A7CAA" w:rsidP="009A7CAA">
            <w:pPr>
              <w:contextualSpacing/>
              <w:rPr>
                <w:sz w:val="20"/>
                <w:szCs w:val="20"/>
              </w:rPr>
            </w:pPr>
          </w:p>
        </w:tc>
        <w:tc>
          <w:tcPr>
            <w:tcW w:w="1470" w:type="dxa"/>
            <w:tcBorders>
              <w:top w:val="nil"/>
              <w:left w:val="nil"/>
              <w:bottom w:val="nil"/>
              <w:right w:val="nil"/>
            </w:tcBorders>
            <w:shd w:val="clear" w:color="auto" w:fill="auto"/>
            <w:noWrap/>
            <w:vAlign w:val="bottom"/>
            <w:hideMark/>
          </w:tcPr>
          <w:p w14:paraId="3BEB4AC3" w14:textId="77777777" w:rsidR="009A7CAA" w:rsidRPr="00F65CD7" w:rsidRDefault="009A7CAA" w:rsidP="009A7CAA">
            <w:pPr>
              <w:contextualSpacing/>
              <w:jc w:val="center"/>
            </w:pPr>
            <w:r w:rsidRPr="00F65CD7">
              <w:t>100%</w:t>
            </w:r>
          </w:p>
        </w:tc>
        <w:tc>
          <w:tcPr>
            <w:tcW w:w="1333" w:type="dxa"/>
            <w:tcBorders>
              <w:top w:val="nil"/>
              <w:left w:val="nil"/>
              <w:bottom w:val="nil"/>
              <w:right w:val="nil"/>
            </w:tcBorders>
            <w:shd w:val="clear" w:color="auto" w:fill="auto"/>
            <w:noWrap/>
            <w:vAlign w:val="bottom"/>
            <w:hideMark/>
          </w:tcPr>
          <w:p w14:paraId="4C9FF31B" w14:textId="77777777" w:rsidR="009A7CAA" w:rsidRPr="00F65CD7" w:rsidRDefault="009A7CAA" w:rsidP="009A7CAA">
            <w:pPr>
              <w:contextualSpacing/>
              <w:jc w:val="center"/>
            </w:pPr>
            <w:r w:rsidRPr="00F65CD7">
              <w:t>100%</w:t>
            </w:r>
          </w:p>
        </w:tc>
        <w:tc>
          <w:tcPr>
            <w:tcW w:w="1228" w:type="dxa"/>
            <w:tcBorders>
              <w:top w:val="nil"/>
              <w:left w:val="nil"/>
              <w:bottom w:val="nil"/>
              <w:right w:val="nil"/>
            </w:tcBorders>
            <w:shd w:val="clear" w:color="auto" w:fill="auto"/>
            <w:noWrap/>
            <w:vAlign w:val="bottom"/>
            <w:hideMark/>
          </w:tcPr>
          <w:p w14:paraId="2F3E2B9A" w14:textId="77777777" w:rsidR="009A7CAA" w:rsidRPr="00F65CD7" w:rsidRDefault="009A7CAA" w:rsidP="009A7CAA">
            <w:pPr>
              <w:contextualSpacing/>
              <w:jc w:val="center"/>
            </w:pPr>
            <w:r w:rsidRPr="00F65CD7">
              <w:t>100%</w:t>
            </w:r>
          </w:p>
        </w:tc>
      </w:tr>
      <w:tr w:rsidR="009A7CAA" w:rsidRPr="00F65CD7" w14:paraId="2CD89A90" w14:textId="77777777" w:rsidTr="009A7CAA">
        <w:trPr>
          <w:trHeight w:val="315"/>
        </w:trPr>
        <w:tc>
          <w:tcPr>
            <w:tcW w:w="2401" w:type="dxa"/>
            <w:gridSpan w:val="2"/>
            <w:tcBorders>
              <w:top w:val="nil"/>
              <w:left w:val="nil"/>
              <w:bottom w:val="nil"/>
              <w:right w:val="nil"/>
            </w:tcBorders>
            <w:shd w:val="clear" w:color="auto" w:fill="auto"/>
            <w:noWrap/>
            <w:vAlign w:val="bottom"/>
            <w:hideMark/>
          </w:tcPr>
          <w:p w14:paraId="5A9C5EBD" w14:textId="77777777" w:rsidR="009A7CAA" w:rsidRPr="00F65CD7" w:rsidRDefault="009A7CAA" w:rsidP="009A7CAA">
            <w:pPr>
              <w:contextualSpacing/>
            </w:pPr>
            <w:r w:rsidRPr="00F65CD7">
              <w:t>Family composition</w:t>
            </w:r>
          </w:p>
        </w:tc>
        <w:tc>
          <w:tcPr>
            <w:tcW w:w="466" w:type="dxa"/>
            <w:tcBorders>
              <w:top w:val="nil"/>
              <w:left w:val="nil"/>
              <w:bottom w:val="nil"/>
              <w:right w:val="nil"/>
            </w:tcBorders>
            <w:shd w:val="clear" w:color="auto" w:fill="auto"/>
            <w:noWrap/>
            <w:vAlign w:val="bottom"/>
            <w:hideMark/>
          </w:tcPr>
          <w:p w14:paraId="3BEB6814" w14:textId="77777777" w:rsidR="009A7CAA" w:rsidRPr="00F65CD7" w:rsidRDefault="009A7CAA" w:rsidP="009A7CAA">
            <w:pPr>
              <w:contextualSpacing/>
            </w:pPr>
          </w:p>
        </w:tc>
        <w:tc>
          <w:tcPr>
            <w:tcW w:w="1638" w:type="dxa"/>
            <w:tcBorders>
              <w:top w:val="nil"/>
              <w:left w:val="nil"/>
              <w:bottom w:val="nil"/>
              <w:right w:val="nil"/>
            </w:tcBorders>
            <w:shd w:val="clear" w:color="auto" w:fill="auto"/>
            <w:noWrap/>
            <w:vAlign w:val="bottom"/>
            <w:hideMark/>
          </w:tcPr>
          <w:p w14:paraId="5104A4ED" w14:textId="77777777" w:rsidR="009A7CAA" w:rsidRPr="00F65CD7" w:rsidRDefault="009A7CAA" w:rsidP="009A7CAA">
            <w:pPr>
              <w:contextualSpacing/>
              <w:rPr>
                <w:sz w:val="20"/>
                <w:szCs w:val="20"/>
              </w:rPr>
            </w:pPr>
          </w:p>
        </w:tc>
        <w:tc>
          <w:tcPr>
            <w:tcW w:w="1470" w:type="dxa"/>
            <w:tcBorders>
              <w:top w:val="nil"/>
              <w:left w:val="nil"/>
              <w:bottom w:val="nil"/>
              <w:right w:val="nil"/>
            </w:tcBorders>
            <w:shd w:val="clear" w:color="auto" w:fill="auto"/>
            <w:noWrap/>
            <w:vAlign w:val="bottom"/>
            <w:hideMark/>
          </w:tcPr>
          <w:p w14:paraId="3A37F3E3" w14:textId="77777777" w:rsidR="009A7CAA" w:rsidRPr="00F65CD7" w:rsidRDefault="009A7CAA" w:rsidP="009A7CAA">
            <w:pPr>
              <w:contextualSpacing/>
              <w:jc w:val="center"/>
              <w:rPr>
                <w:sz w:val="20"/>
                <w:szCs w:val="20"/>
              </w:rPr>
            </w:pPr>
          </w:p>
        </w:tc>
        <w:tc>
          <w:tcPr>
            <w:tcW w:w="1333" w:type="dxa"/>
            <w:tcBorders>
              <w:top w:val="nil"/>
              <w:left w:val="nil"/>
              <w:bottom w:val="nil"/>
              <w:right w:val="nil"/>
            </w:tcBorders>
            <w:shd w:val="clear" w:color="auto" w:fill="auto"/>
            <w:noWrap/>
            <w:vAlign w:val="bottom"/>
            <w:hideMark/>
          </w:tcPr>
          <w:p w14:paraId="0F941280" w14:textId="77777777" w:rsidR="009A7CAA" w:rsidRPr="00F65CD7" w:rsidRDefault="009A7CAA" w:rsidP="009A7CAA">
            <w:pPr>
              <w:contextualSpacing/>
              <w:jc w:val="center"/>
              <w:rPr>
                <w:sz w:val="20"/>
                <w:szCs w:val="20"/>
              </w:rPr>
            </w:pPr>
          </w:p>
        </w:tc>
        <w:tc>
          <w:tcPr>
            <w:tcW w:w="1228" w:type="dxa"/>
            <w:tcBorders>
              <w:top w:val="nil"/>
              <w:left w:val="nil"/>
              <w:bottom w:val="nil"/>
              <w:right w:val="nil"/>
            </w:tcBorders>
            <w:shd w:val="clear" w:color="auto" w:fill="auto"/>
            <w:noWrap/>
            <w:vAlign w:val="bottom"/>
            <w:hideMark/>
          </w:tcPr>
          <w:p w14:paraId="3E967378" w14:textId="77777777" w:rsidR="009A7CAA" w:rsidRPr="00F65CD7" w:rsidRDefault="009A7CAA" w:rsidP="009A7CAA">
            <w:pPr>
              <w:contextualSpacing/>
              <w:jc w:val="center"/>
              <w:rPr>
                <w:sz w:val="20"/>
                <w:szCs w:val="20"/>
              </w:rPr>
            </w:pPr>
          </w:p>
        </w:tc>
      </w:tr>
      <w:tr w:rsidR="009A7CAA" w:rsidRPr="00F65CD7" w14:paraId="09F6404F" w14:textId="77777777" w:rsidTr="009A7CAA">
        <w:trPr>
          <w:trHeight w:val="315"/>
        </w:trPr>
        <w:tc>
          <w:tcPr>
            <w:tcW w:w="888" w:type="dxa"/>
            <w:tcBorders>
              <w:top w:val="nil"/>
              <w:left w:val="nil"/>
              <w:bottom w:val="nil"/>
              <w:right w:val="nil"/>
            </w:tcBorders>
            <w:shd w:val="clear" w:color="auto" w:fill="auto"/>
            <w:noWrap/>
            <w:vAlign w:val="bottom"/>
            <w:hideMark/>
          </w:tcPr>
          <w:p w14:paraId="0CAE433C" w14:textId="77777777" w:rsidR="009A7CAA" w:rsidRPr="00F65CD7" w:rsidRDefault="009A7CAA" w:rsidP="009A7CAA">
            <w:pPr>
              <w:contextualSpacing/>
              <w:rPr>
                <w:sz w:val="20"/>
                <w:szCs w:val="20"/>
              </w:rPr>
            </w:pPr>
          </w:p>
        </w:tc>
        <w:tc>
          <w:tcPr>
            <w:tcW w:w="1979" w:type="dxa"/>
            <w:gridSpan w:val="2"/>
            <w:tcBorders>
              <w:top w:val="nil"/>
              <w:left w:val="nil"/>
              <w:bottom w:val="nil"/>
              <w:right w:val="nil"/>
            </w:tcBorders>
            <w:shd w:val="clear" w:color="auto" w:fill="auto"/>
            <w:noWrap/>
            <w:vAlign w:val="center"/>
            <w:hideMark/>
          </w:tcPr>
          <w:p w14:paraId="1455FBC3" w14:textId="77777777" w:rsidR="009A7CAA" w:rsidRPr="00F65CD7" w:rsidRDefault="009A7CAA" w:rsidP="009A7CAA">
            <w:pPr>
              <w:contextualSpacing/>
            </w:pPr>
            <w:r w:rsidRPr="00F65CD7">
              <w:t>Mother and father</w:t>
            </w:r>
          </w:p>
        </w:tc>
        <w:tc>
          <w:tcPr>
            <w:tcW w:w="1638" w:type="dxa"/>
            <w:tcBorders>
              <w:top w:val="nil"/>
              <w:left w:val="nil"/>
              <w:bottom w:val="nil"/>
              <w:right w:val="nil"/>
            </w:tcBorders>
            <w:shd w:val="clear" w:color="auto" w:fill="auto"/>
            <w:noWrap/>
            <w:vAlign w:val="bottom"/>
            <w:hideMark/>
          </w:tcPr>
          <w:p w14:paraId="41A82CB3"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6BC7A617" w14:textId="77777777" w:rsidR="009A7CAA" w:rsidRPr="00F65CD7" w:rsidRDefault="009A7CAA" w:rsidP="009A7CAA">
            <w:pPr>
              <w:contextualSpacing/>
              <w:jc w:val="center"/>
            </w:pPr>
            <w:r w:rsidRPr="00F65CD7">
              <w:t>64.7%</w:t>
            </w:r>
          </w:p>
        </w:tc>
        <w:tc>
          <w:tcPr>
            <w:tcW w:w="1333" w:type="dxa"/>
            <w:tcBorders>
              <w:top w:val="nil"/>
              <w:left w:val="nil"/>
              <w:bottom w:val="nil"/>
              <w:right w:val="nil"/>
            </w:tcBorders>
            <w:shd w:val="clear" w:color="auto" w:fill="auto"/>
            <w:noWrap/>
            <w:vAlign w:val="bottom"/>
            <w:hideMark/>
          </w:tcPr>
          <w:p w14:paraId="653BC31A" w14:textId="77777777" w:rsidR="009A7CAA" w:rsidRPr="00F65CD7" w:rsidRDefault="009A7CAA" w:rsidP="009A7CAA">
            <w:pPr>
              <w:contextualSpacing/>
              <w:jc w:val="center"/>
            </w:pPr>
            <w:r w:rsidRPr="00F65CD7">
              <w:t>51.7%</w:t>
            </w:r>
          </w:p>
        </w:tc>
        <w:tc>
          <w:tcPr>
            <w:tcW w:w="1228" w:type="dxa"/>
            <w:tcBorders>
              <w:top w:val="nil"/>
              <w:left w:val="nil"/>
              <w:bottom w:val="nil"/>
              <w:right w:val="nil"/>
            </w:tcBorders>
            <w:shd w:val="clear" w:color="auto" w:fill="auto"/>
            <w:noWrap/>
            <w:vAlign w:val="bottom"/>
            <w:hideMark/>
          </w:tcPr>
          <w:p w14:paraId="40B8BB4D" w14:textId="77777777" w:rsidR="009A7CAA" w:rsidRPr="00F65CD7" w:rsidRDefault="009A7CAA" w:rsidP="009A7CAA">
            <w:pPr>
              <w:contextualSpacing/>
              <w:jc w:val="center"/>
            </w:pPr>
            <w:r w:rsidRPr="00F65CD7">
              <w:t>64.0%</w:t>
            </w:r>
          </w:p>
        </w:tc>
      </w:tr>
      <w:tr w:rsidR="009A7CAA" w:rsidRPr="00F65CD7" w14:paraId="3B7B224C" w14:textId="77777777" w:rsidTr="009A7CAA">
        <w:trPr>
          <w:trHeight w:val="315"/>
        </w:trPr>
        <w:tc>
          <w:tcPr>
            <w:tcW w:w="888" w:type="dxa"/>
            <w:tcBorders>
              <w:top w:val="nil"/>
              <w:left w:val="nil"/>
              <w:bottom w:val="nil"/>
              <w:right w:val="nil"/>
            </w:tcBorders>
            <w:shd w:val="clear" w:color="auto" w:fill="auto"/>
            <w:noWrap/>
            <w:vAlign w:val="bottom"/>
            <w:hideMark/>
          </w:tcPr>
          <w:p w14:paraId="470DC72D" w14:textId="77777777" w:rsidR="009A7CAA" w:rsidRPr="00F65CD7" w:rsidRDefault="009A7CAA" w:rsidP="009A7CAA">
            <w:pPr>
              <w:contextualSpacing/>
              <w:jc w:val="right"/>
            </w:pPr>
          </w:p>
        </w:tc>
        <w:tc>
          <w:tcPr>
            <w:tcW w:w="3617" w:type="dxa"/>
            <w:gridSpan w:val="3"/>
            <w:tcBorders>
              <w:top w:val="nil"/>
              <w:left w:val="nil"/>
              <w:bottom w:val="nil"/>
              <w:right w:val="nil"/>
            </w:tcBorders>
            <w:shd w:val="clear" w:color="auto" w:fill="auto"/>
            <w:noWrap/>
            <w:vAlign w:val="center"/>
            <w:hideMark/>
          </w:tcPr>
          <w:p w14:paraId="769EF731" w14:textId="77777777" w:rsidR="009A7CAA" w:rsidRPr="00F65CD7" w:rsidRDefault="009A7CAA" w:rsidP="009A7CAA">
            <w:pPr>
              <w:contextualSpacing/>
            </w:pPr>
            <w:r w:rsidRPr="00F65CD7">
              <w:t>Mother and male guardian</w:t>
            </w:r>
          </w:p>
        </w:tc>
        <w:tc>
          <w:tcPr>
            <w:tcW w:w="1470" w:type="dxa"/>
            <w:tcBorders>
              <w:top w:val="nil"/>
              <w:left w:val="nil"/>
              <w:bottom w:val="nil"/>
              <w:right w:val="nil"/>
            </w:tcBorders>
            <w:shd w:val="clear" w:color="auto" w:fill="auto"/>
            <w:noWrap/>
            <w:vAlign w:val="bottom"/>
            <w:hideMark/>
          </w:tcPr>
          <w:p w14:paraId="4B7DF794" w14:textId="77777777" w:rsidR="009A7CAA" w:rsidRPr="00F65CD7" w:rsidRDefault="009A7CAA" w:rsidP="009A7CAA">
            <w:pPr>
              <w:contextualSpacing/>
              <w:jc w:val="center"/>
            </w:pPr>
            <w:r w:rsidRPr="00F65CD7">
              <w:t>10.8%</w:t>
            </w:r>
          </w:p>
        </w:tc>
        <w:tc>
          <w:tcPr>
            <w:tcW w:w="1333" w:type="dxa"/>
            <w:tcBorders>
              <w:top w:val="nil"/>
              <w:left w:val="nil"/>
              <w:bottom w:val="nil"/>
              <w:right w:val="nil"/>
            </w:tcBorders>
            <w:shd w:val="clear" w:color="auto" w:fill="auto"/>
            <w:noWrap/>
            <w:vAlign w:val="bottom"/>
            <w:hideMark/>
          </w:tcPr>
          <w:p w14:paraId="3A8FCE72" w14:textId="77777777" w:rsidR="009A7CAA" w:rsidRPr="00F65CD7" w:rsidRDefault="009A7CAA" w:rsidP="009A7CAA">
            <w:pPr>
              <w:contextualSpacing/>
              <w:jc w:val="center"/>
            </w:pPr>
            <w:r w:rsidRPr="00F65CD7">
              <w:t>12.7%</w:t>
            </w:r>
          </w:p>
        </w:tc>
        <w:tc>
          <w:tcPr>
            <w:tcW w:w="1228" w:type="dxa"/>
            <w:tcBorders>
              <w:top w:val="nil"/>
              <w:left w:val="nil"/>
              <w:bottom w:val="nil"/>
              <w:right w:val="nil"/>
            </w:tcBorders>
            <w:shd w:val="clear" w:color="auto" w:fill="auto"/>
            <w:noWrap/>
            <w:vAlign w:val="bottom"/>
            <w:hideMark/>
          </w:tcPr>
          <w:p w14:paraId="39EFB18C" w14:textId="77777777" w:rsidR="009A7CAA" w:rsidRPr="00F65CD7" w:rsidRDefault="009A7CAA" w:rsidP="009A7CAA">
            <w:pPr>
              <w:contextualSpacing/>
              <w:jc w:val="center"/>
            </w:pPr>
            <w:r w:rsidRPr="00F65CD7">
              <w:t>10.9%</w:t>
            </w:r>
          </w:p>
        </w:tc>
      </w:tr>
      <w:tr w:rsidR="009A7CAA" w:rsidRPr="00F65CD7" w14:paraId="082C142B" w14:textId="77777777" w:rsidTr="009A7CAA">
        <w:trPr>
          <w:trHeight w:val="315"/>
        </w:trPr>
        <w:tc>
          <w:tcPr>
            <w:tcW w:w="888" w:type="dxa"/>
            <w:tcBorders>
              <w:top w:val="nil"/>
              <w:left w:val="nil"/>
              <w:bottom w:val="nil"/>
              <w:right w:val="nil"/>
            </w:tcBorders>
            <w:shd w:val="clear" w:color="auto" w:fill="auto"/>
            <w:noWrap/>
            <w:vAlign w:val="bottom"/>
            <w:hideMark/>
          </w:tcPr>
          <w:p w14:paraId="7DDFA0A9" w14:textId="77777777" w:rsidR="009A7CAA" w:rsidRPr="00F65CD7" w:rsidRDefault="009A7CAA" w:rsidP="009A7CAA">
            <w:pPr>
              <w:contextualSpacing/>
              <w:jc w:val="right"/>
            </w:pPr>
          </w:p>
        </w:tc>
        <w:tc>
          <w:tcPr>
            <w:tcW w:w="3617" w:type="dxa"/>
            <w:gridSpan w:val="3"/>
            <w:tcBorders>
              <w:top w:val="nil"/>
              <w:left w:val="nil"/>
              <w:bottom w:val="nil"/>
              <w:right w:val="nil"/>
            </w:tcBorders>
            <w:shd w:val="clear" w:color="auto" w:fill="auto"/>
            <w:noWrap/>
            <w:vAlign w:val="center"/>
            <w:hideMark/>
          </w:tcPr>
          <w:p w14:paraId="0723788C" w14:textId="77777777" w:rsidR="009A7CAA" w:rsidRPr="00F65CD7" w:rsidRDefault="009A7CAA" w:rsidP="009A7CAA">
            <w:pPr>
              <w:contextualSpacing/>
            </w:pPr>
            <w:r w:rsidRPr="00F65CD7">
              <w:t>Father and female guardian</w:t>
            </w:r>
          </w:p>
        </w:tc>
        <w:tc>
          <w:tcPr>
            <w:tcW w:w="1470" w:type="dxa"/>
            <w:tcBorders>
              <w:top w:val="nil"/>
              <w:left w:val="nil"/>
              <w:bottom w:val="nil"/>
              <w:right w:val="nil"/>
            </w:tcBorders>
            <w:shd w:val="clear" w:color="auto" w:fill="auto"/>
            <w:noWrap/>
            <w:vAlign w:val="bottom"/>
            <w:hideMark/>
          </w:tcPr>
          <w:p w14:paraId="76D43DCA" w14:textId="77777777" w:rsidR="009A7CAA" w:rsidRPr="00F65CD7" w:rsidRDefault="009A7CAA" w:rsidP="009A7CAA">
            <w:pPr>
              <w:contextualSpacing/>
              <w:jc w:val="center"/>
            </w:pPr>
            <w:r w:rsidRPr="00F65CD7">
              <w:t>2.7%</w:t>
            </w:r>
          </w:p>
        </w:tc>
        <w:tc>
          <w:tcPr>
            <w:tcW w:w="1333" w:type="dxa"/>
            <w:tcBorders>
              <w:top w:val="nil"/>
              <w:left w:val="nil"/>
              <w:bottom w:val="nil"/>
              <w:right w:val="nil"/>
            </w:tcBorders>
            <w:shd w:val="clear" w:color="auto" w:fill="auto"/>
            <w:noWrap/>
            <w:vAlign w:val="bottom"/>
            <w:hideMark/>
          </w:tcPr>
          <w:p w14:paraId="475371A8" w14:textId="77777777" w:rsidR="009A7CAA" w:rsidRPr="00F65CD7" w:rsidRDefault="009A7CAA" w:rsidP="009A7CAA">
            <w:pPr>
              <w:contextualSpacing/>
              <w:jc w:val="center"/>
            </w:pPr>
            <w:r w:rsidRPr="00F65CD7">
              <w:t>3.4%</w:t>
            </w:r>
          </w:p>
        </w:tc>
        <w:tc>
          <w:tcPr>
            <w:tcW w:w="1228" w:type="dxa"/>
            <w:tcBorders>
              <w:top w:val="nil"/>
              <w:left w:val="nil"/>
              <w:bottom w:val="nil"/>
              <w:right w:val="nil"/>
            </w:tcBorders>
            <w:shd w:val="clear" w:color="auto" w:fill="auto"/>
            <w:noWrap/>
            <w:vAlign w:val="bottom"/>
            <w:hideMark/>
          </w:tcPr>
          <w:p w14:paraId="673C1CDC" w14:textId="77777777" w:rsidR="009A7CAA" w:rsidRPr="00F65CD7" w:rsidRDefault="009A7CAA" w:rsidP="009A7CAA">
            <w:pPr>
              <w:contextualSpacing/>
              <w:jc w:val="center"/>
            </w:pPr>
            <w:r w:rsidRPr="00F65CD7">
              <w:t>2.7%</w:t>
            </w:r>
          </w:p>
        </w:tc>
      </w:tr>
      <w:tr w:rsidR="009A7CAA" w:rsidRPr="00F65CD7" w14:paraId="641C9BB4" w14:textId="77777777" w:rsidTr="009A7CAA">
        <w:trPr>
          <w:trHeight w:val="315"/>
        </w:trPr>
        <w:tc>
          <w:tcPr>
            <w:tcW w:w="888" w:type="dxa"/>
            <w:tcBorders>
              <w:top w:val="nil"/>
              <w:left w:val="nil"/>
              <w:bottom w:val="nil"/>
              <w:right w:val="nil"/>
            </w:tcBorders>
            <w:shd w:val="clear" w:color="auto" w:fill="auto"/>
            <w:noWrap/>
            <w:vAlign w:val="bottom"/>
            <w:hideMark/>
          </w:tcPr>
          <w:p w14:paraId="1E0E6CD8"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2A726F4A" w14:textId="77777777" w:rsidR="009A7CAA" w:rsidRPr="00F65CD7" w:rsidRDefault="009A7CAA" w:rsidP="009A7CAA">
            <w:pPr>
              <w:contextualSpacing/>
            </w:pPr>
            <w:r w:rsidRPr="00F65CD7">
              <w:t>Two guardians</w:t>
            </w:r>
          </w:p>
        </w:tc>
        <w:tc>
          <w:tcPr>
            <w:tcW w:w="1638" w:type="dxa"/>
            <w:tcBorders>
              <w:top w:val="nil"/>
              <w:left w:val="nil"/>
              <w:bottom w:val="nil"/>
              <w:right w:val="nil"/>
            </w:tcBorders>
            <w:shd w:val="clear" w:color="auto" w:fill="auto"/>
            <w:noWrap/>
            <w:vAlign w:val="bottom"/>
            <w:hideMark/>
          </w:tcPr>
          <w:p w14:paraId="0324350A"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1F137B3B" w14:textId="77777777" w:rsidR="009A7CAA" w:rsidRPr="00F65CD7" w:rsidRDefault="009A7CAA" w:rsidP="009A7CAA">
            <w:pPr>
              <w:contextualSpacing/>
              <w:jc w:val="center"/>
            </w:pPr>
            <w:r w:rsidRPr="00F65CD7">
              <w:t>1.3%</w:t>
            </w:r>
          </w:p>
        </w:tc>
        <w:tc>
          <w:tcPr>
            <w:tcW w:w="1333" w:type="dxa"/>
            <w:tcBorders>
              <w:top w:val="nil"/>
              <w:left w:val="nil"/>
              <w:bottom w:val="nil"/>
              <w:right w:val="nil"/>
            </w:tcBorders>
            <w:shd w:val="clear" w:color="auto" w:fill="auto"/>
            <w:noWrap/>
            <w:vAlign w:val="bottom"/>
            <w:hideMark/>
          </w:tcPr>
          <w:p w14:paraId="496B3B8F" w14:textId="77777777" w:rsidR="009A7CAA" w:rsidRPr="00F65CD7" w:rsidRDefault="009A7CAA" w:rsidP="009A7CAA">
            <w:pPr>
              <w:contextualSpacing/>
              <w:jc w:val="center"/>
            </w:pPr>
            <w:r w:rsidRPr="00F65CD7">
              <w:t>1.8%</w:t>
            </w:r>
          </w:p>
        </w:tc>
        <w:tc>
          <w:tcPr>
            <w:tcW w:w="1228" w:type="dxa"/>
            <w:tcBorders>
              <w:top w:val="nil"/>
              <w:left w:val="nil"/>
              <w:bottom w:val="nil"/>
              <w:right w:val="nil"/>
            </w:tcBorders>
            <w:shd w:val="clear" w:color="auto" w:fill="auto"/>
            <w:noWrap/>
            <w:vAlign w:val="bottom"/>
            <w:hideMark/>
          </w:tcPr>
          <w:p w14:paraId="31D8C57A" w14:textId="77777777" w:rsidR="009A7CAA" w:rsidRPr="00F65CD7" w:rsidRDefault="009A7CAA" w:rsidP="009A7CAA">
            <w:pPr>
              <w:contextualSpacing/>
              <w:jc w:val="center"/>
            </w:pPr>
            <w:r w:rsidRPr="00F65CD7">
              <w:t>1.3%</w:t>
            </w:r>
          </w:p>
        </w:tc>
      </w:tr>
      <w:tr w:rsidR="009A7CAA" w:rsidRPr="00F65CD7" w14:paraId="4AEA19D6" w14:textId="77777777" w:rsidTr="009A7CAA">
        <w:trPr>
          <w:trHeight w:val="315"/>
        </w:trPr>
        <w:tc>
          <w:tcPr>
            <w:tcW w:w="888" w:type="dxa"/>
            <w:tcBorders>
              <w:top w:val="nil"/>
              <w:left w:val="nil"/>
              <w:bottom w:val="nil"/>
              <w:right w:val="nil"/>
            </w:tcBorders>
            <w:shd w:val="clear" w:color="auto" w:fill="auto"/>
            <w:noWrap/>
            <w:vAlign w:val="bottom"/>
            <w:hideMark/>
          </w:tcPr>
          <w:p w14:paraId="388E460C"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4522054A" w14:textId="77777777" w:rsidR="009A7CAA" w:rsidRPr="00F65CD7" w:rsidRDefault="009A7CAA" w:rsidP="009A7CAA">
            <w:pPr>
              <w:contextualSpacing/>
            </w:pPr>
            <w:r w:rsidRPr="00F65CD7">
              <w:t>Mother only</w:t>
            </w:r>
          </w:p>
        </w:tc>
        <w:tc>
          <w:tcPr>
            <w:tcW w:w="1638" w:type="dxa"/>
            <w:tcBorders>
              <w:top w:val="nil"/>
              <w:left w:val="nil"/>
              <w:bottom w:val="nil"/>
              <w:right w:val="nil"/>
            </w:tcBorders>
            <w:shd w:val="clear" w:color="auto" w:fill="auto"/>
            <w:noWrap/>
            <w:vAlign w:val="bottom"/>
            <w:hideMark/>
          </w:tcPr>
          <w:p w14:paraId="4531B3EF"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1ED0BFAD" w14:textId="77777777" w:rsidR="009A7CAA" w:rsidRPr="00F65CD7" w:rsidRDefault="009A7CAA" w:rsidP="009A7CAA">
            <w:pPr>
              <w:contextualSpacing/>
              <w:jc w:val="center"/>
            </w:pPr>
            <w:r w:rsidRPr="00F65CD7">
              <w:t>15.9%</w:t>
            </w:r>
          </w:p>
        </w:tc>
        <w:tc>
          <w:tcPr>
            <w:tcW w:w="1333" w:type="dxa"/>
            <w:tcBorders>
              <w:top w:val="nil"/>
              <w:left w:val="nil"/>
              <w:bottom w:val="nil"/>
              <w:right w:val="nil"/>
            </w:tcBorders>
            <w:shd w:val="clear" w:color="auto" w:fill="auto"/>
            <w:noWrap/>
            <w:vAlign w:val="bottom"/>
            <w:hideMark/>
          </w:tcPr>
          <w:p w14:paraId="4956203F" w14:textId="77777777" w:rsidR="009A7CAA" w:rsidRPr="00F65CD7" w:rsidRDefault="009A7CAA" w:rsidP="009A7CAA">
            <w:pPr>
              <w:contextualSpacing/>
              <w:jc w:val="center"/>
            </w:pPr>
            <w:r w:rsidRPr="00F65CD7">
              <w:t>25.4%</w:t>
            </w:r>
          </w:p>
        </w:tc>
        <w:tc>
          <w:tcPr>
            <w:tcW w:w="1228" w:type="dxa"/>
            <w:tcBorders>
              <w:top w:val="nil"/>
              <w:left w:val="nil"/>
              <w:bottom w:val="nil"/>
              <w:right w:val="nil"/>
            </w:tcBorders>
            <w:shd w:val="clear" w:color="auto" w:fill="auto"/>
            <w:noWrap/>
            <w:vAlign w:val="bottom"/>
            <w:hideMark/>
          </w:tcPr>
          <w:p w14:paraId="081FE6E8" w14:textId="77777777" w:rsidR="009A7CAA" w:rsidRPr="00F65CD7" w:rsidRDefault="009A7CAA" w:rsidP="009A7CAA">
            <w:pPr>
              <w:contextualSpacing/>
              <w:jc w:val="center"/>
            </w:pPr>
            <w:r w:rsidRPr="00F65CD7">
              <w:t>16.4%</w:t>
            </w:r>
          </w:p>
        </w:tc>
      </w:tr>
      <w:tr w:rsidR="009A7CAA" w:rsidRPr="00F65CD7" w14:paraId="2C98F59B" w14:textId="77777777" w:rsidTr="009A7CAA">
        <w:trPr>
          <w:trHeight w:val="315"/>
        </w:trPr>
        <w:tc>
          <w:tcPr>
            <w:tcW w:w="888" w:type="dxa"/>
            <w:tcBorders>
              <w:top w:val="nil"/>
              <w:left w:val="nil"/>
              <w:bottom w:val="nil"/>
              <w:right w:val="nil"/>
            </w:tcBorders>
            <w:shd w:val="clear" w:color="auto" w:fill="auto"/>
            <w:noWrap/>
            <w:vAlign w:val="bottom"/>
            <w:hideMark/>
          </w:tcPr>
          <w:p w14:paraId="11EE127E"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center"/>
            <w:hideMark/>
          </w:tcPr>
          <w:p w14:paraId="754826E4" w14:textId="77777777" w:rsidR="009A7CAA" w:rsidRPr="00F65CD7" w:rsidRDefault="009A7CAA" w:rsidP="009A7CAA">
            <w:pPr>
              <w:contextualSpacing/>
            </w:pPr>
            <w:r w:rsidRPr="00F65CD7">
              <w:t>Father only</w:t>
            </w:r>
          </w:p>
        </w:tc>
        <w:tc>
          <w:tcPr>
            <w:tcW w:w="1638" w:type="dxa"/>
            <w:tcBorders>
              <w:top w:val="nil"/>
              <w:left w:val="nil"/>
              <w:bottom w:val="nil"/>
              <w:right w:val="nil"/>
            </w:tcBorders>
            <w:shd w:val="clear" w:color="auto" w:fill="auto"/>
            <w:noWrap/>
            <w:vAlign w:val="bottom"/>
            <w:hideMark/>
          </w:tcPr>
          <w:p w14:paraId="6C08DEBA"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2B5586F9" w14:textId="77777777" w:rsidR="009A7CAA" w:rsidRPr="00F65CD7" w:rsidRDefault="009A7CAA" w:rsidP="009A7CAA">
            <w:pPr>
              <w:contextualSpacing/>
              <w:jc w:val="center"/>
            </w:pPr>
            <w:r w:rsidRPr="00F65CD7">
              <w:t>2.9%</w:t>
            </w:r>
          </w:p>
        </w:tc>
        <w:tc>
          <w:tcPr>
            <w:tcW w:w="1333" w:type="dxa"/>
            <w:tcBorders>
              <w:top w:val="nil"/>
              <w:left w:val="nil"/>
              <w:bottom w:val="nil"/>
              <w:right w:val="nil"/>
            </w:tcBorders>
            <w:shd w:val="clear" w:color="auto" w:fill="auto"/>
            <w:noWrap/>
            <w:vAlign w:val="bottom"/>
            <w:hideMark/>
          </w:tcPr>
          <w:p w14:paraId="0B27CC9C" w14:textId="77777777" w:rsidR="009A7CAA" w:rsidRPr="00F65CD7" w:rsidRDefault="009A7CAA" w:rsidP="009A7CAA">
            <w:pPr>
              <w:contextualSpacing/>
              <w:jc w:val="center"/>
            </w:pPr>
            <w:r w:rsidRPr="00F65CD7">
              <w:t>2.0%</w:t>
            </w:r>
          </w:p>
        </w:tc>
        <w:tc>
          <w:tcPr>
            <w:tcW w:w="1228" w:type="dxa"/>
            <w:tcBorders>
              <w:top w:val="nil"/>
              <w:left w:val="nil"/>
              <w:bottom w:val="nil"/>
              <w:right w:val="nil"/>
            </w:tcBorders>
            <w:shd w:val="clear" w:color="auto" w:fill="auto"/>
            <w:noWrap/>
            <w:vAlign w:val="bottom"/>
            <w:hideMark/>
          </w:tcPr>
          <w:p w14:paraId="10E14176" w14:textId="77777777" w:rsidR="009A7CAA" w:rsidRPr="00F65CD7" w:rsidRDefault="009A7CAA" w:rsidP="009A7CAA">
            <w:pPr>
              <w:contextualSpacing/>
              <w:jc w:val="center"/>
            </w:pPr>
            <w:r w:rsidRPr="00F65CD7">
              <w:t>2.8%</w:t>
            </w:r>
          </w:p>
        </w:tc>
      </w:tr>
      <w:tr w:rsidR="009A7CAA" w:rsidRPr="00F65CD7" w14:paraId="4F126EF1" w14:textId="77777777" w:rsidTr="009A7CAA">
        <w:trPr>
          <w:trHeight w:val="315"/>
        </w:trPr>
        <w:tc>
          <w:tcPr>
            <w:tcW w:w="888" w:type="dxa"/>
            <w:tcBorders>
              <w:top w:val="nil"/>
              <w:left w:val="nil"/>
              <w:bottom w:val="nil"/>
              <w:right w:val="nil"/>
            </w:tcBorders>
            <w:shd w:val="clear" w:color="auto" w:fill="auto"/>
            <w:noWrap/>
            <w:vAlign w:val="bottom"/>
            <w:hideMark/>
          </w:tcPr>
          <w:p w14:paraId="0312F575" w14:textId="77777777" w:rsidR="009A7CAA" w:rsidRPr="00F65CD7" w:rsidRDefault="009A7CAA" w:rsidP="009A7CAA">
            <w:pPr>
              <w:contextualSpacing/>
              <w:jc w:val="right"/>
            </w:pPr>
          </w:p>
        </w:tc>
        <w:tc>
          <w:tcPr>
            <w:tcW w:w="3617" w:type="dxa"/>
            <w:gridSpan w:val="3"/>
            <w:tcBorders>
              <w:top w:val="nil"/>
              <w:left w:val="nil"/>
              <w:bottom w:val="nil"/>
              <w:right w:val="nil"/>
            </w:tcBorders>
            <w:shd w:val="clear" w:color="auto" w:fill="auto"/>
            <w:noWrap/>
            <w:vAlign w:val="center"/>
            <w:hideMark/>
          </w:tcPr>
          <w:p w14:paraId="095F3B2F" w14:textId="77777777" w:rsidR="009A7CAA" w:rsidRPr="00F65CD7" w:rsidRDefault="009A7CAA" w:rsidP="009A7CAA">
            <w:pPr>
              <w:contextualSpacing/>
            </w:pPr>
            <w:r w:rsidRPr="00F65CD7">
              <w:t>Female guardian only</w:t>
            </w:r>
          </w:p>
        </w:tc>
        <w:tc>
          <w:tcPr>
            <w:tcW w:w="1470" w:type="dxa"/>
            <w:tcBorders>
              <w:top w:val="nil"/>
              <w:left w:val="nil"/>
              <w:bottom w:val="nil"/>
              <w:right w:val="nil"/>
            </w:tcBorders>
            <w:shd w:val="clear" w:color="auto" w:fill="auto"/>
            <w:noWrap/>
            <w:vAlign w:val="bottom"/>
            <w:hideMark/>
          </w:tcPr>
          <w:p w14:paraId="256E3DF7" w14:textId="77777777" w:rsidR="009A7CAA" w:rsidRPr="00F65CD7" w:rsidRDefault="009A7CAA" w:rsidP="009A7CAA">
            <w:pPr>
              <w:contextualSpacing/>
              <w:jc w:val="center"/>
            </w:pPr>
            <w:r w:rsidRPr="00F65CD7">
              <w:t>0.9%</w:t>
            </w:r>
          </w:p>
        </w:tc>
        <w:tc>
          <w:tcPr>
            <w:tcW w:w="1333" w:type="dxa"/>
            <w:tcBorders>
              <w:top w:val="nil"/>
              <w:left w:val="nil"/>
              <w:bottom w:val="nil"/>
              <w:right w:val="nil"/>
            </w:tcBorders>
            <w:shd w:val="clear" w:color="auto" w:fill="auto"/>
            <w:noWrap/>
            <w:vAlign w:val="bottom"/>
            <w:hideMark/>
          </w:tcPr>
          <w:p w14:paraId="114BE692" w14:textId="77777777" w:rsidR="009A7CAA" w:rsidRPr="00F65CD7" w:rsidRDefault="009A7CAA" w:rsidP="009A7CAA">
            <w:pPr>
              <w:contextualSpacing/>
              <w:jc w:val="center"/>
            </w:pPr>
            <w:r w:rsidRPr="00F65CD7">
              <w:t>2.4%</w:t>
            </w:r>
          </w:p>
        </w:tc>
        <w:tc>
          <w:tcPr>
            <w:tcW w:w="1228" w:type="dxa"/>
            <w:tcBorders>
              <w:top w:val="nil"/>
              <w:left w:val="nil"/>
              <w:bottom w:val="nil"/>
              <w:right w:val="nil"/>
            </w:tcBorders>
            <w:shd w:val="clear" w:color="auto" w:fill="auto"/>
            <w:noWrap/>
            <w:vAlign w:val="bottom"/>
            <w:hideMark/>
          </w:tcPr>
          <w:p w14:paraId="27D91BF6" w14:textId="77777777" w:rsidR="009A7CAA" w:rsidRPr="00F65CD7" w:rsidRDefault="009A7CAA" w:rsidP="009A7CAA">
            <w:pPr>
              <w:contextualSpacing/>
              <w:jc w:val="center"/>
            </w:pPr>
            <w:r w:rsidRPr="00F65CD7">
              <w:t>0.9%</w:t>
            </w:r>
          </w:p>
        </w:tc>
      </w:tr>
      <w:tr w:rsidR="009A7CAA" w:rsidRPr="00F65CD7" w14:paraId="751A291B" w14:textId="77777777" w:rsidTr="009A7CAA">
        <w:trPr>
          <w:trHeight w:val="315"/>
        </w:trPr>
        <w:tc>
          <w:tcPr>
            <w:tcW w:w="888" w:type="dxa"/>
            <w:tcBorders>
              <w:top w:val="nil"/>
              <w:left w:val="nil"/>
              <w:bottom w:val="nil"/>
              <w:right w:val="nil"/>
            </w:tcBorders>
            <w:shd w:val="clear" w:color="auto" w:fill="auto"/>
            <w:noWrap/>
            <w:vAlign w:val="bottom"/>
            <w:hideMark/>
          </w:tcPr>
          <w:p w14:paraId="1136E916" w14:textId="77777777" w:rsidR="009A7CAA" w:rsidRPr="00F65CD7" w:rsidRDefault="009A7CAA" w:rsidP="009A7CAA">
            <w:pPr>
              <w:contextualSpacing/>
              <w:jc w:val="right"/>
            </w:pPr>
          </w:p>
        </w:tc>
        <w:tc>
          <w:tcPr>
            <w:tcW w:w="1979" w:type="dxa"/>
            <w:gridSpan w:val="2"/>
            <w:tcBorders>
              <w:top w:val="nil"/>
              <w:left w:val="nil"/>
              <w:bottom w:val="nil"/>
              <w:right w:val="nil"/>
            </w:tcBorders>
            <w:shd w:val="clear" w:color="auto" w:fill="auto"/>
            <w:noWrap/>
            <w:vAlign w:val="bottom"/>
            <w:hideMark/>
          </w:tcPr>
          <w:p w14:paraId="02989E67" w14:textId="77777777" w:rsidR="009A7CAA" w:rsidRPr="00F65CD7" w:rsidRDefault="009A7CAA" w:rsidP="009A7CAA">
            <w:pPr>
              <w:contextualSpacing/>
            </w:pPr>
            <w:r w:rsidRPr="00F65CD7">
              <w:t>Male guardian only</w:t>
            </w:r>
          </w:p>
        </w:tc>
        <w:tc>
          <w:tcPr>
            <w:tcW w:w="1638" w:type="dxa"/>
            <w:tcBorders>
              <w:top w:val="nil"/>
              <w:left w:val="nil"/>
              <w:bottom w:val="nil"/>
              <w:right w:val="nil"/>
            </w:tcBorders>
            <w:shd w:val="clear" w:color="auto" w:fill="auto"/>
            <w:noWrap/>
            <w:vAlign w:val="bottom"/>
            <w:hideMark/>
          </w:tcPr>
          <w:p w14:paraId="34018BBE" w14:textId="77777777" w:rsidR="009A7CAA" w:rsidRPr="00F65CD7" w:rsidRDefault="009A7CAA" w:rsidP="009A7CAA">
            <w:pPr>
              <w:contextualSpacing/>
            </w:pPr>
          </w:p>
        </w:tc>
        <w:tc>
          <w:tcPr>
            <w:tcW w:w="1470" w:type="dxa"/>
            <w:tcBorders>
              <w:top w:val="nil"/>
              <w:left w:val="nil"/>
              <w:bottom w:val="nil"/>
              <w:right w:val="nil"/>
            </w:tcBorders>
            <w:shd w:val="clear" w:color="auto" w:fill="auto"/>
            <w:noWrap/>
            <w:vAlign w:val="bottom"/>
            <w:hideMark/>
          </w:tcPr>
          <w:p w14:paraId="3A5AC5F4" w14:textId="77777777" w:rsidR="009A7CAA" w:rsidRPr="00F65CD7" w:rsidRDefault="009A7CAA" w:rsidP="009A7CAA">
            <w:pPr>
              <w:contextualSpacing/>
              <w:jc w:val="center"/>
            </w:pPr>
            <w:r w:rsidRPr="00F65CD7">
              <w:t>0.2%</w:t>
            </w:r>
          </w:p>
        </w:tc>
        <w:tc>
          <w:tcPr>
            <w:tcW w:w="1333" w:type="dxa"/>
            <w:tcBorders>
              <w:top w:val="nil"/>
              <w:left w:val="nil"/>
              <w:bottom w:val="nil"/>
              <w:right w:val="nil"/>
            </w:tcBorders>
            <w:shd w:val="clear" w:color="auto" w:fill="auto"/>
            <w:noWrap/>
            <w:vAlign w:val="bottom"/>
            <w:hideMark/>
          </w:tcPr>
          <w:p w14:paraId="4768E886" w14:textId="77777777" w:rsidR="009A7CAA" w:rsidRPr="00F65CD7" w:rsidRDefault="009A7CAA" w:rsidP="009A7CAA">
            <w:pPr>
              <w:contextualSpacing/>
              <w:jc w:val="center"/>
            </w:pPr>
          </w:p>
        </w:tc>
        <w:tc>
          <w:tcPr>
            <w:tcW w:w="1228" w:type="dxa"/>
            <w:tcBorders>
              <w:top w:val="nil"/>
              <w:left w:val="nil"/>
              <w:bottom w:val="nil"/>
              <w:right w:val="nil"/>
            </w:tcBorders>
            <w:shd w:val="clear" w:color="auto" w:fill="auto"/>
            <w:noWrap/>
            <w:vAlign w:val="bottom"/>
            <w:hideMark/>
          </w:tcPr>
          <w:p w14:paraId="1EAD3014" w14:textId="77777777" w:rsidR="009A7CAA" w:rsidRPr="00F65CD7" w:rsidRDefault="009A7CAA" w:rsidP="009A7CAA">
            <w:pPr>
              <w:contextualSpacing/>
              <w:jc w:val="center"/>
            </w:pPr>
            <w:r w:rsidRPr="00F65CD7">
              <w:t>0.2%</w:t>
            </w:r>
          </w:p>
        </w:tc>
      </w:tr>
      <w:tr w:rsidR="009A7CAA" w:rsidRPr="00F65CD7" w14:paraId="30D5714D" w14:textId="77777777" w:rsidTr="009A7CAA">
        <w:trPr>
          <w:trHeight w:val="315"/>
        </w:trPr>
        <w:tc>
          <w:tcPr>
            <w:tcW w:w="888" w:type="dxa"/>
            <w:tcBorders>
              <w:top w:val="nil"/>
              <w:left w:val="nil"/>
              <w:right w:val="nil"/>
            </w:tcBorders>
            <w:shd w:val="clear" w:color="auto" w:fill="auto"/>
            <w:noWrap/>
            <w:vAlign w:val="bottom"/>
            <w:hideMark/>
          </w:tcPr>
          <w:p w14:paraId="07A7F9B5" w14:textId="77777777" w:rsidR="009A7CAA" w:rsidRPr="00F65CD7" w:rsidRDefault="009A7CAA" w:rsidP="009A7CAA">
            <w:pPr>
              <w:contextualSpacing/>
              <w:jc w:val="right"/>
            </w:pPr>
          </w:p>
        </w:tc>
        <w:tc>
          <w:tcPr>
            <w:tcW w:w="3617" w:type="dxa"/>
            <w:gridSpan w:val="3"/>
            <w:tcBorders>
              <w:top w:val="nil"/>
              <w:left w:val="nil"/>
              <w:right w:val="nil"/>
            </w:tcBorders>
            <w:shd w:val="clear" w:color="auto" w:fill="auto"/>
            <w:noWrap/>
            <w:vAlign w:val="bottom"/>
            <w:hideMark/>
          </w:tcPr>
          <w:p w14:paraId="522342D6" w14:textId="77777777" w:rsidR="009A7CAA" w:rsidRPr="00F65CD7" w:rsidRDefault="009A7CAA" w:rsidP="009A7CAA">
            <w:pPr>
              <w:contextualSpacing/>
            </w:pPr>
            <w:r w:rsidRPr="00F65CD7">
              <w:t>Lives with student less than half time</w:t>
            </w:r>
          </w:p>
        </w:tc>
        <w:tc>
          <w:tcPr>
            <w:tcW w:w="1470" w:type="dxa"/>
            <w:tcBorders>
              <w:top w:val="nil"/>
              <w:left w:val="nil"/>
              <w:right w:val="nil"/>
            </w:tcBorders>
            <w:shd w:val="clear" w:color="auto" w:fill="auto"/>
            <w:noWrap/>
            <w:vAlign w:val="bottom"/>
            <w:hideMark/>
          </w:tcPr>
          <w:p w14:paraId="2DC7DA6B" w14:textId="77777777" w:rsidR="009A7CAA" w:rsidRPr="00F65CD7" w:rsidRDefault="009A7CAA" w:rsidP="009A7CAA">
            <w:pPr>
              <w:contextualSpacing/>
              <w:jc w:val="center"/>
            </w:pPr>
            <w:r w:rsidRPr="00F65CD7">
              <w:t>0.7%</w:t>
            </w:r>
          </w:p>
        </w:tc>
        <w:tc>
          <w:tcPr>
            <w:tcW w:w="1333" w:type="dxa"/>
            <w:tcBorders>
              <w:top w:val="nil"/>
              <w:left w:val="nil"/>
              <w:right w:val="nil"/>
            </w:tcBorders>
            <w:shd w:val="clear" w:color="auto" w:fill="auto"/>
            <w:noWrap/>
            <w:vAlign w:val="bottom"/>
            <w:hideMark/>
          </w:tcPr>
          <w:p w14:paraId="67130A11" w14:textId="77777777" w:rsidR="009A7CAA" w:rsidRPr="00F65CD7" w:rsidRDefault="009A7CAA" w:rsidP="009A7CAA">
            <w:pPr>
              <w:contextualSpacing/>
              <w:jc w:val="center"/>
            </w:pPr>
            <w:r w:rsidRPr="00F65CD7">
              <w:t>0.6%</w:t>
            </w:r>
          </w:p>
        </w:tc>
        <w:tc>
          <w:tcPr>
            <w:tcW w:w="1228" w:type="dxa"/>
            <w:tcBorders>
              <w:top w:val="nil"/>
              <w:left w:val="nil"/>
              <w:right w:val="nil"/>
            </w:tcBorders>
            <w:shd w:val="clear" w:color="auto" w:fill="auto"/>
            <w:noWrap/>
            <w:vAlign w:val="bottom"/>
            <w:hideMark/>
          </w:tcPr>
          <w:p w14:paraId="60762E27" w14:textId="77777777" w:rsidR="009A7CAA" w:rsidRPr="00F65CD7" w:rsidRDefault="009A7CAA" w:rsidP="009A7CAA">
            <w:pPr>
              <w:contextualSpacing/>
              <w:jc w:val="center"/>
            </w:pPr>
            <w:r w:rsidRPr="00F65CD7">
              <w:t>0.7%</w:t>
            </w:r>
          </w:p>
        </w:tc>
      </w:tr>
      <w:tr w:rsidR="009A7CAA" w:rsidRPr="00F65CD7" w14:paraId="6B007CD0" w14:textId="77777777" w:rsidTr="009A7CAA">
        <w:trPr>
          <w:trHeight w:val="333"/>
        </w:trPr>
        <w:tc>
          <w:tcPr>
            <w:tcW w:w="888" w:type="dxa"/>
            <w:tcBorders>
              <w:top w:val="nil"/>
              <w:left w:val="nil"/>
              <w:bottom w:val="single" w:sz="4" w:space="0" w:color="auto"/>
              <w:right w:val="nil"/>
            </w:tcBorders>
            <w:shd w:val="clear" w:color="auto" w:fill="auto"/>
            <w:noWrap/>
            <w:vAlign w:val="bottom"/>
            <w:hideMark/>
          </w:tcPr>
          <w:p w14:paraId="0768565E" w14:textId="77777777" w:rsidR="009A7CAA" w:rsidRPr="00F65CD7" w:rsidRDefault="009A7CAA" w:rsidP="009A7CAA">
            <w:pPr>
              <w:contextualSpacing/>
            </w:pPr>
            <w:r w:rsidRPr="00F65CD7">
              <w:t> </w:t>
            </w:r>
          </w:p>
        </w:tc>
        <w:tc>
          <w:tcPr>
            <w:tcW w:w="1513" w:type="dxa"/>
            <w:tcBorders>
              <w:top w:val="nil"/>
              <w:left w:val="nil"/>
              <w:bottom w:val="single" w:sz="4" w:space="0" w:color="auto"/>
              <w:right w:val="nil"/>
            </w:tcBorders>
            <w:shd w:val="clear" w:color="auto" w:fill="auto"/>
            <w:noWrap/>
            <w:vAlign w:val="bottom"/>
            <w:hideMark/>
          </w:tcPr>
          <w:p w14:paraId="48C5FAE3" w14:textId="77777777" w:rsidR="009A7CAA" w:rsidRPr="00F65CD7" w:rsidRDefault="009A7CAA" w:rsidP="009A7CAA">
            <w:pPr>
              <w:contextualSpacing/>
            </w:pPr>
            <w:r w:rsidRPr="00F65CD7">
              <w:t> </w:t>
            </w:r>
          </w:p>
        </w:tc>
        <w:tc>
          <w:tcPr>
            <w:tcW w:w="466" w:type="dxa"/>
            <w:tcBorders>
              <w:top w:val="nil"/>
              <w:left w:val="nil"/>
              <w:bottom w:val="single" w:sz="4" w:space="0" w:color="auto"/>
              <w:right w:val="nil"/>
            </w:tcBorders>
            <w:shd w:val="clear" w:color="auto" w:fill="auto"/>
            <w:noWrap/>
            <w:vAlign w:val="bottom"/>
            <w:hideMark/>
          </w:tcPr>
          <w:p w14:paraId="6E36ACC8" w14:textId="77777777" w:rsidR="009A7CAA" w:rsidRPr="00F65CD7" w:rsidRDefault="009A7CAA" w:rsidP="009A7CAA">
            <w:pPr>
              <w:contextualSpacing/>
            </w:pPr>
            <w:r w:rsidRPr="00F65CD7">
              <w:t> </w:t>
            </w:r>
          </w:p>
        </w:tc>
        <w:tc>
          <w:tcPr>
            <w:tcW w:w="1638" w:type="dxa"/>
            <w:tcBorders>
              <w:top w:val="nil"/>
              <w:left w:val="nil"/>
              <w:bottom w:val="single" w:sz="4" w:space="0" w:color="auto"/>
              <w:right w:val="nil"/>
            </w:tcBorders>
            <w:shd w:val="clear" w:color="auto" w:fill="auto"/>
            <w:noWrap/>
            <w:vAlign w:val="bottom"/>
            <w:hideMark/>
          </w:tcPr>
          <w:p w14:paraId="428F5816" w14:textId="77777777" w:rsidR="009A7CAA" w:rsidRPr="00F65CD7" w:rsidRDefault="009A7CAA" w:rsidP="009A7CAA">
            <w:pPr>
              <w:contextualSpacing/>
              <w:jc w:val="center"/>
            </w:pPr>
            <w:r w:rsidRPr="00F65CD7">
              <w:t>Total</w:t>
            </w:r>
          </w:p>
        </w:tc>
        <w:tc>
          <w:tcPr>
            <w:tcW w:w="1470" w:type="dxa"/>
            <w:tcBorders>
              <w:top w:val="nil"/>
              <w:left w:val="nil"/>
              <w:bottom w:val="single" w:sz="4" w:space="0" w:color="auto"/>
              <w:right w:val="nil"/>
            </w:tcBorders>
            <w:shd w:val="clear" w:color="auto" w:fill="auto"/>
            <w:noWrap/>
            <w:vAlign w:val="bottom"/>
            <w:hideMark/>
          </w:tcPr>
          <w:p w14:paraId="10331F55" w14:textId="77777777" w:rsidR="009A7CAA" w:rsidRPr="00F65CD7" w:rsidRDefault="009A7CAA" w:rsidP="009A7CAA">
            <w:pPr>
              <w:contextualSpacing/>
              <w:jc w:val="center"/>
            </w:pPr>
            <w:r w:rsidRPr="00F65CD7">
              <w:t>100%</w:t>
            </w:r>
          </w:p>
        </w:tc>
        <w:tc>
          <w:tcPr>
            <w:tcW w:w="1333" w:type="dxa"/>
            <w:tcBorders>
              <w:top w:val="nil"/>
              <w:left w:val="nil"/>
              <w:bottom w:val="single" w:sz="4" w:space="0" w:color="auto"/>
              <w:right w:val="nil"/>
            </w:tcBorders>
            <w:shd w:val="clear" w:color="auto" w:fill="auto"/>
            <w:noWrap/>
            <w:vAlign w:val="bottom"/>
            <w:hideMark/>
          </w:tcPr>
          <w:p w14:paraId="1445C378" w14:textId="77777777" w:rsidR="009A7CAA" w:rsidRPr="00F65CD7" w:rsidRDefault="009A7CAA" w:rsidP="009A7CAA">
            <w:pPr>
              <w:contextualSpacing/>
              <w:jc w:val="center"/>
            </w:pPr>
            <w:r w:rsidRPr="00F65CD7">
              <w:t>100%</w:t>
            </w:r>
          </w:p>
        </w:tc>
        <w:tc>
          <w:tcPr>
            <w:tcW w:w="1228" w:type="dxa"/>
            <w:tcBorders>
              <w:top w:val="nil"/>
              <w:left w:val="nil"/>
              <w:bottom w:val="single" w:sz="4" w:space="0" w:color="auto"/>
              <w:right w:val="nil"/>
            </w:tcBorders>
            <w:shd w:val="clear" w:color="auto" w:fill="auto"/>
            <w:noWrap/>
            <w:vAlign w:val="bottom"/>
            <w:hideMark/>
          </w:tcPr>
          <w:p w14:paraId="53687FED" w14:textId="77777777" w:rsidR="009A7CAA" w:rsidRPr="00F65CD7" w:rsidRDefault="009A7CAA" w:rsidP="009A7CAA">
            <w:pPr>
              <w:contextualSpacing/>
              <w:jc w:val="center"/>
            </w:pPr>
            <w:r w:rsidRPr="00F65CD7">
              <w:t>100%</w:t>
            </w:r>
          </w:p>
        </w:tc>
      </w:tr>
    </w:tbl>
    <w:p w14:paraId="18E53835" w14:textId="62486B14" w:rsidR="00E100F7" w:rsidRPr="00F65CD7" w:rsidRDefault="00E100F7" w:rsidP="009A7CAA">
      <w:pPr>
        <w:spacing w:line="480" w:lineRule="auto"/>
        <w:contextualSpacing/>
      </w:pPr>
      <w:r w:rsidRPr="00F65CD7">
        <w:t xml:space="preserve">Most of the students who participated in pre-college programs came from high schools with a higher percentage of 10th graders </w:t>
      </w:r>
      <w:r w:rsidR="00E23D63" w:rsidRPr="00F65CD7">
        <w:t xml:space="preserve">in school </w:t>
      </w:r>
      <w:r w:rsidRPr="00F65CD7">
        <w:t xml:space="preserve">receiving free or reduced-price lunches. In other words, students who participated in the college prep programs came from schools with student bodies consisting of families with larger household sizes and less income, making them eligible for free or reduced lunch. </w:t>
      </w:r>
      <w:r w:rsidR="00B52A6A" w:rsidRPr="00F65CD7">
        <w:t xml:space="preserve">Moreover, the percentages </w:t>
      </w:r>
      <w:r w:rsidR="009B40D8" w:rsidRPr="00F65CD7">
        <w:t>refer to students’ socioeconomic status and the impact of that status on achievement</w:t>
      </w:r>
      <w:r w:rsidR="00B52A6A" w:rsidRPr="00F65CD7">
        <w:t>, school resources, and learning quality.</w:t>
      </w:r>
    </w:p>
    <w:p w14:paraId="2CAA05CC" w14:textId="6369E570" w:rsidR="00E100F7" w:rsidRPr="00F65CD7" w:rsidRDefault="00E100F7" w:rsidP="00E100F7">
      <w:pPr>
        <w:tabs>
          <w:tab w:val="left" w:pos="9270"/>
        </w:tabs>
        <w:spacing w:line="480" w:lineRule="auto"/>
        <w:ind w:right="-90" w:firstLine="720"/>
        <w:contextualSpacing/>
      </w:pPr>
      <w:r w:rsidRPr="00F65CD7">
        <w:lastRenderedPageBreak/>
        <w:t xml:space="preserve">Additionally, about 50% of the students who participated in these outreach programs came from non-traditional family compositions. An average of 16% of the entire ELS:2002 population </w:t>
      </w:r>
      <w:r w:rsidR="00C23466" w:rsidRPr="00F65CD7">
        <w:t xml:space="preserve">lived </w:t>
      </w:r>
      <w:r w:rsidRPr="00F65CD7">
        <w:t>in a single-mother household. However, 25% of the students who participate</w:t>
      </w:r>
      <w:r w:rsidR="00C23466" w:rsidRPr="00F65CD7">
        <w:t>d</w:t>
      </w:r>
      <w:r w:rsidRPr="00F65CD7">
        <w:t xml:space="preserve"> in college preparation programs </w:t>
      </w:r>
      <w:r w:rsidR="00C23466" w:rsidRPr="00F65CD7">
        <w:t xml:space="preserve">were </w:t>
      </w:r>
      <w:r w:rsidRPr="00F65CD7">
        <w:t xml:space="preserve">from single mother-households, which is </w:t>
      </w:r>
      <w:r w:rsidR="0002309B" w:rsidRPr="00F65CD7">
        <w:t xml:space="preserve">generally considered </w:t>
      </w:r>
      <w:r w:rsidRPr="00F65CD7">
        <w:t xml:space="preserve">to </w:t>
      </w:r>
      <w:r w:rsidR="0002309B" w:rsidRPr="00F65CD7">
        <w:t xml:space="preserve">include </w:t>
      </w:r>
      <w:r w:rsidRPr="00F65CD7">
        <w:t xml:space="preserve">some of the neediest students. These statistics are consistent with the literature cited previously that noted that disadvantaged students face many barriers in accessing and succeeding in higher education. </w:t>
      </w:r>
    </w:p>
    <w:p w14:paraId="1EC1BF25" w14:textId="2C908A5B" w:rsidR="006A59F7" w:rsidRPr="00F65CD7" w:rsidRDefault="006A59F7" w:rsidP="006537DE">
      <w:pPr>
        <w:spacing w:after="160" w:line="259" w:lineRule="auto"/>
        <w:jc w:val="center"/>
        <w:rPr>
          <w:b/>
          <w:bCs/>
        </w:rPr>
      </w:pPr>
      <w:r w:rsidRPr="00F65CD7">
        <w:rPr>
          <w:b/>
          <w:bCs/>
        </w:rPr>
        <w:t>Dataset</w:t>
      </w:r>
    </w:p>
    <w:p w14:paraId="09CEA777" w14:textId="04547C92" w:rsidR="006A59F7" w:rsidRPr="00F65CD7" w:rsidRDefault="006A59F7" w:rsidP="006A59F7">
      <w:pPr>
        <w:spacing w:line="480" w:lineRule="auto"/>
        <w:ind w:firstLine="720"/>
        <w:contextualSpacing/>
      </w:pPr>
      <w:r w:rsidRPr="00F65CD7">
        <w:t>The ELS:2002 is a nationally representative survey that tracks a cohort of 10</w:t>
      </w:r>
      <w:r w:rsidRPr="00F65CD7">
        <w:rPr>
          <w:vertAlign w:val="superscript"/>
        </w:rPr>
        <w:t>th</w:t>
      </w:r>
      <w:r w:rsidR="0002309B" w:rsidRPr="00F65CD7">
        <w:t xml:space="preserve"> </w:t>
      </w:r>
      <w:r w:rsidRPr="00F65CD7">
        <w:t xml:space="preserve">grade students through their secondary and post-secondary years. </w:t>
      </w:r>
      <w:r w:rsidR="007A0EBC" w:rsidRPr="00F65CD7">
        <w:t xml:space="preserve">The survey </w:t>
      </w:r>
      <w:r w:rsidR="00C23466" w:rsidRPr="00F65CD7">
        <w:t xml:space="preserve">was </w:t>
      </w:r>
      <w:r w:rsidR="007A0EBC" w:rsidRPr="00F65CD7">
        <w:t xml:space="preserve">completed by the students, thus </w:t>
      </w:r>
      <w:r w:rsidR="00C23466" w:rsidRPr="00F65CD7">
        <w:t xml:space="preserve">was a </w:t>
      </w:r>
      <w:r w:rsidR="007A0EBC" w:rsidRPr="00F65CD7">
        <w:t>self-report</w:t>
      </w:r>
      <w:r w:rsidR="00C23466" w:rsidRPr="00F65CD7">
        <w:t xml:space="preserve"> survey</w:t>
      </w:r>
      <w:r w:rsidR="007A0EBC" w:rsidRPr="00F65CD7">
        <w:t>. Nevertheless, the</w:t>
      </w:r>
      <w:r w:rsidRPr="00F65CD7">
        <w:t xml:space="preserve"> survey and survey questions were </w:t>
      </w:r>
      <w:r w:rsidR="00C23466" w:rsidRPr="00F65CD7">
        <w:t xml:space="preserve">specifically </w:t>
      </w:r>
      <w:r w:rsidRPr="00F65CD7">
        <w:t xml:space="preserve">designed to capture the students' access to and success in education beyond high school. The ELS:2002 surveyed more than 15,000 students from 750 schools. According to </w:t>
      </w:r>
      <w:r w:rsidR="00A30ECF" w:rsidRPr="00F65CD7">
        <w:t xml:space="preserve">the </w:t>
      </w:r>
      <w:r w:rsidRPr="00F65CD7">
        <w:t xml:space="preserve">NCES (n.d), the goal of ELS:2002 </w:t>
      </w:r>
      <w:r w:rsidR="00A30ECF" w:rsidRPr="00F65CD7">
        <w:t xml:space="preserve"> was </w:t>
      </w:r>
      <w:r w:rsidRPr="00F65CD7">
        <w:t xml:space="preserve">policy-oriented in that the survey is designed to capture specific information to </w:t>
      </w:r>
      <w:r w:rsidR="0004330D" w:rsidRPr="00F65CD7">
        <w:t>lead</w:t>
      </w:r>
      <w:r w:rsidRPr="00F65CD7">
        <w:t xml:space="preserve"> to research examining policy issues related to post-high school transition: equity, access, and choice; school effectiveness; and parental and community involvement, to name a few. The purpose of the survey </w:t>
      </w:r>
      <w:r w:rsidR="0002309B" w:rsidRPr="00F65CD7">
        <w:t xml:space="preserve">was </w:t>
      </w:r>
      <w:r w:rsidRPr="00F65CD7">
        <w:t>stated as follows:</w:t>
      </w:r>
    </w:p>
    <w:p w14:paraId="57FB3C79" w14:textId="5A2E2E5B" w:rsidR="006A59F7" w:rsidRPr="00F65CD7" w:rsidRDefault="006A59F7" w:rsidP="006A59F7">
      <w:pPr>
        <w:spacing w:line="480" w:lineRule="auto"/>
        <w:ind w:left="720"/>
        <w:contextualSpacing/>
      </w:pPr>
      <w:r w:rsidRPr="00F65CD7">
        <w:t>ELS:2002 will serve the development and evaluation of educational policy at all governmental levels and inform decision-makers, educational practitioners, and parents about the changes in the operation of the educational system over time, and the effects over time that elements of the system have on the lives of the individuals who pass through it</w:t>
      </w:r>
      <w:r w:rsidR="002C6482" w:rsidRPr="00F65CD7">
        <w:t>.</w:t>
      </w:r>
      <w:r w:rsidRPr="00F65CD7">
        <w:t xml:space="preserve"> (NCES, n.d., para. 1)</w:t>
      </w:r>
    </w:p>
    <w:p w14:paraId="5C4BC94B" w14:textId="2339D571" w:rsidR="006A59F7" w:rsidRPr="00F65CD7" w:rsidRDefault="006A59F7" w:rsidP="006A59F7">
      <w:pPr>
        <w:spacing w:line="480" w:lineRule="auto"/>
        <w:ind w:firstLine="720"/>
        <w:contextualSpacing/>
      </w:pPr>
      <w:r w:rsidRPr="00F65CD7">
        <w:lastRenderedPageBreak/>
        <w:t>T</w:t>
      </w:r>
      <w:r w:rsidR="009B40D8" w:rsidRPr="00F65CD7">
        <w:t xml:space="preserve">he main focus of all these studies has been the transition </w:t>
      </w:r>
      <w:r w:rsidRPr="00F65CD7">
        <w:t xml:space="preserve">of American youth from secondary schooling to subsequent education and work roles (NCES, n.d.). ELS:2002 has a unique longitudinal design and is rich in data, which </w:t>
      </w:r>
      <w:r w:rsidR="007A74C6" w:rsidRPr="00F65CD7">
        <w:t xml:space="preserve">made </w:t>
      </w:r>
      <w:r w:rsidRPr="00F65CD7">
        <w:t xml:space="preserve">the dataset a good source for </w:t>
      </w:r>
      <w:r w:rsidR="007A74C6" w:rsidRPr="00F65CD7">
        <w:t xml:space="preserve">the </w:t>
      </w:r>
      <w:r w:rsidRPr="00F65CD7">
        <w:t>present study.</w:t>
      </w:r>
    </w:p>
    <w:tbl>
      <w:tblPr>
        <w:tblpPr w:leftFromText="180" w:rightFromText="180" w:vertAnchor="text" w:horzAnchor="margin" w:tblpY="321"/>
        <w:tblW w:w="0" w:type="auto"/>
        <w:tblLook w:val="04A0" w:firstRow="1" w:lastRow="0" w:firstColumn="1" w:lastColumn="0" w:noHBand="0" w:noVBand="1"/>
      </w:tblPr>
      <w:tblGrid>
        <w:gridCol w:w="1488"/>
        <w:gridCol w:w="1408"/>
        <w:gridCol w:w="1567"/>
        <w:gridCol w:w="1408"/>
        <w:gridCol w:w="1408"/>
        <w:gridCol w:w="1361"/>
      </w:tblGrid>
      <w:tr w:rsidR="00D104D2" w:rsidRPr="00F65CD7" w14:paraId="2EDFCB23" w14:textId="77777777" w:rsidTr="00D104D2">
        <w:tc>
          <w:tcPr>
            <w:tcW w:w="8640" w:type="dxa"/>
            <w:gridSpan w:val="6"/>
            <w:tcBorders>
              <w:bottom w:val="single" w:sz="2" w:space="0" w:color="auto"/>
            </w:tcBorders>
          </w:tcPr>
          <w:p w14:paraId="6BDF7712" w14:textId="77777777" w:rsidR="00D104D2" w:rsidRPr="00F65CD7" w:rsidRDefault="00D104D2" w:rsidP="00D104D2">
            <w:pPr>
              <w:spacing w:line="360" w:lineRule="auto"/>
              <w:contextualSpacing/>
            </w:pPr>
            <w:r w:rsidRPr="00F65CD7">
              <w:t>Table 5</w:t>
            </w:r>
          </w:p>
          <w:p w14:paraId="76E7E007" w14:textId="77777777" w:rsidR="00D104D2" w:rsidRPr="00F65CD7" w:rsidRDefault="00D104D2" w:rsidP="00D104D2">
            <w:pPr>
              <w:contextualSpacing/>
              <w:rPr>
                <w:i/>
              </w:rPr>
            </w:pPr>
          </w:p>
          <w:p w14:paraId="388A5B5D" w14:textId="77777777" w:rsidR="00D104D2" w:rsidRPr="00F65CD7" w:rsidRDefault="00D104D2" w:rsidP="00D104D2">
            <w:pPr>
              <w:contextualSpacing/>
              <w:rPr>
                <w:b/>
              </w:rPr>
            </w:pPr>
            <w:r w:rsidRPr="00F65CD7">
              <w:rPr>
                <w:i/>
              </w:rPr>
              <w:t>ELS:2002 Data Collection Phases</w:t>
            </w:r>
          </w:p>
        </w:tc>
      </w:tr>
      <w:tr w:rsidR="00D104D2" w:rsidRPr="00F65CD7" w14:paraId="49C22DCD" w14:textId="77777777" w:rsidTr="00D104D2">
        <w:tc>
          <w:tcPr>
            <w:tcW w:w="1488" w:type="dxa"/>
            <w:tcBorders>
              <w:top w:val="single" w:sz="2" w:space="0" w:color="auto"/>
              <w:bottom w:val="single" w:sz="2" w:space="0" w:color="auto"/>
            </w:tcBorders>
            <w:vAlign w:val="center"/>
          </w:tcPr>
          <w:p w14:paraId="5A80DB13" w14:textId="77777777" w:rsidR="00D104D2" w:rsidRPr="00F65CD7" w:rsidRDefault="00D104D2" w:rsidP="00D104D2">
            <w:pPr>
              <w:contextualSpacing/>
              <w:jc w:val="center"/>
            </w:pPr>
            <w:r w:rsidRPr="00F65CD7">
              <w:t>Base Year (2002)</w:t>
            </w:r>
          </w:p>
          <w:p w14:paraId="1C614E2F" w14:textId="77777777" w:rsidR="00D104D2" w:rsidRPr="00F65CD7" w:rsidRDefault="00D104D2" w:rsidP="00D104D2">
            <w:pPr>
              <w:contextualSpacing/>
              <w:jc w:val="center"/>
            </w:pPr>
            <w:r w:rsidRPr="00F65CD7">
              <w:t>|</w:t>
            </w:r>
          </w:p>
          <w:p w14:paraId="5C01123A" w14:textId="77777777" w:rsidR="00D104D2" w:rsidRPr="00F65CD7" w:rsidRDefault="00D104D2" w:rsidP="00D104D2">
            <w:pPr>
              <w:contextualSpacing/>
              <w:jc w:val="center"/>
            </w:pPr>
            <w:r w:rsidRPr="00F65CD7">
              <w:t>10</w:t>
            </w:r>
            <w:r w:rsidRPr="00F65CD7">
              <w:rPr>
                <w:vertAlign w:val="superscript"/>
              </w:rPr>
              <w:t>th</w:t>
            </w:r>
            <w:r w:rsidRPr="00F65CD7">
              <w:t xml:space="preserve"> Grade</w:t>
            </w:r>
            <w:r w:rsidRPr="00F65CD7">
              <w:br/>
              <w:t>Sophomore</w:t>
            </w:r>
          </w:p>
        </w:tc>
        <w:tc>
          <w:tcPr>
            <w:tcW w:w="1408" w:type="dxa"/>
            <w:tcBorders>
              <w:top w:val="single" w:sz="2" w:space="0" w:color="auto"/>
              <w:bottom w:val="single" w:sz="2" w:space="0" w:color="auto"/>
            </w:tcBorders>
            <w:vAlign w:val="center"/>
          </w:tcPr>
          <w:p w14:paraId="30251AE8" w14:textId="77777777" w:rsidR="00D104D2" w:rsidRPr="00F65CD7" w:rsidRDefault="00D104D2" w:rsidP="00D104D2">
            <w:pPr>
              <w:contextualSpacing/>
              <w:jc w:val="center"/>
            </w:pPr>
            <w:r w:rsidRPr="00F65CD7">
              <w:t>First Follow-up (2004)</w:t>
            </w:r>
          </w:p>
          <w:p w14:paraId="1A85F5F9" w14:textId="77777777" w:rsidR="00D104D2" w:rsidRPr="00F65CD7" w:rsidRDefault="00D104D2" w:rsidP="00D104D2">
            <w:pPr>
              <w:contextualSpacing/>
              <w:jc w:val="center"/>
            </w:pPr>
            <w:r w:rsidRPr="00F65CD7">
              <w:t>|</w:t>
            </w:r>
          </w:p>
          <w:p w14:paraId="203A1412" w14:textId="77777777" w:rsidR="00D104D2" w:rsidRPr="00F65CD7" w:rsidRDefault="00D104D2" w:rsidP="00D104D2">
            <w:pPr>
              <w:contextualSpacing/>
              <w:jc w:val="center"/>
            </w:pPr>
            <w:r w:rsidRPr="00F65CD7">
              <w:t>12</w:t>
            </w:r>
            <w:r w:rsidRPr="00F65CD7">
              <w:rPr>
                <w:vertAlign w:val="superscript"/>
              </w:rPr>
              <w:t>th</w:t>
            </w:r>
            <w:r w:rsidRPr="00F65CD7">
              <w:t xml:space="preserve"> Grade</w:t>
            </w:r>
            <w:r w:rsidRPr="00F65CD7">
              <w:br/>
              <w:t>Senior</w:t>
            </w:r>
          </w:p>
        </w:tc>
        <w:tc>
          <w:tcPr>
            <w:tcW w:w="1567" w:type="dxa"/>
            <w:tcBorders>
              <w:top w:val="single" w:sz="2" w:space="0" w:color="auto"/>
              <w:bottom w:val="single" w:sz="2" w:space="0" w:color="auto"/>
            </w:tcBorders>
            <w:vAlign w:val="center"/>
          </w:tcPr>
          <w:p w14:paraId="6F20BC5F" w14:textId="77777777" w:rsidR="00D104D2" w:rsidRPr="00F65CD7" w:rsidRDefault="00D104D2" w:rsidP="00D104D2">
            <w:pPr>
              <w:contextualSpacing/>
              <w:jc w:val="center"/>
            </w:pPr>
            <w:r w:rsidRPr="00F65CD7">
              <w:t>High School Transcripts (2005)</w:t>
            </w:r>
          </w:p>
          <w:p w14:paraId="55E76D70" w14:textId="77777777" w:rsidR="00D104D2" w:rsidRPr="00F65CD7" w:rsidRDefault="00D104D2" w:rsidP="00D104D2">
            <w:pPr>
              <w:contextualSpacing/>
              <w:jc w:val="center"/>
            </w:pPr>
            <w:r w:rsidRPr="00F65CD7">
              <w:t>|</w:t>
            </w:r>
          </w:p>
          <w:p w14:paraId="2A5E554E" w14:textId="77777777" w:rsidR="00D104D2" w:rsidRPr="00F65CD7" w:rsidRDefault="00D104D2" w:rsidP="00D104D2">
            <w:pPr>
              <w:contextualSpacing/>
              <w:jc w:val="center"/>
            </w:pPr>
            <w:r w:rsidRPr="00F65CD7">
              <w:t>9</w:t>
            </w:r>
            <w:r w:rsidRPr="00F65CD7">
              <w:rPr>
                <w:vertAlign w:val="superscript"/>
              </w:rPr>
              <w:t>th</w:t>
            </w:r>
            <w:r w:rsidRPr="00F65CD7">
              <w:t xml:space="preserve"> – 12</w:t>
            </w:r>
            <w:r w:rsidRPr="00F65CD7">
              <w:rPr>
                <w:vertAlign w:val="superscript"/>
              </w:rPr>
              <w:t>th</w:t>
            </w:r>
            <w:r w:rsidRPr="00F65CD7">
              <w:t xml:space="preserve"> Grades</w:t>
            </w:r>
          </w:p>
        </w:tc>
        <w:tc>
          <w:tcPr>
            <w:tcW w:w="1408" w:type="dxa"/>
            <w:tcBorders>
              <w:top w:val="single" w:sz="2" w:space="0" w:color="auto"/>
              <w:bottom w:val="single" w:sz="2" w:space="0" w:color="auto"/>
            </w:tcBorders>
            <w:vAlign w:val="center"/>
          </w:tcPr>
          <w:p w14:paraId="7FFB4F39" w14:textId="77777777" w:rsidR="00D104D2" w:rsidRPr="00F65CD7" w:rsidRDefault="00D104D2" w:rsidP="00D104D2">
            <w:pPr>
              <w:contextualSpacing/>
              <w:jc w:val="center"/>
            </w:pPr>
            <w:r w:rsidRPr="00F65CD7">
              <w:t>Second Follow-up (2006)</w:t>
            </w:r>
          </w:p>
          <w:p w14:paraId="671B3F42" w14:textId="77777777" w:rsidR="00D104D2" w:rsidRPr="00F65CD7" w:rsidRDefault="00D104D2" w:rsidP="00D104D2">
            <w:pPr>
              <w:contextualSpacing/>
              <w:jc w:val="center"/>
            </w:pPr>
            <w:r w:rsidRPr="00F65CD7">
              <w:t>|</w:t>
            </w:r>
          </w:p>
          <w:p w14:paraId="1B56A311" w14:textId="77777777" w:rsidR="00D104D2" w:rsidRPr="00F65CD7" w:rsidRDefault="00D104D2" w:rsidP="00D104D2">
            <w:pPr>
              <w:contextualSpacing/>
              <w:jc w:val="center"/>
            </w:pPr>
            <w:r w:rsidRPr="00F65CD7">
              <w:t>2 Years in College</w:t>
            </w:r>
          </w:p>
        </w:tc>
        <w:tc>
          <w:tcPr>
            <w:tcW w:w="1408" w:type="dxa"/>
            <w:tcBorders>
              <w:top w:val="single" w:sz="2" w:space="0" w:color="auto"/>
              <w:bottom w:val="single" w:sz="2" w:space="0" w:color="auto"/>
            </w:tcBorders>
            <w:vAlign w:val="center"/>
          </w:tcPr>
          <w:p w14:paraId="65BA7FB7" w14:textId="77777777" w:rsidR="00D104D2" w:rsidRPr="00F65CD7" w:rsidRDefault="00D104D2" w:rsidP="00D104D2">
            <w:pPr>
              <w:contextualSpacing/>
              <w:jc w:val="center"/>
            </w:pPr>
            <w:r w:rsidRPr="00F65CD7">
              <w:t>Third Follow-up (2012)</w:t>
            </w:r>
          </w:p>
          <w:p w14:paraId="3EC286B1" w14:textId="77777777" w:rsidR="00D104D2" w:rsidRPr="00F65CD7" w:rsidRDefault="00D104D2" w:rsidP="00D104D2">
            <w:pPr>
              <w:contextualSpacing/>
              <w:jc w:val="center"/>
            </w:pPr>
            <w:r w:rsidRPr="00F65CD7">
              <w:t>|</w:t>
            </w:r>
          </w:p>
          <w:p w14:paraId="47B60DC4" w14:textId="77777777" w:rsidR="00D104D2" w:rsidRPr="00F65CD7" w:rsidRDefault="00D104D2" w:rsidP="00D104D2">
            <w:pPr>
              <w:contextualSpacing/>
              <w:jc w:val="center"/>
            </w:pPr>
            <w:r w:rsidRPr="00F65CD7">
              <w:t>4 Years After College</w:t>
            </w:r>
          </w:p>
        </w:tc>
        <w:tc>
          <w:tcPr>
            <w:tcW w:w="1361" w:type="dxa"/>
            <w:tcBorders>
              <w:top w:val="single" w:sz="2" w:space="0" w:color="auto"/>
              <w:bottom w:val="single" w:sz="2" w:space="0" w:color="auto"/>
            </w:tcBorders>
            <w:vAlign w:val="center"/>
          </w:tcPr>
          <w:p w14:paraId="2E3AED66" w14:textId="77777777" w:rsidR="00D104D2" w:rsidRPr="00F65CD7" w:rsidRDefault="00D104D2" w:rsidP="00D104D2">
            <w:pPr>
              <w:contextualSpacing/>
              <w:jc w:val="center"/>
            </w:pPr>
            <w:r w:rsidRPr="00F65CD7">
              <w:t>Post-secondary Transcripts (2013)</w:t>
            </w:r>
          </w:p>
          <w:p w14:paraId="25B229B0" w14:textId="77777777" w:rsidR="00D104D2" w:rsidRPr="00F65CD7" w:rsidRDefault="00D104D2" w:rsidP="00D104D2">
            <w:pPr>
              <w:contextualSpacing/>
              <w:jc w:val="center"/>
            </w:pPr>
            <w:r w:rsidRPr="00F65CD7">
              <w:t>|</w:t>
            </w:r>
          </w:p>
          <w:p w14:paraId="3EF6114A" w14:textId="77777777" w:rsidR="00D104D2" w:rsidRPr="00F65CD7" w:rsidRDefault="00D104D2" w:rsidP="00D104D2">
            <w:pPr>
              <w:contextualSpacing/>
              <w:jc w:val="center"/>
            </w:pPr>
            <w:r w:rsidRPr="00F65CD7">
              <w:t>College</w:t>
            </w:r>
          </w:p>
          <w:p w14:paraId="0102213F" w14:textId="77777777" w:rsidR="00D104D2" w:rsidRPr="00F65CD7" w:rsidRDefault="00D104D2" w:rsidP="00D104D2">
            <w:pPr>
              <w:contextualSpacing/>
              <w:jc w:val="center"/>
            </w:pPr>
            <w:r w:rsidRPr="00F65CD7">
              <w:t>Grades</w:t>
            </w:r>
          </w:p>
        </w:tc>
      </w:tr>
    </w:tbl>
    <w:p w14:paraId="113C10A8" w14:textId="48EE1D35" w:rsidR="006A59F7" w:rsidRPr="00F65CD7" w:rsidRDefault="006A59F7" w:rsidP="00D104D2"/>
    <w:p w14:paraId="2ED2EA35" w14:textId="77777777" w:rsidR="004B3F3B" w:rsidRPr="00F65CD7" w:rsidRDefault="004B3F3B" w:rsidP="006A59F7">
      <w:pPr>
        <w:spacing w:line="480" w:lineRule="auto"/>
        <w:ind w:left="20" w:firstLine="720"/>
        <w:contextualSpacing/>
      </w:pPr>
    </w:p>
    <w:p w14:paraId="255B0C6E" w14:textId="0345CA6E" w:rsidR="00E100F7" w:rsidRPr="00F65CD7" w:rsidRDefault="006A59F7" w:rsidP="006A59F7">
      <w:pPr>
        <w:spacing w:line="480" w:lineRule="auto"/>
        <w:ind w:left="20" w:firstLine="720"/>
        <w:contextualSpacing/>
      </w:pPr>
      <w:r w:rsidRPr="00F65CD7">
        <w:t>There were multiple waves of data collection. The Base Year (2002) survey data were collected during students' sophomore year of high school</w:t>
      </w:r>
      <w:r w:rsidR="00A40ACF" w:rsidRPr="00F65CD7">
        <w:t xml:space="preserve">, at which point students </w:t>
      </w:r>
      <w:r w:rsidR="007A74C6" w:rsidRPr="00F65CD7">
        <w:t>were</w:t>
      </w:r>
      <w:r w:rsidR="00A40ACF" w:rsidRPr="00F65CD7">
        <w:t xml:space="preserve"> 15-16 years</w:t>
      </w:r>
      <w:r w:rsidR="006537DE" w:rsidRPr="00F65CD7">
        <w:t xml:space="preserve"> old</w:t>
      </w:r>
      <w:r w:rsidRPr="00F65CD7">
        <w:t xml:space="preserve">. Two years later (2004), during their senior year, a follow-up survey was </w:t>
      </w:r>
      <w:r w:rsidR="004217A4" w:rsidRPr="00F65CD7">
        <w:t>a</w:t>
      </w:r>
      <w:r w:rsidRPr="00F65CD7">
        <w:t xml:space="preserve">dministered; however, some students did not complete the survey because they dropped out, transferred to other schools, or completed high school early and opted </w:t>
      </w:r>
      <w:r w:rsidR="004217A4" w:rsidRPr="00F65CD7">
        <w:t>not to complete the survey</w:t>
      </w:r>
      <w:r w:rsidRPr="00F65CD7">
        <w:t xml:space="preserve">. The second follow-up (2006) captured the students' data another two years later, with some students progressing into college and others taking alternate routes, such as employment, no college enrollment, or the GED pathway. Additional follow-ups were conducted </w:t>
      </w:r>
      <w:r w:rsidR="0002309B" w:rsidRPr="00F65CD7">
        <w:t xml:space="preserve">6 </w:t>
      </w:r>
      <w:r w:rsidRPr="00F65CD7">
        <w:t xml:space="preserve">years after students' sophomore year to capture student data after the college years, including employment, family, and community information. High school transcripts collected in 2004 and college transcripts collected in 2012 </w:t>
      </w:r>
      <w:r w:rsidR="00DA6B4B" w:rsidRPr="00F65CD7">
        <w:t xml:space="preserve">included </w:t>
      </w:r>
      <w:r w:rsidRPr="00F65CD7">
        <w:t>grades</w:t>
      </w:r>
      <w:r w:rsidR="007A74C6" w:rsidRPr="00F65CD7">
        <w:t xml:space="preserve">; </w:t>
      </w:r>
      <w:r w:rsidRPr="00F65CD7">
        <w:t>coursework</w:t>
      </w:r>
      <w:r w:rsidR="007A74C6" w:rsidRPr="00F65CD7">
        <w:t xml:space="preserve">; </w:t>
      </w:r>
      <w:r w:rsidRPr="00F65CD7">
        <w:t>and standardized test scores</w:t>
      </w:r>
      <w:r w:rsidR="00F179C8" w:rsidRPr="00F65CD7">
        <w:t xml:space="preserve"> that student</w:t>
      </w:r>
      <w:r w:rsidR="007A74C6" w:rsidRPr="00F65CD7">
        <w:t>s</w:t>
      </w:r>
      <w:r w:rsidR="00F179C8" w:rsidRPr="00F65CD7">
        <w:t xml:space="preserve"> attempted in </w:t>
      </w:r>
      <w:r w:rsidR="00932F76" w:rsidRPr="00F65CD7">
        <w:lastRenderedPageBreak/>
        <w:t xml:space="preserve">in </w:t>
      </w:r>
      <w:r w:rsidR="00F179C8" w:rsidRPr="00F65CD7">
        <w:t>high school</w:t>
      </w:r>
      <w:r w:rsidR="00932F76" w:rsidRPr="00F65CD7">
        <w:t xml:space="preserve"> (e.g.</w:t>
      </w:r>
      <w:r w:rsidR="007A74C6" w:rsidRPr="00F65CD7">
        <w:t>,</w:t>
      </w:r>
      <w:r w:rsidR="00932F76" w:rsidRPr="00F65CD7">
        <w:t xml:space="preserve"> </w:t>
      </w:r>
      <w:r w:rsidR="00F179C8" w:rsidRPr="00F65CD7">
        <w:t>ACT/SAT</w:t>
      </w:r>
      <w:r w:rsidR="00B52A6A" w:rsidRPr="00F65CD7">
        <w:t xml:space="preserve">, as well as </w:t>
      </w:r>
      <w:r w:rsidR="00932F76" w:rsidRPr="00F65CD7">
        <w:t>cognitive exam administered</w:t>
      </w:r>
      <w:r w:rsidR="00B52A6A" w:rsidRPr="00F65CD7">
        <w:t xml:space="preserve"> through </w:t>
      </w:r>
      <w:r w:rsidR="007A74C6" w:rsidRPr="00F65CD7">
        <w:t xml:space="preserve">the </w:t>
      </w:r>
      <w:r w:rsidR="00B52A6A" w:rsidRPr="00F65CD7">
        <w:t>ELS:2002 survey</w:t>
      </w:r>
      <w:r w:rsidR="00932F76" w:rsidRPr="00F65CD7">
        <w:t>)</w:t>
      </w:r>
      <w:r w:rsidR="00B52A6A" w:rsidRPr="00F65CD7">
        <w:t>.</w:t>
      </w:r>
    </w:p>
    <w:p w14:paraId="712D5DDA" w14:textId="77777777" w:rsidR="00CF7940" w:rsidRPr="00F65CD7" w:rsidRDefault="00CF7940" w:rsidP="001D53B5">
      <w:pPr>
        <w:tabs>
          <w:tab w:val="left" w:pos="9270"/>
        </w:tabs>
        <w:spacing w:line="480" w:lineRule="auto"/>
        <w:contextualSpacing/>
        <w:jc w:val="center"/>
        <w:outlineLvl w:val="0"/>
        <w:rPr>
          <w:b/>
        </w:rPr>
      </w:pPr>
      <w:r w:rsidRPr="00F65CD7">
        <w:rPr>
          <w:b/>
        </w:rPr>
        <w:t>Propensity Score Matching For ELS:2002 Data</w:t>
      </w:r>
    </w:p>
    <w:p w14:paraId="74765945" w14:textId="27738D8B" w:rsidR="00CF7940" w:rsidRPr="00F65CD7" w:rsidRDefault="00CF7940" w:rsidP="001D53B5">
      <w:pPr>
        <w:tabs>
          <w:tab w:val="left" w:pos="9270"/>
        </w:tabs>
        <w:spacing w:line="480" w:lineRule="auto"/>
        <w:ind w:firstLine="720"/>
        <w:contextualSpacing/>
      </w:pPr>
      <w:r w:rsidRPr="00F65CD7">
        <w:t>The ELS:2002 dataset has a large sample size and followed students 6-10 years after their 10th</w:t>
      </w:r>
      <w:r w:rsidR="0002309B" w:rsidRPr="00F65CD7">
        <w:t xml:space="preserve"> </w:t>
      </w:r>
      <w:r w:rsidRPr="00F65CD7">
        <w:t xml:space="preserve">grade year of high school (Fraenkel, Wallen, &amp; Hyun, 2011). </w:t>
      </w:r>
      <w:r w:rsidR="00BD2988" w:rsidRPr="00F65CD7">
        <w:t xml:space="preserve">Approximately </w:t>
      </w:r>
      <w:r w:rsidR="007A74C6" w:rsidRPr="00F65CD7">
        <w:t>3%</w:t>
      </w:r>
      <w:r w:rsidRPr="00F65CD7">
        <w:t xml:space="preserve"> of the surveyed population were participants of pre-college programs. However, the problem that </w:t>
      </w:r>
      <w:r w:rsidR="007A74C6" w:rsidRPr="00F65CD7">
        <w:t xml:space="preserve">participation </w:t>
      </w:r>
      <w:r w:rsidRPr="00F65CD7">
        <w:t>presents is selection bias (Bai, 2011). In the ELS:2002 dataset, participants of these pre-college programs self-selected into the TRIO programs. The problem with self-selection is that the individuals who self-select into a program are very likely to have notable characteristic differences (e.g., income, parental education) from those who choose not to participate (Pan &amp; Bai, 2015). In the ideal research design, an experimental study, the entire population would have the same baseline characteristics, and the researcher would randomly assign an individual into a treatment or control group (Dehejia &amp; Wahba, 2002; Lingle, 2009).</w:t>
      </w:r>
    </w:p>
    <w:p w14:paraId="7B4BAD9D" w14:textId="1709CE17" w:rsidR="00CF7940" w:rsidRPr="00F65CD7" w:rsidRDefault="00CF7940" w:rsidP="001B259E">
      <w:pPr>
        <w:spacing w:line="480" w:lineRule="auto"/>
        <w:ind w:firstLine="720"/>
        <w:contextualSpacing/>
      </w:pPr>
      <w:r w:rsidRPr="00F65CD7">
        <w:t xml:space="preserve"> In an observational study, such as </w:t>
      </w:r>
      <w:r w:rsidR="002D79B0" w:rsidRPr="00F65CD7">
        <w:t>the current</w:t>
      </w:r>
      <w:r w:rsidRPr="00F65CD7">
        <w:t xml:space="preserve"> one, the researcher does not have control over the treatment assignment mechanism. To draw conclusive causal inferences, the groups of program participants (treatment group) and non-participants (control group) must be adjusted to remove preexisting imbalances in baseline characteristics (Lingle, 2009) that could impact the outcomes. In other words, to be able to accurately draw comparisons between students who participated in pre-college programs and those who did not participate, the model should control for certain confounding variables (Bai, 2011). When </w:t>
      </w:r>
      <w:r w:rsidR="00BD2988" w:rsidRPr="00F65CD7">
        <w:t xml:space="preserve">confounding </w:t>
      </w:r>
      <w:r w:rsidRPr="00F65CD7">
        <w:t xml:space="preserve">variables are controlled, this reduces or eliminates </w:t>
      </w:r>
      <w:r w:rsidR="001C4092" w:rsidRPr="00F65CD7">
        <w:t xml:space="preserve">the </w:t>
      </w:r>
      <w:r w:rsidRPr="00F65CD7">
        <w:t xml:space="preserve">selection bias that challenges observational studies. The methodological approach used to </w:t>
      </w:r>
      <w:r w:rsidRPr="00F65CD7">
        <w:lastRenderedPageBreak/>
        <w:t xml:space="preserve">reduce bias in estimating treatment effects is statistical matching, Propensity Score Matching (PSM). </w:t>
      </w:r>
    </w:p>
    <w:p w14:paraId="2150627D" w14:textId="77777777" w:rsidR="00CF7940" w:rsidRPr="00F65CD7" w:rsidRDefault="00CF7940" w:rsidP="001D53B5">
      <w:pPr>
        <w:tabs>
          <w:tab w:val="left" w:pos="1663"/>
          <w:tab w:val="center" w:pos="5030"/>
          <w:tab w:val="left" w:pos="9270"/>
        </w:tabs>
        <w:spacing w:line="480" w:lineRule="auto"/>
        <w:contextualSpacing/>
        <w:jc w:val="center"/>
        <w:outlineLvl w:val="0"/>
      </w:pPr>
      <w:r w:rsidRPr="00F65CD7">
        <w:rPr>
          <w:b/>
          <w:bCs/>
        </w:rPr>
        <w:t>Research Design and Approach</w:t>
      </w:r>
    </w:p>
    <w:p w14:paraId="23DF1207" w14:textId="77777777" w:rsidR="00CF7940" w:rsidRPr="00F65CD7" w:rsidRDefault="00CF7940" w:rsidP="001D53B5">
      <w:pPr>
        <w:tabs>
          <w:tab w:val="left" w:pos="9270"/>
        </w:tabs>
        <w:spacing w:line="480" w:lineRule="auto"/>
        <w:ind w:firstLine="720"/>
        <w:contextualSpacing/>
      </w:pPr>
      <w:r w:rsidRPr="00F65CD7">
        <w:t>According to Becker and Ichino (2002), PSM is widely used in evaluation literature and for intervention evaluation. The technique allows one to draw inferences about the effects of treatment on a subject while considering common issues inherent to large, non-randomized, and observational datasets (e.g., missing data; Graham &amp; Hoffer, 2000) and addresses the influence or confoundedness of covariates. Thus, when determining the causal effect of pre-college outreach programs on student academic outcomes, PSM is the ideal approach.</w:t>
      </w:r>
    </w:p>
    <w:p w14:paraId="07FDB581" w14:textId="0D1F749A" w:rsidR="00FB05BA" w:rsidRPr="00F65CD7" w:rsidRDefault="00CF7940" w:rsidP="003D519A">
      <w:pPr>
        <w:tabs>
          <w:tab w:val="left" w:pos="9270"/>
        </w:tabs>
        <w:spacing w:line="480" w:lineRule="auto"/>
        <w:ind w:firstLine="720"/>
        <w:contextualSpacing/>
      </w:pPr>
      <w:r w:rsidRPr="00F65CD7">
        <w:t>The study use</w:t>
      </w:r>
      <w:r w:rsidR="00881CC0" w:rsidRPr="00F65CD7">
        <w:t>d</w:t>
      </w:r>
      <w:r w:rsidRPr="00F65CD7">
        <w:t xml:space="preserve"> PSM, a non-experimental quantitative research design, for two reasons. First, few quantitative studies evaluating the effect of pre-college outreach programs on student outcomes exist. The literature on the effect of pre-college outreach programs on student outcomes is mostly conceptual and theoretical. Researchers and scholars are more prescriptive and speak to the components needed in developing an effective pre-college program; however, more research is needed to test these programs quantitatively. Second, non-experimental observational data is used because program participation cannot be randomly assigned (Belli, 2009).</w:t>
      </w:r>
    </w:p>
    <w:p w14:paraId="476D94C4" w14:textId="77777777" w:rsidR="00CF7940" w:rsidRPr="00F65CD7" w:rsidRDefault="00CF7940" w:rsidP="001D53B5">
      <w:pPr>
        <w:spacing w:line="480" w:lineRule="auto"/>
        <w:ind w:right="-90"/>
        <w:contextualSpacing/>
        <w:jc w:val="center"/>
        <w:outlineLvl w:val="0"/>
      </w:pPr>
      <w:r w:rsidRPr="00F65CD7">
        <w:rPr>
          <w:b/>
          <w:bCs/>
        </w:rPr>
        <w:t>Research Hypotheses</w:t>
      </w:r>
    </w:p>
    <w:p w14:paraId="528CC861" w14:textId="1B2D5FF7" w:rsidR="000E5FB7" w:rsidRPr="00F65CD7" w:rsidRDefault="00CF7940" w:rsidP="000E5FB7">
      <w:pPr>
        <w:numPr>
          <w:ilvl w:val="0"/>
          <w:numId w:val="25"/>
        </w:numPr>
        <w:spacing w:line="480" w:lineRule="auto"/>
        <w:contextualSpacing/>
        <w:textAlignment w:val="baseline"/>
      </w:pPr>
      <w:r w:rsidRPr="00F65CD7">
        <w:t>There are significant preexisting differences in the variables of high school students who do and do not participate in pre-college outreach programs.</w:t>
      </w:r>
    </w:p>
    <w:p w14:paraId="6A41FF7F" w14:textId="77777777" w:rsidR="000E5FB7" w:rsidRPr="00F65CD7" w:rsidRDefault="000E5FB7" w:rsidP="000E5FB7">
      <w:pPr>
        <w:numPr>
          <w:ilvl w:val="0"/>
          <w:numId w:val="25"/>
        </w:numPr>
        <w:spacing w:line="480" w:lineRule="auto"/>
        <w:contextualSpacing/>
        <w:textAlignment w:val="baseline"/>
      </w:pPr>
      <w:r w:rsidRPr="00F65CD7">
        <w:lastRenderedPageBreak/>
        <w:t xml:space="preserve">After </w:t>
      </w:r>
      <w:r w:rsidR="00CF7940" w:rsidRPr="00F65CD7">
        <w:t xml:space="preserve">matching the variables of participants and non-participants, the effects of the program participation can be examined without much bias caused by other variables. </w:t>
      </w:r>
    </w:p>
    <w:p w14:paraId="1DEB468B" w14:textId="77777777" w:rsidR="000E5FB7" w:rsidRPr="00F65CD7" w:rsidRDefault="00CF7940" w:rsidP="000E5FB7">
      <w:pPr>
        <w:numPr>
          <w:ilvl w:val="0"/>
          <w:numId w:val="25"/>
        </w:numPr>
        <w:spacing w:line="480" w:lineRule="auto"/>
        <w:contextualSpacing/>
        <w:textAlignment w:val="baseline"/>
      </w:pPr>
      <w:r w:rsidRPr="00F65CD7">
        <w:t xml:space="preserve">After matching, the participants of pre-college outreach programs show higher educational aspiration than non-participants. </w:t>
      </w:r>
    </w:p>
    <w:p w14:paraId="7D7C4311" w14:textId="77777777" w:rsidR="000E5FB7" w:rsidRPr="00F65CD7" w:rsidRDefault="00CF7940" w:rsidP="000E5FB7">
      <w:pPr>
        <w:numPr>
          <w:ilvl w:val="0"/>
          <w:numId w:val="25"/>
        </w:numPr>
        <w:spacing w:line="480" w:lineRule="auto"/>
        <w:contextualSpacing/>
        <w:textAlignment w:val="baseline"/>
      </w:pPr>
      <w:r w:rsidRPr="00F65CD7">
        <w:t xml:space="preserve">After matching, the participants of pre-college outreach programs show higher college preparedness than non-participants. </w:t>
      </w:r>
    </w:p>
    <w:p w14:paraId="30F25DA6" w14:textId="000C9351" w:rsidR="00CF7940" w:rsidRPr="00F65CD7" w:rsidRDefault="00CF7940" w:rsidP="000E5FB7">
      <w:pPr>
        <w:numPr>
          <w:ilvl w:val="0"/>
          <w:numId w:val="25"/>
        </w:numPr>
        <w:spacing w:line="480" w:lineRule="auto"/>
        <w:contextualSpacing/>
        <w:textAlignment w:val="baseline"/>
      </w:pPr>
      <w:r w:rsidRPr="00F65CD7">
        <w:t>After matching, the participants of pre-college outreach programs show higher college access than non-participants.</w:t>
      </w:r>
    </w:p>
    <w:p w14:paraId="6E078103" w14:textId="77777777" w:rsidR="00CF7940" w:rsidRPr="00F65CD7" w:rsidRDefault="00CF7940" w:rsidP="001D53B5">
      <w:pPr>
        <w:tabs>
          <w:tab w:val="left" w:pos="9270"/>
        </w:tabs>
        <w:spacing w:line="480" w:lineRule="auto"/>
        <w:ind w:right="-90"/>
        <w:contextualSpacing/>
        <w:jc w:val="center"/>
        <w:outlineLvl w:val="0"/>
      </w:pPr>
      <w:r w:rsidRPr="00F65CD7">
        <w:rPr>
          <w:b/>
          <w:bCs/>
        </w:rPr>
        <w:t>Variables and Measures</w:t>
      </w:r>
    </w:p>
    <w:p w14:paraId="30ED48A7" w14:textId="3A1FDE09" w:rsidR="00CF7940" w:rsidRPr="00F65CD7" w:rsidRDefault="00CF7940" w:rsidP="001D53B5">
      <w:pPr>
        <w:tabs>
          <w:tab w:val="left" w:pos="9270"/>
        </w:tabs>
        <w:spacing w:line="480" w:lineRule="auto"/>
        <w:ind w:left="20" w:right="-90" w:firstLine="720"/>
        <w:contextualSpacing/>
      </w:pPr>
      <w:r w:rsidRPr="00F65CD7">
        <w:t>Several variables provide</w:t>
      </w:r>
      <w:r w:rsidR="007A74C6" w:rsidRPr="00F65CD7">
        <w:t>d</w:t>
      </w:r>
      <w:r w:rsidRPr="00F65CD7">
        <w:t xml:space="preserve"> crucial information needed for analyses in </w:t>
      </w:r>
      <w:r w:rsidR="002D79B0" w:rsidRPr="00F65CD7">
        <w:t>my</w:t>
      </w:r>
      <w:r w:rsidRPr="00F65CD7">
        <w:t xml:space="preserve"> study. Three dependent variables were used to analyze educational outcomes in the studied sample: Educational Aspiration, College Preparedness, and College Access. The following section contains a description of all the major variables included in this study.</w:t>
      </w:r>
    </w:p>
    <w:p w14:paraId="1A08EC30" w14:textId="07D7607D" w:rsidR="00CF7940" w:rsidRPr="00F65CD7" w:rsidRDefault="00CF7940" w:rsidP="001D53B5">
      <w:pPr>
        <w:tabs>
          <w:tab w:val="left" w:pos="720"/>
          <w:tab w:val="left" w:pos="9270"/>
        </w:tabs>
        <w:spacing w:line="480" w:lineRule="auto"/>
        <w:ind w:right="-90"/>
        <w:contextualSpacing/>
        <w:outlineLvl w:val="0"/>
        <w:rPr>
          <w:b/>
          <w:bCs/>
        </w:rPr>
      </w:pPr>
      <w:r w:rsidRPr="00F65CD7">
        <w:rPr>
          <w:b/>
          <w:bCs/>
        </w:rPr>
        <w:t>Dependent Variables</w:t>
      </w:r>
    </w:p>
    <w:p w14:paraId="61FB557D" w14:textId="1DF14452" w:rsidR="001C4092" w:rsidRPr="00F65CD7" w:rsidRDefault="00836857" w:rsidP="00AE05AF">
      <w:pPr>
        <w:spacing w:line="480" w:lineRule="auto"/>
        <w:contextualSpacing/>
        <w:textAlignment w:val="baseline"/>
        <w:rPr>
          <w:b/>
          <w:bCs/>
          <w:i/>
          <w:iCs/>
        </w:rPr>
      </w:pPr>
      <w:r w:rsidRPr="00F65CD7">
        <w:rPr>
          <w:b/>
          <w:bCs/>
          <w:i/>
          <w:iCs/>
        </w:rPr>
        <w:t>Educational Aspiration</w:t>
      </w:r>
    </w:p>
    <w:p w14:paraId="1C749E88" w14:textId="5C50C08A" w:rsidR="006537DE" w:rsidRPr="00F65CD7" w:rsidRDefault="00836857" w:rsidP="001B259E">
      <w:pPr>
        <w:tabs>
          <w:tab w:val="left" w:pos="8550"/>
        </w:tabs>
        <w:spacing w:line="480" w:lineRule="auto"/>
        <w:ind w:firstLine="720"/>
        <w:contextualSpacing/>
        <w:textAlignment w:val="baseline"/>
        <w:rPr>
          <w:b/>
          <w:bCs/>
        </w:rPr>
      </w:pPr>
      <w:r w:rsidRPr="00F65CD7">
        <w:t xml:space="preserve">Educational Aspirations </w:t>
      </w:r>
      <w:r w:rsidR="00C4065B" w:rsidRPr="00F65CD7">
        <w:t xml:space="preserve">was </w:t>
      </w:r>
      <w:r w:rsidRPr="00F65CD7">
        <w:t xml:space="preserve">the first major dependent variable. It </w:t>
      </w:r>
      <w:r w:rsidR="00C4065B" w:rsidRPr="00F65CD7">
        <w:t>w</w:t>
      </w:r>
      <w:r w:rsidR="00620C16" w:rsidRPr="00F65CD7">
        <w:t>as</w:t>
      </w:r>
      <w:r w:rsidR="00C4065B" w:rsidRPr="00F65CD7">
        <w:t xml:space="preserve"> </w:t>
      </w:r>
      <w:r w:rsidRPr="00F65CD7">
        <w:t>a continuous variable. Students were asked, “</w:t>
      </w:r>
      <w:r w:rsidRPr="00F65CD7">
        <w:rPr>
          <w:i/>
        </w:rPr>
        <w:t xml:space="preserve">How far in school respondent thinks </w:t>
      </w:r>
      <w:r w:rsidR="00802C18" w:rsidRPr="00F65CD7">
        <w:rPr>
          <w:i/>
        </w:rPr>
        <w:t xml:space="preserve">[they] </w:t>
      </w:r>
      <w:r w:rsidRPr="00F65CD7">
        <w:rPr>
          <w:i/>
        </w:rPr>
        <w:t xml:space="preserve">will get?” </w:t>
      </w:r>
      <w:r w:rsidR="002D79B0" w:rsidRPr="00F65CD7">
        <w:t>The</w:t>
      </w:r>
      <w:r w:rsidRPr="00F65CD7">
        <w:t xml:space="preserve"> question is labeled F1S4</w:t>
      </w:r>
      <w:r w:rsidR="00C31313" w:rsidRPr="00F65CD7">
        <w:t>2</w:t>
      </w:r>
      <w:r w:rsidRPr="00F65CD7">
        <w:t xml:space="preserve"> in the dataset and </w:t>
      </w:r>
      <w:r w:rsidR="00206B32" w:rsidRPr="00F65CD7">
        <w:t xml:space="preserve">the responses </w:t>
      </w:r>
      <w:r w:rsidR="00AE05AF" w:rsidRPr="00F65CD7">
        <w:t>w</w:t>
      </w:r>
      <w:r w:rsidR="00206B32" w:rsidRPr="00F65CD7">
        <w:t>ere</w:t>
      </w:r>
      <w:r w:rsidR="00AE05AF" w:rsidRPr="00F65CD7">
        <w:t xml:space="preserve"> </w:t>
      </w:r>
      <w:r w:rsidRPr="00F65CD7">
        <w:t>re-</w:t>
      </w:r>
      <w:r w:rsidR="00AE05AF" w:rsidRPr="00F65CD7">
        <w:t xml:space="preserve">coded </w:t>
      </w:r>
      <w:r w:rsidRPr="00F65CD7">
        <w:t xml:space="preserve">for the present study as: 1 = “Less than high school graduation”; 2 = “GED or other equivalency only” and  “High school graduation only”; 3 = “Attend or complete 2-year college/school”; 3 = “Attend college, 4-year degree incomplete”; 5 = “Graduate from </w:t>
      </w:r>
      <w:r w:rsidRPr="00F65CD7">
        <w:lastRenderedPageBreak/>
        <w:t>college”; 6 = “Obtain master's degree or equivalent” and “Obtain PhD, MD, or other advanced degree.” All negative values were treated as missing.</w:t>
      </w:r>
    </w:p>
    <w:tbl>
      <w:tblPr>
        <w:tblpPr w:leftFromText="180" w:rightFromText="180" w:vertAnchor="text" w:horzAnchor="margin" w:tblpXSpec="center" w:tblpY="239"/>
        <w:tblW w:w="8280" w:type="dxa"/>
        <w:tblLook w:val="04A0" w:firstRow="1" w:lastRow="0" w:firstColumn="1" w:lastColumn="0" w:noHBand="0" w:noVBand="1"/>
      </w:tblPr>
      <w:tblGrid>
        <w:gridCol w:w="2721"/>
        <w:gridCol w:w="1509"/>
        <w:gridCol w:w="4050"/>
      </w:tblGrid>
      <w:tr w:rsidR="00CF7940" w:rsidRPr="00F65CD7" w14:paraId="2377897F" w14:textId="77777777" w:rsidTr="001B259E">
        <w:trPr>
          <w:trHeight w:val="794"/>
        </w:trPr>
        <w:tc>
          <w:tcPr>
            <w:tcW w:w="8280" w:type="dxa"/>
            <w:gridSpan w:val="3"/>
            <w:tcBorders>
              <w:bottom w:val="single" w:sz="4" w:space="0" w:color="auto"/>
            </w:tcBorders>
          </w:tcPr>
          <w:p w14:paraId="6359A5C8" w14:textId="03CE23E1" w:rsidR="00CF7940" w:rsidRPr="00F65CD7" w:rsidRDefault="00CF7940" w:rsidP="001D53B5">
            <w:pPr>
              <w:spacing w:line="480" w:lineRule="auto"/>
              <w:contextualSpacing/>
            </w:pPr>
            <w:bookmarkStart w:id="29" w:name="_Hlk534388396"/>
            <w:r w:rsidRPr="00F65CD7">
              <w:t xml:space="preserve">Table </w:t>
            </w:r>
            <w:r w:rsidR="009031AF" w:rsidRPr="00F65CD7">
              <w:t>6</w:t>
            </w:r>
          </w:p>
          <w:p w14:paraId="0139DA47" w14:textId="7DFB487C" w:rsidR="00CF7940" w:rsidRPr="00F65CD7" w:rsidRDefault="00136AA2" w:rsidP="00136AA2">
            <w:pPr>
              <w:contextualSpacing/>
              <w:rPr>
                <w:b/>
              </w:rPr>
            </w:pPr>
            <w:r w:rsidRPr="00F65CD7">
              <w:rPr>
                <w:i/>
              </w:rPr>
              <w:t xml:space="preserve">Educational Aspiration Variable in </w:t>
            </w:r>
            <w:r w:rsidR="00CF7940" w:rsidRPr="00F65CD7">
              <w:rPr>
                <w:i/>
              </w:rPr>
              <w:t xml:space="preserve">ELS:2002 </w:t>
            </w:r>
          </w:p>
        </w:tc>
      </w:tr>
      <w:tr w:rsidR="00CF7940" w:rsidRPr="00F65CD7" w14:paraId="235FB792" w14:textId="77777777" w:rsidTr="001B259E">
        <w:trPr>
          <w:trHeight w:val="168"/>
        </w:trPr>
        <w:tc>
          <w:tcPr>
            <w:tcW w:w="2721" w:type="dxa"/>
            <w:tcBorders>
              <w:top w:val="single" w:sz="4" w:space="0" w:color="auto"/>
              <w:bottom w:val="single" w:sz="4" w:space="0" w:color="auto"/>
            </w:tcBorders>
          </w:tcPr>
          <w:p w14:paraId="3BE28D5A" w14:textId="7506574F" w:rsidR="00CF7940" w:rsidRPr="00F65CD7" w:rsidRDefault="00CF7940" w:rsidP="001D53B5">
            <w:pPr>
              <w:contextualSpacing/>
              <w:rPr>
                <w:bCs/>
              </w:rPr>
            </w:pPr>
            <w:bookmarkStart w:id="30" w:name="_Hlk536007218"/>
            <w:r w:rsidRPr="00F65CD7">
              <w:rPr>
                <w:bCs/>
              </w:rPr>
              <w:t>Educational Aspiration</w:t>
            </w:r>
            <w:bookmarkEnd w:id="30"/>
          </w:p>
        </w:tc>
        <w:tc>
          <w:tcPr>
            <w:tcW w:w="1509" w:type="dxa"/>
            <w:tcBorders>
              <w:top w:val="single" w:sz="4" w:space="0" w:color="auto"/>
              <w:bottom w:val="single" w:sz="4" w:space="0" w:color="auto"/>
            </w:tcBorders>
          </w:tcPr>
          <w:p w14:paraId="7D558E38" w14:textId="558885D1" w:rsidR="00CF7940" w:rsidRPr="00F65CD7" w:rsidRDefault="00CF7940" w:rsidP="001D53B5">
            <w:pPr>
              <w:contextualSpacing/>
              <w:jc w:val="center"/>
            </w:pPr>
            <w:r w:rsidRPr="00F65CD7">
              <w:t>Label</w:t>
            </w:r>
          </w:p>
        </w:tc>
        <w:tc>
          <w:tcPr>
            <w:tcW w:w="4050" w:type="dxa"/>
            <w:tcBorders>
              <w:top w:val="single" w:sz="4" w:space="0" w:color="auto"/>
              <w:bottom w:val="single" w:sz="4" w:space="0" w:color="auto"/>
            </w:tcBorders>
          </w:tcPr>
          <w:p w14:paraId="563DFEAB" w14:textId="77777777" w:rsidR="00CF7940" w:rsidRPr="00F65CD7" w:rsidRDefault="00CF7940" w:rsidP="001D53B5">
            <w:pPr>
              <w:contextualSpacing/>
              <w:jc w:val="center"/>
            </w:pPr>
            <w:r w:rsidRPr="00F65CD7">
              <w:t>Coding</w:t>
            </w:r>
          </w:p>
        </w:tc>
      </w:tr>
      <w:tr w:rsidR="00CF7940" w:rsidRPr="00F65CD7" w14:paraId="09D8807B" w14:textId="77777777" w:rsidTr="001B259E">
        <w:trPr>
          <w:trHeight w:val="1970"/>
        </w:trPr>
        <w:tc>
          <w:tcPr>
            <w:tcW w:w="2721" w:type="dxa"/>
            <w:tcBorders>
              <w:top w:val="single" w:sz="4" w:space="0" w:color="auto"/>
              <w:bottom w:val="single" w:sz="4" w:space="0" w:color="auto"/>
            </w:tcBorders>
          </w:tcPr>
          <w:p w14:paraId="2A122086" w14:textId="6042A712" w:rsidR="00CF7940" w:rsidRPr="00F65CD7" w:rsidRDefault="00CF7940" w:rsidP="001D53B5">
            <w:pPr>
              <w:contextualSpacing/>
            </w:pPr>
            <w:r w:rsidRPr="00F65CD7">
              <w:t xml:space="preserve">How far in school respondent thinks </w:t>
            </w:r>
            <w:r w:rsidR="00802C18" w:rsidRPr="00F65CD7">
              <w:t xml:space="preserve">[they] </w:t>
            </w:r>
            <w:r w:rsidRPr="00F65CD7">
              <w:t>will get</w:t>
            </w:r>
          </w:p>
        </w:tc>
        <w:tc>
          <w:tcPr>
            <w:tcW w:w="1509" w:type="dxa"/>
            <w:tcBorders>
              <w:top w:val="single" w:sz="4" w:space="0" w:color="auto"/>
              <w:bottom w:val="single" w:sz="4" w:space="0" w:color="auto"/>
            </w:tcBorders>
          </w:tcPr>
          <w:p w14:paraId="14768F45" w14:textId="6A00992C" w:rsidR="00CF7940" w:rsidRPr="00F65CD7" w:rsidRDefault="00CF7940" w:rsidP="001D53B5">
            <w:pPr>
              <w:contextualSpacing/>
              <w:jc w:val="center"/>
            </w:pPr>
            <w:r w:rsidRPr="00F65CD7">
              <w:rPr>
                <w:bCs/>
                <w:i/>
              </w:rPr>
              <w:t>F1S4</w:t>
            </w:r>
            <w:r w:rsidR="00C31313" w:rsidRPr="00F65CD7">
              <w:rPr>
                <w:bCs/>
                <w:i/>
              </w:rPr>
              <w:t>2</w:t>
            </w:r>
          </w:p>
        </w:tc>
        <w:tc>
          <w:tcPr>
            <w:tcW w:w="4050" w:type="dxa"/>
            <w:tcBorders>
              <w:top w:val="single" w:sz="4" w:space="0" w:color="auto"/>
              <w:bottom w:val="single" w:sz="4" w:space="0" w:color="auto"/>
            </w:tcBorders>
          </w:tcPr>
          <w:p w14:paraId="236314B2" w14:textId="77777777" w:rsidR="00CF7940" w:rsidRPr="00F65CD7" w:rsidRDefault="00CF7940" w:rsidP="001D53B5">
            <w:pPr>
              <w:autoSpaceDE w:val="0"/>
              <w:autoSpaceDN w:val="0"/>
              <w:adjustRightInd w:val="0"/>
              <w:contextualSpacing/>
            </w:pPr>
            <w:r w:rsidRPr="00F65CD7">
              <w:t>1= Less than high school</w:t>
            </w:r>
          </w:p>
          <w:p w14:paraId="30700E3A" w14:textId="7E4BEE2B" w:rsidR="00CF7940" w:rsidRPr="00F65CD7" w:rsidRDefault="00CF7940" w:rsidP="001D53B5">
            <w:pPr>
              <w:autoSpaceDE w:val="0"/>
              <w:autoSpaceDN w:val="0"/>
              <w:adjustRightInd w:val="0"/>
              <w:contextualSpacing/>
            </w:pPr>
            <w:r w:rsidRPr="00F65CD7">
              <w:t>2= Graduate high School</w:t>
            </w:r>
            <w:r w:rsidR="00AE05AF" w:rsidRPr="00F65CD7">
              <w:t xml:space="preserve"> </w:t>
            </w:r>
            <w:r w:rsidRPr="00F65CD7">
              <w:t>or GED only</w:t>
            </w:r>
          </w:p>
          <w:p w14:paraId="572C2F32" w14:textId="41FCE174" w:rsidR="00CF7940" w:rsidRPr="00F65CD7" w:rsidRDefault="00CF7940" w:rsidP="001D53B5">
            <w:pPr>
              <w:autoSpaceDE w:val="0"/>
              <w:autoSpaceDN w:val="0"/>
              <w:adjustRightInd w:val="0"/>
              <w:contextualSpacing/>
            </w:pPr>
            <w:r w:rsidRPr="00F65CD7">
              <w:t xml:space="preserve">3=Attend or complete a </w:t>
            </w:r>
            <w:proofErr w:type="gramStart"/>
            <w:r w:rsidRPr="00F65CD7">
              <w:t>2</w:t>
            </w:r>
            <w:r w:rsidR="00AE05AF" w:rsidRPr="00F65CD7">
              <w:t xml:space="preserve"> </w:t>
            </w:r>
            <w:r w:rsidRPr="00F65CD7">
              <w:t>year</w:t>
            </w:r>
            <w:proofErr w:type="gramEnd"/>
            <w:r w:rsidRPr="00F65CD7">
              <w:t xml:space="preserve"> college</w:t>
            </w:r>
          </w:p>
          <w:p w14:paraId="1BC1AA8D" w14:textId="1D620678" w:rsidR="00CF7940" w:rsidRPr="00F65CD7" w:rsidRDefault="00CF7940" w:rsidP="001D53B5">
            <w:pPr>
              <w:autoSpaceDE w:val="0"/>
              <w:autoSpaceDN w:val="0"/>
              <w:adjustRightInd w:val="0"/>
              <w:contextualSpacing/>
            </w:pPr>
            <w:r w:rsidRPr="00F65CD7">
              <w:t xml:space="preserve">4=Attend college </w:t>
            </w:r>
            <w:proofErr w:type="gramStart"/>
            <w:r w:rsidRPr="00F65CD7">
              <w:t>four year</w:t>
            </w:r>
            <w:proofErr w:type="gramEnd"/>
            <w:r w:rsidR="00AE05AF" w:rsidRPr="00F65CD7">
              <w:t xml:space="preserve"> </w:t>
            </w:r>
            <w:r w:rsidRPr="00F65CD7">
              <w:t>degree incomplete</w:t>
            </w:r>
          </w:p>
          <w:p w14:paraId="6FB8980B" w14:textId="77777777" w:rsidR="00CF7940" w:rsidRPr="00F65CD7" w:rsidRDefault="00CF7940" w:rsidP="001D53B5">
            <w:pPr>
              <w:autoSpaceDE w:val="0"/>
              <w:autoSpaceDN w:val="0"/>
              <w:adjustRightInd w:val="0"/>
              <w:contextualSpacing/>
            </w:pPr>
            <w:r w:rsidRPr="00F65CD7">
              <w:t>5=Graduate college</w:t>
            </w:r>
          </w:p>
          <w:p w14:paraId="04857874" w14:textId="549EEF93" w:rsidR="00CF7940" w:rsidRPr="00F65CD7" w:rsidRDefault="00CF7940" w:rsidP="001D53B5">
            <w:pPr>
              <w:autoSpaceDE w:val="0"/>
              <w:autoSpaceDN w:val="0"/>
              <w:adjustRightInd w:val="0"/>
              <w:contextualSpacing/>
            </w:pPr>
            <w:r w:rsidRPr="00F65CD7">
              <w:t>6=Obtain master’s degree</w:t>
            </w:r>
            <w:r w:rsidR="00AE05AF" w:rsidRPr="00F65CD7">
              <w:t xml:space="preserve"> </w:t>
            </w:r>
            <w:r w:rsidRPr="00F65CD7">
              <w:t>or equivalent</w:t>
            </w:r>
          </w:p>
          <w:p w14:paraId="0F6AA8C0" w14:textId="77777777" w:rsidR="00CF7940" w:rsidRPr="00F65CD7" w:rsidRDefault="00CF7940" w:rsidP="001D53B5">
            <w:pPr>
              <w:autoSpaceDE w:val="0"/>
              <w:autoSpaceDN w:val="0"/>
              <w:adjustRightInd w:val="0"/>
              <w:contextualSpacing/>
            </w:pPr>
            <w:r w:rsidRPr="00F65CD7">
              <w:t>7=Obtain PhD, MD or other advanced degree</w:t>
            </w:r>
          </w:p>
        </w:tc>
      </w:tr>
      <w:bookmarkEnd w:id="29"/>
    </w:tbl>
    <w:p w14:paraId="73002D6C" w14:textId="77777777" w:rsidR="004B3F3B" w:rsidRPr="00F65CD7" w:rsidRDefault="004B3F3B" w:rsidP="00265DB9">
      <w:pPr>
        <w:spacing w:after="160" w:line="259" w:lineRule="auto"/>
        <w:rPr>
          <w:b/>
          <w:i/>
          <w:iCs/>
        </w:rPr>
      </w:pPr>
    </w:p>
    <w:p w14:paraId="08224BB9" w14:textId="75AC6DE0" w:rsidR="00AE05AF" w:rsidRPr="00F65CD7" w:rsidRDefault="00136AA2" w:rsidP="00265DB9">
      <w:pPr>
        <w:spacing w:after="160" w:line="259" w:lineRule="auto"/>
        <w:rPr>
          <w:b/>
          <w:i/>
          <w:iCs/>
        </w:rPr>
      </w:pPr>
      <w:r w:rsidRPr="00F65CD7">
        <w:rPr>
          <w:b/>
          <w:i/>
          <w:iCs/>
        </w:rPr>
        <w:t>College Preparedness</w:t>
      </w:r>
      <w:r w:rsidRPr="00F65CD7">
        <w:rPr>
          <w:i/>
          <w:iCs/>
        </w:rPr>
        <w:t xml:space="preserve"> </w:t>
      </w:r>
    </w:p>
    <w:p w14:paraId="37E67825" w14:textId="5743F204" w:rsidR="00136AA2" w:rsidRPr="00F65CD7" w:rsidRDefault="00136AA2" w:rsidP="00136AA2">
      <w:pPr>
        <w:spacing w:line="480" w:lineRule="auto"/>
        <w:ind w:firstLine="720"/>
        <w:contextualSpacing/>
      </w:pPr>
      <w:r w:rsidRPr="00F65CD7">
        <w:t>College Preparedness</w:t>
      </w:r>
      <w:r w:rsidRPr="00F65CD7">
        <w:rPr>
          <w:i/>
        </w:rPr>
        <w:t xml:space="preserve"> </w:t>
      </w:r>
      <w:r w:rsidRPr="00F65CD7">
        <w:t>is the second major dependent variabl</w:t>
      </w:r>
      <w:r w:rsidR="00A022AE" w:rsidRPr="00F65CD7">
        <w:t>e, which breaks down to two types of preparedness--information</w:t>
      </w:r>
      <w:r w:rsidR="00976F86" w:rsidRPr="00F65CD7">
        <w:t xml:space="preserve"> </w:t>
      </w:r>
      <w:r w:rsidR="00976F86" w:rsidRPr="00F65CD7">
        <w:rPr>
          <w:bCs/>
        </w:rPr>
        <w:t>preparedness</w:t>
      </w:r>
      <w:r w:rsidR="00976F86" w:rsidRPr="00F65CD7">
        <w:t xml:space="preserve"> and </w:t>
      </w:r>
      <w:r w:rsidR="00843738" w:rsidRPr="00F65CD7">
        <w:t>academic</w:t>
      </w:r>
      <w:r w:rsidR="00984C50" w:rsidRPr="00F65CD7">
        <w:t xml:space="preserve"> </w:t>
      </w:r>
      <w:r w:rsidR="00843738" w:rsidRPr="00F65CD7">
        <w:t>s</w:t>
      </w:r>
      <w:r w:rsidR="00984C50" w:rsidRPr="00F65CD7">
        <w:t>elf-efficacy</w:t>
      </w:r>
      <w:r w:rsidRPr="00F65CD7">
        <w:t>.</w:t>
      </w:r>
      <w:r w:rsidR="00206B32" w:rsidRPr="00F65CD7">
        <w:t xml:space="preserve"> </w:t>
      </w:r>
      <w:r w:rsidRPr="00F65CD7">
        <w:t xml:space="preserve">  </w:t>
      </w:r>
      <w:r w:rsidR="00A022AE" w:rsidRPr="00F65CD7">
        <w:t xml:space="preserve">Information preparedness is a </w:t>
      </w:r>
      <w:r w:rsidRPr="00F65CD7">
        <w:t xml:space="preserve">continuous variable </w:t>
      </w:r>
      <w:r w:rsidR="00A022AE" w:rsidRPr="00F65CD7">
        <w:t>made</w:t>
      </w:r>
      <w:r w:rsidRPr="00F65CD7">
        <w:t xml:space="preserve"> </w:t>
      </w:r>
      <w:r w:rsidR="00A022AE" w:rsidRPr="00F65CD7">
        <w:t xml:space="preserve">up of three </w:t>
      </w:r>
      <w:r w:rsidRPr="00F65CD7">
        <w:t xml:space="preserve">survey </w:t>
      </w:r>
      <w:r w:rsidR="002E58B4" w:rsidRPr="00F65CD7">
        <w:t>statements that were either agreed to or denied by students</w:t>
      </w:r>
      <w:r w:rsidRPr="00F65CD7">
        <w:t>.</w:t>
      </w:r>
      <w:r w:rsidRPr="00F65CD7">
        <w:rPr>
          <w:i/>
        </w:rPr>
        <w:t xml:space="preserve"> </w:t>
      </w:r>
      <w:r w:rsidRPr="00F65CD7">
        <w:t xml:space="preserve">The </w:t>
      </w:r>
      <w:r w:rsidR="00A022AE" w:rsidRPr="00F65CD7">
        <w:t xml:space="preserve">three </w:t>
      </w:r>
      <w:r w:rsidR="002E58B4" w:rsidRPr="00F65CD7">
        <w:t>statements</w:t>
      </w:r>
      <w:r w:rsidRPr="00F65CD7">
        <w:t xml:space="preserve"> </w:t>
      </w:r>
      <w:r w:rsidR="00C241F4" w:rsidRPr="00F65CD7">
        <w:t>concern</w:t>
      </w:r>
      <w:r w:rsidR="00A022AE" w:rsidRPr="00F65CD7">
        <w:t xml:space="preserve"> preparing for college by gathering information:</w:t>
      </w:r>
      <w:r w:rsidR="002E58B4" w:rsidRPr="00F65CD7">
        <w:t xml:space="preserve"> </w:t>
      </w:r>
      <w:r w:rsidRPr="00F65CD7">
        <w:rPr>
          <w:i/>
        </w:rPr>
        <w:t xml:space="preserve">Has gone to college search guides for entrance information </w:t>
      </w:r>
      <w:r w:rsidRPr="00F65CD7">
        <w:rPr>
          <w:iCs/>
        </w:rPr>
        <w:t>(</w:t>
      </w:r>
      <w:r w:rsidRPr="00F65CD7">
        <w:t>F1S48J</w:t>
      </w:r>
      <w:r w:rsidRPr="00F65CD7">
        <w:rPr>
          <w:iCs/>
        </w:rPr>
        <w:t>)</w:t>
      </w:r>
      <w:r w:rsidRPr="00F65CD7">
        <w:t xml:space="preserve">: </w:t>
      </w:r>
      <w:proofErr w:type="gramStart"/>
      <w:r w:rsidRPr="00F65CD7">
        <w:rPr>
          <w:i/>
        </w:rPr>
        <w:t>yes</w:t>
      </w:r>
      <w:proofErr w:type="gramEnd"/>
      <w:r w:rsidRPr="00F65CD7">
        <w:rPr>
          <w:i/>
        </w:rPr>
        <w:t xml:space="preserve"> </w:t>
      </w:r>
      <w:r w:rsidRPr="00F65CD7">
        <w:t>responses were</w:t>
      </w:r>
      <w:r w:rsidRPr="00F65CD7">
        <w:rPr>
          <w:i/>
        </w:rPr>
        <w:t xml:space="preserve"> </w:t>
      </w:r>
      <w:r w:rsidRPr="00F65CD7">
        <w:t xml:space="preserve">coded as “1” and </w:t>
      </w:r>
      <w:r w:rsidRPr="00F65CD7">
        <w:rPr>
          <w:i/>
        </w:rPr>
        <w:t>no</w:t>
      </w:r>
      <w:r w:rsidRPr="00F65CD7">
        <w:t xml:space="preserve"> coded as “0.” </w:t>
      </w:r>
      <w:r w:rsidRPr="00F65CD7">
        <w:rPr>
          <w:i/>
        </w:rPr>
        <w:t>Has gone to college representatives for entrance information</w:t>
      </w:r>
      <w:r w:rsidR="00802C18" w:rsidRPr="00F65CD7">
        <w:rPr>
          <w:i/>
        </w:rPr>
        <w:t xml:space="preserve"> </w:t>
      </w:r>
      <w:r w:rsidRPr="00F65CD7">
        <w:t xml:space="preserve">(F1S48H): </w:t>
      </w:r>
      <w:proofErr w:type="gramStart"/>
      <w:r w:rsidRPr="00F65CD7">
        <w:rPr>
          <w:i/>
        </w:rPr>
        <w:t>yes</w:t>
      </w:r>
      <w:proofErr w:type="gramEnd"/>
      <w:r w:rsidRPr="00F65CD7">
        <w:rPr>
          <w:i/>
        </w:rPr>
        <w:t xml:space="preserve"> </w:t>
      </w:r>
      <w:r w:rsidRPr="00F65CD7">
        <w:t>responses were</w:t>
      </w:r>
      <w:r w:rsidRPr="00F65CD7">
        <w:rPr>
          <w:i/>
        </w:rPr>
        <w:t xml:space="preserve"> </w:t>
      </w:r>
      <w:r w:rsidRPr="00F65CD7">
        <w:t xml:space="preserve">coded as “1” and </w:t>
      </w:r>
      <w:r w:rsidRPr="00F65CD7">
        <w:rPr>
          <w:i/>
        </w:rPr>
        <w:t>no</w:t>
      </w:r>
      <w:r w:rsidRPr="00F65CD7">
        <w:t xml:space="preserve"> coded as “0.” </w:t>
      </w:r>
      <w:r w:rsidRPr="00F65CD7">
        <w:rPr>
          <w:i/>
        </w:rPr>
        <w:t xml:space="preserve">Has gone to college publications/websites for entrance information </w:t>
      </w:r>
      <w:r w:rsidRPr="00F65CD7">
        <w:t xml:space="preserve">(F1S48I): </w:t>
      </w:r>
      <w:proofErr w:type="gramStart"/>
      <w:r w:rsidRPr="00F65CD7">
        <w:rPr>
          <w:i/>
        </w:rPr>
        <w:t>yes</w:t>
      </w:r>
      <w:proofErr w:type="gramEnd"/>
      <w:r w:rsidRPr="00F65CD7">
        <w:rPr>
          <w:i/>
        </w:rPr>
        <w:t xml:space="preserve"> </w:t>
      </w:r>
      <w:r w:rsidRPr="00F65CD7">
        <w:t>responses were</w:t>
      </w:r>
      <w:r w:rsidRPr="00F65CD7">
        <w:rPr>
          <w:i/>
        </w:rPr>
        <w:t xml:space="preserve"> </w:t>
      </w:r>
      <w:r w:rsidRPr="00F65CD7">
        <w:t xml:space="preserve">coded as “1” and </w:t>
      </w:r>
      <w:r w:rsidRPr="00F65CD7">
        <w:rPr>
          <w:i/>
        </w:rPr>
        <w:t>no</w:t>
      </w:r>
      <w:r w:rsidRPr="00F65CD7">
        <w:t xml:space="preserve"> coded as “0.</w:t>
      </w:r>
    </w:p>
    <w:p w14:paraId="5F56B096" w14:textId="64A86169" w:rsidR="00F179C8" w:rsidRPr="00F65CD7" w:rsidRDefault="00984C50" w:rsidP="0069185E">
      <w:pPr>
        <w:spacing w:line="480" w:lineRule="auto"/>
        <w:ind w:firstLine="720"/>
        <w:contextualSpacing/>
        <w:textAlignment w:val="baseline"/>
      </w:pPr>
      <w:r w:rsidRPr="00F65CD7">
        <w:t xml:space="preserve">Academic </w:t>
      </w:r>
      <w:r w:rsidR="00843738" w:rsidRPr="00F65CD7">
        <w:t>s</w:t>
      </w:r>
      <w:r w:rsidRPr="00F65CD7">
        <w:t>elf-efficacy</w:t>
      </w:r>
      <w:r w:rsidR="00A022AE" w:rsidRPr="00F65CD7">
        <w:t xml:space="preserve"> </w:t>
      </w:r>
      <w:r w:rsidR="00C4065B" w:rsidRPr="00F65CD7">
        <w:t xml:space="preserve">was </w:t>
      </w:r>
      <w:r w:rsidR="00A022AE" w:rsidRPr="00F65CD7">
        <w:t>a continuous variable made up of 4 survey statements that were either agreed to or denied by students.</w:t>
      </w:r>
      <w:r w:rsidR="00A022AE" w:rsidRPr="00F65CD7">
        <w:rPr>
          <w:i/>
        </w:rPr>
        <w:t xml:space="preserve"> </w:t>
      </w:r>
      <w:r w:rsidR="00A022AE" w:rsidRPr="00F65CD7">
        <w:t xml:space="preserve">The 4 statements concern preparing for college by </w:t>
      </w:r>
      <w:r w:rsidR="00C241F4" w:rsidRPr="00F65CD7">
        <w:t>developing learning strategies and skills</w:t>
      </w:r>
      <w:r w:rsidR="00136AA2" w:rsidRPr="00F65CD7">
        <w:t xml:space="preserve">: </w:t>
      </w:r>
      <w:r w:rsidR="00136AA2" w:rsidRPr="00F65CD7">
        <w:rPr>
          <w:i/>
        </w:rPr>
        <w:t>Puts forth best effort when studying</w:t>
      </w:r>
      <w:r w:rsidR="00136AA2" w:rsidRPr="00F65CD7">
        <w:t xml:space="preserve"> </w:t>
      </w:r>
      <w:r w:rsidR="00136AA2" w:rsidRPr="00F65CD7">
        <w:lastRenderedPageBreak/>
        <w:t xml:space="preserve">(BYS89V); </w:t>
      </w:r>
      <w:r w:rsidR="00136AA2" w:rsidRPr="00F65CD7">
        <w:rPr>
          <w:i/>
        </w:rPr>
        <w:t xml:space="preserve">Works as hard as possible when studies </w:t>
      </w:r>
      <w:r w:rsidR="00136AA2" w:rsidRPr="00F65CD7">
        <w:t xml:space="preserve">(BYS89J); </w:t>
      </w:r>
      <w:r w:rsidR="00136AA2" w:rsidRPr="00F65CD7">
        <w:rPr>
          <w:i/>
        </w:rPr>
        <w:t>Keeps studying even if material is difficult</w:t>
      </w:r>
      <w:r w:rsidR="00136AA2" w:rsidRPr="00F65CD7">
        <w:t xml:space="preserve"> (BYS89O); and </w:t>
      </w:r>
      <w:r w:rsidR="00136AA2" w:rsidRPr="00F65CD7">
        <w:rPr>
          <w:i/>
        </w:rPr>
        <w:t>Can get no bad grades if decides to</w:t>
      </w:r>
      <w:r w:rsidR="00136AA2" w:rsidRPr="00F65CD7">
        <w:t xml:space="preserve"> (BYS89N). The original responses for these questions were dichotomized for the purpose of this study. </w:t>
      </w:r>
      <w:r w:rsidR="00F80C05" w:rsidRPr="00F65CD7">
        <w:t>Responses to s</w:t>
      </w:r>
      <w:r w:rsidR="00136AA2" w:rsidRPr="00F65CD7">
        <w:t>urvey questions with the response of "Almost never" and "Sometimes" were recoded as "no" or "0"; and</w:t>
      </w:r>
      <w:r w:rsidR="00F80C05" w:rsidRPr="00F65CD7">
        <w:t xml:space="preserve"> responses</w:t>
      </w:r>
      <w:r w:rsidR="00136AA2" w:rsidRPr="00F65CD7">
        <w:t xml:space="preserve"> "Almost always" and "Often" were </w:t>
      </w:r>
    </w:p>
    <w:p w14:paraId="544BB52F" w14:textId="7C0ED036" w:rsidR="00136AA2" w:rsidRPr="00F65CD7" w:rsidRDefault="00136AA2" w:rsidP="00F179C8">
      <w:pPr>
        <w:spacing w:line="480" w:lineRule="auto"/>
        <w:contextualSpacing/>
        <w:textAlignment w:val="baseline"/>
        <w:rPr>
          <w:bCs/>
          <w:i/>
        </w:rPr>
      </w:pPr>
      <w:r w:rsidRPr="00F65CD7">
        <w:t>recoded "yes" or "1".</w:t>
      </w:r>
    </w:p>
    <w:tbl>
      <w:tblPr>
        <w:tblpPr w:leftFromText="180" w:rightFromText="180" w:vertAnchor="text" w:horzAnchor="margin" w:tblpY="80"/>
        <w:tblW w:w="8640" w:type="dxa"/>
        <w:tblLook w:val="04A0" w:firstRow="1" w:lastRow="0" w:firstColumn="1" w:lastColumn="0" w:noHBand="0" w:noVBand="1"/>
      </w:tblPr>
      <w:tblGrid>
        <w:gridCol w:w="1537"/>
        <w:gridCol w:w="3307"/>
        <w:gridCol w:w="1502"/>
        <w:gridCol w:w="2294"/>
      </w:tblGrid>
      <w:tr w:rsidR="005B50F9" w:rsidRPr="00F65CD7" w14:paraId="495494CE" w14:textId="77777777" w:rsidTr="005B50F9">
        <w:trPr>
          <w:trHeight w:val="119"/>
        </w:trPr>
        <w:tc>
          <w:tcPr>
            <w:tcW w:w="8640" w:type="dxa"/>
            <w:gridSpan w:val="4"/>
            <w:tcBorders>
              <w:bottom w:val="single" w:sz="4" w:space="0" w:color="auto"/>
            </w:tcBorders>
          </w:tcPr>
          <w:p w14:paraId="045358DA" w14:textId="49B9B743" w:rsidR="005B50F9" w:rsidRPr="00F65CD7" w:rsidRDefault="005B50F9" w:rsidP="00D41CB7">
            <w:pPr>
              <w:spacing w:line="276" w:lineRule="auto"/>
              <w:contextualSpacing/>
            </w:pPr>
            <w:r w:rsidRPr="00F65CD7">
              <w:t>Table 7</w:t>
            </w:r>
          </w:p>
          <w:p w14:paraId="0C8444EB" w14:textId="77777777" w:rsidR="005B50F9" w:rsidRPr="00F65CD7" w:rsidRDefault="005B50F9" w:rsidP="001B259E">
            <w:pPr>
              <w:tabs>
                <w:tab w:val="left" w:pos="7560"/>
              </w:tabs>
              <w:spacing w:line="276" w:lineRule="auto"/>
              <w:contextualSpacing/>
              <w:rPr>
                <w:i/>
              </w:rPr>
            </w:pPr>
            <w:r w:rsidRPr="00F65CD7">
              <w:br/>
            </w:r>
            <w:r w:rsidRPr="00F65CD7">
              <w:rPr>
                <w:i/>
              </w:rPr>
              <w:t xml:space="preserve">College Preparedness Variable in ELS:2002 </w:t>
            </w:r>
          </w:p>
        </w:tc>
      </w:tr>
      <w:tr w:rsidR="005B50F9" w:rsidRPr="00F65CD7" w14:paraId="31C2916A" w14:textId="77777777" w:rsidTr="005B50F9">
        <w:trPr>
          <w:trHeight w:val="119"/>
        </w:trPr>
        <w:tc>
          <w:tcPr>
            <w:tcW w:w="4706" w:type="dxa"/>
            <w:gridSpan w:val="2"/>
            <w:tcBorders>
              <w:top w:val="single" w:sz="4" w:space="0" w:color="auto"/>
              <w:bottom w:val="single" w:sz="4" w:space="0" w:color="auto"/>
            </w:tcBorders>
          </w:tcPr>
          <w:p w14:paraId="4CDD8DD5" w14:textId="61FCC44D" w:rsidR="005B50F9" w:rsidRPr="00F65CD7" w:rsidRDefault="005B50F9" w:rsidP="00D41CB7">
            <w:pPr>
              <w:spacing w:line="276" w:lineRule="auto"/>
              <w:contextualSpacing/>
            </w:pPr>
            <w:bookmarkStart w:id="31" w:name="_Hlk536007233"/>
            <w:r w:rsidRPr="00F65CD7">
              <w:t>College Preparedness</w:t>
            </w:r>
            <w:bookmarkEnd w:id="31"/>
          </w:p>
        </w:tc>
        <w:tc>
          <w:tcPr>
            <w:tcW w:w="1557" w:type="dxa"/>
            <w:tcBorders>
              <w:top w:val="single" w:sz="4" w:space="0" w:color="auto"/>
              <w:bottom w:val="single" w:sz="4" w:space="0" w:color="auto"/>
            </w:tcBorders>
          </w:tcPr>
          <w:p w14:paraId="6A970CE7" w14:textId="77777777" w:rsidR="005B50F9" w:rsidRPr="00F65CD7" w:rsidRDefault="005B50F9" w:rsidP="00D41CB7">
            <w:pPr>
              <w:spacing w:line="276" w:lineRule="auto"/>
              <w:contextualSpacing/>
              <w:jc w:val="center"/>
            </w:pPr>
            <w:r w:rsidRPr="00F65CD7">
              <w:t>Labels</w:t>
            </w:r>
          </w:p>
        </w:tc>
        <w:tc>
          <w:tcPr>
            <w:tcW w:w="2377" w:type="dxa"/>
            <w:tcBorders>
              <w:top w:val="single" w:sz="4" w:space="0" w:color="auto"/>
              <w:bottom w:val="single" w:sz="4" w:space="0" w:color="auto"/>
            </w:tcBorders>
          </w:tcPr>
          <w:p w14:paraId="3FD6E2AB" w14:textId="77777777" w:rsidR="005B50F9" w:rsidRPr="00F65CD7" w:rsidRDefault="005B50F9" w:rsidP="00D41CB7">
            <w:pPr>
              <w:spacing w:line="276" w:lineRule="auto"/>
              <w:contextualSpacing/>
            </w:pPr>
            <w:r w:rsidRPr="00F65CD7">
              <w:t>Coding</w:t>
            </w:r>
          </w:p>
        </w:tc>
      </w:tr>
      <w:tr w:rsidR="005B50F9" w:rsidRPr="00F65CD7" w14:paraId="321A79FD" w14:textId="77777777" w:rsidTr="005B50F9">
        <w:trPr>
          <w:trHeight w:val="248"/>
        </w:trPr>
        <w:tc>
          <w:tcPr>
            <w:tcW w:w="1260" w:type="dxa"/>
            <w:vMerge w:val="restart"/>
            <w:tcBorders>
              <w:top w:val="single" w:sz="4" w:space="0" w:color="auto"/>
            </w:tcBorders>
          </w:tcPr>
          <w:p w14:paraId="0C95104B" w14:textId="4C0FCA4A" w:rsidR="005B50F9" w:rsidRPr="00F65CD7" w:rsidRDefault="005B50F9" w:rsidP="00D41CB7">
            <w:pPr>
              <w:spacing w:line="276" w:lineRule="auto"/>
              <w:contextualSpacing/>
            </w:pPr>
            <w:r w:rsidRPr="00F65CD7">
              <w:t>Informational Preparedness</w:t>
            </w:r>
          </w:p>
        </w:tc>
        <w:tc>
          <w:tcPr>
            <w:tcW w:w="3446" w:type="dxa"/>
            <w:tcBorders>
              <w:top w:val="single" w:sz="4" w:space="0" w:color="auto"/>
            </w:tcBorders>
          </w:tcPr>
          <w:p w14:paraId="10515A70" w14:textId="5CA6F86B" w:rsidR="005B50F9" w:rsidRPr="00F65CD7" w:rsidRDefault="005B50F9" w:rsidP="00D41CB7">
            <w:pPr>
              <w:spacing w:line="276" w:lineRule="auto"/>
              <w:contextualSpacing/>
            </w:pPr>
            <w:bookmarkStart w:id="32" w:name="_Hlk43404802"/>
            <w:r w:rsidRPr="00F65CD7">
              <w:t xml:space="preserve">Has gone to college search </w:t>
            </w:r>
            <w:r w:rsidRPr="00F65CD7">
              <w:br/>
              <w:t xml:space="preserve">   guides for entrance </w:t>
            </w:r>
            <w:r w:rsidRPr="00F65CD7">
              <w:br/>
              <w:t xml:space="preserve">   information</w:t>
            </w:r>
            <w:bookmarkEnd w:id="32"/>
          </w:p>
        </w:tc>
        <w:tc>
          <w:tcPr>
            <w:tcW w:w="1557" w:type="dxa"/>
            <w:tcBorders>
              <w:top w:val="single" w:sz="4" w:space="0" w:color="auto"/>
            </w:tcBorders>
          </w:tcPr>
          <w:p w14:paraId="1C0746BE" w14:textId="77777777" w:rsidR="005B50F9" w:rsidRPr="00F65CD7" w:rsidRDefault="005B50F9" w:rsidP="00D41CB7">
            <w:pPr>
              <w:spacing w:line="276" w:lineRule="auto"/>
              <w:contextualSpacing/>
              <w:jc w:val="center"/>
            </w:pPr>
            <w:r w:rsidRPr="00F65CD7">
              <w:t>F1S48J</w:t>
            </w:r>
          </w:p>
        </w:tc>
        <w:tc>
          <w:tcPr>
            <w:tcW w:w="2377" w:type="dxa"/>
            <w:tcBorders>
              <w:top w:val="single" w:sz="4" w:space="0" w:color="auto"/>
            </w:tcBorders>
          </w:tcPr>
          <w:p w14:paraId="5E31A882"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r w:rsidR="005B50F9" w:rsidRPr="00F65CD7" w14:paraId="58DB7BA1" w14:textId="77777777" w:rsidTr="005B50F9">
        <w:trPr>
          <w:trHeight w:val="241"/>
        </w:trPr>
        <w:tc>
          <w:tcPr>
            <w:tcW w:w="1260" w:type="dxa"/>
            <w:vMerge/>
          </w:tcPr>
          <w:p w14:paraId="5EE6E448" w14:textId="77777777" w:rsidR="005B50F9" w:rsidRPr="00F65CD7" w:rsidRDefault="005B50F9" w:rsidP="00D41CB7">
            <w:pPr>
              <w:spacing w:line="276" w:lineRule="auto"/>
              <w:contextualSpacing/>
            </w:pPr>
          </w:p>
        </w:tc>
        <w:tc>
          <w:tcPr>
            <w:tcW w:w="3446" w:type="dxa"/>
          </w:tcPr>
          <w:p w14:paraId="3CC6B4EE" w14:textId="4D9EC48B" w:rsidR="005B50F9" w:rsidRPr="00F65CD7" w:rsidRDefault="005B50F9" w:rsidP="00D41CB7">
            <w:pPr>
              <w:spacing w:line="276" w:lineRule="auto"/>
              <w:contextualSpacing/>
            </w:pPr>
            <w:r w:rsidRPr="00F65CD7">
              <w:t xml:space="preserve">Has gone to college </w:t>
            </w:r>
            <w:r w:rsidRPr="00F65CD7">
              <w:br/>
              <w:t xml:space="preserve">   representatives for </w:t>
            </w:r>
            <w:r w:rsidRPr="00F65CD7">
              <w:br/>
              <w:t xml:space="preserve">   entrance information </w:t>
            </w:r>
          </w:p>
        </w:tc>
        <w:tc>
          <w:tcPr>
            <w:tcW w:w="1557" w:type="dxa"/>
          </w:tcPr>
          <w:p w14:paraId="2E17D605" w14:textId="77777777" w:rsidR="005B50F9" w:rsidRPr="00F65CD7" w:rsidRDefault="005B50F9" w:rsidP="00D41CB7">
            <w:pPr>
              <w:spacing w:line="276" w:lineRule="auto"/>
              <w:contextualSpacing/>
              <w:jc w:val="center"/>
            </w:pPr>
            <w:r w:rsidRPr="00F65CD7">
              <w:t>F1S48H</w:t>
            </w:r>
          </w:p>
        </w:tc>
        <w:tc>
          <w:tcPr>
            <w:tcW w:w="2377" w:type="dxa"/>
          </w:tcPr>
          <w:p w14:paraId="637A4333" w14:textId="77777777" w:rsidR="005B50F9" w:rsidRPr="00F65CD7" w:rsidRDefault="005B50F9" w:rsidP="00D41CB7">
            <w:pPr>
              <w:autoSpaceDE w:val="0"/>
              <w:autoSpaceDN w:val="0"/>
              <w:adjustRightInd w:val="0"/>
              <w:spacing w:line="276" w:lineRule="auto"/>
              <w:contextualSpacing/>
            </w:pPr>
            <w:r w:rsidRPr="00F65CD7">
              <w:t>0= “No”</w:t>
            </w:r>
          </w:p>
          <w:p w14:paraId="6470DD02" w14:textId="77777777" w:rsidR="005B50F9" w:rsidRPr="00F65CD7" w:rsidRDefault="005B50F9" w:rsidP="00D41CB7">
            <w:pPr>
              <w:autoSpaceDE w:val="0"/>
              <w:autoSpaceDN w:val="0"/>
              <w:adjustRightInd w:val="0"/>
              <w:spacing w:line="276" w:lineRule="auto"/>
              <w:contextualSpacing/>
            </w:pPr>
            <w:r w:rsidRPr="00F65CD7">
              <w:t>1= “Yes”</w:t>
            </w:r>
          </w:p>
        </w:tc>
      </w:tr>
      <w:tr w:rsidR="005B50F9" w:rsidRPr="00F65CD7" w14:paraId="732AED39" w14:textId="77777777" w:rsidTr="005B50F9">
        <w:trPr>
          <w:trHeight w:val="248"/>
        </w:trPr>
        <w:tc>
          <w:tcPr>
            <w:tcW w:w="1260" w:type="dxa"/>
            <w:vMerge/>
            <w:tcBorders>
              <w:bottom w:val="single" w:sz="4" w:space="0" w:color="auto"/>
            </w:tcBorders>
          </w:tcPr>
          <w:p w14:paraId="0D86818F" w14:textId="77777777" w:rsidR="005B50F9" w:rsidRPr="00F65CD7" w:rsidRDefault="005B50F9" w:rsidP="00D41CB7">
            <w:pPr>
              <w:spacing w:line="276" w:lineRule="auto"/>
              <w:contextualSpacing/>
            </w:pPr>
          </w:p>
        </w:tc>
        <w:tc>
          <w:tcPr>
            <w:tcW w:w="3446" w:type="dxa"/>
            <w:tcBorders>
              <w:bottom w:val="single" w:sz="4" w:space="0" w:color="auto"/>
            </w:tcBorders>
          </w:tcPr>
          <w:p w14:paraId="7722AA86" w14:textId="5AD08B8D" w:rsidR="005B50F9" w:rsidRPr="00F65CD7" w:rsidRDefault="005B50F9" w:rsidP="00D41CB7">
            <w:pPr>
              <w:spacing w:line="276" w:lineRule="auto"/>
              <w:contextualSpacing/>
            </w:pPr>
            <w:r w:rsidRPr="00F65CD7">
              <w:t xml:space="preserve">Has gone to college </w:t>
            </w:r>
            <w:r w:rsidRPr="00F65CD7">
              <w:br/>
              <w:t xml:space="preserve">   publications/websites for </w:t>
            </w:r>
            <w:r w:rsidRPr="00F65CD7">
              <w:br/>
              <w:t xml:space="preserve">   entrance information</w:t>
            </w:r>
          </w:p>
        </w:tc>
        <w:tc>
          <w:tcPr>
            <w:tcW w:w="1557" w:type="dxa"/>
            <w:tcBorders>
              <w:bottom w:val="single" w:sz="4" w:space="0" w:color="auto"/>
            </w:tcBorders>
          </w:tcPr>
          <w:p w14:paraId="07F4CB1F" w14:textId="77777777" w:rsidR="005B50F9" w:rsidRPr="00F65CD7" w:rsidRDefault="005B50F9" w:rsidP="00D41CB7">
            <w:pPr>
              <w:spacing w:line="276" w:lineRule="auto"/>
              <w:contextualSpacing/>
              <w:jc w:val="center"/>
            </w:pPr>
            <w:r w:rsidRPr="00F65CD7">
              <w:t>F1S48I</w:t>
            </w:r>
          </w:p>
        </w:tc>
        <w:tc>
          <w:tcPr>
            <w:tcW w:w="2377" w:type="dxa"/>
            <w:tcBorders>
              <w:bottom w:val="single" w:sz="4" w:space="0" w:color="auto"/>
            </w:tcBorders>
          </w:tcPr>
          <w:p w14:paraId="5521223A"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r w:rsidR="005B50F9" w:rsidRPr="00F65CD7" w14:paraId="2016BBC6" w14:textId="77777777" w:rsidTr="005B50F9">
        <w:trPr>
          <w:trHeight w:val="248"/>
        </w:trPr>
        <w:tc>
          <w:tcPr>
            <w:tcW w:w="1260" w:type="dxa"/>
            <w:vMerge w:val="restart"/>
            <w:tcBorders>
              <w:top w:val="single" w:sz="4" w:space="0" w:color="auto"/>
            </w:tcBorders>
          </w:tcPr>
          <w:p w14:paraId="31F99081" w14:textId="250AFB3C" w:rsidR="005B50F9" w:rsidRPr="00F65CD7" w:rsidRDefault="005B50F9" w:rsidP="005B50F9">
            <w:r w:rsidRPr="00F65CD7">
              <w:t>Academic Self-efficacy</w:t>
            </w:r>
          </w:p>
        </w:tc>
        <w:tc>
          <w:tcPr>
            <w:tcW w:w="3446" w:type="dxa"/>
            <w:tcBorders>
              <w:top w:val="single" w:sz="4" w:space="0" w:color="auto"/>
            </w:tcBorders>
          </w:tcPr>
          <w:p w14:paraId="50DBA1F6" w14:textId="7C24FC8C" w:rsidR="005B50F9" w:rsidRPr="00F65CD7" w:rsidRDefault="005B50F9" w:rsidP="00D41CB7">
            <w:pPr>
              <w:spacing w:line="276" w:lineRule="auto"/>
              <w:contextualSpacing/>
            </w:pPr>
            <w:r w:rsidRPr="00F65CD7">
              <w:t xml:space="preserve">When studying, I put forth </w:t>
            </w:r>
            <w:r w:rsidRPr="00F65CD7">
              <w:br/>
              <w:t xml:space="preserve">   my best effort</w:t>
            </w:r>
          </w:p>
        </w:tc>
        <w:tc>
          <w:tcPr>
            <w:tcW w:w="1557" w:type="dxa"/>
            <w:tcBorders>
              <w:top w:val="single" w:sz="4" w:space="0" w:color="auto"/>
            </w:tcBorders>
          </w:tcPr>
          <w:p w14:paraId="14E136C2" w14:textId="77777777" w:rsidR="005B50F9" w:rsidRPr="00F65CD7" w:rsidRDefault="005B50F9" w:rsidP="00D41CB7">
            <w:pPr>
              <w:spacing w:line="276" w:lineRule="auto"/>
              <w:contextualSpacing/>
              <w:jc w:val="center"/>
            </w:pPr>
            <w:r w:rsidRPr="00F65CD7">
              <w:t>BYS89V</w:t>
            </w:r>
          </w:p>
        </w:tc>
        <w:tc>
          <w:tcPr>
            <w:tcW w:w="2377" w:type="dxa"/>
            <w:tcBorders>
              <w:top w:val="single" w:sz="4" w:space="0" w:color="auto"/>
            </w:tcBorders>
          </w:tcPr>
          <w:p w14:paraId="1EFE6288"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r w:rsidR="005B50F9" w:rsidRPr="00F65CD7" w14:paraId="6486B6AC" w14:textId="77777777" w:rsidTr="005B50F9">
        <w:trPr>
          <w:trHeight w:val="248"/>
        </w:trPr>
        <w:tc>
          <w:tcPr>
            <w:tcW w:w="1260" w:type="dxa"/>
            <w:vMerge/>
          </w:tcPr>
          <w:p w14:paraId="27116688" w14:textId="77777777" w:rsidR="005B50F9" w:rsidRPr="00F65CD7" w:rsidRDefault="005B50F9" w:rsidP="00D41CB7">
            <w:pPr>
              <w:spacing w:line="276" w:lineRule="auto"/>
              <w:contextualSpacing/>
            </w:pPr>
          </w:p>
        </w:tc>
        <w:tc>
          <w:tcPr>
            <w:tcW w:w="3446" w:type="dxa"/>
          </w:tcPr>
          <w:p w14:paraId="232E4F88" w14:textId="4E297243" w:rsidR="005B50F9" w:rsidRPr="00F65CD7" w:rsidRDefault="005B50F9" w:rsidP="00D41CB7">
            <w:pPr>
              <w:spacing w:line="276" w:lineRule="auto"/>
              <w:contextualSpacing/>
            </w:pPr>
            <w:r w:rsidRPr="00F65CD7">
              <w:t xml:space="preserve"> When I sit myself down to </w:t>
            </w:r>
            <w:r w:rsidRPr="00F65CD7">
              <w:br/>
              <w:t xml:space="preserve">   learn something really </w:t>
            </w:r>
            <w:r w:rsidRPr="00F65CD7">
              <w:br/>
              <w:t xml:space="preserve">   hard, I can learn it</w:t>
            </w:r>
          </w:p>
        </w:tc>
        <w:tc>
          <w:tcPr>
            <w:tcW w:w="1557" w:type="dxa"/>
          </w:tcPr>
          <w:p w14:paraId="42ADDB83" w14:textId="77777777" w:rsidR="005B50F9" w:rsidRPr="00F65CD7" w:rsidRDefault="005B50F9" w:rsidP="00D41CB7">
            <w:pPr>
              <w:spacing w:line="276" w:lineRule="auto"/>
              <w:contextualSpacing/>
              <w:jc w:val="center"/>
            </w:pPr>
            <w:r w:rsidRPr="00F65CD7">
              <w:t>BYS89J</w:t>
            </w:r>
          </w:p>
        </w:tc>
        <w:tc>
          <w:tcPr>
            <w:tcW w:w="2377" w:type="dxa"/>
          </w:tcPr>
          <w:p w14:paraId="22CB18E4"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r w:rsidR="005B50F9" w:rsidRPr="00F65CD7" w14:paraId="48D9D5C9" w14:textId="77777777" w:rsidTr="005B50F9">
        <w:trPr>
          <w:trHeight w:val="248"/>
        </w:trPr>
        <w:tc>
          <w:tcPr>
            <w:tcW w:w="1260" w:type="dxa"/>
            <w:vMerge/>
          </w:tcPr>
          <w:p w14:paraId="02D95376" w14:textId="77777777" w:rsidR="005B50F9" w:rsidRPr="00F65CD7" w:rsidRDefault="005B50F9" w:rsidP="00D41CB7">
            <w:pPr>
              <w:spacing w:line="276" w:lineRule="auto"/>
              <w:contextualSpacing/>
            </w:pPr>
          </w:p>
        </w:tc>
        <w:tc>
          <w:tcPr>
            <w:tcW w:w="3446" w:type="dxa"/>
          </w:tcPr>
          <w:p w14:paraId="1F1AC824" w14:textId="6197425A" w:rsidR="005B50F9" w:rsidRPr="00F65CD7" w:rsidRDefault="005B50F9" w:rsidP="00D41CB7">
            <w:pPr>
              <w:spacing w:line="276" w:lineRule="auto"/>
              <w:contextualSpacing/>
            </w:pPr>
            <w:r w:rsidRPr="00F65CD7">
              <w:t xml:space="preserve">If I decide not to get any </w:t>
            </w:r>
            <w:r w:rsidRPr="00F65CD7">
              <w:br/>
              <w:t xml:space="preserve">   bad grades, I can really do it</w:t>
            </w:r>
          </w:p>
        </w:tc>
        <w:tc>
          <w:tcPr>
            <w:tcW w:w="1557" w:type="dxa"/>
          </w:tcPr>
          <w:p w14:paraId="617CD6E1" w14:textId="77777777" w:rsidR="005B50F9" w:rsidRPr="00F65CD7" w:rsidRDefault="005B50F9" w:rsidP="00D41CB7">
            <w:pPr>
              <w:spacing w:line="276" w:lineRule="auto"/>
              <w:contextualSpacing/>
              <w:jc w:val="center"/>
            </w:pPr>
            <w:r w:rsidRPr="00F65CD7">
              <w:t>BYS89N</w:t>
            </w:r>
          </w:p>
        </w:tc>
        <w:tc>
          <w:tcPr>
            <w:tcW w:w="2377" w:type="dxa"/>
          </w:tcPr>
          <w:p w14:paraId="0D4C72B9"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r w:rsidR="005B50F9" w:rsidRPr="00F65CD7" w14:paraId="0562E425" w14:textId="77777777" w:rsidTr="005B50F9">
        <w:trPr>
          <w:trHeight w:val="248"/>
        </w:trPr>
        <w:tc>
          <w:tcPr>
            <w:tcW w:w="1260" w:type="dxa"/>
            <w:vMerge/>
            <w:tcBorders>
              <w:bottom w:val="single" w:sz="4" w:space="0" w:color="auto"/>
            </w:tcBorders>
          </w:tcPr>
          <w:p w14:paraId="12DB0F2E" w14:textId="77777777" w:rsidR="005B50F9" w:rsidRPr="00F65CD7" w:rsidRDefault="005B50F9" w:rsidP="00D41CB7">
            <w:pPr>
              <w:spacing w:line="276" w:lineRule="auto"/>
              <w:contextualSpacing/>
            </w:pPr>
          </w:p>
        </w:tc>
        <w:tc>
          <w:tcPr>
            <w:tcW w:w="3446" w:type="dxa"/>
            <w:tcBorders>
              <w:bottom w:val="single" w:sz="4" w:space="0" w:color="auto"/>
            </w:tcBorders>
          </w:tcPr>
          <w:p w14:paraId="67EB4ACC" w14:textId="66638465" w:rsidR="005B50F9" w:rsidRPr="00F65CD7" w:rsidRDefault="005B50F9" w:rsidP="00D41CB7">
            <w:pPr>
              <w:spacing w:line="276" w:lineRule="auto"/>
              <w:contextualSpacing/>
            </w:pPr>
            <w:r w:rsidRPr="00F65CD7">
              <w:t xml:space="preserve">When studying, I keep </w:t>
            </w:r>
            <w:r w:rsidRPr="00F65CD7">
              <w:br/>
              <w:t xml:space="preserve">   working even if the material </w:t>
            </w:r>
            <w:r w:rsidRPr="00F65CD7">
              <w:br/>
              <w:t xml:space="preserve">   is difficult</w:t>
            </w:r>
          </w:p>
        </w:tc>
        <w:tc>
          <w:tcPr>
            <w:tcW w:w="1557" w:type="dxa"/>
            <w:tcBorders>
              <w:bottom w:val="single" w:sz="4" w:space="0" w:color="auto"/>
            </w:tcBorders>
          </w:tcPr>
          <w:p w14:paraId="48A15897" w14:textId="77777777" w:rsidR="005B50F9" w:rsidRPr="00F65CD7" w:rsidRDefault="005B50F9" w:rsidP="00D41CB7">
            <w:pPr>
              <w:spacing w:line="276" w:lineRule="auto"/>
              <w:contextualSpacing/>
              <w:jc w:val="center"/>
            </w:pPr>
            <w:r w:rsidRPr="00F65CD7">
              <w:t>BYS89O</w:t>
            </w:r>
          </w:p>
        </w:tc>
        <w:tc>
          <w:tcPr>
            <w:tcW w:w="2377" w:type="dxa"/>
            <w:tcBorders>
              <w:bottom w:val="single" w:sz="4" w:space="0" w:color="auto"/>
            </w:tcBorders>
          </w:tcPr>
          <w:p w14:paraId="70D06295" w14:textId="77777777" w:rsidR="005B50F9" w:rsidRPr="00F65CD7" w:rsidRDefault="005B50F9" w:rsidP="00D41CB7">
            <w:pPr>
              <w:autoSpaceDE w:val="0"/>
              <w:autoSpaceDN w:val="0"/>
              <w:adjustRightInd w:val="0"/>
              <w:spacing w:line="276" w:lineRule="auto"/>
              <w:contextualSpacing/>
            </w:pPr>
            <w:r w:rsidRPr="00F65CD7">
              <w:t xml:space="preserve">0= “No” </w:t>
            </w:r>
            <w:r w:rsidRPr="00F65CD7">
              <w:br/>
              <w:t>1= “Yes” (dichotomized)</w:t>
            </w:r>
          </w:p>
        </w:tc>
      </w:tr>
    </w:tbl>
    <w:p w14:paraId="453203AA" w14:textId="68DB7C99" w:rsidR="00D06378" w:rsidRPr="00F65CD7" w:rsidRDefault="00D06378"/>
    <w:p w14:paraId="5F18D4C8" w14:textId="56A7F417" w:rsidR="004B3F3B" w:rsidRPr="00F65CD7" w:rsidRDefault="004B3F3B"/>
    <w:p w14:paraId="044C04BB" w14:textId="735E1C66" w:rsidR="004B3F3B" w:rsidRPr="00F65CD7" w:rsidRDefault="004B3F3B"/>
    <w:p w14:paraId="7C74642C" w14:textId="1833D436" w:rsidR="004B3F3B" w:rsidRPr="00F65CD7" w:rsidRDefault="004B3F3B"/>
    <w:p w14:paraId="1760E892" w14:textId="7BC6F16B" w:rsidR="004B3F3B" w:rsidRPr="00F65CD7" w:rsidRDefault="004B3F3B"/>
    <w:p w14:paraId="2CF33A2E" w14:textId="4E64F504" w:rsidR="00F80C05" w:rsidRPr="00F65CD7" w:rsidRDefault="00136AA2" w:rsidP="00AE05AF">
      <w:pPr>
        <w:spacing w:line="480" w:lineRule="auto"/>
        <w:contextualSpacing/>
        <w:rPr>
          <w:i/>
          <w:iCs/>
        </w:rPr>
      </w:pPr>
      <w:r w:rsidRPr="00F65CD7">
        <w:rPr>
          <w:b/>
          <w:i/>
          <w:iCs/>
        </w:rPr>
        <w:t>College Access</w:t>
      </w:r>
      <w:r w:rsidRPr="00F65CD7">
        <w:rPr>
          <w:i/>
          <w:iCs/>
        </w:rPr>
        <w:t xml:space="preserve"> </w:t>
      </w:r>
    </w:p>
    <w:p w14:paraId="69FF4B4F" w14:textId="7C7172B7" w:rsidR="00136AA2" w:rsidRPr="00F65CD7" w:rsidRDefault="00136AA2" w:rsidP="0069185E">
      <w:pPr>
        <w:spacing w:line="480" w:lineRule="auto"/>
        <w:ind w:firstLine="720"/>
        <w:contextualSpacing/>
      </w:pPr>
      <w:r w:rsidRPr="00F65CD7">
        <w:t xml:space="preserve">College Access </w:t>
      </w:r>
      <w:r w:rsidR="00C4065B" w:rsidRPr="00F65CD7">
        <w:t xml:space="preserve">was </w:t>
      </w:r>
      <w:r w:rsidRPr="00F65CD7">
        <w:t xml:space="preserve">another major dependent variable. It </w:t>
      </w:r>
      <w:r w:rsidR="00C4065B" w:rsidRPr="00F65CD7">
        <w:t xml:space="preserve">was </w:t>
      </w:r>
      <w:r w:rsidRPr="00F65CD7">
        <w:t xml:space="preserve">a categorical variable that measures how soon after </w:t>
      </w:r>
      <w:r w:rsidR="00E44580" w:rsidRPr="00F65CD7">
        <w:t xml:space="preserve">high school </w:t>
      </w:r>
      <w:r w:rsidRPr="00F65CD7">
        <w:t>students enroll</w:t>
      </w:r>
      <w:r w:rsidR="00E039D6" w:rsidRPr="00F65CD7">
        <w:t>ed</w:t>
      </w:r>
      <w:r w:rsidRPr="00F65CD7">
        <w:t xml:space="preserve"> in post-secondary. In the dataset, the variable is labeled F3PSTIMING. F3PSTIMING indicates the timing of the respondent's first post-secondary enrollment by comparing their high school completion date (F3HSCPDR) to the date the respondent began attending their first-attended post-secondary institution (F3PS1START). F3PSTIMING distinguishes between "delayed" and "immediate" attendance in the same manner as </w:t>
      </w:r>
      <w:r w:rsidR="00802C18" w:rsidRPr="00F65CD7">
        <w:t xml:space="preserve">was </w:t>
      </w:r>
      <w:r w:rsidRPr="00F65CD7">
        <w:t xml:space="preserve">done in the second follow-up variable F2RTYPE; that is, respondents </w:t>
      </w:r>
      <w:r w:rsidR="00802C18" w:rsidRPr="00F65CD7">
        <w:t xml:space="preserve">were </w:t>
      </w:r>
      <w:r w:rsidRPr="00F65CD7">
        <w:t xml:space="preserve">coded as having "immediate" post-secondary attendance if their post-secondary attendance began by October of their high school completion/exit year (if their high school completion/exit date was between January and July), or by the following February (if their high school completion/exit date was after July). Respondents </w:t>
      </w:r>
      <w:r w:rsidR="00F80C05" w:rsidRPr="00F65CD7">
        <w:t xml:space="preserve">were </w:t>
      </w:r>
      <w:r w:rsidRPr="00F65CD7">
        <w:t>coded as having "delayed" post-secondary attendance if their post-secondary attendance did not begin by October of their high school completion/exit year (if their high school completion/exit date was between January and July), or by the following February (if their high school completion/exit date was after July).</w:t>
      </w:r>
    </w:p>
    <w:p w14:paraId="7685CFD2" w14:textId="3D20B3F2" w:rsidR="001B259E" w:rsidRPr="00F65CD7" w:rsidRDefault="00136AA2" w:rsidP="001B259E">
      <w:pPr>
        <w:spacing w:line="480" w:lineRule="auto"/>
        <w:ind w:firstLine="720"/>
        <w:contextualSpacing/>
        <w:textAlignment w:val="baseline"/>
      </w:pPr>
      <w:r w:rsidRPr="00F65CD7">
        <w:t xml:space="preserve">For this study, I recoded </w:t>
      </w:r>
      <w:r w:rsidR="002D79B0" w:rsidRPr="00F65CD7">
        <w:t>the college access</w:t>
      </w:r>
      <w:r w:rsidRPr="00F65CD7">
        <w:t xml:space="preserve"> variable to show two alternatives: Enrolled and Not enrolled. </w:t>
      </w:r>
      <w:r w:rsidRPr="00F65CD7">
        <w:rPr>
          <w:i/>
          <w:iCs/>
        </w:rPr>
        <w:t>No post-secondary enrollment</w:t>
      </w:r>
      <w:r w:rsidRPr="00F65CD7">
        <w:t xml:space="preserve"> responses were recorded as "0</w:t>
      </w:r>
      <w:r w:rsidR="00E039D6" w:rsidRPr="00F65CD7">
        <w:t>.</w:t>
      </w:r>
      <w:r w:rsidRPr="00F65CD7">
        <w:t xml:space="preserve">" And all other responses, </w:t>
      </w:r>
      <w:proofErr w:type="gramStart"/>
      <w:r w:rsidRPr="00F65CD7">
        <w:rPr>
          <w:i/>
          <w:iCs/>
        </w:rPr>
        <w:t>Delayed</w:t>
      </w:r>
      <w:proofErr w:type="gramEnd"/>
      <w:r w:rsidRPr="00F65CD7">
        <w:rPr>
          <w:i/>
          <w:iCs/>
        </w:rPr>
        <w:t xml:space="preserve"> post-secondary enrollment </w:t>
      </w:r>
      <w:r w:rsidRPr="00F65CD7">
        <w:t xml:space="preserve">and </w:t>
      </w:r>
      <w:r w:rsidRPr="00F65CD7">
        <w:rPr>
          <w:i/>
          <w:iCs/>
        </w:rPr>
        <w:t xml:space="preserve">Immediate post-secondary enrollment, </w:t>
      </w:r>
      <w:r w:rsidRPr="00F65CD7">
        <w:t xml:space="preserve">were recoded to “1”. </w:t>
      </w:r>
    </w:p>
    <w:p w14:paraId="2AA42C79" w14:textId="77777777" w:rsidR="005B50F9" w:rsidRPr="00F65CD7" w:rsidRDefault="005B50F9" w:rsidP="001B259E">
      <w:pPr>
        <w:spacing w:line="480" w:lineRule="auto"/>
        <w:ind w:firstLine="720"/>
        <w:contextualSpacing/>
        <w:textAlignment w:val="baseline"/>
      </w:pPr>
    </w:p>
    <w:tbl>
      <w:tblPr>
        <w:tblW w:w="8460" w:type="dxa"/>
        <w:tblLook w:val="04A0" w:firstRow="1" w:lastRow="0" w:firstColumn="1" w:lastColumn="0" w:noHBand="0" w:noVBand="1"/>
      </w:tblPr>
      <w:tblGrid>
        <w:gridCol w:w="2653"/>
        <w:gridCol w:w="2900"/>
        <w:gridCol w:w="2907"/>
      </w:tblGrid>
      <w:tr w:rsidR="00CF7940" w:rsidRPr="00F65CD7" w14:paraId="2EE792FE" w14:textId="77777777" w:rsidTr="00265DB9">
        <w:trPr>
          <w:gridAfter w:val="1"/>
          <w:wAfter w:w="2907" w:type="dxa"/>
          <w:trHeight w:val="63"/>
        </w:trPr>
        <w:tc>
          <w:tcPr>
            <w:tcW w:w="5553" w:type="dxa"/>
            <w:gridSpan w:val="2"/>
            <w:tcBorders>
              <w:top w:val="nil"/>
              <w:left w:val="nil"/>
              <w:bottom w:val="nil"/>
              <w:right w:val="nil"/>
            </w:tcBorders>
            <w:shd w:val="clear" w:color="auto" w:fill="auto"/>
            <w:noWrap/>
            <w:vAlign w:val="center"/>
            <w:hideMark/>
          </w:tcPr>
          <w:p w14:paraId="03AD1101" w14:textId="77E52CD5" w:rsidR="00CF7940" w:rsidRPr="00F65CD7" w:rsidRDefault="00CF7940" w:rsidP="001D53B5">
            <w:pPr>
              <w:contextualSpacing/>
            </w:pPr>
            <w:r w:rsidRPr="00F65CD7">
              <w:lastRenderedPageBreak/>
              <w:t xml:space="preserve">Table </w:t>
            </w:r>
            <w:r w:rsidR="00136AA2" w:rsidRPr="00F65CD7">
              <w:t>8</w:t>
            </w:r>
          </w:p>
          <w:p w14:paraId="2172099D" w14:textId="77777777" w:rsidR="00CF7940" w:rsidRPr="00F65CD7" w:rsidRDefault="00CF7940" w:rsidP="001D53B5">
            <w:pPr>
              <w:contextualSpacing/>
            </w:pPr>
          </w:p>
        </w:tc>
      </w:tr>
      <w:tr w:rsidR="00CF7940" w:rsidRPr="00F65CD7" w14:paraId="43FBED4D" w14:textId="77777777" w:rsidTr="00265DB9">
        <w:trPr>
          <w:gridAfter w:val="1"/>
          <w:wAfter w:w="2907" w:type="dxa"/>
          <w:trHeight w:val="66"/>
        </w:trPr>
        <w:tc>
          <w:tcPr>
            <w:tcW w:w="5553" w:type="dxa"/>
            <w:gridSpan w:val="2"/>
            <w:tcBorders>
              <w:top w:val="nil"/>
              <w:left w:val="nil"/>
              <w:bottom w:val="single" w:sz="8" w:space="0" w:color="auto"/>
              <w:right w:val="nil"/>
            </w:tcBorders>
            <w:shd w:val="clear" w:color="auto" w:fill="auto"/>
            <w:noWrap/>
            <w:vAlign w:val="center"/>
            <w:hideMark/>
          </w:tcPr>
          <w:p w14:paraId="04FEF4A4" w14:textId="4ACA2FA3" w:rsidR="00CF7940" w:rsidRPr="00F65CD7" w:rsidRDefault="00136AA2" w:rsidP="001D53B5">
            <w:pPr>
              <w:contextualSpacing/>
              <w:rPr>
                <w:i/>
                <w:iCs/>
              </w:rPr>
            </w:pPr>
            <w:r w:rsidRPr="00F65CD7">
              <w:rPr>
                <w:i/>
                <w:iCs/>
              </w:rPr>
              <w:t xml:space="preserve">College Access Variable in </w:t>
            </w:r>
            <w:r w:rsidR="00CF7940" w:rsidRPr="00F65CD7">
              <w:rPr>
                <w:i/>
                <w:iCs/>
              </w:rPr>
              <w:t xml:space="preserve">ELS:2002 Data </w:t>
            </w:r>
          </w:p>
        </w:tc>
      </w:tr>
      <w:tr w:rsidR="00CF7940" w:rsidRPr="00F65CD7" w14:paraId="7C2B1432" w14:textId="77777777" w:rsidTr="00265DB9">
        <w:trPr>
          <w:trHeight w:val="66"/>
        </w:trPr>
        <w:tc>
          <w:tcPr>
            <w:tcW w:w="2653" w:type="dxa"/>
            <w:tcBorders>
              <w:top w:val="nil"/>
              <w:left w:val="nil"/>
              <w:bottom w:val="single" w:sz="8" w:space="0" w:color="auto"/>
              <w:right w:val="nil"/>
            </w:tcBorders>
            <w:shd w:val="clear" w:color="auto" w:fill="auto"/>
            <w:noWrap/>
            <w:vAlign w:val="center"/>
            <w:hideMark/>
          </w:tcPr>
          <w:p w14:paraId="32CB85E1" w14:textId="77777777" w:rsidR="00CF7940" w:rsidRPr="00F65CD7" w:rsidRDefault="00CF7940" w:rsidP="001D53B5">
            <w:pPr>
              <w:contextualSpacing/>
              <w:rPr>
                <w:bCs/>
              </w:rPr>
            </w:pPr>
            <w:r w:rsidRPr="00F65CD7">
              <w:rPr>
                <w:bCs/>
              </w:rPr>
              <w:t>College Access</w:t>
            </w:r>
          </w:p>
        </w:tc>
        <w:tc>
          <w:tcPr>
            <w:tcW w:w="0" w:type="auto"/>
            <w:tcBorders>
              <w:top w:val="nil"/>
              <w:left w:val="nil"/>
              <w:bottom w:val="nil"/>
              <w:right w:val="nil"/>
            </w:tcBorders>
            <w:shd w:val="clear" w:color="auto" w:fill="auto"/>
            <w:noWrap/>
            <w:vAlign w:val="center"/>
            <w:hideMark/>
          </w:tcPr>
          <w:p w14:paraId="44DBD996" w14:textId="77777777" w:rsidR="00CF7940" w:rsidRPr="00F65CD7" w:rsidRDefault="00CF7940" w:rsidP="001D53B5">
            <w:pPr>
              <w:contextualSpacing/>
              <w:jc w:val="center"/>
              <w:rPr>
                <w:bCs/>
              </w:rPr>
            </w:pPr>
            <w:r w:rsidRPr="00F65CD7">
              <w:rPr>
                <w:bCs/>
              </w:rPr>
              <w:t>Labels</w:t>
            </w:r>
          </w:p>
        </w:tc>
        <w:tc>
          <w:tcPr>
            <w:tcW w:w="2907" w:type="dxa"/>
            <w:tcBorders>
              <w:top w:val="single" w:sz="8" w:space="0" w:color="auto"/>
              <w:left w:val="nil"/>
              <w:bottom w:val="single" w:sz="8" w:space="0" w:color="auto"/>
              <w:right w:val="nil"/>
            </w:tcBorders>
            <w:shd w:val="clear" w:color="auto" w:fill="auto"/>
            <w:noWrap/>
            <w:vAlign w:val="center"/>
            <w:hideMark/>
          </w:tcPr>
          <w:p w14:paraId="413728F5" w14:textId="77777777" w:rsidR="00CF7940" w:rsidRPr="00F65CD7" w:rsidRDefault="00CF7940" w:rsidP="001D53B5">
            <w:pPr>
              <w:contextualSpacing/>
              <w:jc w:val="center"/>
              <w:rPr>
                <w:bCs/>
              </w:rPr>
            </w:pPr>
            <w:r w:rsidRPr="00F65CD7">
              <w:rPr>
                <w:bCs/>
              </w:rPr>
              <w:t>Coding</w:t>
            </w:r>
          </w:p>
        </w:tc>
      </w:tr>
      <w:tr w:rsidR="00CF7940" w:rsidRPr="00F65CD7" w14:paraId="09696BC5" w14:textId="77777777" w:rsidTr="00265DB9">
        <w:trPr>
          <w:trHeight w:val="458"/>
        </w:trPr>
        <w:tc>
          <w:tcPr>
            <w:tcW w:w="2653" w:type="dxa"/>
            <w:vMerge w:val="restart"/>
            <w:tcBorders>
              <w:top w:val="nil"/>
              <w:left w:val="nil"/>
              <w:bottom w:val="single" w:sz="8" w:space="0" w:color="000000"/>
              <w:right w:val="nil"/>
            </w:tcBorders>
            <w:shd w:val="clear" w:color="auto" w:fill="auto"/>
            <w:vAlign w:val="center"/>
            <w:hideMark/>
          </w:tcPr>
          <w:p w14:paraId="1BB2B029" w14:textId="7BB85F59" w:rsidR="00CF7940" w:rsidRPr="00F65CD7" w:rsidRDefault="00BB3348" w:rsidP="001D53B5">
            <w:pPr>
              <w:contextualSpacing/>
            </w:pPr>
            <w:r w:rsidRPr="00F65CD7">
              <w:t>P</w:t>
            </w:r>
            <w:r w:rsidR="00CF7940" w:rsidRPr="00F65CD7">
              <w:t>ost-secondary enrollment</w:t>
            </w:r>
          </w:p>
        </w:tc>
        <w:tc>
          <w:tcPr>
            <w:tcW w:w="0" w:type="auto"/>
            <w:vMerge w:val="restart"/>
            <w:tcBorders>
              <w:top w:val="single" w:sz="8" w:space="0" w:color="auto"/>
              <w:left w:val="nil"/>
              <w:bottom w:val="single" w:sz="8" w:space="0" w:color="000000"/>
              <w:right w:val="nil"/>
            </w:tcBorders>
            <w:shd w:val="clear" w:color="auto" w:fill="auto"/>
            <w:noWrap/>
            <w:vAlign w:val="center"/>
            <w:hideMark/>
          </w:tcPr>
          <w:p w14:paraId="311CE13F" w14:textId="77777777" w:rsidR="00CF7940" w:rsidRPr="00F65CD7" w:rsidRDefault="00CF7940" w:rsidP="001D53B5">
            <w:pPr>
              <w:contextualSpacing/>
              <w:jc w:val="center"/>
            </w:pPr>
            <w:r w:rsidRPr="00F65CD7">
              <w:t>F3PSTIMING</w:t>
            </w:r>
          </w:p>
        </w:tc>
        <w:tc>
          <w:tcPr>
            <w:tcW w:w="2907" w:type="dxa"/>
            <w:vMerge w:val="restart"/>
            <w:tcBorders>
              <w:top w:val="single" w:sz="8" w:space="0" w:color="auto"/>
              <w:left w:val="nil"/>
              <w:bottom w:val="single" w:sz="4" w:space="0" w:color="000000"/>
              <w:right w:val="nil"/>
            </w:tcBorders>
            <w:shd w:val="clear" w:color="auto" w:fill="auto"/>
            <w:vAlign w:val="center"/>
            <w:hideMark/>
          </w:tcPr>
          <w:p w14:paraId="3BFA0B3F" w14:textId="77777777" w:rsidR="00CF7940" w:rsidRPr="00F65CD7" w:rsidRDefault="00CF7940" w:rsidP="00742810">
            <w:pPr>
              <w:contextualSpacing/>
            </w:pPr>
            <w:r w:rsidRPr="00F65CD7">
              <w:t xml:space="preserve">0 = Not Enrolled   </w:t>
            </w:r>
          </w:p>
          <w:p w14:paraId="028E562B" w14:textId="77777777" w:rsidR="00CF7940" w:rsidRPr="00F65CD7" w:rsidRDefault="00CF7940" w:rsidP="001D53B5">
            <w:pPr>
              <w:contextualSpacing/>
            </w:pPr>
            <w:r w:rsidRPr="00F65CD7">
              <w:t xml:space="preserve">      </w:t>
            </w:r>
          </w:p>
          <w:p w14:paraId="298C60C7" w14:textId="77777777" w:rsidR="00CF7940" w:rsidRPr="00F65CD7" w:rsidRDefault="00CF7940" w:rsidP="001D53B5">
            <w:pPr>
              <w:contextualSpacing/>
            </w:pPr>
            <w:r w:rsidRPr="00F65CD7">
              <w:t xml:space="preserve">1= Enrolled </w:t>
            </w:r>
          </w:p>
        </w:tc>
      </w:tr>
      <w:tr w:rsidR="00CF7940" w:rsidRPr="00F65CD7" w14:paraId="513A234C" w14:textId="77777777" w:rsidTr="00265DB9">
        <w:trPr>
          <w:trHeight w:val="458"/>
        </w:trPr>
        <w:tc>
          <w:tcPr>
            <w:tcW w:w="2653" w:type="dxa"/>
            <w:vMerge/>
            <w:tcBorders>
              <w:top w:val="nil"/>
              <w:left w:val="nil"/>
              <w:bottom w:val="single" w:sz="8" w:space="0" w:color="000000"/>
              <w:right w:val="nil"/>
            </w:tcBorders>
            <w:vAlign w:val="center"/>
            <w:hideMark/>
          </w:tcPr>
          <w:p w14:paraId="2C5814E6" w14:textId="77777777" w:rsidR="00CF7940" w:rsidRPr="00F65CD7" w:rsidRDefault="00CF7940" w:rsidP="001D53B5">
            <w:pPr>
              <w:contextualSpacing/>
            </w:pPr>
          </w:p>
        </w:tc>
        <w:tc>
          <w:tcPr>
            <w:tcW w:w="0" w:type="auto"/>
            <w:vMerge/>
            <w:tcBorders>
              <w:top w:val="single" w:sz="8" w:space="0" w:color="auto"/>
              <w:left w:val="nil"/>
              <w:bottom w:val="single" w:sz="8" w:space="0" w:color="000000"/>
              <w:right w:val="nil"/>
            </w:tcBorders>
            <w:vAlign w:val="center"/>
            <w:hideMark/>
          </w:tcPr>
          <w:p w14:paraId="4A267519" w14:textId="77777777" w:rsidR="00CF7940" w:rsidRPr="00F65CD7" w:rsidRDefault="00CF7940" w:rsidP="001D53B5">
            <w:pPr>
              <w:contextualSpacing/>
            </w:pPr>
          </w:p>
        </w:tc>
        <w:tc>
          <w:tcPr>
            <w:tcW w:w="2907" w:type="dxa"/>
            <w:vMerge/>
            <w:tcBorders>
              <w:top w:val="single" w:sz="8" w:space="0" w:color="auto"/>
              <w:left w:val="nil"/>
              <w:bottom w:val="single" w:sz="4" w:space="0" w:color="000000"/>
              <w:right w:val="nil"/>
            </w:tcBorders>
            <w:vAlign w:val="center"/>
            <w:hideMark/>
          </w:tcPr>
          <w:p w14:paraId="40672D1A" w14:textId="77777777" w:rsidR="00CF7940" w:rsidRPr="00F65CD7" w:rsidRDefault="00CF7940" w:rsidP="001D53B5">
            <w:pPr>
              <w:contextualSpacing/>
            </w:pPr>
          </w:p>
        </w:tc>
      </w:tr>
      <w:tr w:rsidR="00CF7940" w:rsidRPr="00F65CD7" w14:paraId="24832C8A" w14:textId="77777777" w:rsidTr="00265DB9">
        <w:trPr>
          <w:trHeight w:val="458"/>
        </w:trPr>
        <w:tc>
          <w:tcPr>
            <w:tcW w:w="2653" w:type="dxa"/>
            <w:vMerge/>
            <w:tcBorders>
              <w:top w:val="nil"/>
              <w:left w:val="nil"/>
              <w:bottom w:val="single" w:sz="8" w:space="0" w:color="000000"/>
              <w:right w:val="nil"/>
            </w:tcBorders>
            <w:vAlign w:val="center"/>
            <w:hideMark/>
          </w:tcPr>
          <w:p w14:paraId="3E69072E" w14:textId="77777777" w:rsidR="00CF7940" w:rsidRPr="00F65CD7" w:rsidRDefault="00CF7940" w:rsidP="001D53B5">
            <w:pPr>
              <w:contextualSpacing/>
            </w:pPr>
          </w:p>
        </w:tc>
        <w:tc>
          <w:tcPr>
            <w:tcW w:w="0" w:type="auto"/>
            <w:vMerge/>
            <w:tcBorders>
              <w:top w:val="single" w:sz="8" w:space="0" w:color="auto"/>
              <w:left w:val="nil"/>
              <w:bottom w:val="single" w:sz="8" w:space="0" w:color="000000"/>
              <w:right w:val="nil"/>
            </w:tcBorders>
            <w:vAlign w:val="center"/>
            <w:hideMark/>
          </w:tcPr>
          <w:p w14:paraId="5E45511E" w14:textId="77777777" w:rsidR="00CF7940" w:rsidRPr="00F65CD7" w:rsidRDefault="00CF7940" w:rsidP="001D53B5">
            <w:pPr>
              <w:contextualSpacing/>
            </w:pPr>
          </w:p>
        </w:tc>
        <w:tc>
          <w:tcPr>
            <w:tcW w:w="2907" w:type="dxa"/>
            <w:vMerge/>
            <w:tcBorders>
              <w:top w:val="single" w:sz="8" w:space="0" w:color="auto"/>
              <w:left w:val="nil"/>
              <w:bottom w:val="single" w:sz="4" w:space="0" w:color="000000"/>
              <w:right w:val="nil"/>
            </w:tcBorders>
            <w:vAlign w:val="center"/>
            <w:hideMark/>
          </w:tcPr>
          <w:p w14:paraId="2445CAD6" w14:textId="77777777" w:rsidR="00CF7940" w:rsidRPr="00F65CD7" w:rsidRDefault="00CF7940" w:rsidP="001D53B5">
            <w:pPr>
              <w:contextualSpacing/>
            </w:pPr>
          </w:p>
        </w:tc>
      </w:tr>
    </w:tbl>
    <w:p w14:paraId="1EC2393E" w14:textId="77777777" w:rsidR="001B259E" w:rsidRPr="00F65CD7" w:rsidRDefault="001B259E" w:rsidP="001D53B5">
      <w:pPr>
        <w:spacing w:line="480" w:lineRule="auto"/>
        <w:contextualSpacing/>
      </w:pPr>
    </w:p>
    <w:p w14:paraId="4DCA969D" w14:textId="28443825" w:rsidR="00CF7940" w:rsidRPr="00F65CD7" w:rsidRDefault="00CF7940" w:rsidP="001D53B5">
      <w:pPr>
        <w:spacing w:line="480" w:lineRule="auto"/>
        <w:contextualSpacing/>
        <w:textAlignment w:val="baseline"/>
        <w:outlineLvl w:val="0"/>
        <w:rPr>
          <w:b/>
          <w:bCs/>
        </w:rPr>
      </w:pPr>
      <w:r w:rsidRPr="00F65CD7">
        <w:rPr>
          <w:b/>
          <w:bCs/>
        </w:rPr>
        <w:t>Independent Variable</w:t>
      </w:r>
      <w:r w:rsidR="00136AA2" w:rsidRPr="00F65CD7">
        <w:rPr>
          <w:b/>
          <w:bCs/>
        </w:rPr>
        <w:t>s</w:t>
      </w:r>
    </w:p>
    <w:p w14:paraId="0F7FDEA2" w14:textId="61897175" w:rsidR="00F80C05" w:rsidRPr="00F65CD7" w:rsidRDefault="00C84FB0" w:rsidP="00F80C05">
      <w:pPr>
        <w:spacing w:line="480" w:lineRule="auto"/>
        <w:contextualSpacing/>
        <w:textAlignment w:val="baseline"/>
        <w:outlineLvl w:val="0"/>
        <w:rPr>
          <w:b/>
          <w:bCs/>
          <w:i/>
          <w:iCs/>
        </w:rPr>
      </w:pPr>
      <w:r w:rsidRPr="00F65CD7">
        <w:rPr>
          <w:b/>
          <w:bCs/>
          <w:i/>
          <w:iCs/>
        </w:rPr>
        <w:t>Pre-college Outreach Programs</w:t>
      </w:r>
    </w:p>
    <w:p w14:paraId="529C41C8" w14:textId="7ECCD5DD" w:rsidR="00265DB9" w:rsidRPr="00F65CD7" w:rsidRDefault="00C84FB0" w:rsidP="0067592A">
      <w:pPr>
        <w:spacing w:line="480" w:lineRule="auto"/>
        <w:ind w:firstLine="720"/>
        <w:contextualSpacing/>
        <w:textAlignment w:val="baseline"/>
        <w:outlineLvl w:val="0"/>
        <w:rPr>
          <w:i/>
        </w:rPr>
      </w:pPr>
      <w:r w:rsidRPr="00F65CD7">
        <w:t xml:space="preserve">This variable </w:t>
      </w:r>
      <w:r w:rsidR="00C4065B" w:rsidRPr="00F65CD7">
        <w:t xml:space="preserve">was </w:t>
      </w:r>
      <w:r w:rsidRPr="00F65CD7">
        <w:t xml:space="preserve">the major independent variable of the study and </w:t>
      </w:r>
      <w:r w:rsidR="00C4065B" w:rsidRPr="00F65CD7">
        <w:t xml:space="preserve">served </w:t>
      </w:r>
      <w:r w:rsidRPr="00F65CD7">
        <w:t>as the treatment group as well. It is a dichotomous variable, with program participants coded as “1” and non-participants coded as “0.” Students were asked, “</w:t>
      </w:r>
      <w:r w:rsidRPr="00F65CD7">
        <w:rPr>
          <w:i/>
        </w:rPr>
        <w:t xml:space="preserve">Talent Search, Upward Bound, and </w:t>
      </w:r>
      <w:r w:rsidR="00C319DC" w:rsidRPr="00F65CD7">
        <w:rPr>
          <w:i/>
        </w:rPr>
        <w:t>GEAR</w:t>
      </w:r>
      <w:r w:rsidRPr="00F65CD7">
        <w:rPr>
          <w:i/>
        </w:rPr>
        <w:t xml:space="preserve"> Up are programs that help economically disadvantaged high school students to prepare for entering and succeeding in college. At any time during high school, have you participated in these programs or a similar program? Yes or No.</w:t>
      </w:r>
    </w:p>
    <w:p w14:paraId="1BB98F47" w14:textId="77777777" w:rsidR="00265DB9" w:rsidRPr="00F65CD7" w:rsidRDefault="00265DB9" w:rsidP="0067592A">
      <w:pPr>
        <w:spacing w:line="480" w:lineRule="auto"/>
        <w:contextualSpacing/>
        <w:textAlignment w:val="baseline"/>
        <w:outlineLvl w:val="0"/>
        <w:rPr>
          <w:i/>
        </w:rPr>
      </w:pPr>
    </w:p>
    <w:tbl>
      <w:tblPr>
        <w:tblW w:w="8550" w:type="dxa"/>
        <w:tblLook w:val="04A0" w:firstRow="1" w:lastRow="0" w:firstColumn="1" w:lastColumn="0" w:noHBand="0" w:noVBand="1"/>
      </w:tblPr>
      <w:tblGrid>
        <w:gridCol w:w="2813"/>
        <w:gridCol w:w="3247"/>
        <w:gridCol w:w="2490"/>
      </w:tblGrid>
      <w:tr w:rsidR="002A2141" w:rsidRPr="00F65CD7" w14:paraId="3725A28A" w14:textId="13838F55" w:rsidTr="00265DB9">
        <w:trPr>
          <w:trHeight w:val="21"/>
        </w:trPr>
        <w:tc>
          <w:tcPr>
            <w:tcW w:w="6060" w:type="dxa"/>
            <w:gridSpan w:val="2"/>
            <w:tcBorders>
              <w:top w:val="nil"/>
              <w:left w:val="nil"/>
              <w:bottom w:val="nil"/>
              <w:right w:val="nil"/>
            </w:tcBorders>
            <w:shd w:val="clear" w:color="auto" w:fill="auto"/>
            <w:noWrap/>
            <w:vAlign w:val="center"/>
            <w:hideMark/>
          </w:tcPr>
          <w:p w14:paraId="7000F234" w14:textId="75081931" w:rsidR="002A2141" w:rsidRPr="00F65CD7" w:rsidRDefault="002A2141" w:rsidP="001D53B5">
            <w:pPr>
              <w:contextualSpacing/>
            </w:pPr>
            <w:r w:rsidRPr="00F65CD7">
              <w:t>Table 9</w:t>
            </w:r>
          </w:p>
          <w:p w14:paraId="6F58A7AE" w14:textId="77777777" w:rsidR="002A2141" w:rsidRPr="00F65CD7" w:rsidRDefault="002A2141" w:rsidP="001D53B5">
            <w:pPr>
              <w:contextualSpacing/>
            </w:pPr>
          </w:p>
        </w:tc>
        <w:tc>
          <w:tcPr>
            <w:tcW w:w="2490" w:type="dxa"/>
            <w:tcBorders>
              <w:top w:val="nil"/>
              <w:left w:val="nil"/>
              <w:bottom w:val="nil"/>
              <w:right w:val="nil"/>
            </w:tcBorders>
          </w:tcPr>
          <w:p w14:paraId="391E635B" w14:textId="77777777" w:rsidR="002A2141" w:rsidRPr="00F65CD7" w:rsidRDefault="002A2141" w:rsidP="001D53B5">
            <w:pPr>
              <w:contextualSpacing/>
            </w:pPr>
          </w:p>
        </w:tc>
      </w:tr>
      <w:tr w:rsidR="002A2141" w:rsidRPr="00F65CD7" w14:paraId="64D250A4" w14:textId="5DD66BBB" w:rsidTr="00265DB9">
        <w:trPr>
          <w:trHeight w:val="22"/>
        </w:trPr>
        <w:tc>
          <w:tcPr>
            <w:tcW w:w="8550" w:type="dxa"/>
            <w:gridSpan w:val="3"/>
            <w:tcBorders>
              <w:top w:val="nil"/>
              <w:left w:val="nil"/>
              <w:bottom w:val="single" w:sz="8" w:space="0" w:color="auto"/>
              <w:right w:val="nil"/>
            </w:tcBorders>
            <w:shd w:val="clear" w:color="auto" w:fill="auto"/>
            <w:noWrap/>
            <w:vAlign w:val="center"/>
            <w:hideMark/>
          </w:tcPr>
          <w:p w14:paraId="05EFBE54" w14:textId="40FBF268" w:rsidR="002A2141" w:rsidRPr="00F65CD7" w:rsidRDefault="002A2141" w:rsidP="00C84FB0">
            <w:pPr>
              <w:contextualSpacing/>
              <w:rPr>
                <w:bCs/>
                <w:i/>
                <w:iCs/>
              </w:rPr>
            </w:pPr>
            <w:bookmarkStart w:id="33" w:name="_Hlk49319090"/>
            <w:r w:rsidRPr="00F65CD7">
              <w:rPr>
                <w:bCs/>
                <w:i/>
                <w:iCs/>
              </w:rPr>
              <w:t xml:space="preserve">Pre-college Outreach Programs in </w:t>
            </w:r>
            <w:r w:rsidRPr="00F65CD7">
              <w:rPr>
                <w:i/>
                <w:iCs/>
              </w:rPr>
              <w:t>ELS:2002</w:t>
            </w:r>
            <w:r w:rsidR="00E0495F" w:rsidRPr="00F65CD7">
              <w:rPr>
                <w:i/>
                <w:iCs/>
              </w:rPr>
              <w:t>--</w:t>
            </w:r>
            <w:r w:rsidR="000A5D68" w:rsidRPr="00F65CD7">
              <w:rPr>
                <w:i/>
                <w:iCs/>
              </w:rPr>
              <w:t>Major Independent Variable</w:t>
            </w:r>
          </w:p>
        </w:tc>
      </w:tr>
      <w:bookmarkEnd w:id="33"/>
      <w:tr w:rsidR="002A2141" w:rsidRPr="00F65CD7" w14:paraId="0C89CA0D" w14:textId="77777777" w:rsidTr="00265DB9">
        <w:trPr>
          <w:trHeight w:val="22"/>
        </w:trPr>
        <w:tc>
          <w:tcPr>
            <w:tcW w:w="2813" w:type="dxa"/>
            <w:tcBorders>
              <w:top w:val="nil"/>
              <w:left w:val="nil"/>
              <w:bottom w:val="single" w:sz="8" w:space="0" w:color="auto"/>
              <w:right w:val="nil"/>
            </w:tcBorders>
            <w:shd w:val="clear" w:color="auto" w:fill="auto"/>
            <w:noWrap/>
            <w:vAlign w:val="center"/>
            <w:hideMark/>
          </w:tcPr>
          <w:p w14:paraId="736CA221" w14:textId="77777777" w:rsidR="002A2141" w:rsidRPr="00F65CD7" w:rsidRDefault="002A2141" w:rsidP="001D53B5">
            <w:pPr>
              <w:contextualSpacing/>
              <w:rPr>
                <w:bCs/>
              </w:rPr>
            </w:pPr>
            <w:r w:rsidRPr="00F65CD7">
              <w:rPr>
                <w:bCs/>
              </w:rPr>
              <w:t>Major independent Variable</w:t>
            </w:r>
          </w:p>
        </w:tc>
        <w:tc>
          <w:tcPr>
            <w:tcW w:w="3247" w:type="dxa"/>
            <w:tcBorders>
              <w:top w:val="nil"/>
              <w:left w:val="nil"/>
              <w:bottom w:val="nil"/>
              <w:right w:val="nil"/>
            </w:tcBorders>
            <w:shd w:val="clear" w:color="auto" w:fill="auto"/>
            <w:noWrap/>
            <w:vAlign w:val="center"/>
            <w:hideMark/>
          </w:tcPr>
          <w:p w14:paraId="2994C42D" w14:textId="77777777" w:rsidR="002A2141" w:rsidRPr="00F65CD7" w:rsidRDefault="002A2141" w:rsidP="001D53B5">
            <w:pPr>
              <w:contextualSpacing/>
              <w:jc w:val="center"/>
              <w:rPr>
                <w:bCs/>
              </w:rPr>
            </w:pPr>
            <w:r w:rsidRPr="00F65CD7">
              <w:rPr>
                <w:bCs/>
              </w:rPr>
              <w:t>Label</w:t>
            </w:r>
          </w:p>
        </w:tc>
        <w:tc>
          <w:tcPr>
            <w:tcW w:w="2490" w:type="dxa"/>
            <w:tcBorders>
              <w:top w:val="single" w:sz="8" w:space="0" w:color="auto"/>
              <w:left w:val="nil"/>
              <w:bottom w:val="single" w:sz="8" w:space="0" w:color="auto"/>
              <w:right w:val="nil"/>
            </w:tcBorders>
            <w:shd w:val="clear" w:color="auto" w:fill="auto"/>
            <w:noWrap/>
            <w:vAlign w:val="center"/>
            <w:hideMark/>
          </w:tcPr>
          <w:p w14:paraId="4B36B34F" w14:textId="59654460" w:rsidR="002A2141" w:rsidRPr="00F65CD7" w:rsidRDefault="002A2141" w:rsidP="001D53B5">
            <w:pPr>
              <w:contextualSpacing/>
              <w:jc w:val="center"/>
              <w:rPr>
                <w:bCs/>
              </w:rPr>
            </w:pPr>
            <w:r w:rsidRPr="00F65CD7">
              <w:rPr>
                <w:bCs/>
              </w:rPr>
              <w:t>Coding</w:t>
            </w:r>
          </w:p>
        </w:tc>
      </w:tr>
      <w:tr w:rsidR="002A2141" w:rsidRPr="00F65CD7" w14:paraId="401AC5A7" w14:textId="77777777" w:rsidTr="00265DB9">
        <w:trPr>
          <w:trHeight w:val="458"/>
        </w:trPr>
        <w:tc>
          <w:tcPr>
            <w:tcW w:w="2813" w:type="dxa"/>
            <w:vMerge w:val="restart"/>
            <w:tcBorders>
              <w:top w:val="nil"/>
              <w:left w:val="nil"/>
              <w:bottom w:val="single" w:sz="8" w:space="0" w:color="000000"/>
              <w:right w:val="nil"/>
            </w:tcBorders>
            <w:shd w:val="clear" w:color="auto" w:fill="auto"/>
            <w:vAlign w:val="center"/>
            <w:hideMark/>
          </w:tcPr>
          <w:p w14:paraId="1D18FADD" w14:textId="0D79B0B3" w:rsidR="002A2141" w:rsidRPr="00F65CD7" w:rsidRDefault="002A2141" w:rsidP="007777AB">
            <w:pPr>
              <w:contextualSpacing/>
            </w:pPr>
            <w:r w:rsidRPr="00F65CD7">
              <w:t xml:space="preserve">Participated in </w:t>
            </w:r>
            <w:bookmarkStart w:id="34" w:name="_Hlk536007289"/>
            <w:r w:rsidRPr="00F65CD7">
              <w:t xml:space="preserve">college </w:t>
            </w:r>
            <w:r w:rsidR="00802C18" w:rsidRPr="00F65CD7">
              <w:br/>
              <w:t xml:space="preserve">   </w:t>
            </w:r>
            <w:r w:rsidRPr="00F65CD7">
              <w:t>preparation program</w:t>
            </w:r>
            <w:bookmarkEnd w:id="34"/>
            <w:r w:rsidRPr="00F65CD7">
              <w:t xml:space="preserve"> for </w:t>
            </w:r>
            <w:r w:rsidR="00802C18" w:rsidRPr="00F65CD7">
              <w:br/>
              <w:t xml:space="preserve">   </w:t>
            </w:r>
            <w:r w:rsidRPr="00F65CD7">
              <w:t>disadvantaged</w:t>
            </w:r>
          </w:p>
        </w:tc>
        <w:tc>
          <w:tcPr>
            <w:tcW w:w="3247" w:type="dxa"/>
            <w:vMerge w:val="restart"/>
            <w:tcBorders>
              <w:top w:val="single" w:sz="8" w:space="0" w:color="auto"/>
              <w:left w:val="nil"/>
              <w:bottom w:val="single" w:sz="8" w:space="0" w:color="000000"/>
              <w:right w:val="nil"/>
            </w:tcBorders>
            <w:shd w:val="clear" w:color="auto" w:fill="auto"/>
            <w:noWrap/>
            <w:vAlign w:val="center"/>
            <w:hideMark/>
          </w:tcPr>
          <w:p w14:paraId="625CB538" w14:textId="77777777" w:rsidR="002A2141" w:rsidRPr="00F65CD7" w:rsidRDefault="002A2141" w:rsidP="001D53B5">
            <w:pPr>
              <w:contextualSpacing/>
              <w:jc w:val="center"/>
            </w:pPr>
            <w:r w:rsidRPr="00F65CD7">
              <w:t>F1S23</w:t>
            </w:r>
          </w:p>
        </w:tc>
        <w:tc>
          <w:tcPr>
            <w:tcW w:w="2490" w:type="dxa"/>
            <w:vMerge w:val="restart"/>
            <w:tcBorders>
              <w:top w:val="single" w:sz="8" w:space="0" w:color="auto"/>
              <w:left w:val="nil"/>
              <w:bottom w:val="single" w:sz="4" w:space="0" w:color="000000"/>
              <w:right w:val="nil"/>
            </w:tcBorders>
            <w:shd w:val="clear" w:color="auto" w:fill="auto"/>
            <w:vAlign w:val="center"/>
            <w:hideMark/>
          </w:tcPr>
          <w:p w14:paraId="19A10362" w14:textId="324EC440" w:rsidR="002A2141" w:rsidRPr="00F65CD7" w:rsidRDefault="002A2141" w:rsidP="001D53B5">
            <w:pPr>
              <w:autoSpaceDE w:val="0"/>
              <w:autoSpaceDN w:val="0"/>
              <w:adjustRightInd w:val="0"/>
              <w:contextualSpacing/>
              <w:jc w:val="center"/>
            </w:pPr>
            <w:r w:rsidRPr="00F65CD7">
              <w:t>0= “No”</w:t>
            </w:r>
          </w:p>
          <w:p w14:paraId="510B7881" w14:textId="77777777" w:rsidR="002A2141" w:rsidRPr="00F65CD7" w:rsidRDefault="002A2141" w:rsidP="001D53B5">
            <w:pPr>
              <w:contextualSpacing/>
              <w:jc w:val="center"/>
            </w:pPr>
            <w:r w:rsidRPr="00F65CD7">
              <w:t>1= “Yes”</w:t>
            </w:r>
          </w:p>
        </w:tc>
      </w:tr>
      <w:tr w:rsidR="002A2141" w:rsidRPr="00F65CD7" w14:paraId="6FD72C7B" w14:textId="77777777" w:rsidTr="00265DB9">
        <w:trPr>
          <w:trHeight w:val="458"/>
        </w:trPr>
        <w:tc>
          <w:tcPr>
            <w:tcW w:w="2813" w:type="dxa"/>
            <w:vMerge/>
            <w:tcBorders>
              <w:top w:val="nil"/>
              <w:left w:val="nil"/>
              <w:bottom w:val="single" w:sz="8" w:space="0" w:color="000000"/>
              <w:right w:val="nil"/>
            </w:tcBorders>
            <w:vAlign w:val="center"/>
            <w:hideMark/>
          </w:tcPr>
          <w:p w14:paraId="5E1D7ADF" w14:textId="77777777" w:rsidR="002A2141" w:rsidRPr="00F65CD7" w:rsidRDefault="002A2141" w:rsidP="001D53B5">
            <w:pPr>
              <w:contextualSpacing/>
            </w:pPr>
          </w:p>
        </w:tc>
        <w:tc>
          <w:tcPr>
            <w:tcW w:w="3247" w:type="dxa"/>
            <w:vMerge/>
            <w:tcBorders>
              <w:top w:val="single" w:sz="8" w:space="0" w:color="auto"/>
              <w:left w:val="nil"/>
              <w:bottom w:val="single" w:sz="8" w:space="0" w:color="000000"/>
              <w:right w:val="nil"/>
            </w:tcBorders>
            <w:vAlign w:val="center"/>
            <w:hideMark/>
          </w:tcPr>
          <w:p w14:paraId="2BFFA9BC" w14:textId="77777777" w:rsidR="002A2141" w:rsidRPr="00F65CD7" w:rsidRDefault="002A2141" w:rsidP="001D53B5">
            <w:pPr>
              <w:contextualSpacing/>
            </w:pPr>
          </w:p>
        </w:tc>
        <w:tc>
          <w:tcPr>
            <w:tcW w:w="2490" w:type="dxa"/>
            <w:vMerge/>
            <w:tcBorders>
              <w:top w:val="single" w:sz="8" w:space="0" w:color="auto"/>
              <w:left w:val="nil"/>
              <w:bottom w:val="single" w:sz="4" w:space="0" w:color="000000"/>
              <w:right w:val="nil"/>
            </w:tcBorders>
            <w:hideMark/>
          </w:tcPr>
          <w:p w14:paraId="0A1F5A48" w14:textId="2A9768DF" w:rsidR="002A2141" w:rsidRPr="00F65CD7" w:rsidRDefault="002A2141" w:rsidP="001D53B5">
            <w:pPr>
              <w:contextualSpacing/>
            </w:pPr>
          </w:p>
        </w:tc>
      </w:tr>
      <w:tr w:rsidR="002A2141" w:rsidRPr="00F65CD7" w14:paraId="62090A75" w14:textId="77777777" w:rsidTr="00265DB9">
        <w:trPr>
          <w:trHeight w:val="458"/>
        </w:trPr>
        <w:tc>
          <w:tcPr>
            <w:tcW w:w="2813" w:type="dxa"/>
            <w:vMerge/>
            <w:tcBorders>
              <w:top w:val="nil"/>
              <w:left w:val="nil"/>
              <w:bottom w:val="single" w:sz="8" w:space="0" w:color="000000"/>
              <w:right w:val="nil"/>
            </w:tcBorders>
            <w:vAlign w:val="center"/>
            <w:hideMark/>
          </w:tcPr>
          <w:p w14:paraId="2CD270F5" w14:textId="77777777" w:rsidR="002A2141" w:rsidRPr="00F65CD7" w:rsidRDefault="002A2141" w:rsidP="001D53B5">
            <w:pPr>
              <w:contextualSpacing/>
            </w:pPr>
          </w:p>
        </w:tc>
        <w:tc>
          <w:tcPr>
            <w:tcW w:w="3247" w:type="dxa"/>
            <w:vMerge/>
            <w:tcBorders>
              <w:top w:val="single" w:sz="8" w:space="0" w:color="auto"/>
              <w:left w:val="nil"/>
              <w:bottom w:val="single" w:sz="8" w:space="0" w:color="000000"/>
              <w:right w:val="nil"/>
            </w:tcBorders>
            <w:vAlign w:val="center"/>
            <w:hideMark/>
          </w:tcPr>
          <w:p w14:paraId="20442DAA" w14:textId="77777777" w:rsidR="002A2141" w:rsidRPr="00F65CD7" w:rsidRDefault="002A2141" w:rsidP="001D53B5">
            <w:pPr>
              <w:contextualSpacing/>
            </w:pPr>
          </w:p>
        </w:tc>
        <w:tc>
          <w:tcPr>
            <w:tcW w:w="2490" w:type="dxa"/>
            <w:vMerge/>
            <w:tcBorders>
              <w:top w:val="single" w:sz="8" w:space="0" w:color="auto"/>
              <w:left w:val="nil"/>
              <w:bottom w:val="single" w:sz="4" w:space="0" w:color="000000"/>
              <w:right w:val="nil"/>
            </w:tcBorders>
            <w:hideMark/>
          </w:tcPr>
          <w:p w14:paraId="7298913F" w14:textId="291BE01C" w:rsidR="002A2141" w:rsidRPr="00F65CD7" w:rsidRDefault="002A2141" w:rsidP="001D53B5">
            <w:pPr>
              <w:contextualSpacing/>
            </w:pPr>
          </w:p>
        </w:tc>
      </w:tr>
    </w:tbl>
    <w:p w14:paraId="0FE30BFD" w14:textId="77777777" w:rsidR="00CF7940" w:rsidRPr="00F65CD7" w:rsidRDefault="00CF7940" w:rsidP="001D53B5">
      <w:pPr>
        <w:spacing w:line="480" w:lineRule="auto"/>
        <w:contextualSpacing/>
        <w:textAlignment w:val="baseline"/>
        <w:rPr>
          <w:b/>
          <w:bCs/>
          <w:i/>
        </w:rPr>
      </w:pPr>
    </w:p>
    <w:p w14:paraId="2E3C7D4C" w14:textId="169F8286" w:rsidR="00F80C05" w:rsidRPr="00F65CD7" w:rsidRDefault="002A2141" w:rsidP="0069185E">
      <w:pPr>
        <w:spacing w:line="480" w:lineRule="auto"/>
        <w:contextualSpacing/>
        <w:rPr>
          <w:b/>
          <w:bCs/>
          <w:i/>
          <w:iCs/>
        </w:rPr>
      </w:pPr>
      <w:r w:rsidRPr="00F65CD7">
        <w:rPr>
          <w:b/>
          <w:bCs/>
          <w:i/>
          <w:iCs/>
        </w:rPr>
        <w:t xml:space="preserve">Other Control Variables (Covariates) </w:t>
      </w:r>
    </w:p>
    <w:p w14:paraId="6F215F93" w14:textId="3E68C00F" w:rsidR="00D015E0" w:rsidRPr="00F65CD7" w:rsidRDefault="002A2141" w:rsidP="00745FF3">
      <w:pPr>
        <w:spacing w:line="480" w:lineRule="auto"/>
        <w:ind w:firstLine="720"/>
        <w:contextualSpacing/>
      </w:pPr>
      <w:r w:rsidRPr="00F65CD7">
        <w:t xml:space="preserve">Covariates are variables that can confound the effects of the treatment. Covariates were selected </w:t>
      </w:r>
      <w:r w:rsidR="002D79B0" w:rsidRPr="00F65CD7">
        <w:t>following</w:t>
      </w:r>
      <w:r w:rsidRPr="00F65CD7">
        <w:t xml:space="preserve"> the theoretical frameworks that guided </w:t>
      </w:r>
      <w:r w:rsidR="002D79B0" w:rsidRPr="00F65CD7">
        <w:t>my</w:t>
      </w:r>
      <w:r w:rsidRPr="00F65CD7">
        <w:t xml:space="preserve"> study. Hossler and </w:t>
      </w:r>
      <w:r w:rsidRPr="00F65CD7">
        <w:lastRenderedPageBreak/>
        <w:t xml:space="preserve">Gallagher's (1987) model on access and choice referred to pre-treatment characteristics as entry characteristics that must be considered when evaluating student success. Thus, for the present study, covariates </w:t>
      </w:r>
      <w:proofErr w:type="gramStart"/>
      <w:r w:rsidR="00C4065B" w:rsidRPr="00F65CD7">
        <w:t>were</w:t>
      </w:r>
      <w:r w:rsidR="00277E83" w:rsidRPr="00F65CD7">
        <w:t>:</w:t>
      </w:r>
      <w:proofErr w:type="gramEnd"/>
      <w:r w:rsidR="00277E83" w:rsidRPr="00F65CD7">
        <w:t xml:space="preserve"> </w:t>
      </w:r>
      <w:r w:rsidRPr="00F65CD7">
        <w:t xml:space="preserve">SES, prior achievement, </w:t>
      </w:r>
      <w:r w:rsidR="00364D66" w:rsidRPr="00F65CD7">
        <w:t>sex</w:t>
      </w:r>
      <w:r w:rsidRPr="00F65CD7">
        <w:t>,</w:t>
      </w:r>
      <w:r w:rsidR="00B1742C" w:rsidRPr="00F65CD7">
        <w:t xml:space="preserve"> parent composition,</w:t>
      </w:r>
      <w:r w:rsidRPr="00F65CD7">
        <w:t xml:space="preserve"> race, parent highest educational attainment, and the number of academic risk factors. </w:t>
      </w:r>
      <w:r w:rsidR="002D79B0" w:rsidRPr="00F65CD7">
        <w:t>Socioeconomic status</w:t>
      </w:r>
      <w:r w:rsidR="008D3C4B" w:rsidRPr="00F65CD7">
        <w:t xml:space="preserve"> </w:t>
      </w:r>
      <w:r w:rsidR="00C4065B" w:rsidRPr="00F65CD7">
        <w:t xml:space="preserve">was </w:t>
      </w:r>
      <w:r w:rsidR="008D3C4B" w:rsidRPr="00F65CD7">
        <w:t>a continuous variable determined by five sub-variables: father/guardian education level, mother/</w:t>
      </w:r>
      <w:r w:rsidR="00C4065B" w:rsidRPr="00F65CD7">
        <w:t xml:space="preserve">guardian </w:t>
      </w:r>
      <w:r w:rsidR="008D3C4B" w:rsidRPr="00F65CD7">
        <w:t xml:space="preserve">education level, family income, father's occupation, and mother's occupation. Prior achievement </w:t>
      </w:r>
      <w:r w:rsidR="00C4065B" w:rsidRPr="00F65CD7">
        <w:t xml:space="preserve">had </w:t>
      </w:r>
      <w:r w:rsidR="008D3C4B" w:rsidRPr="00F65CD7">
        <w:t xml:space="preserve">two continuous variables: math quartile and reading quartile. </w:t>
      </w:r>
      <w:r w:rsidR="00364D66" w:rsidRPr="00F65CD7">
        <w:t>S</w:t>
      </w:r>
      <w:r w:rsidR="000256AD" w:rsidRPr="00F65CD7">
        <w:t>ex</w:t>
      </w:r>
      <w:r w:rsidR="00364D66" w:rsidRPr="00F65CD7">
        <w:t xml:space="preserve"> </w:t>
      </w:r>
      <w:r w:rsidR="00C4065B" w:rsidRPr="00F65CD7">
        <w:t xml:space="preserve">was </w:t>
      </w:r>
      <w:r w:rsidR="008D3C4B" w:rsidRPr="00F65CD7">
        <w:t>coded 0 = male and 1= female.</w:t>
      </w:r>
      <w:r w:rsidRPr="00F65CD7">
        <w:t xml:space="preserve"> </w:t>
      </w:r>
      <w:r w:rsidR="00E335EC" w:rsidRPr="00F65CD7">
        <w:t>Parent Composition was recoded to reflect two groups: 0 = households with two parents, and 1 = other parents representing households with other parental makeup.</w:t>
      </w:r>
      <w:r w:rsidRPr="00F65CD7">
        <w:t xml:space="preserve"> </w:t>
      </w:r>
      <w:r w:rsidR="00E335EC" w:rsidRPr="00F65CD7">
        <w:t>Race</w:t>
      </w:r>
      <w:r w:rsidR="00F80C05" w:rsidRPr="00F65CD7">
        <w:t xml:space="preserve"> and ethnicity</w:t>
      </w:r>
      <w:r w:rsidR="00E335EC" w:rsidRPr="00F65CD7">
        <w:t xml:space="preserve"> were recorded as dummy variables: BlackDummy (Black =1; Other races than Black=0) and HispanicDummy (Hispanic =1; Other </w:t>
      </w:r>
      <w:r w:rsidR="00F80C05" w:rsidRPr="00F65CD7">
        <w:t xml:space="preserve">ethnicities </w:t>
      </w:r>
      <w:r w:rsidR="00E335EC" w:rsidRPr="00F65CD7">
        <w:t>than Hispanic =0). P</w:t>
      </w:r>
      <w:r w:rsidRPr="00F65CD7">
        <w:t>arent highest educational attainment</w:t>
      </w:r>
      <w:r w:rsidR="00D015E0" w:rsidRPr="00F65CD7">
        <w:t xml:space="preserve"> </w:t>
      </w:r>
      <w:r w:rsidR="00C4065B" w:rsidRPr="00F65CD7">
        <w:t xml:space="preserve">was </w:t>
      </w:r>
      <w:r w:rsidR="00D015E0" w:rsidRPr="00F65CD7">
        <w:t xml:space="preserve">continuous coded 1= Less than high school, 2= Graduate high School or GED only, 3 = Attend or complete a 2 year college, 4=Attend college </w:t>
      </w:r>
      <w:r w:rsidR="00F80C05" w:rsidRPr="00F65CD7">
        <w:t xml:space="preserve">4 </w:t>
      </w:r>
      <w:r w:rsidR="00D015E0" w:rsidRPr="00F65CD7">
        <w:t xml:space="preserve">year degree incomplete, 5=Graduate college, 6=Obtain master’s degree or equivalent, 7=Obtain PhD, MD or other advanced degree.  Finally, </w:t>
      </w:r>
      <w:r w:rsidR="00C4065B" w:rsidRPr="00F65CD7">
        <w:t xml:space="preserve">the </w:t>
      </w:r>
      <w:r w:rsidR="00D015E0" w:rsidRPr="00F65CD7">
        <w:t>n</w:t>
      </w:r>
      <w:r w:rsidRPr="00F65CD7">
        <w:t>umber of academic risk factors</w:t>
      </w:r>
      <w:r w:rsidR="00277E83" w:rsidRPr="00F65CD7">
        <w:t xml:space="preserve"> </w:t>
      </w:r>
      <w:r w:rsidR="00C4065B" w:rsidRPr="00F65CD7">
        <w:t xml:space="preserve">was </w:t>
      </w:r>
      <w:r w:rsidR="00277E83" w:rsidRPr="00F65CD7">
        <w:t xml:space="preserve">a continuous variable that </w:t>
      </w:r>
      <w:r w:rsidR="00C4065B" w:rsidRPr="00F65CD7">
        <w:t xml:space="preserve">included </w:t>
      </w:r>
      <w:r w:rsidR="00277E83" w:rsidRPr="00F65CD7">
        <w:t>whether the sample member: (1) comes from a single-parent household; (2) has two parents without a high school diploma; (3) has a sibling who has dropped out of school; (4) has changed schools two or more times (excluding changes due to school promotions); (5) has repeated at least one grade; and (6) comes from a household with an income below the federal threshold for poverty.</w:t>
      </w:r>
    </w:p>
    <w:p w14:paraId="55A326E4" w14:textId="1C1ABCBE" w:rsidR="006537DE" w:rsidRPr="00F65CD7" w:rsidRDefault="006537DE" w:rsidP="00745FF3">
      <w:pPr>
        <w:spacing w:line="480" w:lineRule="auto"/>
        <w:ind w:firstLine="720"/>
        <w:contextualSpacing/>
      </w:pPr>
    </w:p>
    <w:p w14:paraId="0010BAC3" w14:textId="77777777" w:rsidR="006537DE" w:rsidRPr="00F65CD7" w:rsidRDefault="006537DE" w:rsidP="005B50F9">
      <w:pPr>
        <w:spacing w:line="480" w:lineRule="auto"/>
        <w:contextualSpacing/>
      </w:pP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2250"/>
        <w:gridCol w:w="2700"/>
      </w:tblGrid>
      <w:tr w:rsidR="00CF7940" w:rsidRPr="00F65CD7" w14:paraId="0A80122F" w14:textId="77777777" w:rsidTr="00265DB9">
        <w:trPr>
          <w:trHeight w:val="61"/>
        </w:trPr>
        <w:tc>
          <w:tcPr>
            <w:tcW w:w="8550" w:type="dxa"/>
            <w:gridSpan w:val="3"/>
            <w:tcBorders>
              <w:top w:val="nil"/>
              <w:left w:val="nil"/>
              <w:bottom w:val="nil"/>
              <w:right w:val="nil"/>
            </w:tcBorders>
            <w:shd w:val="clear" w:color="auto" w:fill="auto"/>
            <w:noWrap/>
            <w:vAlign w:val="center"/>
            <w:hideMark/>
          </w:tcPr>
          <w:p w14:paraId="4EFE1ED1" w14:textId="098BEFDC" w:rsidR="00CF7940" w:rsidRPr="00F65CD7" w:rsidRDefault="00CF7940" w:rsidP="001D53B5">
            <w:pPr>
              <w:contextualSpacing/>
              <w:rPr>
                <w:sz w:val="22"/>
                <w:szCs w:val="22"/>
              </w:rPr>
            </w:pPr>
            <w:r w:rsidRPr="00F65CD7">
              <w:rPr>
                <w:sz w:val="22"/>
                <w:szCs w:val="22"/>
              </w:rPr>
              <w:lastRenderedPageBreak/>
              <w:t xml:space="preserve">Table </w:t>
            </w:r>
            <w:r w:rsidR="00C84FB0" w:rsidRPr="00F65CD7">
              <w:rPr>
                <w:sz w:val="22"/>
                <w:szCs w:val="22"/>
              </w:rPr>
              <w:t>10</w:t>
            </w:r>
          </w:p>
          <w:p w14:paraId="05F10601" w14:textId="77777777" w:rsidR="00CF7940" w:rsidRPr="00F65CD7" w:rsidRDefault="00CF7940" w:rsidP="001D53B5">
            <w:pPr>
              <w:contextualSpacing/>
              <w:rPr>
                <w:sz w:val="22"/>
                <w:szCs w:val="22"/>
              </w:rPr>
            </w:pPr>
          </w:p>
        </w:tc>
      </w:tr>
      <w:tr w:rsidR="00CF7940" w:rsidRPr="00F65CD7" w14:paraId="18828499" w14:textId="77777777" w:rsidTr="00265DB9">
        <w:trPr>
          <w:trHeight w:val="63"/>
        </w:trPr>
        <w:tc>
          <w:tcPr>
            <w:tcW w:w="8550" w:type="dxa"/>
            <w:gridSpan w:val="3"/>
            <w:tcBorders>
              <w:top w:val="nil"/>
              <w:left w:val="nil"/>
              <w:bottom w:val="single" w:sz="4" w:space="0" w:color="auto"/>
              <w:right w:val="nil"/>
            </w:tcBorders>
            <w:shd w:val="clear" w:color="auto" w:fill="auto"/>
            <w:noWrap/>
            <w:vAlign w:val="center"/>
            <w:hideMark/>
          </w:tcPr>
          <w:p w14:paraId="6E4642EE" w14:textId="25FBB79F" w:rsidR="00CF7940" w:rsidRPr="00F65CD7" w:rsidRDefault="0024429E" w:rsidP="001D53B5">
            <w:pPr>
              <w:contextualSpacing/>
              <w:rPr>
                <w:i/>
                <w:iCs/>
                <w:sz w:val="22"/>
                <w:szCs w:val="22"/>
              </w:rPr>
            </w:pPr>
            <w:r w:rsidRPr="00F65CD7">
              <w:rPr>
                <w:i/>
                <w:iCs/>
                <w:sz w:val="22"/>
                <w:szCs w:val="22"/>
              </w:rPr>
              <w:t xml:space="preserve"> Information </w:t>
            </w:r>
            <w:r w:rsidR="000A5D68" w:rsidRPr="00F65CD7">
              <w:rPr>
                <w:i/>
                <w:iCs/>
                <w:sz w:val="22"/>
                <w:szCs w:val="22"/>
              </w:rPr>
              <w:t>on</w:t>
            </w:r>
            <w:r w:rsidRPr="00F65CD7">
              <w:rPr>
                <w:i/>
                <w:iCs/>
                <w:sz w:val="22"/>
                <w:szCs w:val="22"/>
              </w:rPr>
              <w:t xml:space="preserve"> Covariates in ELS</w:t>
            </w:r>
            <w:r w:rsidR="00CF7940" w:rsidRPr="00F65CD7">
              <w:rPr>
                <w:i/>
                <w:iCs/>
                <w:sz w:val="22"/>
                <w:szCs w:val="22"/>
              </w:rPr>
              <w:t xml:space="preserve"> </w:t>
            </w:r>
          </w:p>
        </w:tc>
      </w:tr>
      <w:tr w:rsidR="009B2762" w:rsidRPr="00F65CD7" w14:paraId="7BE161C2" w14:textId="77777777" w:rsidTr="00265DB9">
        <w:trPr>
          <w:trHeight w:val="63"/>
        </w:trPr>
        <w:tc>
          <w:tcPr>
            <w:tcW w:w="3600" w:type="dxa"/>
            <w:tcBorders>
              <w:top w:val="single" w:sz="4" w:space="0" w:color="auto"/>
              <w:left w:val="nil"/>
              <w:bottom w:val="nil"/>
              <w:right w:val="nil"/>
            </w:tcBorders>
            <w:shd w:val="clear" w:color="auto" w:fill="auto"/>
            <w:noWrap/>
            <w:vAlign w:val="center"/>
            <w:hideMark/>
          </w:tcPr>
          <w:p w14:paraId="622596DB" w14:textId="77777777" w:rsidR="00CF7940" w:rsidRPr="00F65CD7" w:rsidRDefault="00CF7940" w:rsidP="00E91CC1">
            <w:pPr>
              <w:contextualSpacing/>
              <w:rPr>
                <w:bCs/>
                <w:sz w:val="22"/>
                <w:szCs w:val="22"/>
              </w:rPr>
            </w:pPr>
            <w:r w:rsidRPr="00F65CD7">
              <w:rPr>
                <w:bCs/>
                <w:sz w:val="22"/>
                <w:szCs w:val="22"/>
              </w:rPr>
              <w:t>Independent Variable</w:t>
            </w:r>
          </w:p>
        </w:tc>
        <w:tc>
          <w:tcPr>
            <w:tcW w:w="2250" w:type="dxa"/>
            <w:tcBorders>
              <w:top w:val="single" w:sz="4" w:space="0" w:color="auto"/>
              <w:left w:val="nil"/>
              <w:bottom w:val="nil"/>
              <w:right w:val="nil"/>
            </w:tcBorders>
            <w:shd w:val="clear" w:color="auto" w:fill="auto"/>
            <w:noWrap/>
            <w:vAlign w:val="center"/>
            <w:hideMark/>
          </w:tcPr>
          <w:p w14:paraId="57192F04" w14:textId="77777777" w:rsidR="00CF7940" w:rsidRPr="00F65CD7" w:rsidRDefault="00CF7940" w:rsidP="00E91CC1">
            <w:pPr>
              <w:contextualSpacing/>
              <w:rPr>
                <w:bCs/>
                <w:sz w:val="22"/>
                <w:szCs w:val="22"/>
              </w:rPr>
            </w:pPr>
            <w:r w:rsidRPr="00F65CD7">
              <w:rPr>
                <w:bCs/>
                <w:sz w:val="22"/>
                <w:szCs w:val="22"/>
              </w:rPr>
              <w:t>Labels</w:t>
            </w:r>
          </w:p>
        </w:tc>
        <w:tc>
          <w:tcPr>
            <w:tcW w:w="2700" w:type="dxa"/>
            <w:tcBorders>
              <w:top w:val="single" w:sz="4" w:space="0" w:color="auto"/>
              <w:left w:val="nil"/>
              <w:bottom w:val="nil"/>
              <w:right w:val="nil"/>
            </w:tcBorders>
            <w:vAlign w:val="center"/>
          </w:tcPr>
          <w:p w14:paraId="7C2D9606" w14:textId="77777777" w:rsidR="00CF7940" w:rsidRPr="00F65CD7" w:rsidRDefault="00CF7940" w:rsidP="00E91CC1">
            <w:pPr>
              <w:contextualSpacing/>
              <w:rPr>
                <w:bCs/>
                <w:sz w:val="22"/>
                <w:szCs w:val="22"/>
              </w:rPr>
            </w:pPr>
            <w:r w:rsidRPr="00F65CD7">
              <w:rPr>
                <w:bCs/>
                <w:sz w:val="22"/>
                <w:szCs w:val="22"/>
              </w:rPr>
              <w:t>Coding</w:t>
            </w:r>
          </w:p>
        </w:tc>
      </w:tr>
      <w:tr w:rsidR="009B2762" w:rsidRPr="00F65CD7" w14:paraId="6643A8AE" w14:textId="77777777" w:rsidTr="00265DB9">
        <w:trPr>
          <w:trHeight w:val="63"/>
        </w:trPr>
        <w:tc>
          <w:tcPr>
            <w:tcW w:w="3600" w:type="dxa"/>
            <w:tcBorders>
              <w:top w:val="nil"/>
              <w:left w:val="nil"/>
              <w:bottom w:val="nil"/>
              <w:right w:val="nil"/>
            </w:tcBorders>
            <w:shd w:val="clear" w:color="auto" w:fill="auto"/>
            <w:noWrap/>
            <w:vAlign w:val="center"/>
          </w:tcPr>
          <w:p w14:paraId="107039CE" w14:textId="6E0AB44F" w:rsidR="00B1742C" w:rsidRPr="00F65CD7" w:rsidRDefault="00B1742C" w:rsidP="00E91CC1">
            <w:pPr>
              <w:contextualSpacing/>
              <w:rPr>
                <w:b/>
                <w:bCs/>
                <w:sz w:val="22"/>
                <w:szCs w:val="22"/>
              </w:rPr>
            </w:pPr>
            <w:r w:rsidRPr="00F65CD7">
              <w:rPr>
                <w:sz w:val="22"/>
                <w:szCs w:val="22"/>
              </w:rPr>
              <w:t>SES Quartile</w:t>
            </w:r>
          </w:p>
        </w:tc>
        <w:tc>
          <w:tcPr>
            <w:tcW w:w="2250" w:type="dxa"/>
            <w:tcBorders>
              <w:top w:val="nil"/>
              <w:left w:val="nil"/>
              <w:bottom w:val="nil"/>
              <w:right w:val="nil"/>
            </w:tcBorders>
            <w:shd w:val="clear" w:color="auto" w:fill="auto"/>
            <w:noWrap/>
            <w:vAlign w:val="center"/>
          </w:tcPr>
          <w:p w14:paraId="3C663DB9" w14:textId="4FDDA822" w:rsidR="00B1742C" w:rsidRPr="00F65CD7" w:rsidRDefault="006350CF" w:rsidP="00E91CC1">
            <w:pPr>
              <w:ind w:left="60"/>
              <w:contextualSpacing/>
              <w:rPr>
                <w:bCs/>
                <w:sz w:val="22"/>
                <w:szCs w:val="22"/>
              </w:rPr>
            </w:pPr>
            <w:r w:rsidRPr="00F65CD7">
              <w:rPr>
                <w:bCs/>
                <w:sz w:val="22"/>
                <w:szCs w:val="22"/>
              </w:rPr>
              <w:t>BYSES1</w:t>
            </w:r>
          </w:p>
        </w:tc>
        <w:tc>
          <w:tcPr>
            <w:tcW w:w="2700" w:type="dxa"/>
            <w:tcBorders>
              <w:top w:val="nil"/>
              <w:left w:val="nil"/>
              <w:bottom w:val="nil"/>
              <w:right w:val="nil"/>
            </w:tcBorders>
            <w:vAlign w:val="center"/>
          </w:tcPr>
          <w:p w14:paraId="395AAA4A" w14:textId="77777777" w:rsidR="00B1742C" w:rsidRPr="00F65CD7" w:rsidRDefault="00B1742C" w:rsidP="00E91CC1">
            <w:pPr>
              <w:contextualSpacing/>
              <w:rPr>
                <w:bCs/>
                <w:sz w:val="22"/>
                <w:szCs w:val="22"/>
              </w:rPr>
            </w:pPr>
            <w:r w:rsidRPr="00F65CD7">
              <w:rPr>
                <w:bCs/>
                <w:sz w:val="22"/>
                <w:szCs w:val="22"/>
              </w:rPr>
              <w:t>Continuous</w:t>
            </w:r>
          </w:p>
        </w:tc>
      </w:tr>
      <w:tr w:rsidR="009B2762" w:rsidRPr="00F65CD7" w14:paraId="46C1D57C" w14:textId="77777777" w:rsidTr="00265DB9">
        <w:trPr>
          <w:trHeight w:val="63"/>
        </w:trPr>
        <w:tc>
          <w:tcPr>
            <w:tcW w:w="3600" w:type="dxa"/>
            <w:tcBorders>
              <w:top w:val="nil"/>
              <w:left w:val="nil"/>
              <w:bottom w:val="nil"/>
              <w:right w:val="nil"/>
            </w:tcBorders>
            <w:shd w:val="clear" w:color="auto" w:fill="auto"/>
            <w:noWrap/>
            <w:vAlign w:val="center"/>
          </w:tcPr>
          <w:p w14:paraId="51B041A8" w14:textId="7AD3FCDE" w:rsidR="00B1742C" w:rsidRPr="00F65CD7" w:rsidRDefault="00B1742C" w:rsidP="00E91CC1">
            <w:pPr>
              <w:contextualSpacing/>
              <w:rPr>
                <w:sz w:val="22"/>
                <w:szCs w:val="22"/>
              </w:rPr>
            </w:pPr>
            <w:r w:rsidRPr="00F65CD7">
              <w:rPr>
                <w:sz w:val="22"/>
                <w:szCs w:val="22"/>
              </w:rPr>
              <w:t>Math Quartile</w:t>
            </w:r>
          </w:p>
        </w:tc>
        <w:tc>
          <w:tcPr>
            <w:tcW w:w="2250" w:type="dxa"/>
            <w:tcBorders>
              <w:top w:val="nil"/>
              <w:left w:val="nil"/>
              <w:bottom w:val="nil"/>
              <w:right w:val="nil"/>
            </w:tcBorders>
            <w:shd w:val="clear" w:color="auto" w:fill="auto"/>
            <w:noWrap/>
            <w:vAlign w:val="center"/>
          </w:tcPr>
          <w:p w14:paraId="71D39C13" w14:textId="2BB430B6" w:rsidR="00B1742C" w:rsidRPr="00F65CD7" w:rsidRDefault="00B1742C" w:rsidP="00E91CC1">
            <w:pPr>
              <w:ind w:left="60"/>
              <w:contextualSpacing/>
              <w:rPr>
                <w:bCs/>
                <w:sz w:val="22"/>
                <w:szCs w:val="22"/>
              </w:rPr>
            </w:pPr>
            <w:r w:rsidRPr="00F65CD7">
              <w:rPr>
                <w:bCs/>
                <w:sz w:val="22"/>
                <w:szCs w:val="22"/>
              </w:rPr>
              <w:t>BY</w:t>
            </w:r>
            <w:r w:rsidRPr="00F65CD7">
              <w:rPr>
                <w:sz w:val="22"/>
                <w:szCs w:val="22"/>
              </w:rPr>
              <w:t>TXMQU</w:t>
            </w:r>
          </w:p>
        </w:tc>
        <w:tc>
          <w:tcPr>
            <w:tcW w:w="2700" w:type="dxa"/>
            <w:tcBorders>
              <w:top w:val="nil"/>
              <w:left w:val="nil"/>
              <w:bottom w:val="nil"/>
              <w:right w:val="nil"/>
            </w:tcBorders>
            <w:vAlign w:val="center"/>
          </w:tcPr>
          <w:p w14:paraId="5E178122" w14:textId="60774CBA" w:rsidR="00B1742C" w:rsidRPr="00F65CD7" w:rsidRDefault="006350CF" w:rsidP="00E91CC1">
            <w:pPr>
              <w:contextualSpacing/>
              <w:rPr>
                <w:bCs/>
                <w:sz w:val="22"/>
                <w:szCs w:val="22"/>
              </w:rPr>
            </w:pPr>
            <w:r w:rsidRPr="00F65CD7">
              <w:rPr>
                <w:bCs/>
                <w:sz w:val="22"/>
                <w:szCs w:val="22"/>
              </w:rPr>
              <w:t>Continuous</w:t>
            </w:r>
          </w:p>
        </w:tc>
      </w:tr>
      <w:tr w:rsidR="009B2762" w:rsidRPr="00F65CD7" w14:paraId="55FA7236" w14:textId="77777777" w:rsidTr="00265DB9">
        <w:trPr>
          <w:trHeight w:val="63"/>
        </w:trPr>
        <w:tc>
          <w:tcPr>
            <w:tcW w:w="3600" w:type="dxa"/>
            <w:tcBorders>
              <w:top w:val="nil"/>
              <w:left w:val="nil"/>
              <w:bottom w:val="nil"/>
              <w:right w:val="nil"/>
            </w:tcBorders>
            <w:shd w:val="clear" w:color="auto" w:fill="auto"/>
            <w:noWrap/>
            <w:vAlign w:val="center"/>
          </w:tcPr>
          <w:p w14:paraId="7D2B0BE8" w14:textId="3198CF34" w:rsidR="00B1742C" w:rsidRPr="00F65CD7" w:rsidRDefault="00B1742C" w:rsidP="00E91CC1">
            <w:pPr>
              <w:contextualSpacing/>
              <w:rPr>
                <w:sz w:val="22"/>
                <w:szCs w:val="22"/>
              </w:rPr>
            </w:pPr>
            <w:r w:rsidRPr="00F65CD7">
              <w:rPr>
                <w:sz w:val="22"/>
                <w:szCs w:val="22"/>
              </w:rPr>
              <w:t>Reading Quartile</w:t>
            </w:r>
          </w:p>
        </w:tc>
        <w:tc>
          <w:tcPr>
            <w:tcW w:w="2250" w:type="dxa"/>
            <w:tcBorders>
              <w:top w:val="nil"/>
              <w:left w:val="nil"/>
              <w:bottom w:val="nil"/>
              <w:right w:val="nil"/>
            </w:tcBorders>
            <w:shd w:val="clear" w:color="auto" w:fill="auto"/>
            <w:noWrap/>
            <w:vAlign w:val="center"/>
          </w:tcPr>
          <w:p w14:paraId="7774AE20" w14:textId="5FA3947B" w:rsidR="00B1742C" w:rsidRPr="00F65CD7" w:rsidRDefault="00B1742C" w:rsidP="00E91CC1">
            <w:pPr>
              <w:ind w:left="60"/>
              <w:contextualSpacing/>
              <w:rPr>
                <w:bCs/>
                <w:sz w:val="22"/>
                <w:szCs w:val="22"/>
              </w:rPr>
            </w:pPr>
            <w:r w:rsidRPr="00F65CD7">
              <w:rPr>
                <w:bCs/>
                <w:sz w:val="22"/>
                <w:szCs w:val="22"/>
              </w:rPr>
              <w:t>BY</w:t>
            </w:r>
            <w:r w:rsidRPr="00F65CD7">
              <w:rPr>
                <w:sz w:val="22"/>
                <w:szCs w:val="22"/>
              </w:rPr>
              <w:t>TXRQU</w:t>
            </w:r>
          </w:p>
        </w:tc>
        <w:tc>
          <w:tcPr>
            <w:tcW w:w="2700" w:type="dxa"/>
            <w:tcBorders>
              <w:top w:val="nil"/>
              <w:left w:val="nil"/>
              <w:bottom w:val="nil"/>
              <w:right w:val="nil"/>
            </w:tcBorders>
            <w:vAlign w:val="center"/>
          </w:tcPr>
          <w:p w14:paraId="524902BA" w14:textId="1BC8AE02" w:rsidR="00B1742C" w:rsidRPr="00F65CD7" w:rsidRDefault="006350CF" w:rsidP="00E91CC1">
            <w:pPr>
              <w:contextualSpacing/>
              <w:rPr>
                <w:bCs/>
                <w:sz w:val="22"/>
                <w:szCs w:val="22"/>
              </w:rPr>
            </w:pPr>
            <w:r w:rsidRPr="00F65CD7">
              <w:rPr>
                <w:bCs/>
                <w:sz w:val="22"/>
                <w:szCs w:val="22"/>
              </w:rPr>
              <w:t>Continuous</w:t>
            </w:r>
          </w:p>
        </w:tc>
      </w:tr>
      <w:tr w:rsidR="009B2762" w:rsidRPr="00F65CD7" w14:paraId="17ADB3F6" w14:textId="77777777" w:rsidTr="00265DB9">
        <w:trPr>
          <w:trHeight w:val="63"/>
        </w:trPr>
        <w:tc>
          <w:tcPr>
            <w:tcW w:w="3600" w:type="dxa"/>
            <w:tcBorders>
              <w:top w:val="nil"/>
              <w:left w:val="nil"/>
              <w:bottom w:val="nil"/>
              <w:right w:val="nil"/>
            </w:tcBorders>
            <w:shd w:val="clear" w:color="auto" w:fill="auto"/>
            <w:noWrap/>
            <w:vAlign w:val="center"/>
          </w:tcPr>
          <w:p w14:paraId="4E7F40E3" w14:textId="4E51CFC9" w:rsidR="00B1742C" w:rsidRPr="00F65CD7" w:rsidRDefault="00B1742C" w:rsidP="00E91CC1">
            <w:pPr>
              <w:contextualSpacing/>
              <w:rPr>
                <w:b/>
                <w:bCs/>
                <w:sz w:val="22"/>
                <w:szCs w:val="22"/>
              </w:rPr>
            </w:pPr>
            <w:r w:rsidRPr="00F65CD7">
              <w:rPr>
                <w:sz w:val="22"/>
                <w:szCs w:val="22"/>
              </w:rPr>
              <w:t>Sex</w:t>
            </w:r>
          </w:p>
        </w:tc>
        <w:tc>
          <w:tcPr>
            <w:tcW w:w="2250" w:type="dxa"/>
            <w:tcBorders>
              <w:top w:val="nil"/>
              <w:left w:val="nil"/>
              <w:bottom w:val="nil"/>
              <w:right w:val="nil"/>
            </w:tcBorders>
            <w:shd w:val="clear" w:color="auto" w:fill="auto"/>
            <w:noWrap/>
            <w:vAlign w:val="center"/>
          </w:tcPr>
          <w:p w14:paraId="02E91790" w14:textId="6F9FB128" w:rsidR="00B1742C" w:rsidRPr="00F65CD7" w:rsidRDefault="006350CF" w:rsidP="00E91CC1">
            <w:pPr>
              <w:ind w:left="60"/>
              <w:contextualSpacing/>
              <w:rPr>
                <w:bCs/>
                <w:sz w:val="22"/>
                <w:szCs w:val="22"/>
              </w:rPr>
            </w:pPr>
            <w:r w:rsidRPr="00F65CD7">
              <w:rPr>
                <w:bCs/>
                <w:sz w:val="22"/>
                <w:szCs w:val="22"/>
              </w:rPr>
              <w:t>BYSEX</w:t>
            </w:r>
          </w:p>
        </w:tc>
        <w:tc>
          <w:tcPr>
            <w:tcW w:w="2700" w:type="dxa"/>
            <w:tcBorders>
              <w:top w:val="nil"/>
              <w:left w:val="nil"/>
              <w:bottom w:val="nil"/>
              <w:right w:val="nil"/>
            </w:tcBorders>
            <w:vAlign w:val="center"/>
          </w:tcPr>
          <w:p w14:paraId="4339B3A6" w14:textId="77777777" w:rsidR="00B1742C" w:rsidRPr="00F65CD7" w:rsidRDefault="00B1742C" w:rsidP="00E91CC1">
            <w:pPr>
              <w:contextualSpacing/>
              <w:rPr>
                <w:sz w:val="22"/>
                <w:szCs w:val="22"/>
              </w:rPr>
            </w:pPr>
            <w:r w:rsidRPr="00F65CD7">
              <w:rPr>
                <w:sz w:val="22"/>
                <w:szCs w:val="22"/>
              </w:rPr>
              <w:t>0= “No”</w:t>
            </w:r>
            <w:r w:rsidRPr="00F65CD7">
              <w:rPr>
                <w:sz w:val="22"/>
                <w:szCs w:val="22"/>
              </w:rPr>
              <w:br/>
              <w:t>1= “Yes”</w:t>
            </w:r>
          </w:p>
        </w:tc>
      </w:tr>
      <w:tr w:rsidR="009B2762" w:rsidRPr="00F65CD7" w14:paraId="518C77DB" w14:textId="77777777" w:rsidTr="00265DB9">
        <w:trPr>
          <w:trHeight w:val="63"/>
        </w:trPr>
        <w:tc>
          <w:tcPr>
            <w:tcW w:w="3600" w:type="dxa"/>
            <w:tcBorders>
              <w:top w:val="nil"/>
              <w:left w:val="nil"/>
              <w:bottom w:val="nil"/>
              <w:right w:val="nil"/>
            </w:tcBorders>
            <w:shd w:val="clear" w:color="auto" w:fill="auto"/>
            <w:noWrap/>
            <w:vAlign w:val="center"/>
          </w:tcPr>
          <w:p w14:paraId="59647114" w14:textId="04D215C1" w:rsidR="00B1742C" w:rsidRPr="00F65CD7" w:rsidRDefault="00E91CC1" w:rsidP="00E91CC1">
            <w:pPr>
              <w:contextualSpacing/>
              <w:rPr>
                <w:sz w:val="22"/>
                <w:szCs w:val="22"/>
              </w:rPr>
            </w:pPr>
            <w:r w:rsidRPr="00F65CD7">
              <w:rPr>
                <w:sz w:val="22"/>
                <w:szCs w:val="22"/>
              </w:rPr>
              <w:t>Parent</w:t>
            </w:r>
            <w:r w:rsidR="00B1742C" w:rsidRPr="00F65CD7">
              <w:rPr>
                <w:sz w:val="22"/>
                <w:szCs w:val="22"/>
              </w:rPr>
              <w:t xml:space="preserve"> Composition</w:t>
            </w:r>
          </w:p>
        </w:tc>
        <w:tc>
          <w:tcPr>
            <w:tcW w:w="2250" w:type="dxa"/>
            <w:tcBorders>
              <w:top w:val="nil"/>
              <w:left w:val="nil"/>
              <w:bottom w:val="nil"/>
              <w:right w:val="nil"/>
            </w:tcBorders>
            <w:shd w:val="clear" w:color="auto" w:fill="auto"/>
            <w:noWrap/>
            <w:vAlign w:val="center"/>
          </w:tcPr>
          <w:p w14:paraId="7D52EE0C" w14:textId="61B8CA88" w:rsidR="00B1742C" w:rsidRPr="00F65CD7" w:rsidRDefault="00E91CC1" w:rsidP="00E91CC1">
            <w:pPr>
              <w:ind w:left="60"/>
              <w:contextualSpacing/>
              <w:rPr>
                <w:bCs/>
                <w:sz w:val="22"/>
                <w:szCs w:val="22"/>
              </w:rPr>
            </w:pPr>
            <w:r w:rsidRPr="00F65CD7">
              <w:rPr>
                <w:bCs/>
                <w:sz w:val="22"/>
                <w:szCs w:val="22"/>
              </w:rPr>
              <w:t>BYFCOMP</w:t>
            </w:r>
          </w:p>
        </w:tc>
        <w:tc>
          <w:tcPr>
            <w:tcW w:w="2700" w:type="dxa"/>
            <w:tcBorders>
              <w:top w:val="nil"/>
              <w:left w:val="nil"/>
              <w:bottom w:val="nil"/>
              <w:right w:val="nil"/>
            </w:tcBorders>
            <w:vAlign w:val="center"/>
          </w:tcPr>
          <w:p w14:paraId="473634A8" w14:textId="77777777" w:rsidR="00B1742C" w:rsidRPr="00F65CD7" w:rsidRDefault="00E91CC1" w:rsidP="00E91CC1">
            <w:pPr>
              <w:contextualSpacing/>
              <w:rPr>
                <w:sz w:val="22"/>
                <w:szCs w:val="22"/>
              </w:rPr>
            </w:pPr>
            <w:r w:rsidRPr="00F65CD7">
              <w:rPr>
                <w:sz w:val="22"/>
                <w:szCs w:val="22"/>
              </w:rPr>
              <w:t>0 = two Parent</w:t>
            </w:r>
          </w:p>
          <w:p w14:paraId="718334C6" w14:textId="4292DFCF" w:rsidR="00E91CC1" w:rsidRPr="00F65CD7" w:rsidRDefault="00E91CC1" w:rsidP="00E91CC1">
            <w:pPr>
              <w:contextualSpacing/>
              <w:rPr>
                <w:sz w:val="22"/>
                <w:szCs w:val="22"/>
              </w:rPr>
            </w:pPr>
            <w:r w:rsidRPr="00F65CD7">
              <w:rPr>
                <w:sz w:val="22"/>
                <w:szCs w:val="22"/>
              </w:rPr>
              <w:t>1 = others</w:t>
            </w:r>
          </w:p>
        </w:tc>
      </w:tr>
      <w:tr w:rsidR="009B2762" w:rsidRPr="00F65CD7" w14:paraId="3BC93728" w14:textId="77777777" w:rsidTr="00265DB9">
        <w:trPr>
          <w:trHeight w:val="396"/>
        </w:trPr>
        <w:tc>
          <w:tcPr>
            <w:tcW w:w="3600" w:type="dxa"/>
            <w:tcBorders>
              <w:top w:val="nil"/>
              <w:left w:val="nil"/>
              <w:bottom w:val="nil"/>
              <w:right w:val="nil"/>
            </w:tcBorders>
            <w:shd w:val="clear" w:color="auto" w:fill="auto"/>
            <w:noWrap/>
            <w:vAlign w:val="center"/>
          </w:tcPr>
          <w:p w14:paraId="7DDDA7E0" w14:textId="49028839" w:rsidR="00B1742C" w:rsidRPr="00F65CD7" w:rsidRDefault="00B404BB" w:rsidP="00E91CC1">
            <w:pPr>
              <w:contextualSpacing/>
              <w:rPr>
                <w:sz w:val="22"/>
                <w:szCs w:val="22"/>
              </w:rPr>
            </w:pPr>
            <w:r w:rsidRPr="00F65CD7">
              <w:rPr>
                <w:sz w:val="22"/>
                <w:szCs w:val="22"/>
              </w:rPr>
              <w:t>Black</w:t>
            </w:r>
          </w:p>
        </w:tc>
        <w:tc>
          <w:tcPr>
            <w:tcW w:w="2250" w:type="dxa"/>
            <w:tcBorders>
              <w:top w:val="nil"/>
              <w:left w:val="nil"/>
              <w:bottom w:val="nil"/>
              <w:right w:val="nil"/>
            </w:tcBorders>
            <w:shd w:val="clear" w:color="auto" w:fill="auto"/>
            <w:noWrap/>
            <w:vAlign w:val="center"/>
          </w:tcPr>
          <w:p w14:paraId="72EFC211" w14:textId="70D289BE" w:rsidR="00B1742C" w:rsidRPr="00F65CD7" w:rsidRDefault="004A43CE" w:rsidP="00E91CC1">
            <w:pPr>
              <w:ind w:left="60"/>
              <w:contextualSpacing/>
              <w:rPr>
                <w:bCs/>
                <w:sz w:val="22"/>
                <w:szCs w:val="22"/>
              </w:rPr>
            </w:pPr>
            <w:r w:rsidRPr="00F65CD7">
              <w:rPr>
                <w:bCs/>
                <w:sz w:val="22"/>
                <w:szCs w:val="22"/>
              </w:rPr>
              <w:t>BLACK</w:t>
            </w:r>
          </w:p>
        </w:tc>
        <w:tc>
          <w:tcPr>
            <w:tcW w:w="2700" w:type="dxa"/>
            <w:tcBorders>
              <w:top w:val="nil"/>
              <w:left w:val="nil"/>
              <w:bottom w:val="nil"/>
              <w:right w:val="nil"/>
            </w:tcBorders>
            <w:vAlign w:val="center"/>
          </w:tcPr>
          <w:p w14:paraId="72F4FE35" w14:textId="77777777" w:rsidR="00B1742C" w:rsidRPr="00F65CD7" w:rsidRDefault="00B1742C" w:rsidP="00E91CC1">
            <w:pPr>
              <w:contextualSpacing/>
              <w:rPr>
                <w:sz w:val="22"/>
                <w:szCs w:val="22"/>
              </w:rPr>
            </w:pPr>
            <w:r w:rsidRPr="00F65CD7">
              <w:rPr>
                <w:sz w:val="22"/>
                <w:szCs w:val="22"/>
              </w:rPr>
              <w:t>0= “No”</w:t>
            </w:r>
            <w:r w:rsidRPr="00F65CD7">
              <w:rPr>
                <w:sz w:val="22"/>
                <w:szCs w:val="22"/>
              </w:rPr>
              <w:br/>
              <w:t>1= “Yes”</w:t>
            </w:r>
          </w:p>
        </w:tc>
      </w:tr>
      <w:tr w:rsidR="009B2762" w:rsidRPr="00F65CD7" w14:paraId="7C39AEE7" w14:textId="77777777" w:rsidTr="00265DB9">
        <w:trPr>
          <w:trHeight w:val="396"/>
        </w:trPr>
        <w:tc>
          <w:tcPr>
            <w:tcW w:w="3600" w:type="dxa"/>
            <w:tcBorders>
              <w:top w:val="nil"/>
              <w:left w:val="nil"/>
              <w:bottom w:val="nil"/>
              <w:right w:val="nil"/>
            </w:tcBorders>
            <w:shd w:val="clear" w:color="auto" w:fill="auto"/>
            <w:noWrap/>
            <w:vAlign w:val="center"/>
          </w:tcPr>
          <w:p w14:paraId="069C8C6B" w14:textId="014778CB" w:rsidR="00B404BB" w:rsidRPr="00F65CD7" w:rsidRDefault="00B404BB" w:rsidP="00B404BB">
            <w:pPr>
              <w:contextualSpacing/>
              <w:rPr>
                <w:sz w:val="22"/>
                <w:szCs w:val="22"/>
              </w:rPr>
            </w:pPr>
            <w:r w:rsidRPr="00F65CD7">
              <w:rPr>
                <w:sz w:val="22"/>
                <w:szCs w:val="22"/>
              </w:rPr>
              <w:t>Hispanic</w:t>
            </w:r>
          </w:p>
        </w:tc>
        <w:tc>
          <w:tcPr>
            <w:tcW w:w="2250" w:type="dxa"/>
            <w:tcBorders>
              <w:top w:val="nil"/>
              <w:left w:val="nil"/>
              <w:bottom w:val="nil"/>
              <w:right w:val="nil"/>
            </w:tcBorders>
            <w:shd w:val="clear" w:color="auto" w:fill="auto"/>
            <w:noWrap/>
            <w:vAlign w:val="center"/>
          </w:tcPr>
          <w:p w14:paraId="3EC390B4" w14:textId="57FB33E2" w:rsidR="00B404BB" w:rsidRPr="00F65CD7" w:rsidRDefault="00B404BB" w:rsidP="00B404BB">
            <w:pPr>
              <w:ind w:left="60"/>
              <w:contextualSpacing/>
              <w:rPr>
                <w:bCs/>
                <w:sz w:val="22"/>
                <w:szCs w:val="22"/>
              </w:rPr>
            </w:pPr>
            <w:r w:rsidRPr="00F65CD7">
              <w:rPr>
                <w:bCs/>
                <w:sz w:val="22"/>
                <w:szCs w:val="22"/>
              </w:rPr>
              <w:t>HISPANIC</w:t>
            </w:r>
          </w:p>
        </w:tc>
        <w:tc>
          <w:tcPr>
            <w:tcW w:w="2700" w:type="dxa"/>
            <w:tcBorders>
              <w:top w:val="nil"/>
              <w:left w:val="nil"/>
              <w:bottom w:val="nil"/>
              <w:right w:val="nil"/>
            </w:tcBorders>
            <w:vAlign w:val="center"/>
          </w:tcPr>
          <w:p w14:paraId="6F932D31" w14:textId="5F807905" w:rsidR="00B404BB" w:rsidRPr="00F65CD7" w:rsidRDefault="00B404BB" w:rsidP="00B404BB">
            <w:pPr>
              <w:contextualSpacing/>
              <w:rPr>
                <w:sz w:val="22"/>
                <w:szCs w:val="22"/>
              </w:rPr>
            </w:pPr>
            <w:r w:rsidRPr="00F65CD7">
              <w:rPr>
                <w:sz w:val="22"/>
                <w:szCs w:val="22"/>
              </w:rPr>
              <w:t>0= “No”</w:t>
            </w:r>
            <w:r w:rsidRPr="00F65CD7">
              <w:rPr>
                <w:sz w:val="22"/>
                <w:szCs w:val="22"/>
              </w:rPr>
              <w:br/>
              <w:t>1= “Yes”</w:t>
            </w:r>
          </w:p>
        </w:tc>
      </w:tr>
      <w:tr w:rsidR="009B2762" w:rsidRPr="00F65CD7" w14:paraId="300D1A8A" w14:textId="77777777" w:rsidTr="00265DB9">
        <w:trPr>
          <w:trHeight w:val="66"/>
        </w:trPr>
        <w:tc>
          <w:tcPr>
            <w:tcW w:w="3600" w:type="dxa"/>
            <w:tcBorders>
              <w:top w:val="nil"/>
              <w:left w:val="nil"/>
              <w:bottom w:val="nil"/>
              <w:right w:val="nil"/>
            </w:tcBorders>
            <w:shd w:val="clear" w:color="auto" w:fill="auto"/>
            <w:noWrap/>
            <w:vAlign w:val="center"/>
          </w:tcPr>
          <w:p w14:paraId="1DE72E14" w14:textId="443BFAE6" w:rsidR="00B404BB" w:rsidRPr="00F65CD7" w:rsidRDefault="00B404BB" w:rsidP="00B404BB">
            <w:pPr>
              <w:contextualSpacing/>
              <w:rPr>
                <w:sz w:val="22"/>
                <w:szCs w:val="22"/>
              </w:rPr>
            </w:pPr>
            <w:r w:rsidRPr="00F65CD7">
              <w:rPr>
                <w:sz w:val="22"/>
                <w:szCs w:val="22"/>
              </w:rPr>
              <w:t>Parents' highest level of education</w:t>
            </w:r>
          </w:p>
        </w:tc>
        <w:tc>
          <w:tcPr>
            <w:tcW w:w="2250" w:type="dxa"/>
            <w:tcBorders>
              <w:top w:val="nil"/>
              <w:left w:val="nil"/>
              <w:bottom w:val="nil"/>
              <w:right w:val="nil"/>
            </w:tcBorders>
            <w:shd w:val="clear" w:color="auto" w:fill="auto"/>
            <w:noWrap/>
            <w:vAlign w:val="center"/>
          </w:tcPr>
          <w:p w14:paraId="48DF65AB" w14:textId="1E5650D9" w:rsidR="00B404BB" w:rsidRPr="00F65CD7" w:rsidRDefault="00B404BB" w:rsidP="00B404BB">
            <w:pPr>
              <w:contextualSpacing/>
              <w:rPr>
                <w:b/>
                <w:bCs/>
                <w:sz w:val="22"/>
                <w:szCs w:val="22"/>
              </w:rPr>
            </w:pPr>
            <w:r w:rsidRPr="00F65CD7">
              <w:rPr>
                <w:bCs/>
                <w:sz w:val="22"/>
                <w:szCs w:val="22"/>
              </w:rPr>
              <w:t>BYPARED</w:t>
            </w:r>
          </w:p>
        </w:tc>
        <w:tc>
          <w:tcPr>
            <w:tcW w:w="2700" w:type="dxa"/>
            <w:tcBorders>
              <w:top w:val="nil"/>
              <w:left w:val="nil"/>
              <w:bottom w:val="nil"/>
              <w:right w:val="nil"/>
            </w:tcBorders>
            <w:vAlign w:val="center"/>
          </w:tcPr>
          <w:p w14:paraId="6A1A4A48" w14:textId="77777777" w:rsidR="00B404BB" w:rsidRPr="00F65CD7" w:rsidRDefault="00B404BB" w:rsidP="00B404BB">
            <w:pPr>
              <w:autoSpaceDE w:val="0"/>
              <w:autoSpaceDN w:val="0"/>
              <w:adjustRightInd w:val="0"/>
              <w:contextualSpacing/>
              <w:rPr>
                <w:sz w:val="22"/>
                <w:szCs w:val="22"/>
              </w:rPr>
            </w:pPr>
            <w:r w:rsidRPr="00F65CD7">
              <w:rPr>
                <w:sz w:val="22"/>
                <w:szCs w:val="22"/>
              </w:rPr>
              <w:t>1= Less than high school</w:t>
            </w:r>
          </w:p>
          <w:p w14:paraId="0DA08A0B" w14:textId="77777777" w:rsidR="00B404BB" w:rsidRPr="00F65CD7" w:rsidRDefault="00B404BB" w:rsidP="00B404BB">
            <w:pPr>
              <w:autoSpaceDE w:val="0"/>
              <w:autoSpaceDN w:val="0"/>
              <w:adjustRightInd w:val="0"/>
              <w:contextualSpacing/>
              <w:rPr>
                <w:sz w:val="22"/>
                <w:szCs w:val="22"/>
              </w:rPr>
            </w:pPr>
            <w:r w:rsidRPr="00F65CD7">
              <w:rPr>
                <w:sz w:val="22"/>
                <w:szCs w:val="22"/>
              </w:rPr>
              <w:t>2= Graduate high School</w:t>
            </w:r>
          </w:p>
          <w:p w14:paraId="62DC9253" w14:textId="77777777" w:rsidR="00B404BB" w:rsidRPr="00F65CD7" w:rsidRDefault="00B404BB" w:rsidP="00B404BB">
            <w:pPr>
              <w:autoSpaceDE w:val="0"/>
              <w:autoSpaceDN w:val="0"/>
              <w:adjustRightInd w:val="0"/>
              <w:contextualSpacing/>
              <w:rPr>
                <w:sz w:val="22"/>
                <w:szCs w:val="22"/>
              </w:rPr>
            </w:pPr>
            <w:r w:rsidRPr="00F65CD7">
              <w:rPr>
                <w:sz w:val="22"/>
                <w:szCs w:val="22"/>
              </w:rPr>
              <w:t>or GED only</w:t>
            </w:r>
          </w:p>
          <w:p w14:paraId="1A44FC88" w14:textId="297061DF" w:rsidR="00B404BB" w:rsidRPr="00F65CD7" w:rsidRDefault="00B404BB" w:rsidP="00B404BB">
            <w:pPr>
              <w:autoSpaceDE w:val="0"/>
              <w:autoSpaceDN w:val="0"/>
              <w:adjustRightInd w:val="0"/>
              <w:contextualSpacing/>
              <w:rPr>
                <w:sz w:val="22"/>
                <w:szCs w:val="22"/>
              </w:rPr>
            </w:pPr>
            <w:r w:rsidRPr="00F65CD7">
              <w:rPr>
                <w:sz w:val="22"/>
                <w:szCs w:val="22"/>
              </w:rPr>
              <w:t>3 = Attend or complete a 2 = year college</w:t>
            </w:r>
          </w:p>
          <w:p w14:paraId="6398BACE" w14:textId="77777777" w:rsidR="00B404BB" w:rsidRPr="00F65CD7" w:rsidRDefault="00B404BB" w:rsidP="00B404BB">
            <w:pPr>
              <w:autoSpaceDE w:val="0"/>
              <w:autoSpaceDN w:val="0"/>
              <w:adjustRightInd w:val="0"/>
              <w:contextualSpacing/>
              <w:rPr>
                <w:sz w:val="22"/>
                <w:szCs w:val="22"/>
              </w:rPr>
            </w:pPr>
            <w:r w:rsidRPr="00F65CD7">
              <w:rPr>
                <w:sz w:val="22"/>
                <w:szCs w:val="22"/>
              </w:rPr>
              <w:t>4=Attend college four year</w:t>
            </w:r>
          </w:p>
          <w:p w14:paraId="75436306" w14:textId="77777777" w:rsidR="00B404BB" w:rsidRPr="00F65CD7" w:rsidRDefault="00B404BB" w:rsidP="00B404BB">
            <w:pPr>
              <w:autoSpaceDE w:val="0"/>
              <w:autoSpaceDN w:val="0"/>
              <w:adjustRightInd w:val="0"/>
              <w:contextualSpacing/>
              <w:rPr>
                <w:sz w:val="22"/>
                <w:szCs w:val="22"/>
              </w:rPr>
            </w:pPr>
            <w:r w:rsidRPr="00F65CD7">
              <w:rPr>
                <w:sz w:val="22"/>
                <w:szCs w:val="22"/>
              </w:rPr>
              <w:t>degree incomplete</w:t>
            </w:r>
          </w:p>
          <w:p w14:paraId="353AD67D" w14:textId="77777777" w:rsidR="00B404BB" w:rsidRPr="00F65CD7" w:rsidRDefault="00B404BB" w:rsidP="00B404BB">
            <w:pPr>
              <w:autoSpaceDE w:val="0"/>
              <w:autoSpaceDN w:val="0"/>
              <w:adjustRightInd w:val="0"/>
              <w:contextualSpacing/>
              <w:rPr>
                <w:sz w:val="22"/>
                <w:szCs w:val="22"/>
              </w:rPr>
            </w:pPr>
            <w:r w:rsidRPr="00F65CD7">
              <w:rPr>
                <w:sz w:val="22"/>
                <w:szCs w:val="22"/>
              </w:rPr>
              <w:t>5=Graduate college</w:t>
            </w:r>
          </w:p>
          <w:p w14:paraId="2D43563F" w14:textId="77777777" w:rsidR="00B404BB" w:rsidRPr="00F65CD7" w:rsidRDefault="00B404BB" w:rsidP="00B404BB">
            <w:pPr>
              <w:autoSpaceDE w:val="0"/>
              <w:autoSpaceDN w:val="0"/>
              <w:adjustRightInd w:val="0"/>
              <w:contextualSpacing/>
              <w:rPr>
                <w:sz w:val="22"/>
                <w:szCs w:val="22"/>
              </w:rPr>
            </w:pPr>
            <w:r w:rsidRPr="00F65CD7">
              <w:rPr>
                <w:sz w:val="22"/>
                <w:szCs w:val="22"/>
              </w:rPr>
              <w:t>6=Obtain master’s degree</w:t>
            </w:r>
          </w:p>
          <w:p w14:paraId="0B508AC1" w14:textId="77777777" w:rsidR="00B404BB" w:rsidRPr="00F65CD7" w:rsidRDefault="00B404BB" w:rsidP="00B404BB">
            <w:pPr>
              <w:autoSpaceDE w:val="0"/>
              <w:autoSpaceDN w:val="0"/>
              <w:adjustRightInd w:val="0"/>
              <w:contextualSpacing/>
              <w:rPr>
                <w:sz w:val="22"/>
                <w:szCs w:val="22"/>
              </w:rPr>
            </w:pPr>
            <w:r w:rsidRPr="00F65CD7">
              <w:rPr>
                <w:sz w:val="22"/>
                <w:szCs w:val="22"/>
              </w:rPr>
              <w:t>or equivalent</w:t>
            </w:r>
          </w:p>
          <w:p w14:paraId="3D4C3800" w14:textId="2BE7B5C0" w:rsidR="00B404BB" w:rsidRPr="00F65CD7" w:rsidRDefault="00B404BB" w:rsidP="00B404BB">
            <w:pPr>
              <w:contextualSpacing/>
              <w:rPr>
                <w:sz w:val="22"/>
                <w:szCs w:val="22"/>
              </w:rPr>
            </w:pPr>
            <w:r w:rsidRPr="00F65CD7">
              <w:rPr>
                <w:sz w:val="22"/>
                <w:szCs w:val="22"/>
              </w:rPr>
              <w:t>7=Obtain PhD, MD or other advanced degree</w:t>
            </w:r>
          </w:p>
        </w:tc>
      </w:tr>
      <w:tr w:rsidR="009B2762" w:rsidRPr="00F65CD7" w14:paraId="08331037" w14:textId="77777777" w:rsidTr="00265DB9">
        <w:trPr>
          <w:trHeight w:val="66"/>
        </w:trPr>
        <w:tc>
          <w:tcPr>
            <w:tcW w:w="3600" w:type="dxa"/>
            <w:tcBorders>
              <w:top w:val="nil"/>
              <w:left w:val="nil"/>
              <w:bottom w:val="single" w:sz="4" w:space="0" w:color="auto"/>
              <w:right w:val="nil"/>
            </w:tcBorders>
            <w:shd w:val="clear" w:color="auto" w:fill="auto"/>
            <w:noWrap/>
            <w:vAlign w:val="center"/>
          </w:tcPr>
          <w:p w14:paraId="555C73BC" w14:textId="4C15129C" w:rsidR="00B404BB" w:rsidRPr="00F65CD7" w:rsidRDefault="00B404BB" w:rsidP="00B404BB">
            <w:pPr>
              <w:contextualSpacing/>
              <w:rPr>
                <w:sz w:val="22"/>
                <w:szCs w:val="22"/>
              </w:rPr>
            </w:pPr>
            <w:r w:rsidRPr="00F65CD7">
              <w:rPr>
                <w:sz w:val="22"/>
                <w:szCs w:val="22"/>
              </w:rPr>
              <w:t>Number of academic risk factors in 10th grade</w:t>
            </w:r>
          </w:p>
        </w:tc>
        <w:tc>
          <w:tcPr>
            <w:tcW w:w="2250" w:type="dxa"/>
            <w:tcBorders>
              <w:top w:val="nil"/>
              <w:left w:val="nil"/>
              <w:bottom w:val="single" w:sz="4" w:space="0" w:color="auto"/>
              <w:right w:val="nil"/>
            </w:tcBorders>
            <w:shd w:val="clear" w:color="auto" w:fill="auto"/>
            <w:noWrap/>
            <w:vAlign w:val="center"/>
          </w:tcPr>
          <w:p w14:paraId="56D0E32A" w14:textId="05BAFBD3" w:rsidR="00B404BB" w:rsidRPr="00F65CD7" w:rsidRDefault="00B404BB" w:rsidP="00B404BB">
            <w:pPr>
              <w:contextualSpacing/>
              <w:rPr>
                <w:sz w:val="22"/>
                <w:szCs w:val="22"/>
              </w:rPr>
            </w:pPr>
            <w:r w:rsidRPr="00F65CD7">
              <w:rPr>
                <w:sz w:val="22"/>
                <w:szCs w:val="22"/>
              </w:rPr>
              <w:t>BYRISKFC</w:t>
            </w:r>
          </w:p>
        </w:tc>
        <w:tc>
          <w:tcPr>
            <w:tcW w:w="2700" w:type="dxa"/>
            <w:tcBorders>
              <w:top w:val="nil"/>
              <w:left w:val="nil"/>
              <w:bottom w:val="single" w:sz="4" w:space="0" w:color="auto"/>
              <w:right w:val="nil"/>
            </w:tcBorders>
            <w:vAlign w:val="center"/>
          </w:tcPr>
          <w:p w14:paraId="572429EB" w14:textId="3E9C71E9" w:rsidR="00B404BB" w:rsidRPr="00F65CD7" w:rsidRDefault="00B404BB" w:rsidP="00B404BB">
            <w:pPr>
              <w:autoSpaceDE w:val="0"/>
              <w:autoSpaceDN w:val="0"/>
              <w:adjustRightInd w:val="0"/>
              <w:contextualSpacing/>
              <w:rPr>
                <w:sz w:val="22"/>
                <w:szCs w:val="22"/>
              </w:rPr>
            </w:pPr>
            <w:r w:rsidRPr="00F65CD7">
              <w:rPr>
                <w:sz w:val="22"/>
                <w:szCs w:val="22"/>
              </w:rPr>
              <w:t>0= Zero risk factor</w:t>
            </w:r>
          </w:p>
          <w:p w14:paraId="2318A679" w14:textId="450F844E" w:rsidR="00B404BB" w:rsidRPr="00F65CD7" w:rsidRDefault="00B404BB" w:rsidP="00B404BB">
            <w:pPr>
              <w:autoSpaceDE w:val="0"/>
              <w:autoSpaceDN w:val="0"/>
              <w:adjustRightInd w:val="0"/>
              <w:contextualSpacing/>
              <w:rPr>
                <w:sz w:val="22"/>
                <w:szCs w:val="22"/>
              </w:rPr>
            </w:pPr>
            <w:r w:rsidRPr="00F65CD7">
              <w:rPr>
                <w:sz w:val="22"/>
                <w:szCs w:val="22"/>
              </w:rPr>
              <w:t>1= One risk factor</w:t>
            </w:r>
          </w:p>
          <w:p w14:paraId="66A1519A" w14:textId="15F264C8" w:rsidR="00B404BB" w:rsidRPr="00F65CD7" w:rsidRDefault="00B404BB" w:rsidP="00B404BB">
            <w:pPr>
              <w:autoSpaceDE w:val="0"/>
              <w:autoSpaceDN w:val="0"/>
              <w:adjustRightInd w:val="0"/>
              <w:contextualSpacing/>
              <w:rPr>
                <w:sz w:val="22"/>
                <w:szCs w:val="22"/>
              </w:rPr>
            </w:pPr>
            <w:r w:rsidRPr="00F65CD7">
              <w:rPr>
                <w:sz w:val="22"/>
                <w:szCs w:val="22"/>
              </w:rPr>
              <w:t>2= Two risk factor</w:t>
            </w:r>
          </w:p>
          <w:p w14:paraId="36F8216A" w14:textId="773FD37D" w:rsidR="00B404BB" w:rsidRPr="00F65CD7" w:rsidRDefault="00B404BB" w:rsidP="00B404BB">
            <w:pPr>
              <w:autoSpaceDE w:val="0"/>
              <w:autoSpaceDN w:val="0"/>
              <w:adjustRightInd w:val="0"/>
              <w:contextualSpacing/>
              <w:rPr>
                <w:sz w:val="22"/>
                <w:szCs w:val="22"/>
              </w:rPr>
            </w:pPr>
            <w:r w:rsidRPr="00F65CD7">
              <w:rPr>
                <w:sz w:val="22"/>
                <w:szCs w:val="22"/>
              </w:rPr>
              <w:t>3= Three risk factor</w:t>
            </w:r>
          </w:p>
          <w:p w14:paraId="34B4618B" w14:textId="6826A0C5" w:rsidR="00B404BB" w:rsidRPr="00F65CD7" w:rsidRDefault="00B404BB" w:rsidP="00B404BB">
            <w:pPr>
              <w:autoSpaceDE w:val="0"/>
              <w:autoSpaceDN w:val="0"/>
              <w:adjustRightInd w:val="0"/>
              <w:contextualSpacing/>
              <w:rPr>
                <w:sz w:val="22"/>
                <w:szCs w:val="22"/>
              </w:rPr>
            </w:pPr>
            <w:r w:rsidRPr="00F65CD7">
              <w:rPr>
                <w:sz w:val="22"/>
                <w:szCs w:val="22"/>
              </w:rPr>
              <w:t>2= Two risk factor</w:t>
            </w:r>
          </w:p>
          <w:p w14:paraId="26A7A35E" w14:textId="373E9CDA" w:rsidR="00B404BB" w:rsidRPr="00F65CD7" w:rsidRDefault="00B404BB" w:rsidP="00B404BB">
            <w:pPr>
              <w:autoSpaceDE w:val="0"/>
              <w:autoSpaceDN w:val="0"/>
              <w:adjustRightInd w:val="0"/>
              <w:contextualSpacing/>
              <w:rPr>
                <w:sz w:val="22"/>
                <w:szCs w:val="22"/>
              </w:rPr>
            </w:pPr>
            <w:r w:rsidRPr="00F65CD7">
              <w:rPr>
                <w:sz w:val="22"/>
                <w:szCs w:val="22"/>
              </w:rPr>
              <w:t xml:space="preserve">4= Four risk factor 5=Five or six risk </w:t>
            </w:r>
            <w:proofErr w:type="gramStart"/>
            <w:r w:rsidRPr="00F65CD7">
              <w:rPr>
                <w:sz w:val="22"/>
                <w:szCs w:val="22"/>
              </w:rPr>
              <w:t>factor</w:t>
            </w:r>
            <w:proofErr w:type="gramEnd"/>
          </w:p>
        </w:tc>
      </w:tr>
    </w:tbl>
    <w:p w14:paraId="51E1D020" w14:textId="77777777" w:rsidR="00D050FA" w:rsidRPr="00F65CD7" w:rsidRDefault="00D050FA" w:rsidP="00283903">
      <w:pPr>
        <w:spacing w:line="480" w:lineRule="auto"/>
        <w:ind w:right="-700"/>
        <w:contextualSpacing/>
        <w:outlineLvl w:val="0"/>
        <w:rPr>
          <w:b/>
        </w:rPr>
      </w:pPr>
    </w:p>
    <w:p w14:paraId="70471E97" w14:textId="4D410175" w:rsidR="00CF7940" w:rsidRPr="00F65CD7" w:rsidRDefault="00CF7940" w:rsidP="001D53B5">
      <w:pPr>
        <w:spacing w:line="480" w:lineRule="auto"/>
        <w:ind w:right="-700"/>
        <w:contextualSpacing/>
        <w:jc w:val="center"/>
        <w:outlineLvl w:val="0"/>
        <w:rPr>
          <w:b/>
        </w:rPr>
      </w:pPr>
      <w:r w:rsidRPr="00F65CD7">
        <w:rPr>
          <w:b/>
        </w:rPr>
        <w:t>Research Procedures</w:t>
      </w:r>
    </w:p>
    <w:p w14:paraId="736D7F43" w14:textId="77777777" w:rsidR="00CF7940" w:rsidRPr="00F65CD7" w:rsidRDefault="00CF7940" w:rsidP="001D53B5">
      <w:pPr>
        <w:tabs>
          <w:tab w:val="left" w:pos="9270"/>
        </w:tabs>
        <w:spacing w:line="480" w:lineRule="auto"/>
        <w:contextualSpacing/>
        <w:outlineLvl w:val="0"/>
        <w:rPr>
          <w:b/>
        </w:rPr>
      </w:pPr>
      <w:r w:rsidRPr="00F65CD7">
        <w:rPr>
          <w:b/>
        </w:rPr>
        <w:t>Propensity Score Matching</w:t>
      </w:r>
    </w:p>
    <w:p w14:paraId="4AB829A5" w14:textId="142A31C0" w:rsidR="00CF7940" w:rsidRPr="00F65CD7" w:rsidRDefault="00CF7940" w:rsidP="001B259E">
      <w:pPr>
        <w:tabs>
          <w:tab w:val="left" w:pos="8550"/>
          <w:tab w:val="left" w:pos="9270"/>
        </w:tabs>
        <w:spacing w:line="480" w:lineRule="auto"/>
        <w:ind w:firstLine="720"/>
        <w:contextualSpacing/>
      </w:pPr>
      <w:r w:rsidRPr="00F65CD7">
        <w:t xml:space="preserve">A propensity score is a conditional probability of receiving treatment </w:t>
      </w:r>
      <w:r w:rsidR="002D79B0" w:rsidRPr="00F65CD7">
        <w:t>depending</w:t>
      </w:r>
      <w:r w:rsidRPr="00F65CD7">
        <w:t xml:space="preserve"> on pretreatment covariates (Lingle, 2009); these scores are used to assign people into groups. The process of propensity examination includes the selection of a method, the selection of the covariates, and then balancing the treatment and the control groups (Becker &amp; Ichino, 2002; Lingle, 2009). There are four types of propensity score </w:t>
      </w:r>
      <w:r w:rsidRPr="00F65CD7">
        <w:lastRenderedPageBreak/>
        <w:t xml:space="preserve">methodologies: matching, stratification, covariate adjustment, and weighing in determining treatments.  Matching </w:t>
      </w:r>
      <w:r w:rsidR="00ED40B3" w:rsidRPr="00F65CD7">
        <w:t>was</w:t>
      </w:r>
      <w:r w:rsidRPr="00F65CD7">
        <w:t xml:space="preserve"> the method used in this study, as it yield</w:t>
      </w:r>
      <w:r w:rsidR="00ED40B3" w:rsidRPr="00F65CD7">
        <w:t>s</w:t>
      </w:r>
      <w:r w:rsidRPr="00F65CD7">
        <w:t xml:space="preserve"> the most valid response. When conducting evaluation studies with preexisting data, is it sometimes challenging to isolate the effect of the treatment—in this case, the effect of pre-college programs on student success measures. Thus, for the purpose of </w:t>
      </w:r>
      <w:r w:rsidR="002D79B0" w:rsidRPr="00F65CD7">
        <w:t>my</w:t>
      </w:r>
      <w:r w:rsidRPr="00F65CD7">
        <w:t xml:space="preserve"> study, pretreatment characteristics </w:t>
      </w:r>
      <w:r w:rsidR="00ED40B3" w:rsidRPr="00F65CD7">
        <w:t>were</w:t>
      </w:r>
      <w:r w:rsidRPr="00F65CD7">
        <w:t xml:space="preserve"> statistically controlled. The controlled characteristics include</w:t>
      </w:r>
      <w:r w:rsidR="00ED40B3" w:rsidRPr="00F65CD7">
        <w:t>d</w:t>
      </w:r>
      <w:r w:rsidRPr="00F65CD7">
        <w:t xml:space="preserve"> SES, </w:t>
      </w:r>
      <w:r w:rsidR="00AA0440" w:rsidRPr="00F65CD7">
        <w:t xml:space="preserve">prior achievement (math and reading quartile), </w:t>
      </w:r>
      <w:r w:rsidR="00A011B4" w:rsidRPr="00F65CD7">
        <w:t xml:space="preserve">gender, </w:t>
      </w:r>
      <w:r w:rsidR="00AA0440" w:rsidRPr="00F65CD7">
        <w:t>race</w:t>
      </w:r>
      <w:r w:rsidR="00ED40B3" w:rsidRPr="00F65CD7">
        <w:t>/ethnicit</w:t>
      </w:r>
      <w:r w:rsidR="000E5FB7" w:rsidRPr="00F65CD7">
        <w:t xml:space="preserve">y, parent composition, </w:t>
      </w:r>
      <w:r w:rsidR="00AA0440" w:rsidRPr="00F65CD7">
        <w:t>parent</w:t>
      </w:r>
      <w:r w:rsidR="00C84FB0" w:rsidRPr="00F65CD7">
        <w:t xml:space="preserve"> highest educational attainment, </w:t>
      </w:r>
      <w:r w:rsidR="00AA0440" w:rsidRPr="00F65CD7">
        <w:t xml:space="preserve">and </w:t>
      </w:r>
      <w:r w:rsidR="00A011B4" w:rsidRPr="00F65CD7">
        <w:t>the n</w:t>
      </w:r>
      <w:r w:rsidR="00C84FB0" w:rsidRPr="00F65CD7">
        <w:t>umber of academic risk factors</w:t>
      </w:r>
      <w:r w:rsidRPr="00F65CD7">
        <w:t xml:space="preserve">. The selection of covariates </w:t>
      </w:r>
      <w:r w:rsidR="00ED40B3" w:rsidRPr="00F65CD7">
        <w:t xml:space="preserve">was </w:t>
      </w:r>
      <w:r w:rsidRPr="00F65CD7">
        <w:t>based on prior research on pre-college program evaluations and theories of student success barriers.</w:t>
      </w:r>
    </w:p>
    <w:p w14:paraId="162285F8" w14:textId="77777777" w:rsidR="00CF7940" w:rsidRPr="00F65CD7" w:rsidRDefault="00CF7940" w:rsidP="001D53B5">
      <w:pPr>
        <w:spacing w:line="480" w:lineRule="auto"/>
        <w:ind w:right="-700"/>
        <w:contextualSpacing/>
        <w:outlineLvl w:val="0"/>
        <w:rPr>
          <w:b/>
        </w:rPr>
      </w:pPr>
      <w:r w:rsidRPr="00F65CD7">
        <w:rPr>
          <w:b/>
        </w:rPr>
        <w:t xml:space="preserve">Research Analysis </w:t>
      </w:r>
    </w:p>
    <w:p w14:paraId="457A4B91" w14:textId="7EA80A8D" w:rsidR="00CF7940" w:rsidRPr="00F65CD7" w:rsidRDefault="00CF7940" w:rsidP="001D53B5">
      <w:pPr>
        <w:spacing w:line="480" w:lineRule="auto"/>
        <w:ind w:firstLine="720"/>
        <w:contextualSpacing/>
      </w:pPr>
      <w:r w:rsidRPr="00F65CD7">
        <w:t xml:space="preserve">To analyze the effect of TRIO pre-college outreach programs on student educational outcomes, procedures </w:t>
      </w:r>
      <w:r w:rsidR="0024429E" w:rsidRPr="00F65CD7">
        <w:t xml:space="preserve">were </w:t>
      </w:r>
      <w:r w:rsidRPr="00F65CD7">
        <w:t xml:space="preserve">devised accordingly. First, a series of </w:t>
      </w:r>
      <w:r w:rsidR="00BF1059" w:rsidRPr="00F65CD7">
        <w:rPr>
          <w:i/>
          <w:iCs/>
        </w:rPr>
        <w:t>t</w:t>
      </w:r>
      <w:r w:rsidRPr="00F65CD7">
        <w:t>-</w:t>
      </w:r>
      <w:r w:rsidR="00BF1059" w:rsidRPr="00F65CD7">
        <w:t>t</w:t>
      </w:r>
      <w:r w:rsidRPr="00F65CD7">
        <w:t xml:space="preserve">ests </w:t>
      </w:r>
      <w:r w:rsidR="00C4065B" w:rsidRPr="00F65CD7">
        <w:t xml:space="preserve">were </w:t>
      </w:r>
      <w:r w:rsidRPr="00F65CD7">
        <w:t xml:space="preserve">conducted to examine the difference between participants and non-participants of the pre-college programs with regard to each of dependent (Education Aspiration, College Preparedness, and College Access) and independent variables used for the </w:t>
      </w:r>
      <w:r w:rsidR="00BF1059" w:rsidRPr="00F65CD7">
        <w:rPr>
          <w:i/>
          <w:iCs/>
        </w:rPr>
        <w:t>t</w:t>
      </w:r>
      <w:r w:rsidRPr="00F65CD7">
        <w:t>-</w:t>
      </w:r>
      <w:r w:rsidR="00BF1059" w:rsidRPr="00F65CD7">
        <w:t>te</w:t>
      </w:r>
      <w:r w:rsidRPr="00F65CD7">
        <w:t>sts.</w:t>
      </w:r>
      <w:r w:rsidR="00F179C8" w:rsidRPr="00F65CD7">
        <w:t xml:space="preserve"> Chi-square tests were used t</w:t>
      </w:r>
      <w:r w:rsidRPr="00F65CD7">
        <w:t xml:space="preserve">o understand the relationship between </w:t>
      </w:r>
      <w:r w:rsidR="00B73ECB" w:rsidRPr="00F65CD7">
        <w:t xml:space="preserve">the </w:t>
      </w:r>
      <w:r w:rsidR="0024429E" w:rsidRPr="00F65CD7">
        <w:t xml:space="preserve">categorical variables </w:t>
      </w:r>
      <w:r w:rsidRPr="00F65CD7">
        <w:t>Gender and Race</w:t>
      </w:r>
      <w:r w:rsidR="00F179C8" w:rsidRPr="00F65CD7">
        <w:t xml:space="preserve">. </w:t>
      </w:r>
      <w:r w:rsidRPr="00F65CD7">
        <w:t xml:space="preserve">Second, propensity </w:t>
      </w:r>
      <w:r w:rsidR="002A2141" w:rsidRPr="00F65CD7">
        <w:t>scores were</w:t>
      </w:r>
      <w:r w:rsidR="0024429E" w:rsidRPr="00F65CD7">
        <w:t xml:space="preserve"> </w:t>
      </w:r>
      <w:r w:rsidRPr="00F65CD7">
        <w:t>calculated using the 1:1 matching technique of propensity score matching</w:t>
      </w:r>
      <w:r w:rsidR="0024429E" w:rsidRPr="00F65CD7">
        <w:t xml:space="preserve"> to </w:t>
      </w:r>
      <w:r w:rsidRPr="00F65CD7">
        <w:t xml:space="preserve">create two groups that </w:t>
      </w:r>
      <w:r w:rsidR="00ED40B3" w:rsidRPr="00F65CD7">
        <w:t xml:space="preserve">were </w:t>
      </w:r>
      <w:r w:rsidRPr="00F65CD7">
        <w:t xml:space="preserve">equivalent </w:t>
      </w:r>
      <w:r w:rsidR="00E44580" w:rsidRPr="00F65CD7">
        <w:t xml:space="preserve">concerning </w:t>
      </w:r>
      <w:r w:rsidRPr="00F65CD7">
        <w:t xml:space="preserve">background characteristics. After propensity scores </w:t>
      </w:r>
      <w:r w:rsidR="0024429E" w:rsidRPr="00F65CD7">
        <w:t xml:space="preserve">were </w:t>
      </w:r>
      <w:r w:rsidRPr="00F65CD7">
        <w:t xml:space="preserve">calculated, </w:t>
      </w:r>
      <w:r w:rsidR="00BF1059" w:rsidRPr="00F65CD7">
        <w:rPr>
          <w:i/>
          <w:iCs/>
        </w:rPr>
        <w:t>t</w:t>
      </w:r>
      <w:r w:rsidRPr="00F65CD7">
        <w:t>-</w:t>
      </w:r>
      <w:r w:rsidR="00BF1059" w:rsidRPr="00F65CD7">
        <w:t>t</w:t>
      </w:r>
      <w:r w:rsidRPr="00F65CD7">
        <w:t xml:space="preserve">est and Chi-square </w:t>
      </w:r>
      <w:r w:rsidR="002A2141" w:rsidRPr="00F65CD7">
        <w:t xml:space="preserve">tests </w:t>
      </w:r>
      <w:r w:rsidR="00340D2E" w:rsidRPr="00F65CD7">
        <w:t xml:space="preserve">were run </w:t>
      </w:r>
      <w:r w:rsidRPr="00F65CD7">
        <w:t>for a second time. Last</w:t>
      </w:r>
      <w:r w:rsidR="00E039D6" w:rsidRPr="00F65CD7">
        <w:t>ly</w:t>
      </w:r>
      <w:r w:rsidRPr="00F65CD7">
        <w:t xml:space="preserve">, the differences between program participants and non-participants in educational outcomes </w:t>
      </w:r>
      <w:r w:rsidR="0024429E" w:rsidRPr="00F65CD7">
        <w:t>were</w:t>
      </w:r>
      <w:r w:rsidRPr="00F65CD7">
        <w:t xml:space="preserve"> analyzed </w:t>
      </w:r>
      <w:r w:rsidR="00D83C30" w:rsidRPr="00F65CD7">
        <w:t xml:space="preserve">again </w:t>
      </w:r>
      <w:r w:rsidRPr="00F65CD7">
        <w:t xml:space="preserve">to gauge </w:t>
      </w:r>
      <w:r w:rsidRPr="00F65CD7">
        <w:lastRenderedPageBreak/>
        <w:t xml:space="preserve">program effectiveness. To measure Educational Aspiration and College preparedness, regression </w:t>
      </w:r>
      <w:r w:rsidR="002A2141" w:rsidRPr="00F65CD7">
        <w:t>was</w:t>
      </w:r>
      <w:r w:rsidRPr="00F65CD7">
        <w:t xml:space="preserve"> used, and College Access </w:t>
      </w:r>
      <w:r w:rsidR="00E039D6" w:rsidRPr="00F65CD7">
        <w:t>was</w:t>
      </w:r>
      <w:r w:rsidRPr="00F65CD7">
        <w:t xml:space="preserve"> analyzed using logistic regression.</w:t>
      </w:r>
    </w:p>
    <w:p w14:paraId="7FB1D6A9" w14:textId="77777777" w:rsidR="00CF7940" w:rsidRPr="00F65CD7" w:rsidRDefault="00CF7940" w:rsidP="001D53B5">
      <w:pPr>
        <w:spacing w:line="480" w:lineRule="auto"/>
        <w:ind w:right="-700"/>
        <w:contextualSpacing/>
        <w:outlineLvl w:val="0"/>
        <w:rPr>
          <w:b/>
        </w:rPr>
      </w:pPr>
      <w:r w:rsidRPr="00F65CD7">
        <w:rPr>
          <w:b/>
        </w:rPr>
        <w:t xml:space="preserve">SPSS Data </w:t>
      </w:r>
    </w:p>
    <w:p w14:paraId="6484FB31" w14:textId="5CC84B4B" w:rsidR="00CF7940" w:rsidRPr="00F65CD7" w:rsidRDefault="00CF7940" w:rsidP="001D53B5">
      <w:pPr>
        <w:spacing w:line="480" w:lineRule="auto"/>
        <w:contextualSpacing/>
      </w:pPr>
      <w:r w:rsidRPr="00F65CD7">
        <w:t xml:space="preserve">  </w:t>
      </w:r>
      <w:r w:rsidR="0024429E" w:rsidRPr="00F65CD7">
        <w:tab/>
      </w:r>
      <w:r w:rsidRPr="00F65CD7">
        <w:t xml:space="preserve">The ELS:2002 data were retrieved from the Education Data Analysis Tool (EDAT) on the NCES website. The independent and dependent variables were cleaned and treated for missing responses. Where applicable, categorical variables were recoded to dummy variables. In addition to the data for all students, two separate SPSS datasets were also created: one included everyone, and the other contained only disadvantaged students.   </w:t>
      </w:r>
      <w:bookmarkStart w:id="35" w:name="macroMarkHere"/>
      <w:bookmarkEnd w:id="35"/>
    </w:p>
    <w:p w14:paraId="5CA572EC" w14:textId="77777777" w:rsidR="00CF7940" w:rsidRPr="00F65CD7" w:rsidRDefault="00CF7940" w:rsidP="001D53B5">
      <w:pPr>
        <w:pStyle w:val="ListParagraph"/>
        <w:spacing w:line="480" w:lineRule="auto"/>
        <w:ind w:left="1485"/>
        <w:rPr>
          <w:rFonts w:ascii="Times New Roman" w:hAnsi="Times New Roman" w:cs="Times New Roman"/>
        </w:rPr>
      </w:pPr>
    </w:p>
    <w:p w14:paraId="7F601E2F" w14:textId="4BA47DC8" w:rsidR="003C184E" w:rsidRPr="00F65CD7" w:rsidRDefault="00EC5711" w:rsidP="001D53B5">
      <w:pPr>
        <w:spacing w:after="160" w:line="259" w:lineRule="auto"/>
        <w:contextualSpacing/>
        <w:rPr>
          <w:b/>
        </w:rPr>
      </w:pPr>
      <w:r w:rsidRPr="00F65CD7">
        <w:rPr>
          <w:b/>
        </w:rPr>
        <w:br w:type="page"/>
      </w:r>
      <w:bookmarkStart w:id="36" w:name="_Toc463951889"/>
      <w:bookmarkStart w:id="37" w:name="_Toc463951962"/>
    </w:p>
    <w:p w14:paraId="5E7C43E2" w14:textId="5AAE0730" w:rsidR="00340D2E" w:rsidRPr="00F65CD7" w:rsidRDefault="00247F31" w:rsidP="001D53B5">
      <w:pPr>
        <w:contextualSpacing/>
        <w:jc w:val="center"/>
        <w:outlineLvl w:val="0"/>
        <w:rPr>
          <w:b/>
          <w:bCs/>
        </w:rPr>
      </w:pPr>
      <w:bookmarkStart w:id="38" w:name="_Hlk1033272"/>
      <w:bookmarkEnd w:id="36"/>
      <w:bookmarkEnd w:id="37"/>
      <w:r w:rsidRPr="00F65CD7">
        <w:rPr>
          <w:b/>
          <w:bCs/>
        </w:rPr>
        <w:lastRenderedPageBreak/>
        <w:t xml:space="preserve">CHAPTER </w:t>
      </w:r>
      <w:r w:rsidR="00F36780" w:rsidRPr="00F65CD7">
        <w:rPr>
          <w:b/>
          <w:bCs/>
        </w:rPr>
        <w:t>IV</w:t>
      </w:r>
    </w:p>
    <w:p w14:paraId="1767620A" w14:textId="7428DB91" w:rsidR="00340D2E" w:rsidRPr="00F65CD7" w:rsidRDefault="00247F31" w:rsidP="001D53B5">
      <w:pPr>
        <w:contextualSpacing/>
        <w:jc w:val="center"/>
        <w:outlineLvl w:val="0"/>
        <w:rPr>
          <w:b/>
          <w:bCs/>
        </w:rPr>
      </w:pPr>
      <w:r w:rsidRPr="00F65CD7">
        <w:rPr>
          <w:b/>
          <w:bCs/>
        </w:rPr>
        <w:t xml:space="preserve"> </w:t>
      </w:r>
    </w:p>
    <w:p w14:paraId="47490656" w14:textId="0FA3BBC6" w:rsidR="00247F31" w:rsidRPr="00F65CD7" w:rsidRDefault="00247F31" w:rsidP="001D53B5">
      <w:pPr>
        <w:contextualSpacing/>
        <w:jc w:val="center"/>
        <w:outlineLvl w:val="0"/>
        <w:rPr>
          <w:b/>
          <w:bCs/>
        </w:rPr>
      </w:pPr>
      <w:r w:rsidRPr="00F65CD7">
        <w:rPr>
          <w:b/>
          <w:bCs/>
        </w:rPr>
        <w:t>RESULTS</w:t>
      </w:r>
    </w:p>
    <w:p w14:paraId="5784F27F" w14:textId="4DE3C398" w:rsidR="00247F31" w:rsidRPr="00F65CD7" w:rsidRDefault="00247F31" w:rsidP="001B259E">
      <w:pPr>
        <w:pStyle w:val="paragraph"/>
        <w:spacing w:line="480" w:lineRule="auto"/>
        <w:ind w:firstLine="720"/>
        <w:contextualSpacing/>
        <w:textAlignment w:val="baseline"/>
      </w:pPr>
      <w:r w:rsidRPr="00F65CD7">
        <w:rPr>
          <w:rStyle w:val="normaltextrun"/>
        </w:rPr>
        <w:t>A quantitative approach was used for this study. This study adds to the literature on pre-college outreach program evaluation. This chapter presents and reports the finding</w:t>
      </w:r>
      <w:r w:rsidR="00616CC2" w:rsidRPr="00F65CD7">
        <w:rPr>
          <w:rStyle w:val="normaltextrun"/>
        </w:rPr>
        <w:t>s of</w:t>
      </w:r>
      <w:r w:rsidRPr="00F65CD7">
        <w:rPr>
          <w:rStyle w:val="normaltextrun"/>
        </w:rPr>
        <w:t xml:space="preserve"> the study. This chapter is divided into </w:t>
      </w:r>
      <w:r w:rsidR="00D16147" w:rsidRPr="00F65CD7">
        <w:t>three major sections concerning preliminary analysis before matching, preliminary analysis after matching, and statistical analysis</w:t>
      </w:r>
      <w:r w:rsidRPr="00F65CD7">
        <w:rPr>
          <w:rStyle w:val="normaltextrun"/>
        </w:rPr>
        <w:t xml:space="preserve">. The </w:t>
      </w:r>
      <w:r w:rsidR="00620C16" w:rsidRPr="00F65CD7">
        <w:rPr>
          <w:rStyle w:val="normaltextrun"/>
        </w:rPr>
        <w:t xml:space="preserve">preliminary </w:t>
      </w:r>
      <w:r w:rsidRPr="00F65CD7">
        <w:rPr>
          <w:rStyle w:val="normaltextrun"/>
        </w:rPr>
        <w:t>analysis is a presentation of descriptive statistics before and after applying the propensity score matching and interpretation. The preliminary analysis focuses on the nine covariates that were selected based on their influence to impact the decision to participate or not in the pre-college program</w:t>
      </w:r>
      <w:r w:rsidR="00620C16" w:rsidRPr="00F65CD7">
        <w:rPr>
          <w:rStyle w:val="normaltextrun"/>
        </w:rPr>
        <w:t>s</w:t>
      </w:r>
      <w:r w:rsidRPr="00F65CD7">
        <w:rPr>
          <w:rStyle w:val="normaltextrun"/>
        </w:rPr>
        <w:t xml:space="preserve"> of this study. The statistical analysis section </w:t>
      </w:r>
      <w:r w:rsidR="00616CC2" w:rsidRPr="00F65CD7">
        <w:t xml:space="preserve">is composed </w:t>
      </w:r>
      <w:r w:rsidRPr="00F65CD7">
        <w:rPr>
          <w:rStyle w:val="normaltextrun"/>
        </w:rPr>
        <w:t>of the results of the five research questions that guided this study. </w:t>
      </w:r>
    </w:p>
    <w:p w14:paraId="2257E980" w14:textId="77777777" w:rsidR="00247F31" w:rsidRPr="00F65CD7" w:rsidRDefault="00247F31" w:rsidP="001D53B5">
      <w:pPr>
        <w:pStyle w:val="paragraph"/>
        <w:contextualSpacing/>
        <w:jc w:val="center"/>
        <w:textAlignment w:val="baseline"/>
        <w:outlineLvl w:val="0"/>
      </w:pPr>
      <w:r w:rsidRPr="00F65CD7">
        <w:rPr>
          <w:rStyle w:val="normaltextrun"/>
          <w:b/>
          <w:bCs/>
        </w:rPr>
        <w:t>Preliminary Analysis Before Matching and Interpretation</w:t>
      </w:r>
    </w:p>
    <w:p w14:paraId="21A5948A" w14:textId="35D38C70" w:rsidR="00247F31" w:rsidRPr="00F65CD7" w:rsidRDefault="00247F31" w:rsidP="001D53B5">
      <w:pPr>
        <w:autoSpaceDE w:val="0"/>
        <w:autoSpaceDN w:val="0"/>
        <w:adjustRightInd w:val="0"/>
        <w:spacing w:line="480" w:lineRule="auto"/>
        <w:ind w:firstLine="720"/>
        <w:contextualSpacing/>
        <w:rPr>
          <w:bCs/>
        </w:rPr>
      </w:pPr>
      <w:r w:rsidRPr="00F65CD7">
        <w:rPr>
          <w:bCs/>
        </w:rPr>
        <w:t xml:space="preserve">Table </w:t>
      </w:r>
      <w:r w:rsidR="0024429E" w:rsidRPr="00F65CD7">
        <w:rPr>
          <w:bCs/>
        </w:rPr>
        <w:t xml:space="preserve">11 </w:t>
      </w:r>
      <w:r w:rsidRPr="00F65CD7">
        <w:rPr>
          <w:bCs/>
        </w:rPr>
        <w:t xml:space="preserve">presents the descriptive </w:t>
      </w:r>
      <w:r w:rsidR="00AA42CE" w:rsidRPr="00F65CD7">
        <w:rPr>
          <w:bCs/>
        </w:rPr>
        <w:t xml:space="preserve">statistics </w:t>
      </w:r>
      <w:r w:rsidRPr="00F65CD7">
        <w:rPr>
          <w:bCs/>
        </w:rPr>
        <w:t xml:space="preserve">for the quartile and continuous variables of the study. It includes data from all students who participated in the Educational Longitudinal study of 2002 after removing missing cases. A couple of key outcomes highlight the analysis. The mean of the </w:t>
      </w:r>
      <w:r w:rsidR="00620C16" w:rsidRPr="00F65CD7">
        <w:rPr>
          <w:bCs/>
        </w:rPr>
        <w:t>socioeconomic</w:t>
      </w:r>
      <w:r w:rsidRPr="00F65CD7">
        <w:rPr>
          <w:bCs/>
        </w:rPr>
        <w:t xml:space="preserve"> status quartile of all students who were surveyed is 2.57, with a standard deviation of 1.132. The mean of math and reading quartile</w:t>
      </w:r>
      <w:r w:rsidR="0098435F" w:rsidRPr="00F65CD7">
        <w:rPr>
          <w:bCs/>
        </w:rPr>
        <w:t>s</w:t>
      </w:r>
      <w:r w:rsidRPr="00F65CD7">
        <w:rPr>
          <w:bCs/>
        </w:rPr>
        <w:t xml:space="preserve"> were 2.57 and 2.55 respectively, with a standard deviation of 1.108 and 1.113, respectively. The mean of parents’ highest level of education </w:t>
      </w:r>
      <w:r w:rsidR="00894D9D" w:rsidRPr="00F65CD7">
        <w:rPr>
          <w:bCs/>
        </w:rPr>
        <w:t xml:space="preserve">was </w:t>
      </w:r>
      <w:r w:rsidRPr="00F65CD7">
        <w:rPr>
          <w:bCs/>
        </w:rPr>
        <w:t>4.50</w:t>
      </w:r>
      <w:r w:rsidR="00D16147" w:rsidRPr="00F65CD7">
        <w:rPr>
          <w:bCs/>
        </w:rPr>
        <w:t>.</w:t>
      </w:r>
      <w:r w:rsidRPr="00F65CD7">
        <w:rPr>
          <w:bCs/>
        </w:rPr>
        <w:t xml:space="preserve">  Finally, the number of risk factors in the 10</w:t>
      </w:r>
      <w:r w:rsidRPr="00F65CD7">
        <w:rPr>
          <w:bCs/>
          <w:vertAlign w:val="superscript"/>
        </w:rPr>
        <w:t>th</w:t>
      </w:r>
      <w:r w:rsidRPr="00F65CD7">
        <w:rPr>
          <w:bCs/>
        </w:rPr>
        <w:t xml:space="preserve"> grade </w:t>
      </w:r>
      <w:r w:rsidR="00894D9D" w:rsidRPr="00F65CD7">
        <w:rPr>
          <w:bCs/>
        </w:rPr>
        <w:t xml:space="preserve">ranged </w:t>
      </w:r>
      <w:r w:rsidRPr="00F65CD7">
        <w:rPr>
          <w:bCs/>
        </w:rPr>
        <w:t>from 0 - 5; the mean of all survey participants was .99 with a standard deviation of 1.099. In other words, the majority of students in our data show</w:t>
      </w:r>
      <w:r w:rsidR="00894D9D" w:rsidRPr="00F65CD7">
        <w:rPr>
          <w:bCs/>
        </w:rPr>
        <w:t>ed</w:t>
      </w:r>
      <w:r w:rsidRPr="00F65CD7">
        <w:rPr>
          <w:bCs/>
        </w:rPr>
        <w:t xml:space="preserve"> </w:t>
      </w:r>
      <w:r w:rsidR="00894D9D" w:rsidRPr="00F65CD7">
        <w:rPr>
          <w:bCs/>
        </w:rPr>
        <w:t xml:space="preserve">a </w:t>
      </w:r>
      <w:r w:rsidRPr="00F65CD7">
        <w:rPr>
          <w:bCs/>
        </w:rPr>
        <w:t>comparatively low</w:t>
      </w:r>
      <w:r w:rsidR="00894D9D" w:rsidRPr="00F65CD7">
        <w:rPr>
          <w:bCs/>
        </w:rPr>
        <w:t xml:space="preserve"> level of </w:t>
      </w:r>
      <w:r w:rsidRPr="00F65CD7">
        <w:rPr>
          <w:bCs/>
        </w:rPr>
        <w:t xml:space="preserve">risk factors. </w:t>
      </w:r>
    </w:p>
    <w:p w14:paraId="68403F15" w14:textId="77777777" w:rsidR="00247F31" w:rsidRPr="00F65CD7" w:rsidRDefault="00247F31" w:rsidP="001D53B5">
      <w:pPr>
        <w:autoSpaceDE w:val="0"/>
        <w:autoSpaceDN w:val="0"/>
        <w:adjustRightInd w:val="0"/>
        <w:spacing w:line="480" w:lineRule="auto"/>
        <w:ind w:firstLine="720"/>
        <w:contextualSpacing/>
        <w:rPr>
          <w:bCs/>
        </w:rPr>
      </w:pPr>
    </w:p>
    <w:tbl>
      <w:tblPr>
        <w:tblW w:w="5000" w:type="pct"/>
        <w:tblCellMar>
          <w:left w:w="0" w:type="dxa"/>
          <w:right w:w="0" w:type="dxa"/>
        </w:tblCellMar>
        <w:tblLook w:val="0000" w:firstRow="0" w:lastRow="0" w:firstColumn="0" w:lastColumn="0" w:noHBand="0" w:noVBand="0"/>
      </w:tblPr>
      <w:tblGrid>
        <w:gridCol w:w="3061"/>
        <w:gridCol w:w="720"/>
        <w:gridCol w:w="1121"/>
        <w:gridCol w:w="1154"/>
        <w:gridCol w:w="1183"/>
        <w:gridCol w:w="1401"/>
      </w:tblGrid>
      <w:tr w:rsidR="00247F31" w:rsidRPr="00F65CD7" w14:paraId="1CDEE330" w14:textId="77777777" w:rsidTr="00751042">
        <w:trPr>
          <w:cantSplit/>
        </w:trPr>
        <w:tc>
          <w:tcPr>
            <w:tcW w:w="5000" w:type="pct"/>
            <w:gridSpan w:val="6"/>
            <w:shd w:val="clear" w:color="auto" w:fill="auto"/>
            <w:vAlign w:val="center"/>
          </w:tcPr>
          <w:p w14:paraId="03C0F760" w14:textId="2F4E9A1F" w:rsidR="00247F31" w:rsidRPr="00F65CD7" w:rsidRDefault="00247F31" w:rsidP="0024429E">
            <w:pPr>
              <w:autoSpaceDE w:val="0"/>
              <w:autoSpaceDN w:val="0"/>
              <w:adjustRightInd w:val="0"/>
              <w:ind w:left="60" w:right="60"/>
              <w:contextualSpacing/>
            </w:pPr>
            <w:r w:rsidRPr="00F65CD7">
              <w:t xml:space="preserve">Table </w:t>
            </w:r>
            <w:r w:rsidR="0024429E" w:rsidRPr="00F65CD7">
              <w:t>11</w:t>
            </w:r>
            <w:r w:rsidRPr="00F65CD7">
              <w:br/>
            </w:r>
          </w:p>
        </w:tc>
      </w:tr>
      <w:tr w:rsidR="00247F31" w:rsidRPr="00F65CD7" w14:paraId="7AF2D083" w14:textId="77777777" w:rsidTr="00751042">
        <w:trPr>
          <w:cantSplit/>
        </w:trPr>
        <w:tc>
          <w:tcPr>
            <w:tcW w:w="5000" w:type="pct"/>
            <w:gridSpan w:val="6"/>
            <w:tcBorders>
              <w:bottom w:val="single" w:sz="4" w:space="0" w:color="auto"/>
            </w:tcBorders>
            <w:shd w:val="clear" w:color="auto" w:fill="auto"/>
            <w:vAlign w:val="center"/>
          </w:tcPr>
          <w:p w14:paraId="2DBE5C97" w14:textId="77777777" w:rsidR="00247F31" w:rsidRPr="00F65CD7" w:rsidRDefault="00247F31" w:rsidP="001D53B5">
            <w:pPr>
              <w:autoSpaceDE w:val="0"/>
              <w:autoSpaceDN w:val="0"/>
              <w:adjustRightInd w:val="0"/>
              <w:ind w:left="60" w:right="60"/>
              <w:contextualSpacing/>
              <w:rPr>
                <w:i/>
              </w:rPr>
            </w:pPr>
            <w:bookmarkStart w:id="39" w:name="_Hlk49319164"/>
            <w:r w:rsidRPr="00F65CD7">
              <w:rPr>
                <w:i/>
              </w:rPr>
              <w:t xml:space="preserve">Descriptive Statistics of Continuous Variables for All ELS:2002 Participants </w:t>
            </w:r>
          </w:p>
        </w:tc>
      </w:tr>
      <w:bookmarkEnd w:id="39"/>
      <w:tr w:rsidR="00247F31" w:rsidRPr="00F65CD7" w14:paraId="06BA9C96" w14:textId="77777777" w:rsidTr="00751042">
        <w:trPr>
          <w:cantSplit/>
        </w:trPr>
        <w:tc>
          <w:tcPr>
            <w:tcW w:w="1778" w:type="pct"/>
            <w:tcBorders>
              <w:top w:val="single" w:sz="4" w:space="0" w:color="auto"/>
              <w:bottom w:val="single" w:sz="4" w:space="0" w:color="auto"/>
            </w:tcBorders>
            <w:shd w:val="clear" w:color="auto" w:fill="auto"/>
            <w:vAlign w:val="bottom"/>
          </w:tcPr>
          <w:p w14:paraId="5036329E" w14:textId="77777777" w:rsidR="00247F31" w:rsidRPr="00F65CD7" w:rsidRDefault="00247F31" w:rsidP="001D53B5">
            <w:pPr>
              <w:autoSpaceDE w:val="0"/>
              <w:autoSpaceDN w:val="0"/>
              <w:adjustRightInd w:val="0"/>
              <w:contextualSpacing/>
            </w:pPr>
          </w:p>
        </w:tc>
        <w:tc>
          <w:tcPr>
            <w:tcW w:w="385" w:type="pct"/>
            <w:tcBorders>
              <w:top w:val="single" w:sz="4" w:space="0" w:color="auto"/>
              <w:bottom w:val="single" w:sz="4" w:space="0" w:color="auto"/>
            </w:tcBorders>
            <w:shd w:val="clear" w:color="auto" w:fill="auto"/>
            <w:vAlign w:val="bottom"/>
          </w:tcPr>
          <w:p w14:paraId="4A40A925" w14:textId="77777777" w:rsidR="00247F31" w:rsidRPr="00F65CD7" w:rsidRDefault="00247F31" w:rsidP="001D53B5">
            <w:pPr>
              <w:autoSpaceDE w:val="0"/>
              <w:autoSpaceDN w:val="0"/>
              <w:adjustRightInd w:val="0"/>
              <w:ind w:left="60" w:right="60"/>
              <w:contextualSpacing/>
              <w:jc w:val="center"/>
              <w:rPr>
                <w:i/>
                <w:iCs/>
              </w:rPr>
            </w:pPr>
            <w:r w:rsidRPr="00F65CD7">
              <w:rPr>
                <w:i/>
                <w:iCs/>
              </w:rPr>
              <w:t>N</w:t>
            </w:r>
          </w:p>
        </w:tc>
        <w:tc>
          <w:tcPr>
            <w:tcW w:w="655" w:type="pct"/>
            <w:tcBorders>
              <w:top w:val="single" w:sz="4" w:space="0" w:color="auto"/>
              <w:bottom w:val="single" w:sz="4" w:space="0" w:color="auto"/>
            </w:tcBorders>
            <w:shd w:val="clear" w:color="auto" w:fill="auto"/>
            <w:vAlign w:val="bottom"/>
          </w:tcPr>
          <w:p w14:paraId="2DA5D0CD" w14:textId="77777777" w:rsidR="00247F31" w:rsidRPr="00F65CD7" w:rsidRDefault="00247F31" w:rsidP="001D53B5">
            <w:pPr>
              <w:autoSpaceDE w:val="0"/>
              <w:autoSpaceDN w:val="0"/>
              <w:adjustRightInd w:val="0"/>
              <w:ind w:left="60" w:right="60"/>
              <w:contextualSpacing/>
              <w:jc w:val="center"/>
            </w:pPr>
            <w:r w:rsidRPr="00F65CD7">
              <w:t>Minimum</w:t>
            </w:r>
          </w:p>
        </w:tc>
        <w:tc>
          <w:tcPr>
            <w:tcW w:w="674" w:type="pct"/>
            <w:tcBorders>
              <w:top w:val="single" w:sz="4" w:space="0" w:color="auto"/>
              <w:bottom w:val="single" w:sz="4" w:space="0" w:color="auto"/>
            </w:tcBorders>
            <w:shd w:val="clear" w:color="auto" w:fill="auto"/>
            <w:vAlign w:val="bottom"/>
          </w:tcPr>
          <w:p w14:paraId="4D481294" w14:textId="77777777" w:rsidR="00247F31" w:rsidRPr="00F65CD7" w:rsidRDefault="00247F31" w:rsidP="001D53B5">
            <w:pPr>
              <w:autoSpaceDE w:val="0"/>
              <w:autoSpaceDN w:val="0"/>
              <w:adjustRightInd w:val="0"/>
              <w:ind w:left="60" w:right="60"/>
              <w:contextualSpacing/>
              <w:jc w:val="center"/>
            </w:pPr>
            <w:r w:rsidRPr="00F65CD7">
              <w:t>Maximum</w:t>
            </w:r>
          </w:p>
        </w:tc>
        <w:tc>
          <w:tcPr>
            <w:tcW w:w="691" w:type="pct"/>
            <w:tcBorders>
              <w:top w:val="single" w:sz="4" w:space="0" w:color="auto"/>
              <w:bottom w:val="single" w:sz="4" w:space="0" w:color="auto"/>
            </w:tcBorders>
            <w:shd w:val="clear" w:color="auto" w:fill="auto"/>
            <w:vAlign w:val="bottom"/>
          </w:tcPr>
          <w:p w14:paraId="60FD83E4" w14:textId="77777777" w:rsidR="00247F31" w:rsidRPr="00F65CD7" w:rsidRDefault="00247F31" w:rsidP="001D53B5">
            <w:pPr>
              <w:autoSpaceDE w:val="0"/>
              <w:autoSpaceDN w:val="0"/>
              <w:adjustRightInd w:val="0"/>
              <w:ind w:left="60" w:right="60"/>
              <w:contextualSpacing/>
              <w:jc w:val="center"/>
            </w:pPr>
            <w:r w:rsidRPr="00F65CD7">
              <w:t>Mean</w:t>
            </w:r>
          </w:p>
        </w:tc>
        <w:tc>
          <w:tcPr>
            <w:tcW w:w="817" w:type="pct"/>
            <w:tcBorders>
              <w:top w:val="single" w:sz="4" w:space="0" w:color="auto"/>
              <w:bottom w:val="single" w:sz="4" w:space="0" w:color="auto"/>
            </w:tcBorders>
            <w:shd w:val="clear" w:color="auto" w:fill="auto"/>
            <w:vAlign w:val="bottom"/>
          </w:tcPr>
          <w:p w14:paraId="78B9B0A5" w14:textId="77777777" w:rsidR="00247F31" w:rsidRPr="00F65CD7" w:rsidRDefault="00247F31" w:rsidP="001D53B5">
            <w:pPr>
              <w:autoSpaceDE w:val="0"/>
              <w:autoSpaceDN w:val="0"/>
              <w:adjustRightInd w:val="0"/>
              <w:ind w:left="60" w:right="60"/>
              <w:contextualSpacing/>
              <w:jc w:val="center"/>
            </w:pPr>
            <w:r w:rsidRPr="00F65CD7">
              <w:t>Std. Deviation</w:t>
            </w:r>
          </w:p>
        </w:tc>
      </w:tr>
      <w:tr w:rsidR="00247F31" w:rsidRPr="00F65CD7" w14:paraId="6555CAAB" w14:textId="77777777" w:rsidTr="00751042">
        <w:trPr>
          <w:cantSplit/>
        </w:trPr>
        <w:tc>
          <w:tcPr>
            <w:tcW w:w="1778" w:type="pct"/>
            <w:tcBorders>
              <w:top w:val="single" w:sz="4" w:space="0" w:color="auto"/>
            </w:tcBorders>
            <w:shd w:val="clear" w:color="auto" w:fill="auto"/>
          </w:tcPr>
          <w:p w14:paraId="4015D6AC" w14:textId="77777777" w:rsidR="00247F31" w:rsidRPr="00F65CD7" w:rsidRDefault="00247F31" w:rsidP="001D53B5">
            <w:pPr>
              <w:autoSpaceDE w:val="0"/>
              <w:autoSpaceDN w:val="0"/>
              <w:adjustRightInd w:val="0"/>
              <w:ind w:left="60" w:right="60"/>
              <w:contextualSpacing/>
            </w:pPr>
            <w:r w:rsidRPr="00F65CD7">
              <w:t>SES Quartile</w:t>
            </w:r>
          </w:p>
        </w:tc>
        <w:tc>
          <w:tcPr>
            <w:tcW w:w="385" w:type="pct"/>
            <w:tcBorders>
              <w:top w:val="single" w:sz="4" w:space="0" w:color="auto"/>
            </w:tcBorders>
            <w:shd w:val="clear" w:color="auto" w:fill="auto"/>
          </w:tcPr>
          <w:p w14:paraId="20D95675" w14:textId="77777777" w:rsidR="00247F31" w:rsidRPr="00F65CD7" w:rsidRDefault="00247F31" w:rsidP="001D53B5">
            <w:pPr>
              <w:autoSpaceDE w:val="0"/>
              <w:autoSpaceDN w:val="0"/>
              <w:adjustRightInd w:val="0"/>
              <w:ind w:left="60" w:right="60"/>
              <w:contextualSpacing/>
              <w:jc w:val="right"/>
            </w:pPr>
            <w:r w:rsidRPr="00F65CD7">
              <w:t>15244</w:t>
            </w:r>
          </w:p>
        </w:tc>
        <w:tc>
          <w:tcPr>
            <w:tcW w:w="655" w:type="pct"/>
            <w:tcBorders>
              <w:top w:val="single" w:sz="4" w:space="0" w:color="auto"/>
            </w:tcBorders>
            <w:shd w:val="clear" w:color="auto" w:fill="auto"/>
          </w:tcPr>
          <w:p w14:paraId="4CD69567" w14:textId="77777777" w:rsidR="00247F31" w:rsidRPr="00F65CD7" w:rsidRDefault="00247F31" w:rsidP="001D53B5">
            <w:pPr>
              <w:autoSpaceDE w:val="0"/>
              <w:autoSpaceDN w:val="0"/>
              <w:adjustRightInd w:val="0"/>
              <w:ind w:left="60" w:right="60"/>
              <w:contextualSpacing/>
              <w:jc w:val="right"/>
            </w:pPr>
            <w:r w:rsidRPr="00F65CD7">
              <w:t>1</w:t>
            </w:r>
          </w:p>
        </w:tc>
        <w:tc>
          <w:tcPr>
            <w:tcW w:w="674" w:type="pct"/>
            <w:tcBorders>
              <w:top w:val="single" w:sz="4" w:space="0" w:color="auto"/>
            </w:tcBorders>
            <w:shd w:val="clear" w:color="auto" w:fill="auto"/>
          </w:tcPr>
          <w:p w14:paraId="5F2E7485" w14:textId="77777777" w:rsidR="00247F31" w:rsidRPr="00F65CD7" w:rsidRDefault="00247F31" w:rsidP="001D53B5">
            <w:pPr>
              <w:autoSpaceDE w:val="0"/>
              <w:autoSpaceDN w:val="0"/>
              <w:adjustRightInd w:val="0"/>
              <w:ind w:left="60" w:right="60"/>
              <w:contextualSpacing/>
              <w:jc w:val="right"/>
            </w:pPr>
            <w:r w:rsidRPr="00F65CD7">
              <w:t>4</w:t>
            </w:r>
          </w:p>
        </w:tc>
        <w:tc>
          <w:tcPr>
            <w:tcW w:w="691" w:type="pct"/>
            <w:tcBorders>
              <w:top w:val="single" w:sz="4" w:space="0" w:color="auto"/>
            </w:tcBorders>
            <w:shd w:val="clear" w:color="auto" w:fill="auto"/>
          </w:tcPr>
          <w:p w14:paraId="143905EF" w14:textId="77777777" w:rsidR="00247F31" w:rsidRPr="00F65CD7" w:rsidRDefault="00247F31" w:rsidP="001D53B5">
            <w:pPr>
              <w:autoSpaceDE w:val="0"/>
              <w:autoSpaceDN w:val="0"/>
              <w:adjustRightInd w:val="0"/>
              <w:ind w:left="60" w:right="60"/>
              <w:contextualSpacing/>
              <w:jc w:val="right"/>
            </w:pPr>
            <w:r w:rsidRPr="00F65CD7">
              <w:t>2.57</w:t>
            </w:r>
          </w:p>
        </w:tc>
        <w:tc>
          <w:tcPr>
            <w:tcW w:w="817" w:type="pct"/>
            <w:tcBorders>
              <w:top w:val="single" w:sz="4" w:space="0" w:color="auto"/>
            </w:tcBorders>
            <w:shd w:val="clear" w:color="auto" w:fill="auto"/>
          </w:tcPr>
          <w:p w14:paraId="6AA55FB6" w14:textId="77777777" w:rsidR="00247F31" w:rsidRPr="00F65CD7" w:rsidRDefault="00247F31" w:rsidP="001D53B5">
            <w:pPr>
              <w:autoSpaceDE w:val="0"/>
              <w:autoSpaceDN w:val="0"/>
              <w:adjustRightInd w:val="0"/>
              <w:ind w:left="60" w:right="60"/>
              <w:contextualSpacing/>
              <w:jc w:val="right"/>
            </w:pPr>
            <w:r w:rsidRPr="00F65CD7">
              <w:t>1.132</w:t>
            </w:r>
          </w:p>
        </w:tc>
      </w:tr>
      <w:tr w:rsidR="002A2141" w:rsidRPr="00F65CD7" w14:paraId="353427D3" w14:textId="77777777" w:rsidTr="00751042">
        <w:trPr>
          <w:cantSplit/>
        </w:trPr>
        <w:tc>
          <w:tcPr>
            <w:tcW w:w="1778" w:type="pct"/>
            <w:shd w:val="clear" w:color="auto" w:fill="auto"/>
          </w:tcPr>
          <w:p w14:paraId="274CDE23" w14:textId="1FE934D5" w:rsidR="002A2141" w:rsidRPr="00F65CD7" w:rsidRDefault="002A2141" w:rsidP="002A2141">
            <w:pPr>
              <w:autoSpaceDE w:val="0"/>
              <w:autoSpaceDN w:val="0"/>
              <w:adjustRightInd w:val="0"/>
              <w:ind w:left="60" w:right="60"/>
              <w:contextualSpacing/>
            </w:pPr>
            <w:r w:rsidRPr="00F65CD7">
              <w:t>Mathematics Quartile</w:t>
            </w:r>
          </w:p>
        </w:tc>
        <w:tc>
          <w:tcPr>
            <w:tcW w:w="385" w:type="pct"/>
            <w:shd w:val="clear" w:color="auto" w:fill="auto"/>
          </w:tcPr>
          <w:p w14:paraId="4AF29A4A" w14:textId="509C86D3" w:rsidR="002A2141" w:rsidRPr="00F65CD7" w:rsidRDefault="002A2141" w:rsidP="002A2141">
            <w:pPr>
              <w:autoSpaceDE w:val="0"/>
              <w:autoSpaceDN w:val="0"/>
              <w:adjustRightInd w:val="0"/>
              <w:ind w:left="60" w:right="60"/>
              <w:contextualSpacing/>
              <w:jc w:val="right"/>
            </w:pPr>
            <w:r w:rsidRPr="00F65CD7">
              <w:t>15892</w:t>
            </w:r>
          </w:p>
        </w:tc>
        <w:tc>
          <w:tcPr>
            <w:tcW w:w="655" w:type="pct"/>
            <w:shd w:val="clear" w:color="auto" w:fill="auto"/>
          </w:tcPr>
          <w:p w14:paraId="5815DDDA" w14:textId="1FED3661" w:rsidR="002A2141" w:rsidRPr="00F65CD7" w:rsidRDefault="002A2141" w:rsidP="002A2141">
            <w:pPr>
              <w:autoSpaceDE w:val="0"/>
              <w:autoSpaceDN w:val="0"/>
              <w:adjustRightInd w:val="0"/>
              <w:ind w:left="60" w:right="60"/>
              <w:contextualSpacing/>
              <w:jc w:val="right"/>
            </w:pPr>
            <w:r w:rsidRPr="00F65CD7">
              <w:t>1</w:t>
            </w:r>
          </w:p>
        </w:tc>
        <w:tc>
          <w:tcPr>
            <w:tcW w:w="674" w:type="pct"/>
            <w:shd w:val="clear" w:color="auto" w:fill="auto"/>
          </w:tcPr>
          <w:p w14:paraId="59ECCD49" w14:textId="6A4BE607" w:rsidR="002A2141" w:rsidRPr="00F65CD7" w:rsidRDefault="002A2141" w:rsidP="002A2141">
            <w:pPr>
              <w:autoSpaceDE w:val="0"/>
              <w:autoSpaceDN w:val="0"/>
              <w:adjustRightInd w:val="0"/>
              <w:ind w:left="60" w:right="60"/>
              <w:contextualSpacing/>
              <w:jc w:val="right"/>
            </w:pPr>
            <w:r w:rsidRPr="00F65CD7">
              <w:t>4</w:t>
            </w:r>
          </w:p>
        </w:tc>
        <w:tc>
          <w:tcPr>
            <w:tcW w:w="691" w:type="pct"/>
            <w:shd w:val="clear" w:color="auto" w:fill="auto"/>
          </w:tcPr>
          <w:p w14:paraId="6C8C423B" w14:textId="7CC47C9F" w:rsidR="002A2141" w:rsidRPr="00F65CD7" w:rsidRDefault="002A2141" w:rsidP="002A2141">
            <w:pPr>
              <w:autoSpaceDE w:val="0"/>
              <w:autoSpaceDN w:val="0"/>
              <w:adjustRightInd w:val="0"/>
              <w:ind w:left="60" w:right="60"/>
              <w:contextualSpacing/>
              <w:jc w:val="right"/>
            </w:pPr>
            <w:r w:rsidRPr="00F65CD7">
              <w:t>2.57</w:t>
            </w:r>
          </w:p>
        </w:tc>
        <w:tc>
          <w:tcPr>
            <w:tcW w:w="817" w:type="pct"/>
            <w:shd w:val="clear" w:color="auto" w:fill="auto"/>
          </w:tcPr>
          <w:p w14:paraId="5BD5D408" w14:textId="18EDD70D" w:rsidR="002A2141" w:rsidRPr="00F65CD7" w:rsidRDefault="002A2141" w:rsidP="002A2141">
            <w:pPr>
              <w:autoSpaceDE w:val="0"/>
              <w:autoSpaceDN w:val="0"/>
              <w:adjustRightInd w:val="0"/>
              <w:ind w:left="60" w:right="60"/>
              <w:contextualSpacing/>
              <w:jc w:val="right"/>
            </w:pPr>
            <w:r w:rsidRPr="00F65CD7">
              <w:t>1.108</w:t>
            </w:r>
          </w:p>
        </w:tc>
      </w:tr>
      <w:tr w:rsidR="002A2141" w:rsidRPr="00F65CD7" w14:paraId="0DBC8A65" w14:textId="77777777" w:rsidTr="00751042">
        <w:trPr>
          <w:cantSplit/>
        </w:trPr>
        <w:tc>
          <w:tcPr>
            <w:tcW w:w="1778" w:type="pct"/>
            <w:shd w:val="clear" w:color="auto" w:fill="auto"/>
          </w:tcPr>
          <w:p w14:paraId="2CE8993A" w14:textId="775FC7CA" w:rsidR="002A2141" w:rsidRPr="00F65CD7" w:rsidRDefault="002A2141" w:rsidP="002A2141">
            <w:pPr>
              <w:autoSpaceDE w:val="0"/>
              <w:autoSpaceDN w:val="0"/>
              <w:adjustRightInd w:val="0"/>
              <w:ind w:left="60" w:right="60"/>
              <w:contextualSpacing/>
            </w:pPr>
            <w:r w:rsidRPr="00F65CD7">
              <w:t xml:space="preserve">Reading Quartile </w:t>
            </w:r>
          </w:p>
        </w:tc>
        <w:tc>
          <w:tcPr>
            <w:tcW w:w="385" w:type="pct"/>
            <w:shd w:val="clear" w:color="auto" w:fill="auto"/>
          </w:tcPr>
          <w:p w14:paraId="724B1C29" w14:textId="308087D2" w:rsidR="002A2141" w:rsidRPr="00F65CD7" w:rsidRDefault="002A2141" w:rsidP="002A2141">
            <w:pPr>
              <w:autoSpaceDE w:val="0"/>
              <w:autoSpaceDN w:val="0"/>
              <w:adjustRightInd w:val="0"/>
              <w:ind w:left="60" w:right="60"/>
              <w:contextualSpacing/>
              <w:jc w:val="right"/>
            </w:pPr>
            <w:r w:rsidRPr="00F65CD7">
              <w:t>15892</w:t>
            </w:r>
          </w:p>
        </w:tc>
        <w:tc>
          <w:tcPr>
            <w:tcW w:w="655" w:type="pct"/>
            <w:shd w:val="clear" w:color="auto" w:fill="auto"/>
          </w:tcPr>
          <w:p w14:paraId="468445C8" w14:textId="4DE74B72" w:rsidR="002A2141" w:rsidRPr="00F65CD7" w:rsidRDefault="002A2141" w:rsidP="002A2141">
            <w:pPr>
              <w:autoSpaceDE w:val="0"/>
              <w:autoSpaceDN w:val="0"/>
              <w:adjustRightInd w:val="0"/>
              <w:ind w:left="60" w:right="60"/>
              <w:contextualSpacing/>
              <w:jc w:val="right"/>
            </w:pPr>
            <w:r w:rsidRPr="00F65CD7">
              <w:t>1</w:t>
            </w:r>
          </w:p>
        </w:tc>
        <w:tc>
          <w:tcPr>
            <w:tcW w:w="674" w:type="pct"/>
            <w:shd w:val="clear" w:color="auto" w:fill="auto"/>
          </w:tcPr>
          <w:p w14:paraId="5B75F148" w14:textId="3D462B2E" w:rsidR="002A2141" w:rsidRPr="00F65CD7" w:rsidRDefault="002A2141" w:rsidP="002A2141">
            <w:pPr>
              <w:autoSpaceDE w:val="0"/>
              <w:autoSpaceDN w:val="0"/>
              <w:adjustRightInd w:val="0"/>
              <w:ind w:left="60" w:right="60"/>
              <w:contextualSpacing/>
              <w:jc w:val="right"/>
            </w:pPr>
            <w:r w:rsidRPr="00F65CD7">
              <w:t>4</w:t>
            </w:r>
          </w:p>
        </w:tc>
        <w:tc>
          <w:tcPr>
            <w:tcW w:w="691" w:type="pct"/>
            <w:shd w:val="clear" w:color="auto" w:fill="auto"/>
          </w:tcPr>
          <w:p w14:paraId="56B63903" w14:textId="47F36A96" w:rsidR="002A2141" w:rsidRPr="00F65CD7" w:rsidRDefault="002A2141" w:rsidP="002A2141">
            <w:pPr>
              <w:autoSpaceDE w:val="0"/>
              <w:autoSpaceDN w:val="0"/>
              <w:adjustRightInd w:val="0"/>
              <w:ind w:left="60" w:right="60"/>
              <w:contextualSpacing/>
              <w:jc w:val="right"/>
            </w:pPr>
            <w:r w:rsidRPr="00F65CD7">
              <w:t>2.55</w:t>
            </w:r>
          </w:p>
        </w:tc>
        <w:tc>
          <w:tcPr>
            <w:tcW w:w="817" w:type="pct"/>
            <w:shd w:val="clear" w:color="auto" w:fill="auto"/>
          </w:tcPr>
          <w:p w14:paraId="27B60A79" w14:textId="604CE564" w:rsidR="002A2141" w:rsidRPr="00F65CD7" w:rsidRDefault="002A2141" w:rsidP="002A2141">
            <w:pPr>
              <w:autoSpaceDE w:val="0"/>
              <w:autoSpaceDN w:val="0"/>
              <w:adjustRightInd w:val="0"/>
              <w:ind w:left="60" w:right="60"/>
              <w:contextualSpacing/>
              <w:jc w:val="right"/>
            </w:pPr>
            <w:r w:rsidRPr="00F65CD7">
              <w:t>1.113</w:t>
            </w:r>
          </w:p>
        </w:tc>
      </w:tr>
      <w:tr w:rsidR="002A2141" w:rsidRPr="00F65CD7" w14:paraId="503F200E" w14:textId="77777777" w:rsidTr="002A2141">
        <w:trPr>
          <w:cantSplit/>
        </w:trPr>
        <w:tc>
          <w:tcPr>
            <w:tcW w:w="1778" w:type="pct"/>
            <w:shd w:val="clear" w:color="auto" w:fill="auto"/>
          </w:tcPr>
          <w:p w14:paraId="1515EE48" w14:textId="77777777" w:rsidR="002A2141" w:rsidRPr="00F65CD7" w:rsidRDefault="002A2141" w:rsidP="002A2141">
            <w:pPr>
              <w:autoSpaceDE w:val="0"/>
              <w:autoSpaceDN w:val="0"/>
              <w:adjustRightInd w:val="0"/>
              <w:ind w:left="60" w:right="60"/>
              <w:contextualSpacing/>
            </w:pPr>
            <w:r w:rsidRPr="00F65CD7">
              <w:t>Parents' highest level of education</w:t>
            </w:r>
          </w:p>
        </w:tc>
        <w:tc>
          <w:tcPr>
            <w:tcW w:w="385" w:type="pct"/>
            <w:shd w:val="clear" w:color="auto" w:fill="auto"/>
          </w:tcPr>
          <w:p w14:paraId="0562EC5E" w14:textId="77777777" w:rsidR="002A2141" w:rsidRPr="00F65CD7" w:rsidRDefault="002A2141" w:rsidP="002A2141">
            <w:pPr>
              <w:autoSpaceDE w:val="0"/>
              <w:autoSpaceDN w:val="0"/>
              <w:adjustRightInd w:val="0"/>
              <w:ind w:left="60" w:right="60"/>
              <w:contextualSpacing/>
              <w:jc w:val="right"/>
            </w:pPr>
            <w:r w:rsidRPr="00F65CD7">
              <w:t>15321</w:t>
            </w:r>
          </w:p>
        </w:tc>
        <w:tc>
          <w:tcPr>
            <w:tcW w:w="655" w:type="pct"/>
            <w:shd w:val="clear" w:color="auto" w:fill="auto"/>
          </w:tcPr>
          <w:p w14:paraId="3F128C12" w14:textId="77777777" w:rsidR="002A2141" w:rsidRPr="00F65CD7" w:rsidRDefault="002A2141" w:rsidP="002A2141">
            <w:pPr>
              <w:autoSpaceDE w:val="0"/>
              <w:autoSpaceDN w:val="0"/>
              <w:adjustRightInd w:val="0"/>
              <w:ind w:left="60" w:right="60"/>
              <w:contextualSpacing/>
              <w:jc w:val="right"/>
            </w:pPr>
            <w:r w:rsidRPr="00F65CD7">
              <w:t>1</w:t>
            </w:r>
          </w:p>
        </w:tc>
        <w:tc>
          <w:tcPr>
            <w:tcW w:w="674" w:type="pct"/>
            <w:shd w:val="clear" w:color="auto" w:fill="auto"/>
          </w:tcPr>
          <w:p w14:paraId="459451AD" w14:textId="77777777" w:rsidR="002A2141" w:rsidRPr="00F65CD7" w:rsidRDefault="002A2141" w:rsidP="002A2141">
            <w:pPr>
              <w:autoSpaceDE w:val="0"/>
              <w:autoSpaceDN w:val="0"/>
              <w:adjustRightInd w:val="0"/>
              <w:ind w:left="60" w:right="60"/>
              <w:contextualSpacing/>
              <w:jc w:val="right"/>
            </w:pPr>
            <w:r w:rsidRPr="00F65CD7">
              <w:t>8</w:t>
            </w:r>
          </w:p>
        </w:tc>
        <w:tc>
          <w:tcPr>
            <w:tcW w:w="691" w:type="pct"/>
            <w:shd w:val="clear" w:color="auto" w:fill="auto"/>
          </w:tcPr>
          <w:p w14:paraId="660E2A18" w14:textId="77777777" w:rsidR="002A2141" w:rsidRPr="00F65CD7" w:rsidRDefault="002A2141" w:rsidP="002A2141">
            <w:pPr>
              <w:autoSpaceDE w:val="0"/>
              <w:autoSpaceDN w:val="0"/>
              <w:adjustRightInd w:val="0"/>
              <w:ind w:left="60" w:right="60"/>
              <w:contextualSpacing/>
              <w:jc w:val="right"/>
            </w:pPr>
            <w:r w:rsidRPr="00F65CD7">
              <w:t>4.50</w:t>
            </w:r>
          </w:p>
        </w:tc>
        <w:tc>
          <w:tcPr>
            <w:tcW w:w="817" w:type="pct"/>
            <w:shd w:val="clear" w:color="auto" w:fill="auto"/>
          </w:tcPr>
          <w:p w14:paraId="4871C92A" w14:textId="77777777" w:rsidR="002A2141" w:rsidRPr="00F65CD7" w:rsidRDefault="002A2141" w:rsidP="002A2141">
            <w:pPr>
              <w:autoSpaceDE w:val="0"/>
              <w:autoSpaceDN w:val="0"/>
              <w:adjustRightInd w:val="0"/>
              <w:ind w:left="60" w:right="60"/>
              <w:contextualSpacing/>
              <w:jc w:val="right"/>
            </w:pPr>
            <w:r w:rsidRPr="00F65CD7">
              <w:t>2.092</w:t>
            </w:r>
          </w:p>
        </w:tc>
      </w:tr>
      <w:tr w:rsidR="002A2141" w:rsidRPr="00F65CD7" w14:paraId="3067D4C3" w14:textId="77777777" w:rsidTr="002A2141">
        <w:trPr>
          <w:cantSplit/>
        </w:trPr>
        <w:tc>
          <w:tcPr>
            <w:tcW w:w="1778" w:type="pct"/>
            <w:tcBorders>
              <w:bottom w:val="single" w:sz="4" w:space="0" w:color="auto"/>
            </w:tcBorders>
            <w:shd w:val="clear" w:color="auto" w:fill="auto"/>
          </w:tcPr>
          <w:p w14:paraId="20BDA416" w14:textId="77777777" w:rsidR="002A2141" w:rsidRPr="00F65CD7" w:rsidRDefault="002A2141" w:rsidP="002A2141">
            <w:pPr>
              <w:autoSpaceDE w:val="0"/>
              <w:autoSpaceDN w:val="0"/>
              <w:adjustRightInd w:val="0"/>
              <w:ind w:left="60" w:right="60"/>
              <w:contextualSpacing/>
            </w:pPr>
            <w:r w:rsidRPr="00F65CD7">
              <w:t>Number of academic risk factors in 10th grade</w:t>
            </w:r>
          </w:p>
        </w:tc>
        <w:tc>
          <w:tcPr>
            <w:tcW w:w="385" w:type="pct"/>
            <w:tcBorders>
              <w:bottom w:val="single" w:sz="4" w:space="0" w:color="auto"/>
            </w:tcBorders>
            <w:shd w:val="clear" w:color="auto" w:fill="auto"/>
          </w:tcPr>
          <w:p w14:paraId="264CA228" w14:textId="77777777" w:rsidR="002A2141" w:rsidRPr="00F65CD7" w:rsidRDefault="002A2141" w:rsidP="002A2141">
            <w:pPr>
              <w:autoSpaceDE w:val="0"/>
              <w:autoSpaceDN w:val="0"/>
              <w:adjustRightInd w:val="0"/>
              <w:ind w:left="60" w:right="60"/>
              <w:contextualSpacing/>
              <w:jc w:val="right"/>
            </w:pPr>
            <w:r w:rsidRPr="00F65CD7">
              <w:t>11966</w:t>
            </w:r>
          </w:p>
        </w:tc>
        <w:tc>
          <w:tcPr>
            <w:tcW w:w="655" w:type="pct"/>
            <w:tcBorders>
              <w:bottom w:val="single" w:sz="4" w:space="0" w:color="auto"/>
            </w:tcBorders>
            <w:shd w:val="clear" w:color="auto" w:fill="auto"/>
          </w:tcPr>
          <w:p w14:paraId="64F59AEA" w14:textId="77777777" w:rsidR="002A2141" w:rsidRPr="00F65CD7" w:rsidRDefault="002A2141" w:rsidP="002A2141">
            <w:pPr>
              <w:autoSpaceDE w:val="0"/>
              <w:autoSpaceDN w:val="0"/>
              <w:adjustRightInd w:val="0"/>
              <w:ind w:left="60" w:right="60"/>
              <w:contextualSpacing/>
              <w:jc w:val="right"/>
            </w:pPr>
            <w:r w:rsidRPr="00F65CD7">
              <w:t>0</w:t>
            </w:r>
          </w:p>
        </w:tc>
        <w:tc>
          <w:tcPr>
            <w:tcW w:w="674" w:type="pct"/>
            <w:tcBorders>
              <w:bottom w:val="single" w:sz="4" w:space="0" w:color="auto"/>
            </w:tcBorders>
            <w:shd w:val="clear" w:color="auto" w:fill="auto"/>
          </w:tcPr>
          <w:p w14:paraId="3D4500AA" w14:textId="77777777" w:rsidR="002A2141" w:rsidRPr="00F65CD7" w:rsidRDefault="002A2141" w:rsidP="002A2141">
            <w:pPr>
              <w:autoSpaceDE w:val="0"/>
              <w:autoSpaceDN w:val="0"/>
              <w:adjustRightInd w:val="0"/>
              <w:ind w:left="60" w:right="60"/>
              <w:contextualSpacing/>
              <w:jc w:val="right"/>
            </w:pPr>
            <w:r w:rsidRPr="00F65CD7">
              <w:t>5</w:t>
            </w:r>
          </w:p>
        </w:tc>
        <w:tc>
          <w:tcPr>
            <w:tcW w:w="691" w:type="pct"/>
            <w:tcBorders>
              <w:bottom w:val="single" w:sz="4" w:space="0" w:color="auto"/>
            </w:tcBorders>
            <w:shd w:val="clear" w:color="auto" w:fill="auto"/>
          </w:tcPr>
          <w:p w14:paraId="1B3744B0" w14:textId="77777777" w:rsidR="002A2141" w:rsidRPr="00F65CD7" w:rsidRDefault="002A2141" w:rsidP="002A2141">
            <w:pPr>
              <w:autoSpaceDE w:val="0"/>
              <w:autoSpaceDN w:val="0"/>
              <w:adjustRightInd w:val="0"/>
              <w:ind w:left="60" w:right="60"/>
              <w:contextualSpacing/>
              <w:jc w:val="right"/>
            </w:pPr>
            <w:r w:rsidRPr="00F65CD7">
              <w:t>.99</w:t>
            </w:r>
          </w:p>
        </w:tc>
        <w:tc>
          <w:tcPr>
            <w:tcW w:w="817" w:type="pct"/>
            <w:tcBorders>
              <w:bottom w:val="single" w:sz="4" w:space="0" w:color="auto"/>
            </w:tcBorders>
            <w:shd w:val="clear" w:color="auto" w:fill="auto"/>
          </w:tcPr>
          <w:p w14:paraId="3252DFFE" w14:textId="77777777" w:rsidR="002A2141" w:rsidRPr="00F65CD7" w:rsidRDefault="002A2141" w:rsidP="002A2141">
            <w:pPr>
              <w:autoSpaceDE w:val="0"/>
              <w:autoSpaceDN w:val="0"/>
              <w:adjustRightInd w:val="0"/>
              <w:ind w:left="60" w:right="60"/>
              <w:contextualSpacing/>
              <w:jc w:val="right"/>
            </w:pPr>
            <w:r w:rsidRPr="00F65CD7">
              <w:t>1.099</w:t>
            </w:r>
          </w:p>
        </w:tc>
      </w:tr>
    </w:tbl>
    <w:p w14:paraId="1A5A0D3E" w14:textId="77777777" w:rsidR="00247F31" w:rsidRPr="00F65CD7" w:rsidRDefault="00247F31" w:rsidP="001D53B5">
      <w:pPr>
        <w:autoSpaceDE w:val="0"/>
        <w:autoSpaceDN w:val="0"/>
        <w:adjustRightInd w:val="0"/>
        <w:contextualSpacing/>
        <w:rPr>
          <w:b/>
          <w:bCs/>
        </w:rPr>
      </w:pPr>
    </w:p>
    <w:p w14:paraId="0BBAB32E" w14:textId="33A260B4" w:rsidR="00247F31" w:rsidRPr="00F65CD7" w:rsidRDefault="00247F31" w:rsidP="001D53B5">
      <w:pPr>
        <w:autoSpaceDE w:val="0"/>
        <w:autoSpaceDN w:val="0"/>
        <w:adjustRightInd w:val="0"/>
        <w:spacing w:line="480" w:lineRule="auto"/>
        <w:contextualSpacing/>
        <w:rPr>
          <w:bCs/>
        </w:rPr>
      </w:pPr>
      <w:r w:rsidRPr="00F65CD7">
        <w:rPr>
          <w:bCs/>
        </w:rPr>
        <w:tab/>
        <w:t xml:space="preserve">Table </w:t>
      </w:r>
      <w:r w:rsidR="0024429E" w:rsidRPr="00F65CD7">
        <w:rPr>
          <w:bCs/>
        </w:rPr>
        <w:t>12</w:t>
      </w:r>
      <w:r w:rsidRPr="00F65CD7">
        <w:rPr>
          <w:bCs/>
        </w:rPr>
        <w:t xml:space="preserve"> presents the frequencies and percentages of the categorical variables in this study. Approximately half of the students were female (51%), and the other half were male (49%).  The majority of the participants (59%) </w:t>
      </w:r>
      <w:r w:rsidR="005403AB" w:rsidRPr="00F65CD7">
        <w:rPr>
          <w:bCs/>
        </w:rPr>
        <w:t xml:space="preserve">came </w:t>
      </w:r>
      <w:r w:rsidRPr="00F65CD7">
        <w:rPr>
          <w:bCs/>
        </w:rPr>
        <w:t>from homes with two parents</w:t>
      </w:r>
      <w:r w:rsidR="009B40D8" w:rsidRPr="00F65CD7">
        <w:rPr>
          <w:bCs/>
        </w:rPr>
        <w:t xml:space="preserve">. </w:t>
      </w:r>
      <w:r w:rsidRPr="00F65CD7">
        <w:rPr>
          <w:bCs/>
        </w:rPr>
        <w:t>In terms of racial and ethnic backgrounds, a large portion of the students (66%) were White</w:t>
      </w:r>
      <w:r w:rsidR="00E20FF1" w:rsidRPr="00F65CD7">
        <w:rPr>
          <w:bCs/>
        </w:rPr>
        <w:t>,</w:t>
      </w:r>
      <w:r w:rsidRPr="00F65CD7">
        <w:rPr>
          <w:bCs/>
        </w:rPr>
        <w:t xml:space="preserve"> and approximately 28% were from minority groups (Hispanic, 15%, and Blacks, 13%). </w:t>
      </w:r>
    </w:p>
    <w:tbl>
      <w:tblPr>
        <w:tblpPr w:leftFromText="180" w:rightFromText="180" w:vertAnchor="text" w:horzAnchor="margin" w:tblpY="86"/>
        <w:tblW w:w="4375" w:type="pct"/>
        <w:tblCellMar>
          <w:left w:w="0" w:type="dxa"/>
          <w:right w:w="0" w:type="dxa"/>
        </w:tblCellMar>
        <w:tblLook w:val="0000" w:firstRow="0" w:lastRow="0" w:firstColumn="0" w:lastColumn="0" w:noHBand="0" w:noVBand="0"/>
      </w:tblPr>
      <w:tblGrid>
        <w:gridCol w:w="10"/>
        <w:gridCol w:w="2695"/>
        <w:gridCol w:w="2267"/>
        <w:gridCol w:w="1133"/>
        <w:gridCol w:w="1455"/>
      </w:tblGrid>
      <w:tr w:rsidR="00247F31" w:rsidRPr="00F65CD7" w14:paraId="75822372" w14:textId="77777777" w:rsidTr="005F22EB">
        <w:trPr>
          <w:cantSplit/>
          <w:trHeight w:val="17"/>
        </w:trPr>
        <w:tc>
          <w:tcPr>
            <w:tcW w:w="5000" w:type="pct"/>
            <w:gridSpan w:val="5"/>
            <w:shd w:val="clear" w:color="auto" w:fill="auto"/>
            <w:vAlign w:val="center"/>
          </w:tcPr>
          <w:p w14:paraId="1478B345" w14:textId="4804EEE7" w:rsidR="00247F31" w:rsidRPr="00F65CD7" w:rsidRDefault="00247F31" w:rsidP="0024429E">
            <w:pPr>
              <w:autoSpaceDE w:val="0"/>
              <w:autoSpaceDN w:val="0"/>
              <w:adjustRightInd w:val="0"/>
              <w:contextualSpacing/>
              <w:rPr>
                <w:b/>
                <w:bCs/>
              </w:rPr>
            </w:pPr>
            <w:r w:rsidRPr="00F65CD7">
              <w:t xml:space="preserve">Table </w:t>
            </w:r>
            <w:r w:rsidR="0024429E" w:rsidRPr="00F65CD7">
              <w:t>12</w:t>
            </w:r>
            <w:r w:rsidRPr="00F65CD7">
              <w:br/>
              <w:t xml:space="preserve"> </w:t>
            </w:r>
          </w:p>
        </w:tc>
      </w:tr>
      <w:tr w:rsidR="00247F31" w:rsidRPr="00F65CD7" w14:paraId="6159CDF4" w14:textId="77777777" w:rsidTr="005F22EB">
        <w:trPr>
          <w:cantSplit/>
          <w:trHeight w:val="17"/>
        </w:trPr>
        <w:tc>
          <w:tcPr>
            <w:tcW w:w="5000" w:type="pct"/>
            <w:gridSpan w:val="5"/>
            <w:tcBorders>
              <w:bottom w:val="single" w:sz="4" w:space="0" w:color="auto"/>
            </w:tcBorders>
            <w:shd w:val="clear" w:color="auto" w:fill="auto"/>
            <w:vAlign w:val="center"/>
          </w:tcPr>
          <w:p w14:paraId="1C96D443" w14:textId="215C3FDA" w:rsidR="00247F31" w:rsidRPr="00F65CD7" w:rsidRDefault="00247F31" w:rsidP="001D53B5">
            <w:pPr>
              <w:autoSpaceDE w:val="0"/>
              <w:autoSpaceDN w:val="0"/>
              <w:adjustRightInd w:val="0"/>
              <w:contextualSpacing/>
              <w:rPr>
                <w:i/>
              </w:rPr>
            </w:pPr>
            <w:bookmarkStart w:id="40" w:name="_Hlk49319187"/>
            <w:r w:rsidRPr="00F65CD7">
              <w:rPr>
                <w:i/>
              </w:rPr>
              <w:t>Frequencies and Percentages of Categorical Variables for All ELS:2002 Participants</w:t>
            </w:r>
            <w:bookmarkEnd w:id="40"/>
          </w:p>
        </w:tc>
      </w:tr>
      <w:tr w:rsidR="00247F31" w:rsidRPr="00F65CD7" w14:paraId="3F39D6FA" w14:textId="77777777" w:rsidTr="005F22EB">
        <w:trPr>
          <w:cantSplit/>
          <w:trHeight w:val="17"/>
        </w:trPr>
        <w:tc>
          <w:tcPr>
            <w:tcW w:w="6" w:type="pct"/>
            <w:tcBorders>
              <w:top w:val="single" w:sz="4" w:space="0" w:color="auto"/>
              <w:bottom w:val="single" w:sz="4" w:space="0" w:color="auto"/>
            </w:tcBorders>
            <w:shd w:val="clear" w:color="auto" w:fill="auto"/>
            <w:vAlign w:val="bottom"/>
          </w:tcPr>
          <w:p w14:paraId="4D3EEBA5" w14:textId="77777777" w:rsidR="00247F31" w:rsidRPr="00F65CD7" w:rsidRDefault="00247F31" w:rsidP="001D53B5">
            <w:pPr>
              <w:autoSpaceDE w:val="0"/>
              <w:autoSpaceDN w:val="0"/>
              <w:adjustRightInd w:val="0"/>
              <w:contextualSpacing/>
            </w:pPr>
          </w:p>
        </w:tc>
        <w:tc>
          <w:tcPr>
            <w:tcW w:w="1789" w:type="pct"/>
            <w:tcBorders>
              <w:bottom w:val="single" w:sz="4" w:space="0" w:color="auto"/>
            </w:tcBorders>
            <w:shd w:val="clear" w:color="auto" w:fill="auto"/>
            <w:vAlign w:val="bottom"/>
          </w:tcPr>
          <w:p w14:paraId="01E30943" w14:textId="77777777" w:rsidR="00247F31" w:rsidRPr="00F65CD7" w:rsidRDefault="00247F31" w:rsidP="001D53B5">
            <w:pPr>
              <w:autoSpaceDE w:val="0"/>
              <w:autoSpaceDN w:val="0"/>
              <w:adjustRightInd w:val="0"/>
              <w:contextualSpacing/>
            </w:pPr>
          </w:p>
        </w:tc>
        <w:tc>
          <w:tcPr>
            <w:tcW w:w="1505" w:type="pct"/>
            <w:tcBorders>
              <w:bottom w:val="single" w:sz="4" w:space="0" w:color="auto"/>
            </w:tcBorders>
            <w:shd w:val="clear" w:color="auto" w:fill="auto"/>
            <w:vAlign w:val="bottom"/>
          </w:tcPr>
          <w:p w14:paraId="7DE70D87" w14:textId="77777777" w:rsidR="00247F31" w:rsidRPr="00F65CD7" w:rsidRDefault="00247F31" w:rsidP="001D53B5">
            <w:pPr>
              <w:autoSpaceDE w:val="0"/>
              <w:autoSpaceDN w:val="0"/>
              <w:adjustRightInd w:val="0"/>
              <w:contextualSpacing/>
            </w:pPr>
          </w:p>
        </w:tc>
        <w:tc>
          <w:tcPr>
            <w:tcW w:w="732" w:type="pct"/>
            <w:tcBorders>
              <w:bottom w:val="single" w:sz="4" w:space="0" w:color="auto"/>
            </w:tcBorders>
            <w:shd w:val="clear" w:color="auto" w:fill="auto"/>
            <w:vAlign w:val="bottom"/>
          </w:tcPr>
          <w:p w14:paraId="23FEEB1C" w14:textId="77777777" w:rsidR="00247F31" w:rsidRPr="00F65CD7" w:rsidRDefault="00247F31" w:rsidP="001D53B5">
            <w:pPr>
              <w:autoSpaceDE w:val="0"/>
              <w:autoSpaceDN w:val="0"/>
              <w:adjustRightInd w:val="0"/>
              <w:ind w:left="60" w:right="60"/>
              <w:contextualSpacing/>
              <w:jc w:val="center"/>
            </w:pPr>
            <w:r w:rsidRPr="00F65CD7">
              <w:t>Frequency</w:t>
            </w:r>
          </w:p>
        </w:tc>
        <w:tc>
          <w:tcPr>
            <w:tcW w:w="968" w:type="pct"/>
            <w:tcBorders>
              <w:bottom w:val="single" w:sz="4" w:space="0" w:color="auto"/>
            </w:tcBorders>
            <w:shd w:val="clear" w:color="auto" w:fill="auto"/>
            <w:vAlign w:val="bottom"/>
          </w:tcPr>
          <w:p w14:paraId="058E4D58" w14:textId="77777777" w:rsidR="00247F31" w:rsidRPr="00F65CD7" w:rsidRDefault="00247F31" w:rsidP="001D53B5">
            <w:pPr>
              <w:autoSpaceDE w:val="0"/>
              <w:autoSpaceDN w:val="0"/>
              <w:adjustRightInd w:val="0"/>
              <w:ind w:left="60" w:right="60"/>
              <w:contextualSpacing/>
              <w:jc w:val="center"/>
            </w:pPr>
            <w:r w:rsidRPr="00F65CD7">
              <w:t>Percent</w:t>
            </w:r>
          </w:p>
        </w:tc>
      </w:tr>
      <w:tr w:rsidR="00247F31" w:rsidRPr="00F65CD7" w14:paraId="06268E40" w14:textId="77777777" w:rsidTr="005F22EB">
        <w:trPr>
          <w:cantSplit/>
          <w:trHeight w:val="17"/>
        </w:trPr>
        <w:tc>
          <w:tcPr>
            <w:tcW w:w="1795" w:type="pct"/>
            <w:gridSpan w:val="2"/>
            <w:vMerge w:val="restart"/>
            <w:tcBorders>
              <w:top w:val="single" w:sz="4" w:space="0" w:color="auto"/>
            </w:tcBorders>
            <w:shd w:val="clear" w:color="auto" w:fill="auto"/>
          </w:tcPr>
          <w:p w14:paraId="28F8FC87" w14:textId="77777777" w:rsidR="00247F31" w:rsidRPr="00F65CD7" w:rsidRDefault="00247F31" w:rsidP="001D53B5">
            <w:pPr>
              <w:autoSpaceDE w:val="0"/>
              <w:autoSpaceDN w:val="0"/>
              <w:adjustRightInd w:val="0"/>
              <w:ind w:left="60" w:right="60"/>
              <w:contextualSpacing/>
            </w:pPr>
            <w:r w:rsidRPr="00F65CD7">
              <w:t>Sex</w:t>
            </w:r>
          </w:p>
        </w:tc>
        <w:tc>
          <w:tcPr>
            <w:tcW w:w="1505" w:type="pct"/>
            <w:tcBorders>
              <w:top w:val="single" w:sz="4" w:space="0" w:color="auto"/>
            </w:tcBorders>
            <w:shd w:val="clear" w:color="auto" w:fill="auto"/>
          </w:tcPr>
          <w:p w14:paraId="72FC9A5C" w14:textId="77777777" w:rsidR="00247F31" w:rsidRPr="00F65CD7" w:rsidRDefault="00247F31" w:rsidP="001D53B5">
            <w:pPr>
              <w:autoSpaceDE w:val="0"/>
              <w:autoSpaceDN w:val="0"/>
              <w:adjustRightInd w:val="0"/>
              <w:ind w:left="60" w:right="60"/>
              <w:contextualSpacing/>
            </w:pPr>
            <w:r w:rsidRPr="00F65CD7">
              <w:t>Male</w:t>
            </w:r>
          </w:p>
        </w:tc>
        <w:tc>
          <w:tcPr>
            <w:tcW w:w="732" w:type="pct"/>
            <w:tcBorders>
              <w:top w:val="single" w:sz="4" w:space="0" w:color="auto"/>
            </w:tcBorders>
            <w:shd w:val="clear" w:color="auto" w:fill="auto"/>
          </w:tcPr>
          <w:p w14:paraId="5FBABB06" w14:textId="77777777" w:rsidR="00247F31" w:rsidRPr="00F65CD7" w:rsidRDefault="00247F31" w:rsidP="001D53B5">
            <w:pPr>
              <w:autoSpaceDE w:val="0"/>
              <w:autoSpaceDN w:val="0"/>
              <w:adjustRightInd w:val="0"/>
              <w:ind w:left="60" w:right="60"/>
              <w:contextualSpacing/>
              <w:jc w:val="right"/>
            </w:pPr>
            <w:r w:rsidRPr="00F65CD7">
              <w:t>8090</w:t>
            </w:r>
          </w:p>
        </w:tc>
        <w:tc>
          <w:tcPr>
            <w:tcW w:w="968" w:type="pct"/>
            <w:tcBorders>
              <w:top w:val="single" w:sz="4" w:space="0" w:color="auto"/>
            </w:tcBorders>
            <w:shd w:val="clear" w:color="auto" w:fill="auto"/>
          </w:tcPr>
          <w:p w14:paraId="19A5BBE9" w14:textId="77777777" w:rsidR="00247F31" w:rsidRPr="00F65CD7" w:rsidRDefault="00247F31" w:rsidP="001D53B5">
            <w:pPr>
              <w:autoSpaceDE w:val="0"/>
              <w:autoSpaceDN w:val="0"/>
              <w:adjustRightInd w:val="0"/>
              <w:ind w:left="60" w:right="60"/>
              <w:contextualSpacing/>
              <w:jc w:val="right"/>
            </w:pPr>
            <w:r w:rsidRPr="00F65CD7">
              <w:t>49.9</w:t>
            </w:r>
          </w:p>
        </w:tc>
      </w:tr>
      <w:tr w:rsidR="00247F31" w:rsidRPr="00F65CD7" w14:paraId="66C22A2B" w14:textId="77777777" w:rsidTr="005F22EB">
        <w:trPr>
          <w:cantSplit/>
          <w:trHeight w:val="17"/>
        </w:trPr>
        <w:tc>
          <w:tcPr>
            <w:tcW w:w="1795" w:type="pct"/>
            <w:gridSpan w:val="2"/>
            <w:vMerge/>
            <w:shd w:val="clear" w:color="auto" w:fill="auto"/>
          </w:tcPr>
          <w:p w14:paraId="102BCDFF" w14:textId="77777777" w:rsidR="00247F31" w:rsidRPr="00F65CD7" w:rsidRDefault="00247F31" w:rsidP="001D53B5">
            <w:pPr>
              <w:autoSpaceDE w:val="0"/>
              <w:autoSpaceDN w:val="0"/>
              <w:adjustRightInd w:val="0"/>
              <w:contextualSpacing/>
            </w:pPr>
          </w:p>
        </w:tc>
        <w:tc>
          <w:tcPr>
            <w:tcW w:w="1505" w:type="pct"/>
            <w:shd w:val="clear" w:color="auto" w:fill="auto"/>
          </w:tcPr>
          <w:p w14:paraId="7B8A7192" w14:textId="77777777" w:rsidR="00247F31" w:rsidRPr="00F65CD7" w:rsidRDefault="00247F31" w:rsidP="001D53B5">
            <w:pPr>
              <w:autoSpaceDE w:val="0"/>
              <w:autoSpaceDN w:val="0"/>
              <w:adjustRightInd w:val="0"/>
              <w:ind w:left="60" w:right="60"/>
              <w:contextualSpacing/>
            </w:pPr>
            <w:r w:rsidRPr="00F65CD7">
              <w:t>Female</w:t>
            </w:r>
          </w:p>
        </w:tc>
        <w:tc>
          <w:tcPr>
            <w:tcW w:w="732" w:type="pct"/>
            <w:shd w:val="clear" w:color="auto" w:fill="auto"/>
          </w:tcPr>
          <w:p w14:paraId="0933E840" w14:textId="77777777" w:rsidR="00247F31" w:rsidRPr="00F65CD7" w:rsidRDefault="00247F31" w:rsidP="001D53B5">
            <w:pPr>
              <w:autoSpaceDE w:val="0"/>
              <w:autoSpaceDN w:val="0"/>
              <w:adjustRightInd w:val="0"/>
              <w:ind w:left="60" w:right="60"/>
              <w:contextualSpacing/>
              <w:jc w:val="right"/>
            </w:pPr>
            <w:r w:rsidRPr="00F65CD7">
              <w:t>8107</w:t>
            </w:r>
          </w:p>
        </w:tc>
        <w:tc>
          <w:tcPr>
            <w:tcW w:w="968" w:type="pct"/>
            <w:shd w:val="clear" w:color="auto" w:fill="auto"/>
          </w:tcPr>
          <w:p w14:paraId="27619C9E" w14:textId="77777777" w:rsidR="00247F31" w:rsidRPr="00F65CD7" w:rsidRDefault="00247F31" w:rsidP="001D53B5">
            <w:pPr>
              <w:autoSpaceDE w:val="0"/>
              <w:autoSpaceDN w:val="0"/>
              <w:adjustRightInd w:val="0"/>
              <w:ind w:left="60" w:right="60"/>
              <w:contextualSpacing/>
              <w:jc w:val="right"/>
            </w:pPr>
            <w:r w:rsidRPr="00F65CD7">
              <w:t>50.1</w:t>
            </w:r>
          </w:p>
        </w:tc>
      </w:tr>
      <w:tr w:rsidR="00247F31" w:rsidRPr="00F65CD7" w14:paraId="34E690CD" w14:textId="77777777" w:rsidTr="005F22EB">
        <w:trPr>
          <w:cantSplit/>
          <w:trHeight w:val="17"/>
        </w:trPr>
        <w:tc>
          <w:tcPr>
            <w:tcW w:w="1795" w:type="pct"/>
            <w:gridSpan w:val="2"/>
            <w:vMerge/>
            <w:shd w:val="clear" w:color="auto" w:fill="auto"/>
          </w:tcPr>
          <w:p w14:paraId="41D8AC7B" w14:textId="77777777" w:rsidR="00247F31" w:rsidRPr="00F65CD7" w:rsidRDefault="00247F31" w:rsidP="001D53B5">
            <w:pPr>
              <w:autoSpaceDE w:val="0"/>
              <w:autoSpaceDN w:val="0"/>
              <w:adjustRightInd w:val="0"/>
              <w:contextualSpacing/>
            </w:pPr>
          </w:p>
        </w:tc>
        <w:tc>
          <w:tcPr>
            <w:tcW w:w="1505" w:type="pct"/>
            <w:shd w:val="clear" w:color="auto" w:fill="auto"/>
          </w:tcPr>
          <w:p w14:paraId="305DC400" w14:textId="77777777" w:rsidR="00247F31" w:rsidRPr="00F65CD7" w:rsidRDefault="00247F31" w:rsidP="001D53B5">
            <w:pPr>
              <w:autoSpaceDE w:val="0"/>
              <w:autoSpaceDN w:val="0"/>
              <w:adjustRightInd w:val="0"/>
              <w:ind w:left="60" w:right="60"/>
              <w:contextualSpacing/>
              <w:jc w:val="right"/>
            </w:pPr>
            <w:r w:rsidRPr="00F65CD7">
              <w:t>Total</w:t>
            </w:r>
          </w:p>
        </w:tc>
        <w:tc>
          <w:tcPr>
            <w:tcW w:w="732" w:type="pct"/>
            <w:shd w:val="clear" w:color="auto" w:fill="auto"/>
          </w:tcPr>
          <w:p w14:paraId="1834FB42" w14:textId="77777777" w:rsidR="00247F31" w:rsidRPr="00F65CD7" w:rsidRDefault="00247F31" w:rsidP="001D53B5">
            <w:pPr>
              <w:autoSpaceDE w:val="0"/>
              <w:autoSpaceDN w:val="0"/>
              <w:adjustRightInd w:val="0"/>
              <w:ind w:left="60" w:right="60"/>
              <w:contextualSpacing/>
              <w:jc w:val="right"/>
            </w:pPr>
            <w:r w:rsidRPr="00F65CD7">
              <w:t>16197</w:t>
            </w:r>
          </w:p>
        </w:tc>
        <w:tc>
          <w:tcPr>
            <w:tcW w:w="968" w:type="pct"/>
            <w:shd w:val="clear" w:color="auto" w:fill="auto"/>
          </w:tcPr>
          <w:p w14:paraId="4397E2DA" w14:textId="77777777" w:rsidR="00247F31" w:rsidRPr="00F65CD7" w:rsidRDefault="00247F31" w:rsidP="001D53B5">
            <w:pPr>
              <w:autoSpaceDE w:val="0"/>
              <w:autoSpaceDN w:val="0"/>
              <w:adjustRightInd w:val="0"/>
              <w:ind w:left="60" w:right="60"/>
              <w:contextualSpacing/>
              <w:jc w:val="right"/>
            </w:pPr>
            <w:r w:rsidRPr="00F65CD7">
              <w:t>100.0</w:t>
            </w:r>
          </w:p>
        </w:tc>
      </w:tr>
      <w:tr w:rsidR="00247F31" w:rsidRPr="00F65CD7" w14:paraId="42E4C428" w14:textId="77777777" w:rsidTr="005F22EB">
        <w:trPr>
          <w:cantSplit/>
          <w:trHeight w:val="17"/>
        </w:trPr>
        <w:tc>
          <w:tcPr>
            <w:tcW w:w="1795" w:type="pct"/>
            <w:gridSpan w:val="2"/>
            <w:shd w:val="clear" w:color="auto" w:fill="auto"/>
          </w:tcPr>
          <w:p w14:paraId="4218DAD3" w14:textId="77777777" w:rsidR="00247F31" w:rsidRPr="00F65CD7" w:rsidRDefault="00247F31" w:rsidP="001D53B5">
            <w:pPr>
              <w:autoSpaceDE w:val="0"/>
              <w:autoSpaceDN w:val="0"/>
              <w:adjustRightInd w:val="0"/>
              <w:contextualSpacing/>
            </w:pPr>
            <w:r w:rsidRPr="00F65CD7">
              <w:t>White</w:t>
            </w:r>
          </w:p>
        </w:tc>
        <w:tc>
          <w:tcPr>
            <w:tcW w:w="1505" w:type="pct"/>
            <w:shd w:val="clear" w:color="auto" w:fill="auto"/>
          </w:tcPr>
          <w:p w14:paraId="4E8FA027" w14:textId="77777777" w:rsidR="00247F31" w:rsidRPr="00F65CD7" w:rsidRDefault="00247F31" w:rsidP="001D53B5">
            <w:pPr>
              <w:autoSpaceDE w:val="0"/>
              <w:autoSpaceDN w:val="0"/>
              <w:adjustRightInd w:val="0"/>
              <w:ind w:left="60" w:right="60"/>
              <w:contextualSpacing/>
              <w:jc w:val="right"/>
            </w:pPr>
          </w:p>
        </w:tc>
        <w:tc>
          <w:tcPr>
            <w:tcW w:w="732" w:type="pct"/>
            <w:shd w:val="clear" w:color="auto" w:fill="auto"/>
          </w:tcPr>
          <w:p w14:paraId="76FFC74A" w14:textId="77777777" w:rsidR="00247F31" w:rsidRPr="00F65CD7" w:rsidRDefault="00247F31" w:rsidP="001D53B5">
            <w:pPr>
              <w:autoSpaceDE w:val="0"/>
              <w:autoSpaceDN w:val="0"/>
              <w:adjustRightInd w:val="0"/>
              <w:ind w:left="60" w:right="60"/>
              <w:contextualSpacing/>
              <w:jc w:val="right"/>
            </w:pPr>
            <w:r w:rsidRPr="00F65CD7">
              <w:t>9034</w:t>
            </w:r>
          </w:p>
        </w:tc>
        <w:tc>
          <w:tcPr>
            <w:tcW w:w="968" w:type="pct"/>
            <w:shd w:val="clear" w:color="auto" w:fill="FFFFFF"/>
          </w:tcPr>
          <w:p w14:paraId="4D8D5AE4" w14:textId="29A7DF29" w:rsidR="00247F31" w:rsidRPr="00F65CD7" w:rsidRDefault="00FD29BD" w:rsidP="001D53B5">
            <w:pPr>
              <w:autoSpaceDE w:val="0"/>
              <w:autoSpaceDN w:val="0"/>
              <w:adjustRightInd w:val="0"/>
              <w:ind w:left="60" w:right="60"/>
              <w:contextualSpacing/>
              <w:jc w:val="right"/>
            </w:pPr>
            <w:r w:rsidRPr="00F65CD7">
              <w:t>66.0</w:t>
            </w:r>
          </w:p>
        </w:tc>
      </w:tr>
      <w:tr w:rsidR="00247F31" w:rsidRPr="00F65CD7" w14:paraId="3C5FB079" w14:textId="77777777" w:rsidTr="005F22EB">
        <w:trPr>
          <w:cantSplit/>
          <w:trHeight w:val="17"/>
        </w:trPr>
        <w:tc>
          <w:tcPr>
            <w:tcW w:w="1795" w:type="pct"/>
            <w:gridSpan w:val="2"/>
            <w:shd w:val="clear" w:color="auto" w:fill="auto"/>
          </w:tcPr>
          <w:p w14:paraId="5D45F883" w14:textId="77777777" w:rsidR="00247F31" w:rsidRPr="00F65CD7" w:rsidRDefault="00247F31" w:rsidP="001D53B5">
            <w:pPr>
              <w:autoSpaceDE w:val="0"/>
              <w:autoSpaceDN w:val="0"/>
              <w:adjustRightInd w:val="0"/>
              <w:contextualSpacing/>
            </w:pPr>
            <w:r w:rsidRPr="00F65CD7">
              <w:t>Black</w:t>
            </w:r>
          </w:p>
        </w:tc>
        <w:tc>
          <w:tcPr>
            <w:tcW w:w="1505" w:type="pct"/>
            <w:shd w:val="clear" w:color="auto" w:fill="auto"/>
          </w:tcPr>
          <w:p w14:paraId="605BAC74" w14:textId="77777777" w:rsidR="00247F31" w:rsidRPr="00F65CD7" w:rsidRDefault="00247F31" w:rsidP="001D53B5">
            <w:pPr>
              <w:autoSpaceDE w:val="0"/>
              <w:autoSpaceDN w:val="0"/>
              <w:adjustRightInd w:val="0"/>
              <w:ind w:left="60" w:right="60"/>
              <w:contextualSpacing/>
              <w:jc w:val="right"/>
            </w:pPr>
          </w:p>
        </w:tc>
        <w:tc>
          <w:tcPr>
            <w:tcW w:w="732" w:type="pct"/>
            <w:shd w:val="clear" w:color="auto" w:fill="auto"/>
          </w:tcPr>
          <w:p w14:paraId="37F3C970" w14:textId="77777777" w:rsidR="00247F31" w:rsidRPr="00F65CD7" w:rsidRDefault="00247F31" w:rsidP="001D53B5">
            <w:pPr>
              <w:autoSpaceDE w:val="0"/>
              <w:autoSpaceDN w:val="0"/>
              <w:adjustRightInd w:val="0"/>
              <w:ind w:left="60" w:right="60"/>
              <w:contextualSpacing/>
              <w:jc w:val="right"/>
            </w:pPr>
            <w:r w:rsidRPr="00F65CD7">
              <w:t>2168</w:t>
            </w:r>
          </w:p>
        </w:tc>
        <w:tc>
          <w:tcPr>
            <w:tcW w:w="968" w:type="pct"/>
            <w:shd w:val="clear" w:color="auto" w:fill="FFFFFF"/>
          </w:tcPr>
          <w:p w14:paraId="1E83ABBA" w14:textId="31E0CE59" w:rsidR="00247F31" w:rsidRPr="00F65CD7" w:rsidRDefault="00FD29BD" w:rsidP="001D53B5">
            <w:pPr>
              <w:autoSpaceDE w:val="0"/>
              <w:autoSpaceDN w:val="0"/>
              <w:adjustRightInd w:val="0"/>
              <w:ind w:left="60" w:right="60"/>
              <w:contextualSpacing/>
              <w:jc w:val="right"/>
            </w:pPr>
            <w:r w:rsidRPr="00F65CD7">
              <w:t>16.0</w:t>
            </w:r>
          </w:p>
        </w:tc>
      </w:tr>
      <w:tr w:rsidR="00247F31" w:rsidRPr="00F65CD7" w14:paraId="28791D15" w14:textId="77777777" w:rsidTr="005F22EB">
        <w:trPr>
          <w:cantSplit/>
          <w:trHeight w:val="17"/>
        </w:trPr>
        <w:tc>
          <w:tcPr>
            <w:tcW w:w="1795" w:type="pct"/>
            <w:gridSpan w:val="2"/>
            <w:shd w:val="clear" w:color="auto" w:fill="auto"/>
          </w:tcPr>
          <w:p w14:paraId="3E01EABF" w14:textId="77777777" w:rsidR="00247F31" w:rsidRPr="00F65CD7" w:rsidRDefault="00247F31" w:rsidP="001D53B5">
            <w:pPr>
              <w:autoSpaceDE w:val="0"/>
              <w:autoSpaceDN w:val="0"/>
              <w:adjustRightInd w:val="0"/>
              <w:contextualSpacing/>
            </w:pPr>
            <w:r w:rsidRPr="00F65CD7">
              <w:t>Hispanic</w:t>
            </w:r>
          </w:p>
        </w:tc>
        <w:tc>
          <w:tcPr>
            <w:tcW w:w="1505" w:type="pct"/>
            <w:shd w:val="clear" w:color="auto" w:fill="auto"/>
          </w:tcPr>
          <w:p w14:paraId="6A978497" w14:textId="77777777" w:rsidR="00247F31" w:rsidRPr="00F65CD7" w:rsidRDefault="00247F31" w:rsidP="001D53B5">
            <w:pPr>
              <w:autoSpaceDE w:val="0"/>
              <w:autoSpaceDN w:val="0"/>
              <w:adjustRightInd w:val="0"/>
              <w:ind w:left="60" w:right="60"/>
              <w:contextualSpacing/>
              <w:jc w:val="right"/>
            </w:pPr>
          </w:p>
        </w:tc>
        <w:tc>
          <w:tcPr>
            <w:tcW w:w="732" w:type="pct"/>
            <w:shd w:val="clear" w:color="auto" w:fill="auto"/>
          </w:tcPr>
          <w:p w14:paraId="51C68193" w14:textId="77777777" w:rsidR="00247F31" w:rsidRPr="00F65CD7" w:rsidRDefault="00247F31" w:rsidP="001D53B5">
            <w:pPr>
              <w:autoSpaceDE w:val="0"/>
              <w:autoSpaceDN w:val="0"/>
              <w:adjustRightInd w:val="0"/>
              <w:ind w:left="60" w:right="60"/>
              <w:contextualSpacing/>
              <w:jc w:val="right"/>
            </w:pPr>
            <w:r w:rsidRPr="00F65CD7">
              <w:t>2433</w:t>
            </w:r>
          </w:p>
        </w:tc>
        <w:tc>
          <w:tcPr>
            <w:tcW w:w="968" w:type="pct"/>
            <w:shd w:val="clear" w:color="auto" w:fill="FFFFFF"/>
          </w:tcPr>
          <w:p w14:paraId="4765D3BF" w14:textId="01C67334" w:rsidR="00247F31" w:rsidRPr="00F65CD7" w:rsidRDefault="00FD29BD" w:rsidP="001D53B5">
            <w:pPr>
              <w:autoSpaceDE w:val="0"/>
              <w:autoSpaceDN w:val="0"/>
              <w:adjustRightInd w:val="0"/>
              <w:ind w:left="60" w:right="60"/>
              <w:contextualSpacing/>
              <w:jc w:val="right"/>
            </w:pPr>
            <w:r w:rsidRPr="00F65CD7">
              <w:t>18.0</w:t>
            </w:r>
          </w:p>
        </w:tc>
      </w:tr>
      <w:tr w:rsidR="00247F31" w:rsidRPr="00F65CD7" w14:paraId="7860C106" w14:textId="77777777" w:rsidTr="005F22EB">
        <w:trPr>
          <w:cantSplit/>
          <w:trHeight w:val="17"/>
        </w:trPr>
        <w:tc>
          <w:tcPr>
            <w:tcW w:w="1795" w:type="pct"/>
            <w:gridSpan w:val="2"/>
            <w:shd w:val="clear" w:color="auto" w:fill="auto"/>
          </w:tcPr>
          <w:p w14:paraId="076C1291" w14:textId="77777777" w:rsidR="00247F31" w:rsidRPr="00F65CD7" w:rsidRDefault="00247F31" w:rsidP="001D53B5">
            <w:pPr>
              <w:autoSpaceDE w:val="0"/>
              <w:autoSpaceDN w:val="0"/>
              <w:adjustRightInd w:val="0"/>
              <w:contextualSpacing/>
            </w:pPr>
          </w:p>
        </w:tc>
        <w:tc>
          <w:tcPr>
            <w:tcW w:w="1505" w:type="pct"/>
            <w:shd w:val="clear" w:color="auto" w:fill="auto"/>
          </w:tcPr>
          <w:p w14:paraId="5810F9E0" w14:textId="77777777" w:rsidR="00247F31" w:rsidRPr="00F65CD7" w:rsidRDefault="00247F31" w:rsidP="001D53B5">
            <w:pPr>
              <w:autoSpaceDE w:val="0"/>
              <w:autoSpaceDN w:val="0"/>
              <w:adjustRightInd w:val="0"/>
              <w:ind w:left="60" w:right="60"/>
              <w:contextualSpacing/>
              <w:jc w:val="right"/>
            </w:pPr>
            <w:r w:rsidRPr="00F65CD7">
              <w:t>Total</w:t>
            </w:r>
          </w:p>
        </w:tc>
        <w:tc>
          <w:tcPr>
            <w:tcW w:w="732" w:type="pct"/>
            <w:shd w:val="clear" w:color="auto" w:fill="auto"/>
          </w:tcPr>
          <w:p w14:paraId="1E4EDEDE" w14:textId="3E812757" w:rsidR="00247F31" w:rsidRPr="00F65CD7" w:rsidRDefault="00FD29BD" w:rsidP="001D53B5">
            <w:pPr>
              <w:autoSpaceDE w:val="0"/>
              <w:autoSpaceDN w:val="0"/>
              <w:adjustRightInd w:val="0"/>
              <w:ind w:left="60" w:right="60"/>
              <w:contextualSpacing/>
              <w:jc w:val="right"/>
            </w:pPr>
            <w:r w:rsidRPr="00F65CD7">
              <w:t>13635</w:t>
            </w:r>
          </w:p>
        </w:tc>
        <w:tc>
          <w:tcPr>
            <w:tcW w:w="968" w:type="pct"/>
            <w:shd w:val="clear" w:color="auto" w:fill="auto"/>
          </w:tcPr>
          <w:p w14:paraId="52C8B1FB" w14:textId="77777777" w:rsidR="00247F31" w:rsidRPr="00F65CD7" w:rsidRDefault="00247F31" w:rsidP="001D53B5">
            <w:pPr>
              <w:autoSpaceDE w:val="0"/>
              <w:autoSpaceDN w:val="0"/>
              <w:adjustRightInd w:val="0"/>
              <w:ind w:left="60" w:right="60"/>
              <w:contextualSpacing/>
              <w:jc w:val="right"/>
            </w:pPr>
            <w:r w:rsidRPr="00F65CD7">
              <w:t>100.0</w:t>
            </w:r>
          </w:p>
        </w:tc>
      </w:tr>
      <w:tr w:rsidR="005F22EB" w:rsidRPr="00F65CD7" w14:paraId="0423DBF2" w14:textId="77777777" w:rsidTr="005F22EB">
        <w:trPr>
          <w:cantSplit/>
          <w:trHeight w:val="17"/>
        </w:trPr>
        <w:tc>
          <w:tcPr>
            <w:tcW w:w="1795" w:type="pct"/>
            <w:gridSpan w:val="2"/>
            <w:shd w:val="clear" w:color="auto" w:fill="auto"/>
          </w:tcPr>
          <w:p w14:paraId="4DC0746E" w14:textId="51EEA401" w:rsidR="005F22EB" w:rsidRPr="00F65CD7" w:rsidRDefault="005F22EB" w:rsidP="005F22EB">
            <w:pPr>
              <w:autoSpaceDE w:val="0"/>
              <w:autoSpaceDN w:val="0"/>
              <w:adjustRightInd w:val="0"/>
              <w:contextualSpacing/>
            </w:pPr>
            <w:r w:rsidRPr="00F65CD7">
              <w:t>Parental Composition</w:t>
            </w:r>
          </w:p>
        </w:tc>
        <w:tc>
          <w:tcPr>
            <w:tcW w:w="1505" w:type="pct"/>
            <w:shd w:val="clear" w:color="auto" w:fill="auto"/>
          </w:tcPr>
          <w:p w14:paraId="6B3F827D" w14:textId="4B169720" w:rsidR="005F22EB" w:rsidRPr="00F65CD7" w:rsidRDefault="005F22EB" w:rsidP="005F22EB">
            <w:pPr>
              <w:autoSpaceDE w:val="0"/>
              <w:autoSpaceDN w:val="0"/>
              <w:adjustRightInd w:val="0"/>
              <w:ind w:left="60" w:right="60"/>
              <w:contextualSpacing/>
              <w:jc w:val="right"/>
            </w:pPr>
            <w:r w:rsidRPr="00F65CD7">
              <w:t>Two Parents</w:t>
            </w:r>
          </w:p>
        </w:tc>
        <w:tc>
          <w:tcPr>
            <w:tcW w:w="732" w:type="pct"/>
            <w:shd w:val="clear" w:color="auto" w:fill="auto"/>
          </w:tcPr>
          <w:p w14:paraId="7E7DF024" w14:textId="3CB07B85" w:rsidR="005F22EB" w:rsidRPr="00F65CD7" w:rsidRDefault="005F22EB" w:rsidP="005F22EB">
            <w:pPr>
              <w:autoSpaceDE w:val="0"/>
              <w:autoSpaceDN w:val="0"/>
              <w:adjustRightInd w:val="0"/>
              <w:ind w:left="60" w:right="60"/>
              <w:contextualSpacing/>
              <w:jc w:val="right"/>
            </w:pPr>
            <w:r w:rsidRPr="00F65CD7">
              <w:t>9100</w:t>
            </w:r>
          </w:p>
        </w:tc>
        <w:tc>
          <w:tcPr>
            <w:tcW w:w="968" w:type="pct"/>
            <w:shd w:val="clear" w:color="auto" w:fill="auto"/>
          </w:tcPr>
          <w:p w14:paraId="4072834C" w14:textId="597F6F70" w:rsidR="005F22EB" w:rsidRPr="00F65CD7" w:rsidRDefault="005F22EB" w:rsidP="005F22EB">
            <w:pPr>
              <w:autoSpaceDE w:val="0"/>
              <w:autoSpaceDN w:val="0"/>
              <w:adjustRightInd w:val="0"/>
              <w:ind w:left="60" w:right="60"/>
              <w:contextualSpacing/>
              <w:jc w:val="right"/>
            </w:pPr>
            <w:r w:rsidRPr="00F65CD7">
              <w:t>59.4</w:t>
            </w:r>
          </w:p>
        </w:tc>
      </w:tr>
      <w:tr w:rsidR="005F22EB" w:rsidRPr="00F65CD7" w14:paraId="0763FE3E" w14:textId="77777777" w:rsidTr="005F22EB">
        <w:trPr>
          <w:cantSplit/>
          <w:trHeight w:val="17"/>
        </w:trPr>
        <w:tc>
          <w:tcPr>
            <w:tcW w:w="1795" w:type="pct"/>
            <w:gridSpan w:val="2"/>
            <w:shd w:val="clear" w:color="auto" w:fill="auto"/>
          </w:tcPr>
          <w:p w14:paraId="57E9B9AC" w14:textId="77777777" w:rsidR="005F22EB" w:rsidRPr="00F65CD7" w:rsidRDefault="005F22EB" w:rsidP="005F22EB">
            <w:pPr>
              <w:autoSpaceDE w:val="0"/>
              <w:autoSpaceDN w:val="0"/>
              <w:adjustRightInd w:val="0"/>
              <w:contextualSpacing/>
            </w:pPr>
          </w:p>
        </w:tc>
        <w:tc>
          <w:tcPr>
            <w:tcW w:w="1505" w:type="pct"/>
            <w:shd w:val="clear" w:color="auto" w:fill="auto"/>
          </w:tcPr>
          <w:p w14:paraId="3C84DB3E" w14:textId="221D529D" w:rsidR="005F22EB" w:rsidRPr="00F65CD7" w:rsidRDefault="005F22EB" w:rsidP="005F22EB">
            <w:pPr>
              <w:autoSpaceDE w:val="0"/>
              <w:autoSpaceDN w:val="0"/>
              <w:adjustRightInd w:val="0"/>
              <w:ind w:left="60" w:right="60"/>
              <w:contextualSpacing/>
              <w:jc w:val="right"/>
            </w:pPr>
            <w:r w:rsidRPr="00F65CD7">
              <w:t>Others</w:t>
            </w:r>
          </w:p>
        </w:tc>
        <w:tc>
          <w:tcPr>
            <w:tcW w:w="732" w:type="pct"/>
            <w:shd w:val="clear" w:color="auto" w:fill="auto"/>
          </w:tcPr>
          <w:p w14:paraId="4FDBB89B" w14:textId="59F70C74" w:rsidR="005F22EB" w:rsidRPr="00F65CD7" w:rsidRDefault="005F22EB" w:rsidP="005F22EB">
            <w:pPr>
              <w:autoSpaceDE w:val="0"/>
              <w:autoSpaceDN w:val="0"/>
              <w:adjustRightInd w:val="0"/>
              <w:ind w:left="60" w:right="60"/>
              <w:contextualSpacing/>
              <w:jc w:val="right"/>
            </w:pPr>
            <w:r w:rsidRPr="00F65CD7">
              <w:t>6225</w:t>
            </w:r>
          </w:p>
        </w:tc>
        <w:tc>
          <w:tcPr>
            <w:tcW w:w="968" w:type="pct"/>
            <w:shd w:val="clear" w:color="auto" w:fill="auto"/>
          </w:tcPr>
          <w:p w14:paraId="3B45FF68" w14:textId="75A5998D" w:rsidR="005F22EB" w:rsidRPr="00F65CD7" w:rsidRDefault="005F22EB" w:rsidP="005F22EB">
            <w:pPr>
              <w:autoSpaceDE w:val="0"/>
              <w:autoSpaceDN w:val="0"/>
              <w:adjustRightInd w:val="0"/>
              <w:ind w:left="60" w:right="60"/>
              <w:contextualSpacing/>
              <w:jc w:val="right"/>
            </w:pPr>
            <w:r w:rsidRPr="00F65CD7">
              <w:t>40.6</w:t>
            </w:r>
          </w:p>
        </w:tc>
      </w:tr>
      <w:tr w:rsidR="005F22EB" w:rsidRPr="00F65CD7" w14:paraId="106BC54C" w14:textId="77777777" w:rsidTr="005F22EB">
        <w:trPr>
          <w:cantSplit/>
          <w:trHeight w:val="17"/>
        </w:trPr>
        <w:tc>
          <w:tcPr>
            <w:tcW w:w="1795" w:type="pct"/>
            <w:gridSpan w:val="2"/>
            <w:tcBorders>
              <w:bottom w:val="single" w:sz="4" w:space="0" w:color="auto"/>
            </w:tcBorders>
            <w:shd w:val="clear" w:color="auto" w:fill="auto"/>
          </w:tcPr>
          <w:p w14:paraId="4CD63381" w14:textId="77777777" w:rsidR="005F22EB" w:rsidRPr="00F65CD7" w:rsidRDefault="005F22EB" w:rsidP="005F22EB">
            <w:pPr>
              <w:autoSpaceDE w:val="0"/>
              <w:autoSpaceDN w:val="0"/>
              <w:adjustRightInd w:val="0"/>
              <w:contextualSpacing/>
            </w:pPr>
          </w:p>
        </w:tc>
        <w:tc>
          <w:tcPr>
            <w:tcW w:w="1505" w:type="pct"/>
            <w:tcBorders>
              <w:bottom w:val="single" w:sz="4" w:space="0" w:color="auto"/>
            </w:tcBorders>
            <w:shd w:val="clear" w:color="auto" w:fill="auto"/>
          </w:tcPr>
          <w:p w14:paraId="5082BA92" w14:textId="117CC1A4" w:rsidR="005F22EB" w:rsidRPr="00F65CD7" w:rsidRDefault="005F22EB" w:rsidP="005F22EB">
            <w:pPr>
              <w:autoSpaceDE w:val="0"/>
              <w:autoSpaceDN w:val="0"/>
              <w:adjustRightInd w:val="0"/>
              <w:ind w:left="60" w:right="60"/>
              <w:contextualSpacing/>
              <w:jc w:val="right"/>
            </w:pPr>
            <w:r w:rsidRPr="00F65CD7">
              <w:t>Total</w:t>
            </w:r>
          </w:p>
        </w:tc>
        <w:tc>
          <w:tcPr>
            <w:tcW w:w="732" w:type="pct"/>
            <w:tcBorders>
              <w:bottom w:val="single" w:sz="4" w:space="0" w:color="auto"/>
            </w:tcBorders>
            <w:shd w:val="clear" w:color="auto" w:fill="auto"/>
          </w:tcPr>
          <w:p w14:paraId="423C63A8" w14:textId="7A1D5990" w:rsidR="005F22EB" w:rsidRPr="00F65CD7" w:rsidRDefault="005F22EB" w:rsidP="005F22EB">
            <w:pPr>
              <w:autoSpaceDE w:val="0"/>
              <w:autoSpaceDN w:val="0"/>
              <w:adjustRightInd w:val="0"/>
              <w:ind w:left="60" w:right="60"/>
              <w:contextualSpacing/>
              <w:jc w:val="right"/>
            </w:pPr>
            <w:r w:rsidRPr="00F65CD7">
              <w:t>15325</w:t>
            </w:r>
          </w:p>
        </w:tc>
        <w:tc>
          <w:tcPr>
            <w:tcW w:w="968" w:type="pct"/>
            <w:tcBorders>
              <w:bottom w:val="single" w:sz="4" w:space="0" w:color="auto"/>
            </w:tcBorders>
            <w:shd w:val="clear" w:color="auto" w:fill="auto"/>
          </w:tcPr>
          <w:p w14:paraId="21C7FE19" w14:textId="5301D0DD" w:rsidR="005F22EB" w:rsidRPr="00F65CD7" w:rsidRDefault="005F22EB" w:rsidP="005F22EB">
            <w:pPr>
              <w:autoSpaceDE w:val="0"/>
              <w:autoSpaceDN w:val="0"/>
              <w:adjustRightInd w:val="0"/>
              <w:ind w:left="60" w:right="60"/>
              <w:contextualSpacing/>
              <w:jc w:val="right"/>
            </w:pPr>
            <w:r w:rsidRPr="00F65CD7">
              <w:t>100.0</w:t>
            </w:r>
          </w:p>
        </w:tc>
      </w:tr>
    </w:tbl>
    <w:p w14:paraId="32D9F107" w14:textId="77777777" w:rsidR="00247F31" w:rsidRPr="00F65CD7" w:rsidRDefault="00247F31" w:rsidP="001D53B5">
      <w:pPr>
        <w:autoSpaceDE w:val="0"/>
        <w:autoSpaceDN w:val="0"/>
        <w:adjustRightInd w:val="0"/>
        <w:contextualSpacing/>
        <w:rPr>
          <w:b/>
          <w:bCs/>
        </w:rPr>
      </w:pPr>
    </w:p>
    <w:p w14:paraId="6E00581B" w14:textId="77777777" w:rsidR="00247F31" w:rsidRPr="00F65CD7" w:rsidRDefault="00247F31" w:rsidP="001D53B5">
      <w:pPr>
        <w:autoSpaceDE w:val="0"/>
        <w:autoSpaceDN w:val="0"/>
        <w:adjustRightInd w:val="0"/>
        <w:contextualSpacing/>
        <w:rPr>
          <w:bCs/>
        </w:rPr>
      </w:pPr>
    </w:p>
    <w:p w14:paraId="1E40F75A" w14:textId="77777777" w:rsidR="00247F31" w:rsidRPr="00F65CD7" w:rsidRDefault="00247F31" w:rsidP="001D53B5">
      <w:pPr>
        <w:autoSpaceDE w:val="0"/>
        <w:autoSpaceDN w:val="0"/>
        <w:adjustRightInd w:val="0"/>
        <w:contextualSpacing/>
        <w:rPr>
          <w:bCs/>
        </w:rPr>
      </w:pPr>
    </w:p>
    <w:p w14:paraId="3D5DEEC5" w14:textId="77777777" w:rsidR="00247F31" w:rsidRPr="00F65CD7" w:rsidRDefault="00247F31" w:rsidP="001D53B5">
      <w:pPr>
        <w:autoSpaceDE w:val="0"/>
        <w:autoSpaceDN w:val="0"/>
        <w:adjustRightInd w:val="0"/>
        <w:contextualSpacing/>
        <w:rPr>
          <w:bCs/>
        </w:rPr>
      </w:pPr>
    </w:p>
    <w:p w14:paraId="579DC273" w14:textId="77777777" w:rsidR="00247F31" w:rsidRPr="00F65CD7" w:rsidRDefault="00247F31" w:rsidP="001D53B5">
      <w:pPr>
        <w:autoSpaceDE w:val="0"/>
        <w:autoSpaceDN w:val="0"/>
        <w:adjustRightInd w:val="0"/>
        <w:contextualSpacing/>
        <w:rPr>
          <w:bCs/>
        </w:rPr>
      </w:pPr>
    </w:p>
    <w:p w14:paraId="5A39892C" w14:textId="77777777" w:rsidR="00247F31" w:rsidRPr="00F65CD7" w:rsidRDefault="00247F31" w:rsidP="001D53B5">
      <w:pPr>
        <w:autoSpaceDE w:val="0"/>
        <w:autoSpaceDN w:val="0"/>
        <w:adjustRightInd w:val="0"/>
        <w:contextualSpacing/>
        <w:rPr>
          <w:bCs/>
        </w:rPr>
      </w:pPr>
    </w:p>
    <w:p w14:paraId="6C503D31" w14:textId="77777777" w:rsidR="00247F31" w:rsidRPr="00F65CD7" w:rsidRDefault="00247F31" w:rsidP="001D53B5">
      <w:pPr>
        <w:autoSpaceDE w:val="0"/>
        <w:autoSpaceDN w:val="0"/>
        <w:adjustRightInd w:val="0"/>
        <w:contextualSpacing/>
        <w:rPr>
          <w:bCs/>
        </w:rPr>
      </w:pPr>
    </w:p>
    <w:p w14:paraId="5D486354" w14:textId="77777777" w:rsidR="00247F31" w:rsidRPr="00F65CD7" w:rsidRDefault="00247F31" w:rsidP="001D53B5">
      <w:pPr>
        <w:autoSpaceDE w:val="0"/>
        <w:autoSpaceDN w:val="0"/>
        <w:adjustRightInd w:val="0"/>
        <w:contextualSpacing/>
        <w:rPr>
          <w:bCs/>
        </w:rPr>
      </w:pPr>
    </w:p>
    <w:p w14:paraId="3D178853" w14:textId="77777777" w:rsidR="00247F31" w:rsidRPr="00F65CD7" w:rsidRDefault="00247F31" w:rsidP="001D53B5">
      <w:pPr>
        <w:autoSpaceDE w:val="0"/>
        <w:autoSpaceDN w:val="0"/>
        <w:adjustRightInd w:val="0"/>
        <w:contextualSpacing/>
        <w:rPr>
          <w:bCs/>
        </w:rPr>
      </w:pPr>
    </w:p>
    <w:p w14:paraId="4AD5A6D4" w14:textId="77777777" w:rsidR="00247F31" w:rsidRPr="00F65CD7" w:rsidRDefault="00247F31" w:rsidP="001D53B5">
      <w:pPr>
        <w:autoSpaceDE w:val="0"/>
        <w:autoSpaceDN w:val="0"/>
        <w:adjustRightInd w:val="0"/>
        <w:contextualSpacing/>
        <w:rPr>
          <w:bCs/>
        </w:rPr>
      </w:pPr>
    </w:p>
    <w:p w14:paraId="016DE238" w14:textId="77777777" w:rsidR="00247F31" w:rsidRPr="00F65CD7" w:rsidRDefault="00247F31" w:rsidP="001D53B5">
      <w:pPr>
        <w:autoSpaceDE w:val="0"/>
        <w:autoSpaceDN w:val="0"/>
        <w:adjustRightInd w:val="0"/>
        <w:contextualSpacing/>
        <w:rPr>
          <w:bCs/>
        </w:rPr>
      </w:pPr>
    </w:p>
    <w:p w14:paraId="6F8C3198" w14:textId="77777777" w:rsidR="00247F31" w:rsidRPr="00F65CD7" w:rsidRDefault="00247F31" w:rsidP="001D53B5">
      <w:pPr>
        <w:autoSpaceDE w:val="0"/>
        <w:autoSpaceDN w:val="0"/>
        <w:adjustRightInd w:val="0"/>
        <w:contextualSpacing/>
        <w:rPr>
          <w:bCs/>
        </w:rPr>
      </w:pPr>
    </w:p>
    <w:p w14:paraId="70577759" w14:textId="77777777" w:rsidR="00247F31" w:rsidRPr="00F65CD7" w:rsidRDefault="00247F31" w:rsidP="001D53B5">
      <w:pPr>
        <w:autoSpaceDE w:val="0"/>
        <w:autoSpaceDN w:val="0"/>
        <w:adjustRightInd w:val="0"/>
        <w:contextualSpacing/>
        <w:rPr>
          <w:bCs/>
        </w:rPr>
      </w:pPr>
    </w:p>
    <w:p w14:paraId="668A82B2" w14:textId="77777777" w:rsidR="00247F31" w:rsidRPr="00F65CD7" w:rsidRDefault="00247F31" w:rsidP="001D53B5">
      <w:pPr>
        <w:autoSpaceDE w:val="0"/>
        <w:autoSpaceDN w:val="0"/>
        <w:adjustRightInd w:val="0"/>
        <w:contextualSpacing/>
        <w:rPr>
          <w:bCs/>
        </w:rPr>
      </w:pPr>
    </w:p>
    <w:p w14:paraId="6AC4E01F" w14:textId="77777777" w:rsidR="00247F31" w:rsidRPr="00F65CD7" w:rsidRDefault="00247F31" w:rsidP="001D53B5">
      <w:pPr>
        <w:autoSpaceDE w:val="0"/>
        <w:autoSpaceDN w:val="0"/>
        <w:adjustRightInd w:val="0"/>
        <w:contextualSpacing/>
        <w:rPr>
          <w:bCs/>
        </w:rPr>
      </w:pPr>
    </w:p>
    <w:p w14:paraId="1DD6EFF6" w14:textId="77777777" w:rsidR="00247F31" w:rsidRPr="00F65CD7" w:rsidRDefault="00247F31" w:rsidP="001D53B5">
      <w:pPr>
        <w:autoSpaceDE w:val="0"/>
        <w:autoSpaceDN w:val="0"/>
        <w:adjustRightInd w:val="0"/>
        <w:contextualSpacing/>
        <w:rPr>
          <w:bCs/>
        </w:rPr>
      </w:pPr>
    </w:p>
    <w:p w14:paraId="59C07D05" w14:textId="77777777" w:rsidR="00247F31" w:rsidRPr="00F65CD7" w:rsidRDefault="00247F31" w:rsidP="001D53B5">
      <w:pPr>
        <w:autoSpaceDE w:val="0"/>
        <w:autoSpaceDN w:val="0"/>
        <w:adjustRightInd w:val="0"/>
        <w:contextualSpacing/>
        <w:rPr>
          <w:bCs/>
        </w:rPr>
      </w:pPr>
    </w:p>
    <w:p w14:paraId="78D2D489" w14:textId="77777777" w:rsidR="00247F31" w:rsidRPr="00F65CD7" w:rsidRDefault="00247F31" w:rsidP="001D53B5">
      <w:pPr>
        <w:autoSpaceDE w:val="0"/>
        <w:autoSpaceDN w:val="0"/>
        <w:adjustRightInd w:val="0"/>
        <w:contextualSpacing/>
      </w:pPr>
    </w:p>
    <w:p w14:paraId="1E1AFC5D" w14:textId="7DD11D4C" w:rsidR="00247F31" w:rsidRPr="00F65CD7" w:rsidRDefault="00247F31" w:rsidP="001D53B5">
      <w:pPr>
        <w:autoSpaceDE w:val="0"/>
        <w:autoSpaceDN w:val="0"/>
        <w:adjustRightInd w:val="0"/>
        <w:spacing w:line="480" w:lineRule="auto"/>
        <w:ind w:firstLine="720"/>
        <w:contextualSpacing/>
      </w:pPr>
      <w:r w:rsidRPr="00F65CD7">
        <w:rPr>
          <w:bCs/>
        </w:rPr>
        <w:lastRenderedPageBreak/>
        <w:t xml:space="preserve">Tables </w:t>
      </w:r>
      <w:r w:rsidR="0024429E" w:rsidRPr="00F65CD7">
        <w:rPr>
          <w:bCs/>
        </w:rPr>
        <w:t>13</w:t>
      </w:r>
      <w:r w:rsidRPr="00F65CD7">
        <w:rPr>
          <w:bCs/>
        </w:rPr>
        <w:t xml:space="preserve"> and </w:t>
      </w:r>
      <w:r w:rsidR="0024429E" w:rsidRPr="00F65CD7">
        <w:rPr>
          <w:bCs/>
        </w:rPr>
        <w:t>14</w:t>
      </w:r>
      <w:r w:rsidRPr="00F65CD7">
        <w:rPr>
          <w:bCs/>
        </w:rPr>
        <w:t xml:space="preserve"> present the descriptive statistics for the program participants. The results show that the SES, math and reading scores, and parents</w:t>
      </w:r>
      <w:r w:rsidR="00AA42CE" w:rsidRPr="00F65CD7">
        <w:rPr>
          <w:bCs/>
        </w:rPr>
        <w:t>’</w:t>
      </w:r>
      <w:r w:rsidRPr="00F65CD7">
        <w:rPr>
          <w:bCs/>
        </w:rPr>
        <w:t xml:space="preserve"> highest level of education were similar to those of all students</w:t>
      </w:r>
      <w:r w:rsidR="00AA42CE" w:rsidRPr="00F65CD7">
        <w:rPr>
          <w:bCs/>
        </w:rPr>
        <w:t xml:space="preserve"> who took the survey</w:t>
      </w:r>
      <w:r w:rsidRPr="00F65CD7">
        <w:rPr>
          <w:bCs/>
        </w:rPr>
        <w:t xml:space="preserve">. All continuous variables in the sample also maintained a similar mean as the </w:t>
      </w:r>
      <w:r w:rsidR="009E05E1" w:rsidRPr="00F65CD7">
        <w:rPr>
          <w:bCs/>
        </w:rPr>
        <w:t>survey population.</w:t>
      </w:r>
      <w:r w:rsidRPr="00F65CD7">
        <w:rPr>
          <w:bCs/>
        </w:rPr>
        <w:t xml:space="preserve"> However, the number of academic risk factors indicates that the students who participated in the pre-college programs had a greater level of risk than all students in the data</w:t>
      </w:r>
      <w:r w:rsidR="007F7C9F" w:rsidRPr="00F65CD7">
        <w:rPr>
          <w:bCs/>
        </w:rPr>
        <w:t xml:space="preserve"> </w:t>
      </w:r>
      <w:r w:rsidR="008F3735" w:rsidRPr="00F65CD7">
        <w:rPr>
          <w:bCs/>
        </w:rPr>
        <w:t>(mean =</w:t>
      </w:r>
      <w:r w:rsidR="000D58C7" w:rsidRPr="00F65CD7">
        <w:rPr>
          <w:bCs/>
        </w:rPr>
        <w:t>1.26</w:t>
      </w:r>
      <w:r w:rsidR="008F3735" w:rsidRPr="00F65CD7">
        <w:rPr>
          <w:bCs/>
        </w:rPr>
        <w:t xml:space="preserve">, </w:t>
      </w:r>
      <w:r w:rsidR="008F3735" w:rsidRPr="00F65CD7">
        <w:rPr>
          <w:bCs/>
          <w:i/>
          <w:iCs/>
        </w:rPr>
        <w:t>SD</w:t>
      </w:r>
      <w:r w:rsidR="008F3735" w:rsidRPr="00F65CD7">
        <w:rPr>
          <w:bCs/>
        </w:rPr>
        <w:t xml:space="preserve"> = 1.0</w:t>
      </w:r>
      <w:r w:rsidR="000D58C7" w:rsidRPr="00F65CD7">
        <w:rPr>
          <w:bCs/>
        </w:rPr>
        <w:t>84</w:t>
      </w:r>
      <w:r w:rsidR="008F3735" w:rsidRPr="00F65CD7">
        <w:rPr>
          <w:bCs/>
        </w:rPr>
        <w:t>)</w:t>
      </w:r>
      <w:r w:rsidRPr="00F65CD7">
        <w:rPr>
          <w:bCs/>
        </w:rPr>
        <w:t xml:space="preserve">. There were some more differences noted between the program participants and all students. Whereas 59% of all students </w:t>
      </w:r>
      <w:r w:rsidR="005403AB" w:rsidRPr="00F65CD7">
        <w:rPr>
          <w:bCs/>
        </w:rPr>
        <w:t xml:space="preserve">came </w:t>
      </w:r>
      <w:r w:rsidRPr="00F65CD7">
        <w:rPr>
          <w:bCs/>
        </w:rPr>
        <w:t xml:space="preserve">from families with two parents, 51% of program participants </w:t>
      </w:r>
      <w:r w:rsidR="005403AB" w:rsidRPr="00F65CD7">
        <w:rPr>
          <w:bCs/>
        </w:rPr>
        <w:t xml:space="preserve">came </w:t>
      </w:r>
      <w:r w:rsidRPr="00F65CD7">
        <w:rPr>
          <w:bCs/>
        </w:rPr>
        <w:t xml:space="preserve">from two-parent households. Similarly, 51% of all students were female, while 57% of the program participants were female. The majority of </w:t>
      </w:r>
      <w:r w:rsidR="00B773C7" w:rsidRPr="00F65CD7">
        <w:rPr>
          <w:bCs/>
        </w:rPr>
        <w:t>population</w:t>
      </w:r>
      <w:r w:rsidRPr="00F65CD7">
        <w:rPr>
          <w:bCs/>
        </w:rPr>
        <w:t xml:space="preserve"> were White </w:t>
      </w:r>
      <w:r w:rsidR="00B773C7" w:rsidRPr="00F65CD7">
        <w:rPr>
          <w:bCs/>
        </w:rPr>
        <w:t>66</w:t>
      </w:r>
      <w:r w:rsidRPr="00F65CD7">
        <w:rPr>
          <w:bCs/>
        </w:rPr>
        <w:t xml:space="preserve"> %), </w:t>
      </w:r>
      <w:r w:rsidR="009B40D8" w:rsidRPr="00F65CD7">
        <w:rPr>
          <w:bCs/>
        </w:rPr>
        <w:t xml:space="preserve">and </w:t>
      </w:r>
      <w:r w:rsidRPr="00F65CD7">
        <w:rPr>
          <w:bCs/>
        </w:rPr>
        <w:t xml:space="preserve">about </w:t>
      </w:r>
      <w:r w:rsidR="00B773C7" w:rsidRPr="00F65CD7">
        <w:rPr>
          <w:bCs/>
        </w:rPr>
        <w:t>33</w:t>
      </w:r>
      <w:r w:rsidRPr="00F65CD7">
        <w:rPr>
          <w:bCs/>
        </w:rPr>
        <w:t>% of all students were Black (1</w:t>
      </w:r>
      <w:r w:rsidR="00B773C7" w:rsidRPr="00F65CD7">
        <w:rPr>
          <w:bCs/>
        </w:rPr>
        <w:t>6</w:t>
      </w:r>
      <w:r w:rsidRPr="00F65CD7">
        <w:rPr>
          <w:bCs/>
        </w:rPr>
        <w:t xml:space="preserve"> %) and Hispanic (1</w:t>
      </w:r>
      <w:r w:rsidR="00B773C7" w:rsidRPr="00F65CD7">
        <w:rPr>
          <w:bCs/>
        </w:rPr>
        <w:t>8</w:t>
      </w:r>
      <w:r w:rsidRPr="00F65CD7">
        <w:rPr>
          <w:bCs/>
        </w:rPr>
        <w:t xml:space="preserve"> %). On the other hand, about </w:t>
      </w:r>
      <w:r w:rsidR="00B773C7" w:rsidRPr="00F65CD7">
        <w:rPr>
          <w:bCs/>
        </w:rPr>
        <w:t xml:space="preserve">only 37% </w:t>
      </w:r>
      <w:r w:rsidRPr="00F65CD7">
        <w:rPr>
          <w:bCs/>
        </w:rPr>
        <w:t>program participants were</w:t>
      </w:r>
      <w:r w:rsidR="00B773C7" w:rsidRPr="00F65CD7">
        <w:rPr>
          <w:bCs/>
        </w:rPr>
        <w:t xml:space="preserve"> White, and </w:t>
      </w:r>
      <w:r w:rsidR="007A09CB" w:rsidRPr="00F65CD7">
        <w:rPr>
          <w:bCs/>
        </w:rPr>
        <w:t>63</w:t>
      </w:r>
      <w:proofErr w:type="gramStart"/>
      <w:r w:rsidR="007A09CB" w:rsidRPr="00F65CD7">
        <w:rPr>
          <w:bCs/>
        </w:rPr>
        <w:t>%</w:t>
      </w:r>
      <w:r w:rsidR="00B773C7" w:rsidRPr="00F65CD7">
        <w:rPr>
          <w:bCs/>
        </w:rPr>
        <w:t xml:space="preserve"> </w:t>
      </w:r>
      <w:r w:rsidR="007A09CB" w:rsidRPr="00F65CD7">
        <w:rPr>
          <w:bCs/>
        </w:rPr>
        <w:t xml:space="preserve"> were</w:t>
      </w:r>
      <w:proofErr w:type="gramEnd"/>
      <w:r w:rsidR="007A09CB" w:rsidRPr="00F65CD7">
        <w:rPr>
          <w:bCs/>
        </w:rPr>
        <w:t xml:space="preserve"> </w:t>
      </w:r>
      <w:r w:rsidRPr="00F65CD7">
        <w:rPr>
          <w:bCs/>
        </w:rPr>
        <w:t>Black (</w:t>
      </w:r>
      <w:r w:rsidR="007A09CB" w:rsidRPr="00F65CD7">
        <w:rPr>
          <w:bCs/>
        </w:rPr>
        <w:t>4</w:t>
      </w:r>
      <w:r w:rsidRPr="00F65CD7">
        <w:rPr>
          <w:bCs/>
        </w:rPr>
        <w:t>0.0%), and Hispanic (</w:t>
      </w:r>
      <w:r w:rsidR="007A09CB" w:rsidRPr="00F65CD7">
        <w:rPr>
          <w:bCs/>
        </w:rPr>
        <w:t>23</w:t>
      </w:r>
      <w:r w:rsidRPr="00F65CD7">
        <w:rPr>
          <w:bCs/>
        </w:rPr>
        <w:t>%)</w:t>
      </w:r>
      <w:r w:rsidR="007A09CB" w:rsidRPr="00F65CD7">
        <w:rPr>
          <w:bCs/>
        </w:rPr>
        <w:t>.</w:t>
      </w:r>
    </w:p>
    <w:tbl>
      <w:tblPr>
        <w:tblW w:w="4740" w:type="pct"/>
        <w:tblCellMar>
          <w:left w:w="0" w:type="dxa"/>
          <w:right w:w="0" w:type="dxa"/>
        </w:tblCellMar>
        <w:tblLook w:val="04A0" w:firstRow="1" w:lastRow="0" w:firstColumn="1" w:lastColumn="0" w:noHBand="0" w:noVBand="1"/>
      </w:tblPr>
      <w:tblGrid>
        <w:gridCol w:w="2794"/>
        <w:gridCol w:w="627"/>
        <w:gridCol w:w="1083"/>
        <w:gridCol w:w="1260"/>
        <w:gridCol w:w="899"/>
        <w:gridCol w:w="1528"/>
      </w:tblGrid>
      <w:tr w:rsidR="00247F31" w:rsidRPr="00F65CD7" w14:paraId="724368B2" w14:textId="77777777" w:rsidTr="00283903">
        <w:trPr>
          <w:cantSplit/>
        </w:trPr>
        <w:tc>
          <w:tcPr>
            <w:tcW w:w="5000" w:type="pct"/>
            <w:gridSpan w:val="6"/>
            <w:tcBorders>
              <w:top w:val="nil"/>
              <w:left w:val="nil"/>
              <w:right w:val="nil"/>
            </w:tcBorders>
            <w:vAlign w:val="center"/>
            <w:hideMark/>
          </w:tcPr>
          <w:p w14:paraId="0C504B36" w14:textId="77777777" w:rsidR="00247F31" w:rsidRPr="00F65CD7" w:rsidRDefault="00247F31" w:rsidP="001D53B5">
            <w:pPr>
              <w:autoSpaceDE w:val="0"/>
              <w:autoSpaceDN w:val="0"/>
              <w:adjustRightInd w:val="0"/>
              <w:ind w:right="60"/>
              <w:contextualSpacing/>
            </w:pPr>
          </w:p>
          <w:p w14:paraId="7F621EC5" w14:textId="6836F173" w:rsidR="00247F31" w:rsidRPr="00F65CD7" w:rsidRDefault="00247F31" w:rsidP="0024429E">
            <w:pPr>
              <w:autoSpaceDE w:val="0"/>
              <w:autoSpaceDN w:val="0"/>
              <w:adjustRightInd w:val="0"/>
              <w:ind w:right="60"/>
              <w:contextualSpacing/>
            </w:pPr>
            <w:r w:rsidRPr="00F65CD7">
              <w:t xml:space="preserve">Table </w:t>
            </w:r>
            <w:r w:rsidR="0024429E" w:rsidRPr="00F65CD7">
              <w:t>13</w:t>
            </w:r>
            <w:r w:rsidRPr="00F65CD7">
              <w:t xml:space="preserve"> </w:t>
            </w:r>
            <w:r w:rsidRPr="00F65CD7">
              <w:br/>
            </w:r>
          </w:p>
        </w:tc>
      </w:tr>
      <w:tr w:rsidR="00247F31" w:rsidRPr="00F65CD7" w14:paraId="6B0E65D9" w14:textId="77777777" w:rsidTr="00283903">
        <w:trPr>
          <w:cantSplit/>
        </w:trPr>
        <w:tc>
          <w:tcPr>
            <w:tcW w:w="5000" w:type="pct"/>
            <w:gridSpan w:val="6"/>
            <w:tcBorders>
              <w:top w:val="nil"/>
              <w:left w:val="nil"/>
              <w:bottom w:val="single" w:sz="4" w:space="0" w:color="auto"/>
              <w:right w:val="nil"/>
            </w:tcBorders>
            <w:vAlign w:val="center"/>
          </w:tcPr>
          <w:p w14:paraId="1F145BB1" w14:textId="7DD0EB3C" w:rsidR="00247F31" w:rsidRPr="00F65CD7" w:rsidRDefault="00247F31" w:rsidP="001D53B5">
            <w:pPr>
              <w:autoSpaceDE w:val="0"/>
              <w:autoSpaceDN w:val="0"/>
              <w:adjustRightInd w:val="0"/>
              <w:ind w:right="60"/>
              <w:contextualSpacing/>
              <w:rPr>
                <w:i/>
              </w:rPr>
            </w:pPr>
            <w:bookmarkStart w:id="41" w:name="_Hlk49319304"/>
            <w:r w:rsidRPr="00F65CD7">
              <w:rPr>
                <w:i/>
              </w:rPr>
              <w:t xml:space="preserve">Descriptive Statistics of Continuous Variables for Pre-College Program Participants </w:t>
            </w:r>
            <w:r w:rsidR="008D38EA" w:rsidRPr="00F65CD7">
              <w:rPr>
                <w:i/>
              </w:rPr>
              <w:t xml:space="preserve"> </w:t>
            </w:r>
            <w:bookmarkEnd w:id="41"/>
          </w:p>
        </w:tc>
      </w:tr>
      <w:tr w:rsidR="00247F31" w:rsidRPr="00F65CD7" w14:paraId="21A02AB6" w14:textId="77777777" w:rsidTr="00283903">
        <w:trPr>
          <w:cantSplit/>
        </w:trPr>
        <w:tc>
          <w:tcPr>
            <w:tcW w:w="1705" w:type="pct"/>
            <w:tcBorders>
              <w:top w:val="single" w:sz="4" w:space="0" w:color="auto"/>
              <w:left w:val="nil"/>
              <w:bottom w:val="single" w:sz="4" w:space="0" w:color="auto"/>
              <w:right w:val="nil"/>
            </w:tcBorders>
            <w:vAlign w:val="bottom"/>
          </w:tcPr>
          <w:p w14:paraId="226619CA" w14:textId="77777777" w:rsidR="00247F31" w:rsidRPr="00F65CD7" w:rsidRDefault="00247F31" w:rsidP="001D53B5">
            <w:pPr>
              <w:autoSpaceDE w:val="0"/>
              <w:autoSpaceDN w:val="0"/>
              <w:adjustRightInd w:val="0"/>
              <w:contextualSpacing/>
            </w:pPr>
          </w:p>
        </w:tc>
        <w:tc>
          <w:tcPr>
            <w:tcW w:w="383" w:type="pct"/>
            <w:tcBorders>
              <w:top w:val="single" w:sz="4" w:space="0" w:color="auto"/>
              <w:left w:val="nil"/>
              <w:bottom w:val="single" w:sz="4" w:space="0" w:color="auto"/>
              <w:right w:val="nil"/>
            </w:tcBorders>
            <w:vAlign w:val="bottom"/>
            <w:hideMark/>
          </w:tcPr>
          <w:p w14:paraId="41F819D9" w14:textId="77777777" w:rsidR="00247F31" w:rsidRPr="00F65CD7" w:rsidRDefault="00247F31" w:rsidP="001D53B5">
            <w:pPr>
              <w:autoSpaceDE w:val="0"/>
              <w:autoSpaceDN w:val="0"/>
              <w:adjustRightInd w:val="0"/>
              <w:ind w:left="60" w:right="60"/>
              <w:contextualSpacing/>
              <w:jc w:val="center"/>
              <w:rPr>
                <w:i/>
                <w:iCs/>
              </w:rPr>
            </w:pPr>
            <w:r w:rsidRPr="00F65CD7">
              <w:rPr>
                <w:i/>
                <w:iCs/>
              </w:rPr>
              <w:t>N</w:t>
            </w:r>
          </w:p>
        </w:tc>
        <w:tc>
          <w:tcPr>
            <w:tcW w:w="661" w:type="pct"/>
            <w:tcBorders>
              <w:top w:val="single" w:sz="4" w:space="0" w:color="auto"/>
              <w:left w:val="nil"/>
              <w:bottom w:val="single" w:sz="4" w:space="0" w:color="auto"/>
              <w:right w:val="nil"/>
            </w:tcBorders>
            <w:vAlign w:val="bottom"/>
            <w:hideMark/>
          </w:tcPr>
          <w:p w14:paraId="66046DE6" w14:textId="77777777" w:rsidR="00247F31" w:rsidRPr="00F65CD7" w:rsidRDefault="00247F31" w:rsidP="001D53B5">
            <w:pPr>
              <w:autoSpaceDE w:val="0"/>
              <w:autoSpaceDN w:val="0"/>
              <w:adjustRightInd w:val="0"/>
              <w:ind w:left="60" w:right="60"/>
              <w:contextualSpacing/>
              <w:jc w:val="center"/>
            </w:pPr>
            <w:r w:rsidRPr="00F65CD7">
              <w:t>Minimum</w:t>
            </w:r>
          </w:p>
        </w:tc>
        <w:tc>
          <w:tcPr>
            <w:tcW w:w="769" w:type="pct"/>
            <w:tcBorders>
              <w:top w:val="single" w:sz="4" w:space="0" w:color="auto"/>
              <w:left w:val="nil"/>
              <w:bottom w:val="single" w:sz="4" w:space="0" w:color="auto"/>
              <w:right w:val="nil"/>
            </w:tcBorders>
            <w:vAlign w:val="bottom"/>
            <w:hideMark/>
          </w:tcPr>
          <w:p w14:paraId="52F9091D" w14:textId="77777777" w:rsidR="00247F31" w:rsidRPr="00F65CD7" w:rsidRDefault="00247F31" w:rsidP="001D53B5">
            <w:pPr>
              <w:autoSpaceDE w:val="0"/>
              <w:autoSpaceDN w:val="0"/>
              <w:adjustRightInd w:val="0"/>
              <w:ind w:left="60" w:right="60"/>
              <w:contextualSpacing/>
              <w:jc w:val="center"/>
            </w:pPr>
            <w:r w:rsidRPr="00F65CD7">
              <w:t>Maximum</w:t>
            </w:r>
          </w:p>
        </w:tc>
        <w:tc>
          <w:tcPr>
            <w:tcW w:w="549" w:type="pct"/>
            <w:tcBorders>
              <w:top w:val="single" w:sz="4" w:space="0" w:color="auto"/>
              <w:left w:val="nil"/>
              <w:bottom w:val="single" w:sz="4" w:space="0" w:color="auto"/>
              <w:right w:val="nil"/>
            </w:tcBorders>
            <w:vAlign w:val="bottom"/>
            <w:hideMark/>
          </w:tcPr>
          <w:p w14:paraId="36DF8157" w14:textId="77777777" w:rsidR="00247F31" w:rsidRPr="00F65CD7" w:rsidRDefault="00247F31" w:rsidP="001D53B5">
            <w:pPr>
              <w:autoSpaceDE w:val="0"/>
              <w:autoSpaceDN w:val="0"/>
              <w:adjustRightInd w:val="0"/>
              <w:ind w:left="60" w:right="60"/>
              <w:contextualSpacing/>
              <w:jc w:val="center"/>
            </w:pPr>
            <w:r w:rsidRPr="00F65CD7">
              <w:t>Mean</w:t>
            </w:r>
          </w:p>
        </w:tc>
        <w:tc>
          <w:tcPr>
            <w:tcW w:w="934" w:type="pct"/>
            <w:tcBorders>
              <w:top w:val="single" w:sz="4" w:space="0" w:color="auto"/>
              <w:left w:val="nil"/>
              <w:bottom w:val="single" w:sz="4" w:space="0" w:color="auto"/>
              <w:right w:val="nil"/>
            </w:tcBorders>
            <w:vAlign w:val="bottom"/>
            <w:hideMark/>
          </w:tcPr>
          <w:p w14:paraId="3771BE59" w14:textId="77777777" w:rsidR="00247F31" w:rsidRPr="00F65CD7" w:rsidRDefault="00247F31" w:rsidP="001D53B5">
            <w:pPr>
              <w:autoSpaceDE w:val="0"/>
              <w:autoSpaceDN w:val="0"/>
              <w:adjustRightInd w:val="0"/>
              <w:ind w:left="60" w:right="60"/>
              <w:contextualSpacing/>
              <w:jc w:val="center"/>
            </w:pPr>
            <w:r w:rsidRPr="00F65CD7">
              <w:t>Std. Deviation</w:t>
            </w:r>
          </w:p>
        </w:tc>
      </w:tr>
      <w:tr w:rsidR="00247F31" w:rsidRPr="00F65CD7" w14:paraId="526DD9C8" w14:textId="77777777" w:rsidTr="00283903">
        <w:trPr>
          <w:cantSplit/>
        </w:trPr>
        <w:tc>
          <w:tcPr>
            <w:tcW w:w="1705" w:type="pct"/>
            <w:tcBorders>
              <w:top w:val="single" w:sz="4" w:space="0" w:color="auto"/>
              <w:left w:val="nil"/>
              <w:bottom w:val="nil"/>
              <w:right w:val="nil"/>
            </w:tcBorders>
            <w:hideMark/>
          </w:tcPr>
          <w:p w14:paraId="18933B72" w14:textId="77777777" w:rsidR="00247F31" w:rsidRPr="00F65CD7" w:rsidRDefault="00247F31" w:rsidP="001D53B5">
            <w:pPr>
              <w:autoSpaceDE w:val="0"/>
              <w:autoSpaceDN w:val="0"/>
              <w:adjustRightInd w:val="0"/>
              <w:ind w:left="60" w:right="60"/>
              <w:contextualSpacing/>
            </w:pPr>
            <w:r w:rsidRPr="00F65CD7">
              <w:t>SES Quartile</w:t>
            </w:r>
          </w:p>
        </w:tc>
        <w:tc>
          <w:tcPr>
            <w:tcW w:w="383" w:type="pct"/>
            <w:tcBorders>
              <w:top w:val="single" w:sz="4" w:space="0" w:color="auto"/>
              <w:left w:val="nil"/>
              <w:bottom w:val="nil"/>
              <w:right w:val="nil"/>
            </w:tcBorders>
            <w:hideMark/>
          </w:tcPr>
          <w:p w14:paraId="635C4826" w14:textId="77777777" w:rsidR="00247F31" w:rsidRPr="00F65CD7" w:rsidRDefault="00247F31" w:rsidP="001D53B5">
            <w:pPr>
              <w:autoSpaceDE w:val="0"/>
              <w:autoSpaceDN w:val="0"/>
              <w:adjustRightInd w:val="0"/>
              <w:ind w:left="60" w:right="60"/>
              <w:contextualSpacing/>
              <w:jc w:val="right"/>
            </w:pPr>
            <w:r w:rsidRPr="00F65CD7">
              <w:t>497</w:t>
            </w:r>
          </w:p>
        </w:tc>
        <w:tc>
          <w:tcPr>
            <w:tcW w:w="661" w:type="pct"/>
            <w:tcBorders>
              <w:top w:val="single" w:sz="4" w:space="0" w:color="auto"/>
              <w:left w:val="nil"/>
              <w:bottom w:val="nil"/>
              <w:right w:val="nil"/>
            </w:tcBorders>
            <w:hideMark/>
          </w:tcPr>
          <w:p w14:paraId="6648BB6F" w14:textId="77777777" w:rsidR="00247F31" w:rsidRPr="00F65CD7" w:rsidRDefault="00247F31" w:rsidP="001D53B5">
            <w:pPr>
              <w:autoSpaceDE w:val="0"/>
              <w:autoSpaceDN w:val="0"/>
              <w:adjustRightInd w:val="0"/>
              <w:ind w:left="60" w:right="60"/>
              <w:contextualSpacing/>
              <w:jc w:val="right"/>
            </w:pPr>
            <w:r w:rsidRPr="00F65CD7">
              <w:t>1</w:t>
            </w:r>
          </w:p>
        </w:tc>
        <w:tc>
          <w:tcPr>
            <w:tcW w:w="769" w:type="pct"/>
            <w:tcBorders>
              <w:top w:val="single" w:sz="4" w:space="0" w:color="auto"/>
              <w:left w:val="nil"/>
              <w:bottom w:val="nil"/>
              <w:right w:val="nil"/>
            </w:tcBorders>
            <w:hideMark/>
          </w:tcPr>
          <w:p w14:paraId="0F4B852B" w14:textId="77777777" w:rsidR="00247F31" w:rsidRPr="00F65CD7" w:rsidRDefault="00247F31" w:rsidP="001D53B5">
            <w:pPr>
              <w:autoSpaceDE w:val="0"/>
              <w:autoSpaceDN w:val="0"/>
              <w:adjustRightInd w:val="0"/>
              <w:ind w:left="60" w:right="60"/>
              <w:contextualSpacing/>
              <w:jc w:val="right"/>
            </w:pPr>
            <w:r w:rsidRPr="00F65CD7">
              <w:t>4</w:t>
            </w:r>
          </w:p>
        </w:tc>
        <w:tc>
          <w:tcPr>
            <w:tcW w:w="549" w:type="pct"/>
            <w:tcBorders>
              <w:top w:val="single" w:sz="4" w:space="0" w:color="auto"/>
              <w:left w:val="nil"/>
              <w:bottom w:val="nil"/>
              <w:right w:val="nil"/>
            </w:tcBorders>
            <w:hideMark/>
          </w:tcPr>
          <w:p w14:paraId="5F406F0D" w14:textId="77777777" w:rsidR="00247F31" w:rsidRPr="00F65CD7" w:rsidRDefault="00247F31" w:rsidP="001D53B5">
            <w:pPr>
              <w:autoSpaceDE w:val="0"/>
              <w:autoSpaceDN w:val="0"/>
              <w:adjustRightInd w:val="0"/>
              <w:ind w:left="60" w:right="60"/>
              <w:contextualSpacing/>
              <w:jc w:val="right"/>
            </w:pPr>
            <w:r w:rsidRPr="00F65CD7">
              <w:t>2.15</w:t>
            </w:r>
          </w:p>
        </w:tc>
        <w:tc>
          <w:tcPr>
            <w:tcW w:w="934" w:type="pct"/>
            <w:tcBorders>
              <w:top w:val="single" w:sz="4" w:space="0" w:color="auto"/>
              <w:left w:val="nil"/>
              <w:bottom w:val="nil"/>
              <w:right w:val="nil"/>
            </w:tcBorders>
            <w:hideMark/>
          </w:tcPr>
          <w:p w14:paraId="45F13AE9" w14:textId="77777777" w:rsidR="00247F31" w:rsidRPr="00F65CD7" w:rsidRDefault="00247F31" w:rsidP="001D53B5">
            <w:pPr>
              <w:autoSpaceDE w:val="0"/>
              <w:autoSpaceDN w:val="0"/>
              <w:adjustRightInd w:val="0"/>
              <w:ind w:left="60" w:right="60"/>
              <w:contextualSpacing/>
              <w:jc w:val="right"/>
            </w:pPr>
            <w:r w:rsidRPr="00F65CD7">
              <w:t>1.076</w:t>
            </w:r>
          </w:p>
        </w:tc>
      </w:tr>
      <w:tr w:rsidR="00FD29BD" w:rsidRPr="00F65CD7" w14:paraId="711E0BF4" w14:textId="77777777" w:rsidTr="00283903">
        <w:trPr>
          <w:cantSplit/>
        </w:trPr>
        <w:tc>
          <w:tcPr>
            <w:tcW w:w="1705" w:type="pct"/>
          </w:tcPr>
          <w:p w14:paraId="5B489F07" w14:textId="764BFC02" w:rsidR="00FD29BD" w:rsidRPr="00F65CD7" w:rsidRDefault="00FD29BD" w:rsidP="00FD29BD">
            <w:pPr>
              <w:autoSpaceDE w:val="0"/>
              <w:autoSpaceDN w:val="0"/>
              <w:adjustRightInd w:val="0"/>
              <w:ind w:left="60" w:right="60"/>
              <w:contextualSpacing/>
            </w:pPr>
            <w:r w:rsidRPr="00F65CD7">
              <w:t>Mathematics Quartile</w:t>
            </w:r>
          </w:p>
        </w:tc>
        <w:tc>
          <w:tcPr>
            <w:tcW w:w="383" w:type="pct"/>
          </w:tcPr>
          <w:p w14:paraId="0C09B36D" w14:textId="5C0FDB40" w:rsidR="00FD29BD" w:rsidRPr="00F65CD7" w:rsidRDefault="00FD29BD" w:rsidP="00FD29BD">
            <w:pPr>
              <w:autoSpaceDE w:val="0"/>
              <w:autoSpaceDN w:val="0"/>
              <w:adjustRightInd w:val="0"/>
              <w:ind w:left="60" w:right="60"/>
              <w:contextualSpacing/>
              <w:jc w:val="right"/>
            </w:pPr>
            <w:r w:rsidRPr="00F65CD7">
              <w:t>497</w:t>
            </w:r>
          </w:p>
        </w:tc>
        <w:tc>
          <w:tcPr>
            <w:tcW w:w="661" w:type="pct"/>
          </w:tcPr>
          <w:p w14:paraId="6B3514F1" w14:textId="675B1045" w:rsidR="00FD29BD" w:rsidRPr="00F65CD7" w:rsidRDefault="00FD29BD" w:rsidP="00FD29BD">
            <w:pPr>
              <w:autoSpaceDE w:val="0"/>
              <w:autoSpaceDN w:val="0"/>
              <w:adjustRightInd w:val="0"/>
              <w:ind w:left="60" w:right="60"/>
              <w:contextualSpacing/>
              <w:jc w:val="right"/>
            </w:pPr>
            <w:r w:rsidRPr="00F65CD7">
              <w:t>1</w:t>
            </w:r>
          </w:p>
        </w:tc>
        <w:tc>
          <w:tcPr>
            <w:tcW w:w="769" w:type="pct"/>
          </w:tcPr>
          <w:p w14:paraId="6E71522A" w14:textId="2B8C2818" w:rsidR="00FD29BD" w:rsidRPr="00F65CD7" w:rsidRDefault="00FD29BD" w:rsidP="00FD29BD">
            <w:pPr>
              <w:autoSpaceDE w:val="0"/>
              <w:autoSpaceDN w:val="0"/>
              <w:adjustRightInd w:val="0"/>
              <w:ind w:left="60" w:right="60"/>
              <w:contextualSpacing/>
              <w:jc w:val="right"/>
            </w:pPr>
            <w:r w:rsidRPr="00F65CD7">
              <w:t>4</w:t>
            </w:r>
          </w:p>
        </w:tc>
        <w:tc>
          <w:tcPr>
            <w:tcW w:w="549" w:type="pct"/>
          </w:tcPr>
          <w:p w14:paraId="0C6A15C3" w14:textId="3AEAF251" w:rsidR="00FD29BD" w:rsidRPr="00F65CD7" w:rsidRDefault="00FD29BD" w:rsidP="00FD29BD">
            <w:pPr>
              <w:autoSpaceDE w:val="0"/>
              <w:autoSpaceDN w:val="0"/>
              <w:adjustRightInd w:val="0"/>
              <w:ind w:left="60" w:right="60"/>
              <w:contextualSpacing/>
              <w:jc w:val="right"/>
            </w:pPr>
            <w:r w:rsidRPr="00F65CD7">
              <w:t>2.30</w:t>
            </w:r>
          </w:p>
        </w:tc>
        <w:tc>
          <w:tcPr>
            <w:tcW w:w="934" w:type="pct"/>
          </w:tcPr>
          <w:p w14:paraId="5CD1A118" w14:textId="625EDFD8" w:rsidR="00FD29BD" w:rsidRPr="00F65CD7" w:rsidRDefault="00FD29BD" w:rsidP="00FD29BD">
            <w:pPr>
              <w:autoSpaceDE w:val="0"/>
              <w:autoSpaceDN w:val="0"/>
              <w:adjustRightInd w:val="0"/>
              <w:ind w:left="60" w:right="60"/>
              <w:contextualSpacing/>
              <w:jc w:val="right"/>
            </w:pPr>
            <w:r w:rsidRPr="00F65CD7">
              <w:t>1.065</w:t>
            </w:r>
          </w:p>
        </w:tc>
      </w:tr>
      <w:tr w:rsidR="00FD29BD" w:rsidRPr="00F65CD7" w14:paraId="63B3A3CA" w14:textId="77777777" w:rsidTr="00283903">
        <w:trPr>
          <w:cantSplit/>
        </w:trPr>
        <w:tc>
          <w:tcPr>
            <w:tcW w:w="1705" w:type="pct"/>
          </w:tcPr>
          <w:p w14:paraId="28BD819C" w14:textId="6CBE5A2D" w:rsidR="00FD29BD" w:rsidRPr="00F65CD7" w:rsidRDefault="00FD29BD" w:rsidP="00FD29BD">
            <w:pPr>
              <w:autoSpaceDE w:val="0"/>
              <w:autoSpaceDN w:val="0"/>
              <w:adjustRightInd w:val="0"/>
              <w:ind w:left="60" w:right="60"/>
              <w:contextualSpacing/>
            </w:pPr>
            <w:r w:rsidRPr="00F65CD7">
              <w:t xml:space="preserve">Reading Quartile </w:t>
            </w:r>
          </w:p>
        </w:tc>
        <w:tc>
          <w:tcPr>
            <w:tcW w:w="383" w:type="pct"/>
          </w:tcPr>
          <w:p w14:paraId="0921FBCB" w14:textId="5D966216" w:rsidR="00FD29BD" w:rsidRPr="00F65CD7" w:rsidRDefault="00FD29BD" w:rsidP="00FD29BD">
            <w:pPr>
              <w:autoSpaceDE w:val="0"/>
              <w:autoSpaceDN w:val="0"/>
              <w:adjustRightInd w:val="0"/>
              <w:ind w:left="60" w:right="60"/>
              <w:contextualSpacing/>
              <w:jc w:val="right"/>
            </w:pPr>
            <w:r w:rsidRPr="00F65CD7">
              <w:t>497</w:t>
            </w:r>
          </w:p>
        </w:tc>
        <w:tc>
          <w:tcPr>
            <w:tcW w:w="661" w:type="pct"/>
          </w:tcPr>
          <w:p w14:paraId="77C53E1C" w14:textId="6D3DDC00" w:rsidR="00FD29BD" w:rsidRPr="00F65CD7" w:rsidRDefault="00FD29BD" w:rsidP="00FD29BD">
            <w:pPr>
              <w:autoSpaceDE w:val="0"/>
              <w:autoSpaceDN w:val="0"/>
              <w:adjustRightInd w:val="0"/>
              <w:ind w:left="60" w:right="60"/>
              <w:contextualSpacing/>
              <w:jc w:val="right"/>
            </w:pPr>
            <w:r w:rsidRPr="00F65CD7">
              <w:t>1</w:t>
            </w:r>
          </w:p>
        </w:tc>
        <w:tc>
          <w:tcPr>
            <w:tcW w:w="769" w:type="pct"/>
          </w:tcPr>
          <w:p w14:paraId="64ECAE2F" w14:textId="792DEF6C" w:rsidR="00FD29BD" w:rsidRPr="00F65CD7" w:rsidRDefault="00FD29BD" w:rsidP="00FD29BD">
            <w:pPr>
              <w:autoSpaceDE w:val="0"/>
              <w:autoSpaceDN w:val="0"/>
              <w:adjustRightInd w:val="0"/>
              <w:ind w:left="60" w:right="60"/>
              <w:contextualSpacing/>
              <w:jc w:val="right"/>
            </w:pPr>
            <w:r w:rsidRPr="00F65CD7">
              <w:t>4</w:t>
            </w:r>
          </w:p>
        </w:tc>
        <w:tc>
          <w:tcPr>
            <w:tcW w:w="549" w:type="pct"/>
          </w:tcPr>
          <w:p w14:paraId="66E31E35" w14:textId="7246F326" w:rsidR="00FD29BD" w:rsidRPr="00F65CD7" w:rsidRDefault="00FD29BD" w:rsidP="00FD29BD">
            <w:pPr>
              <w:autoSpaceDE w:val="0"/>
              <w:autoSpaceDN w:val="0"/>
              <w:adjustRightInd w:val="0"/>
              <w:ind w:left="60" w:right="60"/>
              <w:contextualSpacing/>
              <w:jc w:val="right"/>
            </w:pPr>
            <w:r w:rsidRPr="00F65CD7">
              <w:t>2.36</w:t>
            </w:r>
          </w:p>
        </w:tc>
        <w:tc>
          <w:tcPr>
            <w:tcW w:w="934" w:type="pct"/>
          </w:tcPr>
          <w:p w14:paraId="320ACEFE" w14:textId="26EAEED2" w:rsidR="00FD29BD" w:rsidRPr="00F65CD7" w:rsidRDefault="00FD29BD" w:rsidP="00FD29BD">
            <w:pPr>
              <w:autoSpaceDE w:val="0"/>
              <w:autoSpaceDN w:val="0"/>
              <w:adjustRightInd w:val="0"/>
              <w:ind w:left="60" w:right="60"/>
              <w:contextualSpacing/>
              <w:jc w:val="right"/>
            </w:pPr>
            <w:r w:rsidRPr="00F65CD7">
              <w:t>1.119</w:t>
            </w:r>
          </w:p>
        </w:tc>
      </w:tr>
      <w:tr w:rsidR="00FD29BD" w:rsidRPr="00F65CD7" w14:paraId="64F36538" w14:textId="77777777" w:rsidTr="00283903">
        <w:trPr>
          <w:cantSplit/>
        </w:trPr>
        <w:tc>
          <w:tcPr>
            <w:tcW w:w="1705" w:type="pct"/>
            <w:hideMark/>
          </w:tcPr>
          <w:p w14:paraId="7D9F5B17" w14:textId="77777777" w:rsidR="00FD29BD" w:rsidRPr="00F65CD7" w:rsidRDefault="00FD29BD" w:rsidP="00FD29BD">
            <w:pPr>
              <w:autoSpaceDE w:val="0"/>
              <w:autoSpaceDN w:val="0"/>
              <w:adjustRightInd w:val="0"/>
              <w:ind w:left="60" w:right="60"/>
              <w:contextualSpacing/>
            </w:pPr>
            <w:r w:rsidRPr="00F65CD7">
              <w:t>Parents' highest level of education</w:t>
            </w:r>
          </w:p>
        </w:tc>
        <w:tc>
          <w:tcPr>
            <w:tcW w:w="383" w:type="pct"/>
            <w:hideMark/>
          </w:tcPr>
          <w:p w14:paraId="657671F9" w14:textId="77777777" w:rsidR="00FD29BD" w:rsidRPr="00F65CD7" w:rsidRDefault="00FD29BD" w:rsidP="00FD29BD">
            <w:pPr>
              <w:autoSpaceDE w:val="0"/>
              <w:autoSpaceDN w:val="0"/>
              <w:adjustRightInd w:val="0"/>
              <w:ind w:left="60" w:right="60"/>
              <w:contextualSpacing/>
              <w:jc w:val="right"/>
            </w:pPr>
            <w:r w:rsidRPr="00F65CD7">
              <w:t>497</w:t>
            </w:r>
          </w:p>
        </w:tc>
        <w:tc>
          <w:tcPr>
            <w:tcW w:w="661" w:type="pct"/>
            <w:hideMark/>
          </w:tcPr>
          <w:p w14:paraId="0BFF3799" w14:textId="77777777" w:rsidR="00FD29BD" w:rsidRPr="00F65CD7" w:rsidRDefault="00FD29BD" w:rsidP="00FD29BD">
            <w:pPr>
              <w:autoSpaceDE w:val="0"/>
              <w:autoSpaceDN w:val="0"/>
              <w:adjustRightInd w:val="0"/>
              <w:ind w:left="60" w:right="60"/>
              <w:contextualSpacing/>
              <w:jc w:val="right"/>
            </w:pPr>
            <w:r w:rsidRPr="00F65CD7">
              <w:t>1</w:t>
            </w:r>
          </w:p>
        </w:tc>
        <w:tc>
          <w:tcPr>
            <w:tcW w:w="769" w:type="pct"/>
            <w:hideMark/>
          </w:tcPr>
          <w:p w14:paraId="5904AFC3" w14:textId="77777777" w:rsidR="00FD29BD" w:rsidRPr="00F65CD7" w:rsidRDefault="00FD29BD" w:rsidP="00FD29BD">
            <w:pPr>
              <w:autoSpaceDE w:val="0"/>
              <w:autoSpaceDN w:val="0"/>
              <w:adjustRightInd w:val="0"/>
              <w:ind w:left="60" w:right="60"/>
              <w:contextualSpacing/>
              <w:jc w:val="right"/>
            </w:pPr>
            <w:r w:rsidRPr="00F65CD7">
              <w:t>8</w:t>
            </w:r>
          </w:p>
        </w:tc>
        <w:tc>
          <w:tcPr>
            <w:tcW w:w="549" w:type="pct"/>
            <w:hideMark/>
          </w:tcPr>
          <w:p w14:paraId="23D7BB1C" w14:textId="77777777" w:rsidR="00FD29BD" w:rsidRPr="00F65CD7" w:rsidRDefault="00FD29BD" w:rsidP="00FD29BD">
            <w:pPr>
              <w:autoSpaceDE w:val="0"/>
              <w:autoSpaceDN w:val="0"/>
              <w:adjustRightInd w:val="0"/>
              <w:ind w:left="60" w:right="60"/>
              <w:contextualSpacing/>
              <w:jc w:val="right"/>
            </w:pPr>
            <w:r w:rsidRPr="00F65CD7">
              <w:t>4.07</w:t>
            </w:r>
          </w:p>
        </w:tc>
        <w:tc>
          <w:tcPr>
            <w:tcW w:w="934" w:type="pct"/>
            <w:hideMark/>
          </w:tcPr>
          <w:p w14:paraId="2631F0E6" w14:textId="77777777" w:rsidR="00FD29BD" w:rsidRPr="00F65CD7" w:rsidRDefault="00FD29BD" w:rsidP="00FD29BD">
            <w:pPr>
              <w:autoSpaceDE w:val="0"/>
              <w:autoSpaceDN w:val="0"/>
              <w:adjustRightInd w:val="0"/>
              <w:ind w:left="60" w:right="60"/>
              <w:contextualSpacing/>
              <w:jc w:val="right"/>
            </w:pPr>
            <w:r w:rsidRPr="00F65CD7">
              <w:t>2.083</w:t>
            </w:r>
          </w:p>
        </w:tc>
      </w:tr>
      <w:tr w:rsidR="00FD29BD" w:rsidRPr="00F65CD7" w14:paraId="6751FA9A" w14:textId="77777777" w:rsidTr="00283903">
        <w:trPr>
          <w:cantSplit/>
        </w:trPr>
        <w:tc>
          <w:tcPr>
            <w:tcW w:w="1705" w:type="pct"/>
            <w:tcBorders>
              <w:top w:val="nil"/>
              <w:left w:val="nil"/>
              <w:bottom w:val="single" w:sz="4" w:space="0" w:color="auto"/>
              <w:right w:val="nil"/>
            </w:tcBorders>
            <w:hideMark/>
          </w:tcPr>
          <w:p w14:paraId="687F01FD" w14:textId="77777777" w:rsidR="00FD29BD" w:rsidRPr="00F65CD7" w:rsidRDefault="00FD29BD" w:rsidP="00FD29BD">
            <w:pPr>
              <w:autoSpaceDE w:val="0"/>
              <w:autoSpaceDN w:val="0"/>
              <w:adjustRightInd w:val="0"/>
              <w:ind w:left="60" w:right="60"/>
              <w:contextualSpacing/>
            </w:pPr>
            <w:r w:rsidRPr="00F65CD7">
              <w:t>Number of academic risk factors in 10th grade</w:t>
            </w:r>
          </w:p>
        </w:tc>
        <w:tc>
          <w:tcPr>
            <w:tcW w:w="383" w:type="pct"/>
            <w:tcBorders>
              <w:top w:val="nil"/>
              <w:left w:val="nil"/>
              <w:bottom w:val="single" w:sz="4" w:space="0" w:color="auto"/>
              <w:right w:val="nil"/>
            </w:tcBorders>
            <w:hideMark/>
          </w:tcPr>
          <w:p w14:paraId="6B7C2F48" w14:textId="77777777" w:rsidR="00FD29BD" w:rsidRPr="00F65CD7" w:rsidRDefault="00FD29BD" w:rsidP="00FD29BD">
            <w:pPr>
              <w:autoSpaceDE w:val="0"/>
              <w:autoSpaceDN w:val="0"/>
              <w:adjustRightInd w:val="0"/>
              <w:ind w:left="60" w:right="60"/>
              <w:contextualSpacing/>
              <w:jc w:val="right"/>
            </w:pPr>
            <w:r w:rsidRPr="00F65CD7">
              <w:t>376</w:t>
            </w:r>
          </w:p>
        </w:tc>
        <w:tc>
          <w:tcPr>
            <w:tcW w:w="661" w:type="pct"/>
            <w:tcBorders>
              <w:top w:val="nil"/>
              <w:left w:val="nil"/>
              <w:bottom w:val="single" w:sz="4" w:space="0" w:color="auto"/>
              <w:right w:val="nil"/>
            </w:tcBorders>
            <w:hideMark/>
          </w:tcPr>
          <w:p w14:paraId="162EDE56" w14:textId="77777777" w:rsidR="00FD29BD" w:rsidRPr="00F65CD7" w:rsidRDefault="00FD29BD" w:rsidP="00FD29BD">
            <w:pPr>
              <w:autoSpaceDE w:val="0"/>
              <w:autoSpaceDN w:val="0"/>
              <w:adjustRightInd w:val="0"/>
              <w:ind w:left="60" w:right="60"/>
              <w:contextualSpacing/>
              <w:jc w:val="right"/>
            </w:pPr>
            <w:r w:rsidRPr="00F65CD7">
              <w:t>0</w:t>
            </w:r>
          </w:p>
        </w:tc>
        <w:tc>
          <w:tcPr>
            <w:tcW w:w="769" w:type="pct"/>
            <w:tcBorders>
              <w:top w:val="nil"/>
              <w:left w:val="nil"/>
              <w:bottom w:val="single" w:sz="4" w:space="0" w:color="auto"/>
              <w:right w:val="nil"/>
            </w:tcBorders>
            <w:hideMark/>
          </w:tcPr>
          <w:p w14:paraId="1F14426A" w14:textId="77777777" w:rsidR="00FD29BD" w:rsidRPr="00F65CD7" w:rsidRDefault="00FD29BD" w:rsidP="00FD29BD">
            <w:pPr>
              <w:autoSpaceDE w:val="0"/>
              <w:autoSpaceDN w:val="0"/>
              <w:adjustRightInd w:val="0"/>
              <w:ind w:left="60" w:right="60"/>
              <w:contextualSpacing/>
              <w:jc w:val="right"/>
            </w:pPr>
            <w:r w:rsidRPr="00F65CD7">
              <w:t>4</w:t>
            </w:r>
          </w:p>
        </w:tc>
        <w:tc>
          <w:tcPr>
            <w:tcW w:w="549" w:type="pct"/>
            <w:tcBorders>
              <w:top w:val="nil"/>
              <w:left w:val="nil"/>
              <w:bottom w:val="single" w:sz="4" w:space="0" w:color="auto"/>
              <w:right w:val="nil"/>
            </w:tcBorders>
            <w:hideMark/>
          </w:tcPr>
          <w:p w14:paraId="6744A6AF" w14:textId="77777777" w:rsidR="00FD29BD" w:rsidRPr="00F65CD7" w:rsidRDefault="00FD29BD" w:rsidP="00FD29BD">
            <w:pPr>
              <w:autoSpaceDE w:val="0"/>
              <w:autoSpaceDN w:val="0"/>
              <w:adjustRightInd w:val="0"/>
              <w:ind w:left="60" w:right="60"/>
              <w:contextualSpacing/>
              <w:jc w:val="right"/>
            </w:pPr>
            <w:r w:rsidRPr="00F65CD7">
              <w:t>1.26</w:t>
            </w:r>
          </w:p>
        </w:tc>
        <w:tc>
          <w:tcPr>
            <w:tcW w:w="934" w:type="pct"/>
            <w:tcBorders>
              <w:top w:val="nil"/>
              <w:left w:val="nil"/>
              <w:bottom w:val="single" w:sz="4" w:space="0" w:color="auto"/>
              <w:right w:val="nil"/>
            </w:tcBorders>
            <w:hideMark/>
          </w:tcPr>
          <w:p w14:paraId="4FBB8108" w14:textId="77777777" w:rsidR="00FD29BD" w:rsidRPr="00F65CD7" w:rsidRDefault="00FD29BD" w:rsidP="00FD29BD">
            <w:pPr>
              <w:autoSpaceDE w:val="0"/>
              <w:autoSpaceDN w:val="0"/>
              <w:adjustRightInd w:val="0"/>
              <w:ind w:left="60" w:right="60"/>
              <w:contextualSpacing/>
              <w:jc w:val="right"/>
            </w:pPr>
            <w:r w:rsidRPr="00F65CD7">
              <w:t>1.084</w:t>
            </w:r>
          </w:p>
        </w:tc>
      </w:tr>
    </w:tbl>
    <w:p w14:paraId="4F07D8F6" w14:textId="73D9F666" w:rsidR="00247F31" w:rsidRPr="00F65CD7" w:rsidRDefault="00247F31" w:rsidP="001D53B5">
      <w:pPr>
        <w:autoSpaceDE w:val="0"/>
        <w:autoSpaceDN w:val="0"/>
        <w:adjustRightInd w:val="0"/>
        <w:contextualSpacing/>
      </w:pPr>
    </w:p>
    <w:p w14:paraId="0BCE8FA8" w14:textId="0E69E964" w:rsidR="000835AE" w:rsidRPr="00F65CD7" w:rsidRDefault="000835AE" w:rsidP="001D53B5">
      <w:pPr>
        <w:autoSpaceDE w:val="0"/>
        <w:autoSpaceDN w:val="0"/>
        <w:adjustRightInd w:val="0"/>
        <w:contextualSpacing/>
      </w:pPr>
    </w:p>
    <w:p w14:paraId="102B4E23" w14:textId="77777777" w:rsidR="000835AE" w:rsidRPr="00F65CD7" w:rsidRDefault="000835AE" w:rsidP="001D53B5">
      <w:pPr>
        <w:autoSpaceDE w:val="0"/>
        <w:autoSpaceDN w:val="0"/>
        <w:adjustRightInd w:val="0"/>
        <w:contextualSpacing/>
      </w:pPr>
    </w:p>
    <w:p w14:paraId="7B1B283C" w14:textId="77777777" w:rsidR="00247F31" w:rsidRPr="00F65CD7" w:rsidRDefault="00247F31" w:rsidP="001D53B5">
      <w:pPr>
        <w:autoSpaceDE w:val="0"/>
        <w:autoSpaceDN w:val="0"/>
        <w:adjustRightInd w:val="0"/>
        <w:contextualSpacing/>
      </w:pPr>
    </w:p>
    <w:p w14:paraId="726311F7" w14:textId="5DB513A2" w:rsidR="00745FF3" w:rsidRPr="00F65CD7" w:rsidRDefault="00745FF3" w:rsidP="001D53B5">
      <w:pPr>
        <w:autoSpaceDE w:val="0"/>
        <w:autoSpaceDN w:val="0"/>
        <w:adjustRightInd w:val="0"/>
        <w:contextualSpacing/>
      </w:pPr>
    </w:p>
    <w:p w14:paraId="6EA93E56" w14:textId="77777777" w:rsidR="00247F31" w:rsidRPr="00F65CD7" w:rsidRDefault="00247F31" w:rsidP="001D53B5">
      <w:pPr>
        <w:autoSpaceDE w:val="0"/>
        <w:autoSpaceDN w:val="0"/>
        <w:adjustRightInd w:val="0"/>
        <w:contextualSpacing/>
      </w:pPr>
    </w:p>
    <w:tbl>
      <w:tblPr>
        <w:tblW w:w="4356" w:type="pct"/>
        <w:tblCellMar>
          <w:left w:w="0" w:type="dxa"/>
          <w:right w:w="0" w:type="dxa"/>
        </w:tblCellMar>
        <w:tblLook w:val="04A0" w:firstRow="1" w:lastRow="0" w:firstColumn="1" w:lastColumn="0" w:noHBand="0" w:noVBand="1"/>
      </w:tblPr>
      <w:tblGrid>
        <w:gridCol w:w="2679"/>
        <w:gridCol w:w="1388"/>
        <w:gridCol w:w="1504"/>
        <w:gridCol w:w="1956"/>
      </w:tblGrid>
      <w:tr w:rsidR="00247F31" w:rsidRPr="00F65CD7" w14:paraId="31B7F33F" w14:textId="77777777" w:rsidTr="00751042">
        <w:trPr>
          <w:cantSplit/>
          <w:trHeight w:val="435"/>
        </w:trPr>
        <w:tc>
          <w:tcPr>
            <w:tcW w:w="5000" w:type="pct"/>
            <w:gridSpan w:val="4"/>
            <w:tcBorders>
              <w:top w:val="nil"/>
              <w:left w:val="nil"/>
              <w:right w:val="nil"/>
            </w:tcBorders>
            <w:vAlign w:val="center"/>
            <w:hideMark/>
          </w:tcPr>
          <w:p w14:paraId="6DC966AB" w14:textId="10576441" w:rsidR="00247F31" w:rsidRPr="00F65CD7" w:rsidRDefault="00247F31" w:rsidP="001D53B5">
            <w:pPr>
              <w:autoSpaceDE w:val="0"/>
              <w:autoSpaceDN w:val="0"/>
              <w:adjustRightInd w:val="0"/>
              <w:ind w:right="60"/>
              <w:contextualSpacing/>
            </w:pPr>
            <w:r w:rsidRPr="00F65CD7">
              <w:lastRenderedPageBreak/>
              <w:t xml:space="preserve">Table </w:t>
            </w:r>
            <w:r w:rsidR="0024429E" w:rsidRPr="00F65CD7">
              <w:t>14</w:t>
            </w:r>
            <w:r w:rsidRPr="00F65CD7">
              <w:t xml:space="preserve"> </w:t>
            </w:r>
          </w:p>
          <w:p w14:paraId="6274B105" w14:textId="77777777" w:rsidR="00247F31" w:rsidRPr="00F65CD7" w:rsidRDefault="00247F31" w:rsidP="001D53B5">
            <w:pPr>
              <w:autoSpaceDE w:val="0"/>
              <w:autoSpaceDN w:val="0"/>
              <w:adjustRightInd w:val="0"/>
              <w:ind w:left="60" w:right="60"/>
              <w:contextualSpacing/>
            </w:pPr>
          </w:p>
        </w:tc>
      </w:tr>
      <w:tr w:rsidR="00247F31" w:rsidRPr="00F65CD7" w14:paraId="62102C69" w14:textId="77777777" w:rsidTr="00751042">
        <w:trPr>
          <w:cantSplit/>
          <w:trHeight w:val="435"/>
        </w:trPr>
        <w:tc>
          <w:tcPr>
            <w:tcW w:w="5000" w:type="pct"/>
            <w:gridSpan w:val="4"/>
            <w:tcBorders>
              <w:top w:val="nil"/>
              <w:left w:val="nil"/>
              <w:bottom w:val="single" w:sz="4" w:space="0" w:color="auto"/>
              <w:right w:val="nil"/>
            </w:tcBorders>
            <w:vAlign w:val="center"/>
          </w:tcPr>
          <w:p w14:paraId="78FB76F9" w14:textId="6CD5C9B5" w:rsidR="00247F31" w:rsidRPr="00F65CD7" w:rsidRDefault="00247F31" w:rsidP="001D53B5">
            <w:pPr>
              <w:autoSpaceDE w:val="0"/>
              <w:autoSpaceDN w:val="0"/>
              <w:adjustRightInd w:val="0"/>
              <w:ind w:right="60"/>
              <w:contextualSpacing/>
            </w:pPr>
            <w:bookmarkStart w:id="42" w:name="_Hlk49319344"/>
            <w:r w:rsidRPr="00F65CD7">
              <w:rPr>
                <w:i/>
              </w:rPr>
              <w:t xml:space="preserve">Descriptive Statistics </w:t>
            </w:r>
            <w:r w:rsidR="007F7C9F" w:rsidRPr="00F65CD7">
              <w:rPr>
                <w:i/>
              </w:rPr>
              <w:t xml:space="preserve">for </w:t>
            </w:r>
            <w:r w:rsidRPr="00F65CD7">
              <w:rPr>
                <w:i/>
              </w:rPr>
              <w:t>All Pre-College Program Participants</w:t>
            </w:r>
            <w:r w:rsidR="00E0495F" w:rsidRPr="00F65CD7">
              <w:rPr>
                <w:i/>
              </w:rPr>
              <w:t>--</w:t>
            </w:r>
            <w:r w:rsidRPr="00F65CD7">
              <w:rPr>
                <w:i/>
              </w:rPr>
              <w:t>Categorical Variables</w:t>
            </w:r>
            <w:bookmarkEnd w:id="42"/>
          </w:p>
        </w:tc>
      </w:tr>
      <w:tr w:rsidR="00247F31" w:rsidRPr="00F65CD7" w14:paraId="706378E0" w14:textId="77777777" w:rsidTr="00751042">
        <w:trPr>
          <w:cantSplit/>
          <w:trHeight w:val="202"/>
        </w:trPr>
        <w:tc>
          <w:tcPr>
            <w:tcW w:w="2702" w:type="pct"/>
            <w:gridSpan w:val="2"/>
            <w:tcBorders>
              <w:top w:val="single" w:sz="4" w:space="0" w:color="auto"/>
              <w:left w:val="nil"/>
              <w:bottom w:val="single" w:sz="4" w:space="0" w:color="auto"/>
              <w:right w:val="nil"/>
            </w:tcBorders>
            <w:vAlign w:val="bottom"/>
          </w:tcPr>
          <w:p w14:paraId="21849F06" w14:textId="77777777" w:rsidR="00247F31" w:rsidRPr="00F65CD7" w:rsidRDefault="00247F31" w:rsidP="001D53B5">
            <w:pPr>
              <w:autoSpaceDE w:val="0"/>
              <w:autoSpaceDN w:val="0"/>
              <w:adjustRightInd w:val="0"/>
              <w:contextualSpacing/>
            </w:pPr>
          </w:p>
        </w:tc>
        <w:tc>
          <w:tcPr>
            <w:tcW w:w="999" w:type="pct"/>
            <w:tcBorders>
              <w:top w:val="single" w:sz="4" w:space="0" w:color="auto"/>
              <w:left w:val="nil"/>
              <w:bottom w:val="single" w:sz="4" w:space="0" w:color="auto"/>
              <w:right w:val="nil"/>
            </w:tcBorders>
            <w:vAlign w:val="bottom"/>
            <w:hideMark/>
          </w:tcPr>
          <w:p w14:paraId="77D56BB7" w14:textId="77777777" w:rsidR="00247F31" w:rsidRPr="00F65CD7" w:rsidRDefault="00247F31" w:rsidP="001D53B5">
            <w:pPr>
              <w:autoSpaceDE w:val="0"/>
              <w:autoSpaceDN w:val="0"/>
              <w:adjustRightInd w:val="0"/>
              <w:ind w:left="60" w:right="60"/>
              <w:contextualSpacing/>
              <w:jc w:val="center"/>
            </w:pPr>
            <w:r w:rsidRPr="00F65CD7">
              <w:t>Frequency</w:t>
            </w:r>
          </w:p>
        </w:tc>
        <w:tc>
          <w:tcPr>
            <w:tcW w:w="1299" w:type="pct"/>
            <w:tcBorders>
              <w:top w:val="single" w:sz="4" w:space="0" w:color="auto"/>
              <w:left w:val="nil"/>
              <w:bottom w:val="single" w:sz="4" w:space="0" w:color="auto"/>
              <w:right w:val="nil"/>
            </w:tcBorders>
            <w:vAlign w:val="bottom"/>
            <w:hideMark/>
          </w:tcPr>
          <w:p w14:paraId="519230B5" w14:textId="77777777" w:rsidR="00247F31" w:rsidRPr="00F65CD7" w:rsidRDefault="00247F31" w:rsidP="001D53B5">
            <w:pPr>
              <w:autoSpaceDE w:val="0"/>
              <w:autoSpaceDN w:val="0"/>
              <w:adjustRightInd w:val="0"/>
              <w:ind w:left="60" w:right="60"/>
              <w:contextualSpacing/>
              <w:jc w:val="center"/>
            </w:pPr>
            <w:r w:rsidRPr="00F65CD7">
              <w:t>Percent</w:t>
            </w:r>
          </w:p>
        </w:tc>
      </w:tr>
      <w:tr w:rsidR="00247F31" w:rsidRPr="00F65CD7" w14:paraId="0056481F" w14:textId="77777777" w:rsidTr="002B3C4D">
        <w:trPr>
          <w:cantSplit/>
          <w:trHeight w:val="202"/>
        </w:trPr>
        <w:tc>
          <w:tcPr>
            <w:tcW w:w="1780" w:type="pct"/>
            <w:vMerge w:val="restart"/>
            <w:tcBorders>
              <w:top w:val="single" w:sz="4" w:space="0" w:color="auto"/>
              <w:left w:val="nil"/>
              <w:bottom w:val="nil"/>
              <w:right w:val="nil"/>
            </w:tcBorders>
            <w:hideMark/>
          </w:tcPr>
          <w:p w14:paraId="33212382" w14:textId="77777777" w:rsidR="00247F31" w:rsidRPr="00F65CD7" w:rsidRDefault="00247F31" w:rsidP="001D53B5">
            <w:pPr>
              <w:autoSpaceDE w:val="0"/>
              <w:autoSpaceDN w:val="0"/>
              <w:adjustRightInd w:val="0"/>
              <w:ind w:right="60"/>
              <w:contextualSpacing/>
            </w:pPr>
            <w:r w:rsidRPr="00F65CD7">
              <w:t>Sex</w:t>
            </w:r>
          </w:p>
        </w:tc>
        <w:tc>
          <w:tcPr>
            <w:tcW w:w="922" w:type="pct"/>
            <w:tcBorders>
              <w:top w:val="single" w:sz="4" w:space="0" w:color="auto"/>
              <w:left w:val="nil"/>
              <w:bottom w:val="nil"/>
              <w:right w:val="nil"/>
            </w:tcBorders>
            <w:hideMark/>
          </w:tcPr>
          <w:p w14:paraId="195C0F11" w14:textId="77777777" w:rsidR="00247F31" w:rsidRPr="00F65CD7" w:rsidRDefault="00247F31" w:rsidP="001D53B5">
            <w:pPr>
              <w:autoSpaceDE w:val="0"/>
              <w:autoSpaceDN w:val="0"/>
              <w:adjustRightInd w:val="0"/>
              <w:ind w:left="60" w:right="60"/>
              <w:contextualSpacing/>
            </w:pPr>
            <w:r w:rsidRPr="00F65CD7">
              <w:t>Male</w:t>
            </w:r>
          </w:p>
        </w:tc>
        <w:tc>
          <w:tcPr>
            <w:tcW w:w="999" w:type="pct"/>
            <w:tcBorders>
              <w:top w:val="single" w:sz="4" w:space="0" w:color="auto"/>
              <w:left w:val="nil"/>
              <w:bottom w:val="nil"/>
              <w:right w:val="nil"/>
            </w:tcBorders>
            <w:hideMark/>
          </w:tcPr>
          <w:p w14:paraId="7BBAB4AC" w14:textId="77777777" w:rsidR="00247F31" w:rsidRPr="00F65CD7" w:rsidRDefault="00247F31" w:rsidP="001D53B5">
            <w:pPr>
              <w:autoSpaceDE w:val="0"/>
              <w:autoSpaceDN w:val="0"/>
              <w:adjustRightInd w:val="0"/>
              <w:ind w:left="60" w:right="60"/>
              <w:contextualSpacing/>
              <w:jc w:val="right"/>
            </w:pPr>
            <w:r w:rsidRPr="00F65CD7">
              <w:t>210</w:t>
            </w:r>
          </w:p>
        </w:tc>
        <w:tc>
          <w:tcPr>
            <w:tcW w:w="1299" w:type="pct"/>
            <w:tcBorders>
              <w:top w:val="single" w:sz="4" w:space="0" w:color="auto"/>
              <w:left w:val="nil"/>
              <w:bottom w:val="nil"/>
              <w:right w:val="nil"/>
            </w:tcBorders>
            <w:hideMark/>
          </w:tcPr>
          <w:p w14:paraId="44B21ED9" w14:textId="77777777" w:rsidR="00247F31" w:rsidRPr="00F65CD7" w:rsidRDefault="00247F31" w:rsidP="001D53B5">
            <w:pPr>
              <w:autoSpaceDE w:val="0"/>
              <w:autoSpaceDN w:val="0"/>
              <w:adjustRightInd w:val="0"/>
              <w:ind w:left="60" w:right="60"/>
              <w:contextualSpacing/>
              <w:jc w:val="right"/>
            </w:pPr>
            <w:r w:rsidRPr="00F65CD7">
              <w:t>42.1</w:t>
            </w:r>
          </w:p>
        </w:tc>
      </w:tr>
      <w:tr w:rsidR="00247F31" w:rsidRPr="00F65CD7" w14:paraId="09F6D7BB" w14:textId="77777777" w:rsidTr="002B3C4D">
        <w:trPr>
          <w:cantSplit/>
          <w:trHeight w:val="218"/>
        </w:trPr>
        <w:tc>
          <w:tcPr>
            <w:tcW w:w="0" w:type="auto"/>
            <w:vMerge/>
            <w:tcBorders>
              <w:top w:val="single" w:sz="4" w:space="0" w:color="auto"/>
              <w:left w:val="nil"/>
              <w:bottom w:val="nil"/>
              <w:right w:val="nil"/>
            </w:tcBorders>
            <w:vAlign w:val="center"/>
            <w:hideMark/>
          </w:tcPr>
          <w:p w14:paraId="09198636" w14:textId="77777777" w:rsidR="00247F31" w:rsidRPr="00F65CD7" w:rsidRDefault="00247F31" w:rsidP="001D53B5">
            <w:pPr>
              <w:contextualSpacing/>
            </w:pPr>
          </w:p>
        </w:tc>
        <w:tc>
          <w:tcPr>
            <w:tcW w:w="922" w:type="pct"/>
            <w:hideMark/>
          </w:tcPr>
          <w:p w14:paraId="333E7AE5" w14:textId="77777777" w:rsidR="00247F31" w:rsidRPr="00F65CD7" w:rsidRDefault="00247F31" w:rsidP="001D53B5">
            <w:pPr>
              <w:autoSpaceDE w:val="0"/>
              <w:autoSpaceDN w:val="0"/>
              <w:adjustRightInd w:val="0"/>
              <w:ind w:left="60" w:right="60"/>
              <w:contextualSpacing/>
            </w:pPr>
            <w:r w:rsidRPr="00F65CD7">
              <w:t>Female</w:t>
            </w:r>
          </w:p>
        </w:tc>
        <w:tc>
          <w:tcPr>
            <w:tcW w:w="999" w:type="pct"/>
            <w:hideMark/>
          </w:tcPr>
          <w:p w14:paraId="7EFD6AA9" w14:textId="77777777" w:rsidR="00247F31" w:rsidRPr="00F65CD7" w:rsidRDefault="00247F31" w:rsidP="001D53B5">
            <w:pPr>
              <w:autoSpaceDE w:val="0"/>
              <w:autoSpaceDN w:val="0"/>
              <w:adjustRightInd w:val="0"/>
              <w:ind w:left="60" w:right="60"/>
              <w:contextualSpacing/>
              <w:jc w:val="right"/>
            </w:pPr>
            <w:r w:rsidRPr="00F65CD7">
              <w:t>289</w:t>
            </w:r>
          </w:p>
        </w:tc>
        <w:tc>
          <w:tcPr>
            <w:tcW w:w="1299" w:type="pct"/>
            <w:hideMark/>
          </w:tcPr>
          <w:p w14:paraId="5AF1D14A" w14:textId="77777777" w:rsidR="00247F31" w:rsidRPr="00F65CD7" w:rsidRDefault="00247F31" w:rsidP="001D53B5">
            <w:pPr>
              <w:autoSpaceDE w:val="0"/>
              <w:autoSpaceDN w:val="0"/>
              <w:adjustRightInd w:val="0"/>
              <w:ind w:left="60" w:right="60"/>
              <w:contextualSpacing/>
              <w:jc w:val="right"/>
            </w:pPr>
            <w:r w:rsidRPr="00F65CD7">
              <w:t>57.9</w:t>
            </w:r>
          </w:p>
        </w:tc>
      </w:tr>
      <w:tr w:rsidR="00247F31" w:rsidRPr="00F65CD7" w14:paraId="6E842CC2" w14:textId="77777777" w:rsidTr="002B3C4D">
        <w:trPr>
          <w:cantSplit/>
          <w:trHeight w:val="230"/>
        </w:trPr>
        <w:tc>
          <w:tcPr>
            <w:tcW w:w="0" w:type="auto"/>
            <w:vMerge/>
            <w:tcBorders>
              <w:top w:val="single" w:sz="4" w:space="0" w:color="auto"/>
              <w:left w:val="nil"/>
              <w:bottom w:val="nil"/>
              <w:right w:val="nil"/>
            </w:tcBorders>
            <w:vAlign w:val="center"/>
            <w:hideMark/>
          </w:tcPr>
          <w:p w14:paraId="5DBEDE39" w14:textId="77777777" w:rsidR="00247F31" w:rsidRPr="00F65CD7" w:rsidRDefault="00247F31" w:rsidP="001D53B5">
            <w:pPr>
              <w:contextualSpacing/>
            </w:pPr>
          </w:p>
        </w:tc>
        <w:tc>
          <w:tcPr>
            <w:tcW w:w="922" w:type="pct"/>
            <w:hideMark/>
          </w:tcPr>
          <w:p w14:paraId="7E6020DF" w14:textId="77777777" w:rsidR="00247F31" w:rsidRPr="00F65CD7" w:rsidRDefault="00247F31" w:rsidP="001D53B5">
            <w:pPr>
              <w:autoSpaceDE w:val="0"/>
              <w:autoSpaceDN w:val="0"/>
              <w:adjustRightInd w:val="0"/>
              <w:ind w:left="60" w:right="60"/>
              <w:contextualSpacing/>
              <w:jc w:val="right"/>
            </w:pPr>
            <w:r w:rsidRPr="00F65CD7">
              <w:t>Total</w:t>
            </w:r>
          </w:p>
        </w:tc>
        <w:tc>
          <w:tcPr>
            <w:tcW w:w="999" w:type="pct"/>
            <w:hideMark/>
          </w:tcPr>
          <w:p w14:paraId="48DA07FE" w14:textId="77777777" w:rsidR="00247F31" w:rsidRPr="00F65CD7" w:rsidRDefault="00247F31" w:rsidP="001D53B5">
            <w:pPr>
              <w:autoSpaceDE w:val="0"/>
              <w:autoSpaceDN w:val="0"/>
              <w:adjustRightInd w:val="0"/>
              <w:ind w:left="60" w:right="60"/>
              <w:contextualSpacing/>
              <w:jc w:val="right"/>
            </w:pPr>
            <w:r w:rsidRPr="00F65CD7">
              <w:t>499</w:t>
            </w:r>
          </w:p>
        </w:tc>
        <w:tc>
          <w:tcPr>
            <w:tcW w:w="1299" w:type="pct"/>
            <w:hideMark/>
          </w:tcPr>
          <w:p w14:paraId="6F717436" w14:textId="77777777" w:rsidR="00247F31" w:rsidRPr="00F65CD7" w:rsidRDefault="00247F31" w:rsidP="001D53B5">
            <w:pPr>
              <w:autoSpaceDE w:val="0"/>
              <w:autoSpaceDN w:val="0"/>
              <w:adjustRightInd w:val="0"/>
              <w:ind w:left="60" w:right="60"/>
              <w:contextualSpacing/>
              <w:jc w:val="right"/>
            </w:pPr>
            <w:r w:rsidRPr="00F65CD7">
              <w:t>100.0</w:t>
            </w:r>
          </w:p>
        </w:tc>
      </w:tr>
      <w:tr w:rsidR="00247F31" w:rsidRPr="00F65CD7" w14:paraId="285C01A0" w14:textId="77777777" w:rsidTr="002B3C4D">
        <w:trPr>
          <w:cantSplit/>
          <w:trHeight w:val="218"/>
        </w:trPr>
        <w:tc>
          <w:tcPr>
            <w:tcW w:w="1780" w:type="pct"/>
            <w:hideMark/>
          </w:tcPr>
          <w:p w14:paraId="1CAA9682" w14:textId="77777777" w:rsidR="00247F31" w:rsidRPr="00F65CD7" w:rsidRDefault="00247F31" w:rsidP="001D53B5">
            <w:pPr>
              <w:autoSpaceDE w:val="0"/>
              <w:autoSpaceDN w:val="0"/>
              <w:adjustRightInd w:val="0"/>
              <w:ind w:right="60"/>
              <w:contextualSpacing/>
            </w:pPr>
            <w:r w:rsidRPr="00F65CD7">
              <w:t>White</w:t>
            </w:r>
          </w:p>
        </w:tc>
        <w:tc>
          <w:tcPr>
            <w:tcW w:w="922" w:type="pct"/>
            <w:hideMark/>
          </w:tcPr>
          <w:p w14:paraId="575CB505" w14:textId="77777777" w:rsidR="00247F31" w:rsidRPr="00F65CD7" w:rsidRDefault="00247F31" w:rsidP="001D53B5">
            <w:pPr>
              <w:autoSpaceDE w:val="0"/>
              <w:autoSpaceDN w:val="0"/>
              <w:adjustRightInd w:val="0"/>
              <w:ind w:left="60" w:right="60"/>
              <w:contextualSpacing/>
            </w:pPr>
          </w:p>
        </w:tc>
        <w:tc>
          <w:tcPr>
            <w:tcW w:w="999" w:type="pct"/>
            <w:hideMark/>
          </w:tcPr>
          <w:p w14:paraId="1A9958B6" w14:textId="77777777" w:rsidR="00247F31" w:rsidRPr="00F65CD7" w:rsidRDefault="00247F31" w:rsidP="001D53B5">
            <w:pPr>
              <w:autoSpaceDE w:val="0"/>
              <w:autoSpaceDN w:val="0"/>
              <w:adjustRightInd w:val="0"/>
              <w:ind w:left="60" w:right="60"/>
              <w:contextualSpacing/>
              <w:jc w:val="right"/>
            </w:pPr>
            <w:r w:rsidRPr="00F65CD7">
              <w:t>144</w:t>
            </w:r>
          </w:p>
        </w:tc>
        <w:tc>
          <w:tcPr>
            <w:tcW w:w="1299" w:type="pct"/>
            <w:hideMark/>
          </w:tcPr>
          <w:p w14:paraId="07ECF412" w14:textId="2932269A" w:rsidR="00247F31" w:rsidRPr="00F65CD7" w:rsidRDefault="00FD29BD" w:rsidP="001D53B5">
            <w:pPr>
              <w:autoSpaceDE w:val="0"/>
              <w:autoSpaceDN w:val="0"/>
              <w:adjustRightInd w:val="0"/>
              <w:ind w:left="60" w:right="60"/>
              <w:contextualSpacing/>
              <w:jc w:val="right"/>
            </w:pPr>
            <w:r w:rsidRPr="00F65CD7">
              <w:t>37</w:t>
            </w:r>
            <w:r w:rsidR="000B58E8" w:rsidRPr="00F65CD7">
              <w:t>.0</w:t>
            </w:r>
          </w:p>
        </w:tc>
      </w:tr>
      <w:tr w:rsidR="00247F31" w:rsidRPr="00F65CD7" w14:paraId="662D4F13" w14:textId="77777777" w:rsidTr="002B3C4D">
        <w:trPr>
          <w:cantSplit/>
          <w:trHeight w:val="202"/>
        </w:trPr>
        <w:tc>
          <w:tcPr>
            <w:tcW w:w="1780" w:type="pct"/>
          </w:tcPr>
          <w:p w14:paraId="6CB71B9B" w14:textId="77777777" w:rsidR="00247F31" w:rsidRPr="00F65CD7" w:rsidRDefault="00247F31" w:rsidP="001D53B5">
            <w:pPr>
              <w:autoSpaceDE w:val="0"/>
              <w:autoSpaceDN w:val="0"/>
              <w:adjustRightInd w:val="0"/>
              <w:contextualSpacing/>
            </w:pPr>
            <w:r w:rsidRPr="00F65CD7">
              <w:t>Black</w:t>
            </w:r>
          </w:p>
        </w:tc>
        <w:tc>
          <w:tcPr>
            <w:tcW w:w="922" w:type="pct"/>
            <w:hideMark/>
          </w:tcPr>
          <w:p w14:paraId="47AB0A43" w14:textId="77777777" w:rsidR="00247F31" w:rsidRPr="00F65CD7" w:rsidRDefault="00247F31" w:rsidP="001D53B5">
            <w:pPr>
              <w:autoSpaceDE w:val="0"/>
              <w:autoSpaceDN w:val="0"/>
              <w:adjustRightInd w:val="0"/>
              <w:ind w:left="60" w:right="60"/>
              <w:contextualSpacing/>
            </w:pPr>
          </w:p>
        </w:tc>
        <w:tc>
          <w:tcPr>
            <w:tcW w:w="999" w:type="pct"/>
            <w:hideMark/>
          </w:tcPr>
          <w:p w14:paraId="07B5770C" w14:textId="75120C4F" w:rsidR="00247F31" w:rsidRPr="00F65CD7" w:rsidRDefault="00247F31" w:rsidP="00B773C7">
            <w:pPr>
              <w:autoSpaceDE w:val="0"/>
              <w:autoSpaceDN w:val="0"/>
              <w:adjustRightInd w:val="0"/>
              <w:ind w:right="60"/>
              <w:contextualSpacing/>
              <w:jc w:val="right"/>
            </w:pPr>
            <w:r w:rsidRPr="00F65CD7">
              <w:t xml:space="preserve">                 154</w:t>
            </w:r>
          </w:p>
        </w:tc>
        <w:tc>
          <w:tcPr>
            <w:tcW w:w="1299" w:type="pct"/>
            <w:hideMark/>
          </w:tcPr>
          <w:p w14:paraId="57A4BE81" w14:textId="0210BF82" w:rsidR="00247F31" w:rsidRPr="00F65CD7" w:rsidRDefault="00FD29BD" w:rsidP="001D53B5">
            <w:pPr>
              <w:autoSpaceDE w:val="0"/>
              <w:autoSpaceDN w:val="0"/>
              <w:adjustRightInd w:val="0"/>
              <w:ind w:left="60" w:right="60"/>
              <w:contextualSpacing/>
              <w:jc w:val="right"/>
            </w:pPr>
            <w:r w:rsidRPr="00F65CD7">
              <w:t>40</w:t>
            </w:r>
            <w:r w:rsidR="000B58E8" w:rsidRPr="00F65CD7">
              <w:t>.0</w:t>
            </w:r>
          </w:p>
        </w:tc>
      </w:tr>
      <w:tr w:rsidR="00247F31" w:rsidRPr="00F65CD7" w14:paraId="2924589B" w14:textId="77777777" w:rsidTr="002B3C4D">
        <w:trPr>
          <w:cantSplit/>
          <w:trHeight w:val="218"/>
        </w:trPr>
        <w:tc>
          <w:tcPr>
            <w:tcW w:w="1780" w:type="pct"/>
          </w:tcPr>
          <w:p w14:paraId="733F8189" w14:textId="77777777" w:rsidR="00247F31" w:rsidRPr="00F65CD7" w:rsidRDefault="00247F31" w:rsidP="001D53B5">
            <w:pPr>
              <w:autoSpaceDE w:val="0"/>
              <w:autoSpaceDN w:val="0"/>
              <w:adjustRightInd w:val="0"/>
              <w:contextualSpacing/>
            </w:pPr>
            <w:r w:rsidRPr="00F65CD7">
              <w:t>Hispanic</w:t>
            </w:r>
          </w:p>
        </w:tc>
        <w:tc>
          <w:tcPr>
            <w:tcW w:w="922" w:type="pct"/>
            <w:hideMark/>
          </w:tcPr>
          <w:p w14:paraId="66596BB7" w14:textId="77777777" w:rsidR="00247F31" w:rsidRPr="00F65CD7" w:rsidRDefault="00247F31" w:rsidP="001D53B5">
            <w:pPr>
              <w:autoSpaceDE w:val="0"/>
              <w:autoSpaceDN w:val="0"/>
              <w:adjustRightInd w:val="0"/>
              <w:ind w:left="60" w:right="60"/>
              <w:contextualSpacing/>
              <w:jc w:val="right"/>
            </w:pPr>
          </w:p>
        </w:tc>
        <w:tc>
          <w:tcPr>
            <w:tcW w:w="999" w:type="pct"/>
            <w:hideMark/>
          </w:tcPr>
          <w:p w14:paraId="0F862A91" w14:textId="77777777" w:rsidR="00247F31" w:rsidRPr="00F65CD7" w:rsidRDefault="00247F31" w:rsidP="001D53B5">
            <w:pPr>
              <w:autoSpaceDE w:val="0"/>
              <w:autoSpaceDN w:val="0"/>
              <w:adjustRightInd w:val="0"/>
              <w:ind w:left="60" w:right="60"/>
              <w:contextualSpacing/>
              <w:jc w:val="right"/>
            </w:pPr>
            <w:r w:rsidRPr="00F65CD7">
              <w:t>88</w:t>
            </w:r>
          </w:p>
        </w:tc>
        <w:tc>
          <w:tcPr>
            <w:tcW w:w="1299" w:type="pct"/>
            <w:hideMark/>
          </w:tcPr>
          <w:p w14:paraId="291BC369" w14:textId="3C36DCA6" w:rsidR="00247F31" w:rsidRPr="00F65CD7" w:rsidRDefault="00FD29BD" w:rsidP="001D53B5">
            <w:pPr>
              <w:autoSpaceDE w:val="0"/>
              <w:autoSpaceDN w:val="0"/>
              <w:adjustRightInd w:val="0"/>
              <w:ind w:left="60" w:right="60"/>
              <w:contextualSpacing/>
              <w:jc w:val="right"/>
            </w:pPr>
            <w:r w:rsidRPr="00F65CD7">
              <w:t>23</w:t>
            </w:r>
            <w:r w:rsidR="000B58E8" w:rsidRPr="00F65CD7">
              <w:t>.0</w:t>
            </w:r>
          </w:p>
        </w:tc>
      </w:tr>
      <w:tr w:rsidR="00247F31" w:rsidRPr="00F65CD7" w14:paraId="2AF58B59" w14:textId="77777777" w:rsidTr="003D77A2">
        <w:trPr>
          <w:cantSplit/>
          <w:trHeight w:val="81"/>
        </w:trPr>
        <w:tc>
          <w:tcPr>
            <w:tcW w:w="1780" w:type="pct"/>
            <w:tcBorders>
              <w:top w:val="nil"/>
              <w:left w:val="nil"/>
              <w:right w:val="nil"/>
            </w:tcBorders>
          </w:tcPr>
          <w:p w14:paraId="7E7C5779" w14:textId="77777777" w:rsidR="00247F31" w:rsidRPr="00F65CD7" w:rsidRDefault="00247F31" w:rsidP="001D53B5">
            <w:pPr>
              <w:autoSpaceDE w:val="0"/>
              <w:autoSpaceDN w:val="0"/>
              <w:adjustRightInd w:val="0"/>
              <w:contextualSpacing/>
            </w:pPr>
          </w:p>
        </w:tc>
        <w:tc>
          <w:tcPr>
            <w:tcW w:w="922" w:type="pct"/>
            <w:tcBorders>
              <w:top w:val="nil"/>
              <w:left w:val="nil"/>
              <w:right w:val="nil"/>
            </w:tcBorders>
            <w:hideMark/>
          </w:tcPr>
          <w:p w14:paraId="0334B91E" w14:textId="77777777" w:rsidR="00247F31" w:rsidRPr="00F65CD7" w:rsidRDefault="00247F31" w:rsidP="001D53B5">
            <w:pPr>
              <w:autoSpaceDE w:val="0"/>
              <w:autoSpaceDN w:val="0"/>
              <w:adjustRightInd w:val="0"/>
              <w:ind w:left="60" w:right="60"/>
              <w:contextualSpacing/>
              <w:jc w:val="right"/>
            </w:pPr>
            <w:r w:rsidRPr="00F65CD7">
              <w:t>Total</w:t>
            </w:r>
          </w:p>
        </w:tc>
        <w:tc>
          <w:tcPr>
            <w:tcW w:w="999" w:type="pct"/>
            <w:tcBorders>
              <w:top w:val="nil"/>
              <w:left w:val="nil"/>
              <w:right w:val="nil"/>
            </w:tcBorders>
            <w:hideMark/>
          </w:tcPr>
          <w:p w14:paraId="18AE66A1" w14:textId="45479936" w:rsidR="00247F31" w:rsidRPr="00F65CD7" w:rsidRDefault="00FD29BD" w:rsidP="001D53B5">
            <w:pPr>
              <w:autoSpaceDE w:val="0"/>
              <w:autoSpaceDN w:val="0"/>
              <w:adjustRightInd w:val="0"/>
              <w:ind w:left="60" w:right="60"/>
              <w:contextualSpacing/>
              <w:jc w:val="right"/>
            </w:pPr>
            <w:r w:rsidRPr="00F65CD7">
              <w:t>386</w:t>
            </w:r>
          </w:p>
        </w:tc>
        <w:tc>
          <w:tcPr>
            <w:tcW w:w="1299" w:type="pct"/>
            <w:tcBorders>
              <w:top w:val="nil"/>
              <w:left w:val="nil"/>
              <w:right w:val="nil"/>
            </w:tcBorders>
            <w:hideMark/>
          </w:tcPr>
          <w:p w14:paraId="75A3E0D7" w14:textId="77777777" w:rsidR="00247F31" w:rsidRPr="00F65CD7" w:rsidRDefault="00247F31" w:rsidP="001D53B5">
            <w:pPr>
              <w:autoSpaceDE w:val="0"/>
              <w:autoSpaceDN w:val="0"/>
              <w:adjustRightInd w:val="0"/>
              <w:ind w:left="60" w:right="60"/>
              <w:contextualSpacing/>
              <w:jc w:val="right"/>
            </w:pPr>
            <w:r w:rsidRPr="00F65CD7">
              <w:t>100.0</w:t>
            </w:r>
          </w:p>
        </w:tc>
      </w:tr>
      <w:tr w:rsidR="003D77A2" w:rsidRPr="00F65CD7" w14:paraId="6974DD3A" w14:textId="77777777" w:rsidTr="003D77A2">
        <w:trPr>
          <w:cantSplit/>
          <w:trHeight w:val="81"/>
        </w:trPr>
        <w:tc>
          <w:tcPr>
            <w:tcW w:w="1780" w:type="pct"/>
            <w:tcBorders>
              <w:top w:val="nil"/>
              <w:left w:val="nil"/>
              <w:right w:val="nil"/>
            </w:tcBorders>
          </w:tcPr>
          <w:p w14:paraId="30210438" w14:textId="7DA44402" w:rsidR="003D77A2" w:rsidRPr="00F65CD7" w:rsidRDefault="003D77A2" w:rsidP="003D77A2">
            <w:pPr>
              <w:autoSpaceDE w:val="0"/>
              <w:autoSpaceDN w:val="0"/>
              <w:adjustRightInd w:val="0"/>
              <w:contextualSpacing/>
            </w:pPr>
            <w:r w:rsidRPr="00F65CD7">
              <w:t>Parental Composition</w:t>
            </w:r>
          </w:p>
        </w:tc>
        <w:tc>
          <w:tcPr>
            <w:tcW w:w="922" w:type="pct"/>
            <w:tcBorders>
              <w:top w:val="nil"/>
              <w:left w:val="nil"/>
              <w:right w:val="nil"/>
            </w:tcBorders>
          </w:tcPr>
          <w:p w14:paraId="7DABABE3" w14:textId="21D2055A" w:rsidR="003D77A2" w:rsidRPr="00F65CD7" w:rsidRDefault="003D77A2" w:rsidP="003D77A2">
            <w:pPr>
              <w:autoSpaceDE w:val="0"/>
              <w:autoSpaceDN w:val="0"/>
              <w:adjustRightInd w:val="0"/>
              <w:ind w:left="60" w:right="60"/>
              <w:contextualSpacing/>
            </w:pPr>
            <w:r w:rsidRPr="00F65CD7">
              <w:t>Two Parents</w:t>
            </w:r>
          </w:p>
        </w:tc>
        <w:tc>
          <w:tcPr>
            <w:tcW w:w="999" w:type="pct"/>
            <w:tcBorders>
              <w:top w:val="nil"/>
              <w:left w:val="nil"/>
              <w:right w:val="nil"/>
            </w:tcBorders>
          </w:tcPr>
          <w:p w14:paraId="3DEE119C" w14:textId="112414A8" w:rsidR="003D77A2" w:rsidRPr="00F65CD7" w:rsidRDefault="003D77A2" w:rsidP="003D77A2">
            <w:pPr>
              <w:autoSpaceDE w:val="0"/>
              <w:autoSpaceDN w:val="0"/>
              <w:adjustRightInd w:val="0"/>
              <w:ind w:left="60" w:right="60"/>
              <w:contextualSpacing/>
              <w:jc w:val="right"/>
            </w:pPr>
            <w:r w:rsidRPr="00F65CD7">
              <w:t>257</w:t>
            </w:r>
          </w:p>
        </w:tc>
        <w:tc>
          <w:tcPr>
            <w:tcW w:w="1299" w:type="pct"/>
            <w:tcBorders>
              <w:top w:val="nil"/>
              <w:left w:val="nil"/>
              <w:right w:val="nil"/>
            </w:tcBorders>
          </w:tcPr>
          <w:p w14:paraId="7126681C" w14:textId="30392508" w:rsidR="003D77A2" w:rsidRPr="00F65CD7" w:rsidRDefault="003D77A2" w:rsidP="003D77A2">
            <w:pPr>
              <w:autoSpaceDE w:val="0"/>
              <w:autoSpaceDN w:val="0"/>
              <w:adjustRightInd w:val="0"/>
              <w:ind w:left="60" w:right="60"/>
              <w:contextualSpacing/>
              <w:jc w:val="right"/>
            </w:pPr>
            <w:r w:rsidRPr="00F65CD7">
              <w:t>51.7</w:t>
            </w:r>
          </w:p>
        </w:tc>
      </w:tr>
      <w:tr w:rsidR="003D77A2" w:rsidRPr="00F65CD7" w14:paraId="07CAEF7C" w14:textId="77777777" w:rsidTr="003D77A2">
        <w:trPr>
          <w:cantSplit/>
          <w:trHeight w:val="81"/>
        </w:trPr>
        <w:tc>
          <w:tcPr>
            <w:tcW w:w="1780" w:type="pct"/>
            <w:tcBorders>
              <w:top w:val="nil"/>
              <w:left w:val="nil"/>
              <w:right w:val="nil"/>
            </w:tcBorders>
          </w:tcPr>
          <w:p w14:paraId="463A0DB4" w14:textId="77777777" w:rsidR="003D77A2" w:rsidRPr="00F65CD7" w:rsidRDefault="003D77A2" w:rsidP="003D77A2">
            <w:pPr>
              <w:autoSpaceDE w:val="0"/>
              <w:autoSpaceDN w:val="0"/>
              <w:adjustRightInd w:val="0"/>
              <w:contextualSpacing/>
            </w:pPr>
          </w:p>
        </w:tc>
        <w:tc>
          <w:tcPr>
            <w:tcW w:w="922" w:type="pct"/>
            <w:tcBorders>
              <w:top w:val="nil"/>
              <w:left w:val="nil"/>
              <w:right w:val="nil"/>
            </w:tcBorders>
          </w:tcPr>
          <w:p w14:paraId="3C2C7A06" w14:textId="0F521934" w:rsidR="003D77A2" w:rsidRPr="00F65CD7" w:rsidRDefault="003D77A2" w:rsidP="003D77A2">
            <w:pPr>
              <w:autoSpaceDE w:val="0"/>
              <w:autoSpaceDN w:val="0"/>
              <w:adjustRightInd w:val="0"/>
              <w:ind w:left="60" w:right="60"/>
              <w:contextualSpacing/>
            </w:pPr>
            <w:r w:rsidRPr="00F65CD7">
              <w:t>Others</w:t>
            </w:r>
          </w:p>
        </w:tc>
        <w:tc>
          <w:tcPr>
            <w:tcW w:w="999" w:type="pct"/>
            <w:tcBorders>
              <w:top w:val="nil"/>
              <w:left w:val="nil"/>
              <w:right w:val="nil"/>
            </w:tcBorders>
          </w:tcPr>
          <w:p w14:paraId="11520489" w14:textId="5B9D995C" w:rsidR="003D77A2" w:rsidRPr="00F65CD7" w:rsidRDefault="003D77A2" w:rsidP="003D77A2">
            <w:pPr>
              <w:autoSpaceDE w:val="0"/>
              <w:autoSpaceDN w:val="0"/>
              <w:adjustRightInd w:val="0"/>
              <w:ind w:left="60" w:right="60"/>
              <w:contextualSpacing/>
              <w:jc w:val="right"/>
            </w:pPr>
            <w:r w:rsidRPr="00F65CD7">
              <w:t>240</w:t>
            </w:r>
          </w:p>
        </w:tc>
        <w:tc>
          <w:tcPr>
            <w:tcW w:w="1299" w:type="pct"/>
            <w:tcBorders>
              <w:top w:val="nil"/>
              <w:left w:val="nil"/>
              <w:right w:val="nil"/>
            </w:tcBorders>
          </w:tcPr>
          <w:p w14:paraId="1284B2C5" w14:textId="48114479" w:rsidR="003D77A2" w:rsidRPr="00F65CD7" w:rsidRDefault="003D77A2" w:rsidP="003D77A2">
            <w:pPr>
              <w:autoSpaceDE w:val="0"/>
              <w:autoSpaceDN w:val="0"/>
              <w:adjustRightInd w:val="0"/>
              <w:ind w:left="60" w:right="60"/>
              <w:contextualSpacing/>
              <w:jc w:val="right"/>
            </w:pPr>
            <w:r w:rsidRPr="00F65CD7">
              <w:t>48.3</w:t>
            </w:r>
          </w:p>
        </w:tc>
      </w:tr>
      <w:tr w:rsidR="003D77A2" w:rsidRPr="00F65CD7" w14:paraId="7502C6E1" w14:textId="77777777" w:rsidTr="003D77A2">
        <w:trPr>
          <w:cantSplit/>
          <w:trHeight w:val="81"/>
        </w:trPr>
        <w:tc>
          <w:tcPr>
            <w:tcW w:w="1780" w:type="pct"/>
            <w:tcBorders>
              <w:left w:val="nil"/>
              <w:bottom w:val="single" w:sz="4" w:space="0" w:color="auto"/>
              <w:right w:val="nil"/>
            </w:tcBorders>
          </w:tcPr>
          <w:p w14:paraId="1444D8C9" w14:textId="77777777" w:rsidR="003D77A2" w:rsidRPr="00F65CD7" w:rsidRDefault="003D77A2" w:rsidP="003D77A2">
            <w:pPr>
              <w:autoSpaceDE w:val="0"/>
              <w:autoSpaceDN w:val="0"/>
              <w:adjustRightInd w:val="0"/>
              <w:contextualSpacing/>
            </w:pPr>
          </w:p>
        </w:tc>
        <w:tc>
          <w:tcPr>
            <w:tcW w:w="922" w:type="pct"/>
            <w:tcBorders>
              <w:left w:val="nil"/>
              <w:bottom w:val="single" w:sz="4" w:space="0" w:color="auto"/>
              <w:right w:val="nil"/>
            </w:tcBorders>
          </w:tcPr>
          <w:p w14:paraId="303D4FF7" w14:textId="0694A366" w:rsidR="003D77A2" w:rsidRPr="00F65CD7" w:rsidRDefault="003D77A2" w:rsidP="003D77A2">
            <w:pPr>
              <w:autoSpaceDE w:val="0"/>
              <w:autoSpaceDN w:val="0"/>
              <w:adjustRightInd w:val="0"/>
              <w:ind w:left="60" w:right="60"/>
              <w:contextualSpacing/>
              <w:jc w:val="right"/>
            </w:pPr>
            <w:r w:rsidRPr="00F65CD7">
              <w:t>Total</w:t>
            </w:r>
          </w:p>
        </w:tc>
        <w:tc>
          <w:tcPr>
            <w:tcW w:w="999" w:type="pct"/>
            <w:tcBorders>
              <w:left w:val="nil"/>
              <w:bottom w:val="single" w:sz="4" w:space="0" w:color="auto"/>
              <w:right w:val="nil"/>
            </w:tcBorders>
          </w:tcPr>
          <w:p w14:paraId="3B31925E" w14:textId="0F4D24B3" w:rsidR="003D77A2" w:rsidRPr="00F65CD7" w:rsidRDefault="003D77A2" w:rsidP="003D77A2">
            <w:pPr>
              <w:autoSpaceDE w:val="0"/>
              <w:autoSpaceDN w:val="0"/>
              <w:adjustRightInd w:val="0"/>
              <w:ind w:left="60" w:right="60"/>
              <w:contextualSpacing/>
              <w:jc w:val="right"/>
            </w:pPr>
            <w:r w:rsidRPr="00F65CD7">
              <w:t>497</w:t>
            </w:r>
          </w:p>
        </w:tc>
        <w:tc>
          <w:tcPr>
            <w:tcW w:w="1299" w:type="pct"/>
            <w:tcBorders>
              <w:left w:val="nil"/>
              <w:bottom w:val="single" w:sz="4" w:space="0" w:color="auto"/>
              <w:right w:val="nil"/>
            </w:tcBorders>
          </w:tcPr>
          <w:p w14:paraId="77C8FF9B" w14:textId="1D8593B0" w:rsidR="003D77A2" w:rsidRPr="00F65CD7" w:rsidRDefault="003D77A2" w:rsidP="003D77A2">
            <w:pPr>
              <w:autoSpaceDE w:val="0"/>
              <w:autoSpaceDN w:val="0"/>
              <w:adjustRightInd w:val="0"/>
              <w:ind w:left="60" w:right="60"/>
              <w:contextualSpacing/>
              <w:jc w:val="right"/>
            </w:pPr>
            <w:r w:rsidRPr="00F65CD7">
              <w:t>100.0</w:t>
            </w:r>
          </w:p>
        </w:tc>
      </w:tr>
    </w:tbl>
    <w:p w14:paraId="28EF96E5" w14:textId="77777777" w:rsidR="00247F31" w:rsidRPr="00F65CD7" w:rsidRDefault="00247F31" w:rsidP="001D53B5">
      <w:pPr>
        <w:contextualSpacing/>
      </w:pPr>
    </w:p>
    <w:p w14:paraId="0A7CA690" w14:textId="77777777" w:rsidR="00247F31" w:rsidRPr="00F65CD7" w:rsidRDefault="00247F31" w:rsidP="001D53B5">
      <w:pPr>
        <w:spacing w:line="480" w:lineRule="auto"/>
        <w:contextualSpacing/>
        <w:jc w:val="center"/>
        <w:outlineLvl w:val="0"/>
        <w:rPr>
          <w:b/>
        </w:rPr>
      </w:pPr>
      <w:r w:rsidRPr="00F65CD7">
        <w:rPr>
          <w:b/>
        </w:rPr>
        <w:t>Preliminary Analysis After Matching and Interpretation</w:t>
      </w:r>
    </w:p>
    <w:p w14:paraId="6B0E8DD8" w14:textId="225726BE" w:rsidR="00247F31" w:rsidRPr="00F65CD7" w:rsidRDefault="00247F31" w:rsidP="001D53B5">
      <w:pPr>
        <w:spacing w:line="480" w:lineRule="auto"/>
        <w:ind w:firstLine="720"/>
        <w:contextualSpacing/>
      </w:pPr>
      <w:r w:rsidRPr="00F65CD7">
        <w:t xml:space="preserve">Using a propensity score matching (PSM) technique, the study prepared a new dataset in which program participants and non-program participants were matched to have similar backgrounds and thus have a similar probability of participating in the pre-college outreach programs. After applying the PSM to the ELS:2002 data, the total </w:t>
      </w:r>
      <w:r w:rsidR="0068070C" w:rsidRPr="00F65CD7">
        <w:t xml:space="preserve">number of </w:t>
      </w:r>
      <w:r w:rsidRPr="00F65CD7">
        <w:t>students in the new data</w:t>
      </w:r>
      <w:r w:rsidR="001917A4" w:rsidRPr="00F65CD7">
        <w:t>set</w:t>
      </w:r>
      <w:r w:rsidRPr="00F65CD7">
        <w:t xml:space="preserve"> </w:t>
      </w:r>
      <w:r w:rsidR="00616CC2" w:rsidRPr="00F65CD7">
        <w:t>was</w:t>
      </w:r>
      <w:r w:rsidRPr="00F65CD7">
        <w:t xml:space="preserve"> reduced from approximately 18,000 to 870 participants. In the new data</w:t>
      </w:r>
      <w:r w:rsidR="008F1C00" w:rsidRPr="00F65CD7">
        <w:t>set</w:t>
      </w:r>
      <w:r w:rsidRPr="00F65CD7">
        <w:t xml:space="preserve">, half of the students were program participants, and the other half were non-participants matched by the study's nine covariates, as </w:t>
      </w:r>
      <w:r w:rsidR="0068070C" w:rsidRPr="00F65CD7">
        <w:t xml:space="preserve">discussed </w:t>
      </w:r>
      <w:r w:rsidR="00750E95" w:rsidRPr="00F65CD7">
        <w:t xml:space="preserve">in </w:t>
      </w:r>
      <w:r w:rsidR="00131479" w:rsidRPr="00F65CD7">
        <w:t xml:space="preserve">Chapter </w:t>
      </w:r>
      <w:r w:rsidR="00750E95" w:rsidRPr="00F65CD7">
        <w:t>2</w:t>
      </w:r>
      <w:r w:rsidRPr="00F65CD7">
        <w:t xml:space="preserve">.  </w:t>
      </w:r>
    </w:p>
    <w:p w14:paraId="69085F53" w14:textId="06112DE9" w:rsidR="00087390" w:rsidRPr="00F65CD7" w:rsidRDefault="00247F31" w:rsidP="00265DB9">
      <w:pPr>
        <w:spacing w:line="480" w:lineRule="auto"/>
        <w:ind w:firstLine="720"/>
        <w:contextualSpacing/>
      </w:pPr>
      <w:r w:rsidRPr="00F65CD7">
        <w:t xml:space="preserve">Tables </w:t>
      </w:r>
      <w:r w:rsidR="000F57B0" w:rsidRPr="00F65CD7">
        <w:t>1</w:t>
      </w:r>
      <w:r w:rsidRPr="00F65CD7">
        <w:t xml:space="preserve">5 and </w:t>
      </w:r>
      <w:r w:rsidR="000F57B0" w:rsidRPr="00F65CD7">
        <w:t>1</w:t>
      </w:r>
      <w:r w:rsidRPr="00F65CD7">
        <w:t xml:space="preserve">6 are the descriptive statistics of the covariates of the study. Not surprisingly, the data is reflective of the </w:t>
      </w:r>
      <w:r w:rsidR="00616CC2" w:rsidRPr="00F65CD7">
        <w:t>statistics</w:t>
      </w:r>
      <w:r w:rsidRPr="00F65CD7">
        <w:t xml:space="preserve"> </w:t>
      </w:r>
      <w:r w:rsidR="00616CC2" w:rsidRPr="00F65CD7">
        <w:t xml:space="preserve">of </w:t>
      </w:r>
      <w:r w:rsidRPr="00F65CD7">
        <w:t>the original sample. In the matched data, the female student</w:t>
      </w:r>
      <w:r w:rsidR="00616CC2" w:rsidRPr="00F65CD7">
        <w:t>s</w:t>
      </w:r>
      <w:r w:rsidRPr="00F65CD7">
        <w:t xml:space="preserve"> </w:t>
      </w:r>
      <w:r w:rsidR="005403AB" w:rsidRPr="00F65CD7">
        <w:t xml:space="preserve">participated </w:t>
      </w:r>
      <w:r w:rsidRPr="00F65CD7">
        <w:t xml:space="preserve">in pre-college programs at a higher rate than male students. </w:t>
      </w:r>
      <w:r w:rsidR="008F67A6" w:rsidRPr="00F65CD7">
        <w:t xml:space="preserve">After Whites, Blacks and Hispanics remained </w:t>
      </w:r>
      <w:r w:rsidRPr="00F65CD7">
        <w:t>the prevalent race</w:t>
      </w:r>
      <w:r w:rsidR="0068070C" w:rsidRPr="00F65CD7">
        <w:t>/ethnicity</w:t>
      </w:r>
      <w:r w:rsidRPr="00F65CD7">
        <w:t xml:space="preserve"> in the matched sample. Surprisingly, </w:t>
      </w:r>
      <w:r w:rsidR="00750E95" w:rsidRPr="00F65CD7">
        <w:t xml:space="preserve">looking at only program participants </w:t>
      </w:r>
      <w:r w:rsidRPr="00F65CD7">
        <w:t>in the matched datase</w:t>
      </w:r>
      <w:r w:rsidR="00750E95" w:rsidRPr="00F65CD7">
        <w:t>t,</w:t>
      </w:r>
      <w:r w:rsidRPr="00F65CD7">
        <w:t xml:space="preserve"> </w:t>
      </w:r>
      <w:r w:rsidR="00750E95" w:rsidRPr="00F65CD7">
        <w:t>two-parent homes were about</w:t>
      </w:r>
      <w:r w:rsidRPr="00F65CD7">
        <w:t xml:space="preserve"> </w:t>
      </w:r>
      <w:r w:rsidR="00750E95" w:rsidRPr="00F65CD7">
        <w:t>7</w:t>
      </w:r>
      <w:r w:rsidRPr="00F65CD7">
        <w:t xml:space="preserve">% higher than </w:t>
      </w:r>
      <w:r w:rsidR="00750E95" w:rsidRPr="00F65CD7">
        <w:t xml:space="preserve">in the unmatched </w:t>
      </w:r>
      <w:r w:rsidRPr="00F65CD7">
        <w:t xml:space="preserve">sample. </w:t>
      </w:r>
    </w:p>
    <w:tbl>
      <w:tblPr>
        <w:tblW w:w="8550" w:type="dxa"/>
        <w:tblLayout w:type="fixed"/>
        <w:tblCellMar>
          <w:left w:w="0" w:type="dxa"/>
          <w:right w:w="0" w:type="dxa"/>
        </w:tblCellMar>
        <w:tblLook w:val="0000" w:firstRow="0" w:lastRow="0" w:firstColumn="0" w:lastColumn="0" w:noHBand="0" w:noVBand="0"/>
      </w:tblPr>
      <w:tblGrid>
        <w:gridCol w:w="3150"/>
        <w:gridCol w:w="630"/>
        <w:gridCol w:w="1170"/>
        <w:gridCol w:w="1260"/>
        <w:gridCol w:w="990"/>
        <w:gridCol w:w="1350"/>
      </w:tblGrid>
      <w:tr w:rsidR="00247F31" w:rsidRPr="00F65CD7" w14:paraId="4ED144EE" w14:textId="77777777" w:rsidTr="00283903">
        <w:trPr>
          <w:cantSplit/>
        </w:trPr>
        <w:tc>
          <w:tcPr>
            <w:tcW w:w="8550" w:type="dxa"/>
            <w:gridSpan w:val="6"/>
            <w:shd w:val="clear" w:color="auto" w:fill="auto"/>
            <w:vAlign w:val="center"/>
          </w:tcPr>
          <w:p w14:paraId="6260C30D" w14:textId="77777777" w:rsidR="00247F31" w:rsidRPr="00F65CD7" w:rsidRDefault="00247F31" w:rsidP="001D53B5">
            <w:pPr>
              <w:autoSpaceDE w:val="0"/>
              <w:autoSpaceDN w:val="0"/>
              <w:adjustRightInd w:val="0"/>
              <w:ind w:right="60"/>
              <w:contextualSpacing/>
              <w:rPr>
                <w:b/>
                <w:bCs/>
              </w:rPr>
            </w:pPr>
          </w:p>
          <w:p w14:paraId="3527B180" w14:textId="31F42A53" w:rsidR="00247F31" w:rsidRPr="00F65CD7" w:rsidRDefault="00247F31" w:rsidP="000F57B0">
            <w:pPr>
              <w:autoSpaceDE w:val="0"/>
              <w:autoSpaceDN w:val="0"/>
              <w:adjustRightInd w:val="0"/>
              <w:ind w:left="60" w:right="60"/>
              <w:contextualSpacing/>
            </w:pPr>
            <w:r w:rsidRPr="00F65CD7">
              <w:rPr>
                <w:bCs/>
              </w:rPr>
              <w:t xml:space="preserve">Table </w:t>
            </w:r>
            <w:r w:rsidR="000F57B0" w:rsidRPr="00F65CD7">
              <w:rPr>
                <w:bCs/>
              </w:rPr>
              <w:t>1</w:t>
            </w:r>
            <w:r w:rsidRPr="00F65CD7">
              <w:rPr>
                <w:bCs/>
              </w:rPr>
              <w:t xml:space="preserve">5 </w:t>
            </w:r>
            <w:r w:rsidRPr="00F65CD7">
              <w:rPr>
                <w:bCs/>
              </w:rPr>
              <w:br/>
            </w:r>
          </w:p>
        </w:tc>
      </w:tr>
      <w:tr w:rsidR="00247F31" w:rsidRPr="00F65CD7" w14:paraId="4CDE3320" w14:textId="77777777" w:rsidTr="00283903">
        <w:trPr>
          <w:cantSplit/>
        </w:trPr>
        <w:tc>
          <w:tcPr>
            <w:tcW w:w="8550" w:type="dxa"/>
            <w:gridSpan w:val="6"/>
            <w:tcBorders>
              <w:bottom w:val="single" w:sz="4" w:space="0" w:color="auto"/>
            </w:tcBorders>
            <w:shd w:val="clear" w:color="auto" w:fill="auto"/>
            <w:vAlign w:val="center"/>
          </w:tcPr>
          <w:p w14:paraId="4D4E3899" w14:textId="6C4771F3" w:rsidR="00247F31" w:rsidRPr="00F65CD7" w:rsidRDefault="00247F31" w:rsidP="001D53B5">
            <w:pPr>
              <w:autoSpaceDE w:val="0"/>
              <w:autoSpaceDN w:val="0"/>
              <w:adjustRightInd w:val="0"/>
              <w:ind w:right="60"/>
              <w:contextualSpacing/>
              <w:rPr>
                <w:b/>
                <w:bCs/>
                <w:i/>
              </w:rPr>
            </w:pPr>
            <w:bookmarkStart w:id="43" w:name="_Hlk49319411"/>
            <w:r w:rsidRPr="00F65CD7">
              <w:rPr>
                <w:bCs/>
                <w:i/>
              </w:rPr>
              <w:t>Descriptive Statistics After Matching</w:t>
            </w:r>
            <w:r w:rsidR="00E0495F" w:rsidRPr="00F65CD7">
              <w:rPr>
                <w:bCs/>
                <w:i/>
              </w:rPr>
              <w:t>--</w:t>
            </w:r>
            <w:r w:rsidRPr="00F65CD7">
              <w:rPr>
                <w:bCs/>
                <w:i/>
              </w:rPr>
              <w:t>Continuous Variables</w:t>
            </w:r>
            <w:bookmarkEnd w:id="43"/>
          </w:p>
        </w:tc>
      </w:tr>
      <w:tr w:rsidR="00247F31" w:rsidRPr="00F65CD7" w14:paraId="52F5BC0A" w14:textId="77777777" w:rsidTr="00283903">
        <w:trPr>
          <w:cantSplit/>
        </w:trPr>
        <w:tc>
          <w:tcPr>
            <w:tcW w:w="3150" w:type="dxa"/>
            <w:tcBorders>
              <w:top w:val="single" w:sz="4" w:space="0" w:color="auto"/>
              <w:bottom w:val="single" w:sz="4" w:space="0" w:color="auto"/>
            </w:tcBorders>
            <w:shd w:val="clear" w:color="auto" w:fill="auto"/>
            <w:vAlign w:val="bottom"/>
          </w:tcPr>
          <w:p w14:paraId="035C41E6" w14:textId="77777777" w:rsidR="00247F31" w:rsidRPr="00F65CD7" w:rsidRDefault="00247F31" w:rsidP="001D53B5">
            <w:pPr>
              <w:autoSpaceDE w:val="0"/>
              <w:autoSpaceDN w:val="0"/>
              <w:adjustRightInd w:val="0"/>
              <w:contextualSpacing/>
            </w:pPr>
          </w:p>
        </w:tc>
        <w:tc>
          <w:tcPr>
            <w:tcW w:w="630" w:type="dxa"/>
            <w:tcBorders>
              <w:top w:val="single" w:sz="4" w:space="0" w:color="auto"/>
              <w:bottom w:val="single" w:sz="4" w:space="0" w:color="auto"/>
            </w:tcBorders>
            <w:shd w:val="clear" w:color="auto" w:fill="auto"/>
            <w:vAlign w:val="bottom"/>
          </w:tcPr>
          <w:p w14:paraId="0558BDEB" w14:textId="77777777" w:rsidR="00247F31" w:rsidRPr="00F65CD7" w:rsidRDefault="00247F31" w:rsidP="001D53B5">
            <w:pPr>
              <w:autoSpaceDE w:val="0"/>
              <w:autoSpaceDN w:val="0"/>
              <w:adjustRightInd w:val="0"/>
              <w:ind w:left="60" w:right="60"/>
              <w:contextualSpacing/>
              <w:jc w:val="center"/>
              <w:rPr>
                <w:i/>
                <w:iCs/>
              </w:rPr>
            </w:pPr>
            <w:r w:rsidRPr="00F65CD7">
              <w:rPr>
                <w:i/>
                <w:iCs/>
              </w:rPr>
              <w:t>N</w:t>
            </w:r>
          </w:p>
        </w:tc>
        <w:tc>
          <w:tcPr>
            <w:tcW w:w="1170" w:type="dxa"/>
            <w:tcBorders>
              <w:top w:val="single" w:sz="4" w:space="0" w:color="auto"/>
              <w:bottom w:val="single" w:sz="4" w:space="0" w:color="auto"/>
            </w:tcBorders>
            <w:shd w:val="clear" w:color="auto" w:fill="auto"/>
            <w:vAlign w:val="bottom"/>
          </w:tcPr>
          <w:p w14:paraId="387A9E0A" w14:textId="77777777" w:rsidR="00247F31" w:rsidRPr="00F65CD7" w:rsidRDefault="00247F31" w:rsidP="001D53B5">
            <w:pPr>
              <w:autoSpaceDE w:val="0"/>
              <w:autoSpaceDN w:val="0"/>
              <w:adjustRightInd w:val="0"/>
              <w:ind w:left="60" w:right="60"/>
              <w:contextualSpacing/>
              <w:jc w:val="center"/>
            </w:pPr>
            <w:r w:rsidRPr="00F65CD7">
              <w:t>Minimum</w:t>
            </w:r>
          </w:p>
        </w:tc>
        <w:tc>
          <w:tcPr>
            <w:tcW w:w="1260" w:type="dxa"/>
            <w:tcBorders>
              <w:top w:val="single" w:sz="4" w:space="0" w:color="auto"/>
              <w:bottom w:val="single" w:sz="4" w:space="0" w:color="auto"/>
            </w:tcBorders>
            <w:shd w:val="clear" w:color="auto" w:fill="auto"/>
            <w:vAlign w:val="bottom"/>
          </w:tcPr>
          <w:p w14:paraId="530DABEA" w14:textId="77777777" w:rsidR="00247F31" w:rsidRPr="00F65CD7" w:rsidRDefault="00247F31" w:rsidP="001D53B5">
            <w:pPr>
              <w:autoSpaceDE w:val="0"/>
              <w:autoSpaceDN w:val="0"/>
              <w:adjustRightInd w:val="0"/>
              <w:ind w:left="60" w:right="60"/>
              <w:contextualSpacing/>
              <w:jc w:val="center"/>
            </w:pPr>
            <w:r w:rsidRPr="00F65CD7">
              <w:t>Maximum</w:t>
            </w:r>
          </w:p>
        </w:tc>
        <w:tc>
          <w:tcPr>
            <w:tcW w:w="990" w:type="dxa"/>
            <w:tcBorders>
              <w:top w:val="single" w:sz="4" w:space="0" w:color="auto"/>
              <w:bottom w:val="single" w:sz="4" w:space="0" w:color="auto"/>
            </w:tcBorders>
            <w:shd w:val="clear" w:color="auto" w:fill="auto"/>
            <w:vAlign w:val="bottom"/>
          </w:tcPr>
          <w:p w14:paraId="4E891862" w14:textId="77777777" w:rsidR="00247F31" w:rsidRPr="00F65CD7" w:rsidRDefault="00247F31" w:rsidP="001D53B5">
            <w:pPr>
              <w:autoSpaceDE w:val="0"/>
              <w:autoSpaceDN w:val="0"/>
              <w:adjustRightInd w:val="0"/>
              <w:ind w:left="60" w:right="60"/>
              <w:contextualSpacing/>
              <w:jc w:val="center"/>
            </w:pPr>
            <w:r w:rsidRPr="00F65CD7">
              <w:t>Mean</w:t>
            </w:r>
          </w:p>
        </w:tc>
        <w:tc>
          <w:tcPr>
            <w:tcW w:w="1350" w:type="dxa"/>
            <w:tcBorders>
              <w:top w:val="single" w:sz="4" w:space="0" w:color="auto"/>
              <w:bottom w:val="single" w:sz="4" w:space="0" w:color="auto"/>
            </w:tcBorders>
            <w:shd w:val="clear" w:color="auto" w:fill="auto"/>
            <w:vAlign w:val="bottom"/>
          </w:tcPr>
          <w:p w14:paraId="7C794269" w14:textId="77777777" w:rsidR="00247F31" w:rsidRPr="00F65CD7" w:rsidRDefault="00247F31" w:rsidP="001D53B5">
            <w:pPr>
              <w:autoSpaceDE w:val="0"/>
              <w:autoSpaceDN w:val="0"/>
              <w:adjustRightInd w:val="0"/>
              <w:ind w:left="60" w:right="60"/>
              <w:contextualSpacing/>
              <w:jc w:val="center"/>
            </w:pPr>
            <w:r w:rsidRPr="00F65CD7">
              <w:t>Std. Deviation</w:t>
            </w:r>
          </w:p>
        </w:tc>
      </w:tr>
      <w:tr w:rsidR="00247F31" w:rsidRPr="00F65CD7" w14:paraId="2C99C705" w14:textId="77777777" w:rsidTr="00283903">
        <w:trPr>
          <w:cantSplit/>
        </w:trPr>
        <w:tc>
          <w:tcPr>
            <w:tcW w:w="3150" w:type="dxa"/>
            <w:tcBorders>
              <w:top w:val="single" w:sz="4" w:space="0" w:color="auto"/>
            </w:tcBorders>
            <w:shd w:val="clear" w:color="auto" w:fill="auto"/>
          </w:tcPr>
          <w:p w14:paraId="383BBC40" w14:textId="77777777" w:rsidR="00247F31" w:rsidRPr="00F65CD7" w:rsidRDefault="00247F31" w:rsidP="001D53B5">
            <w:pPr>
              <w:autoSpaceDE w:val="0"/>
              <w:autoSpaceDN w:val="0"/>
              <w:adjustRightInd w:val="0"/>
              <w:ind w:left="60" w:right="60"/>
              <w:contextualSpacing/>
            </w:pPr>
            <w:r w:rsidRPr="00F65CD7">
              <w:t xml:space="preserve">SES Quartile </w:t>
            </w:r>
          </w:p>
        </w:tc>
        <w:tc>
          <w:tcPr>
            <w:tcW w:w="630" w:type="dxa"/>
            <w:tcBorders>
              <w:top w:val="single" w:sz="4" w:space="0" w:color="auto"/>
            </w:tcBorders>
            <w:shd w:val="clear" w:color="auto" w:fill="auto"/>
          </w:tcPr>
          <w:p w14:paraId="66B1BD50" w14:textId="77777777" w:rsidR="00247F31" w:rsidRPr="00F65CD7" w:rsidRDefault="00247F31" w:rsidP="001D53B5">
            <w:pPr>
              <w:autoSpaceDE w:val="0"/>
              <w:autoSpaceDN w:val="0"/>
              <w:adjustRightInd w:val="0"/>
              <w:ind w:left="60" w:right="60"/>
              <w:contextualSpacing/>
              <w:jc w:val="right"/>
            </w:pPr>
            <w:r w:rsidRPr="00F65CD7">
              <w:t>873</w:t>
            </w:r>
          </w:p>
        </w:tc>
        <w:tc>
          <w:tcPr>
            <w:tcW w:w="1170" w:type="dxa"/>
            <w:tcBorders>
              <w:top w:val="single" w:sz="4" w:space="0" w:color="auto"/>
            </w:tcBorders>
            <w:shd w:val="clear" w:color="auto" w:fill="auto"/>
          </w:tcPr>
          <w:p w14:paraId="4BB88CA4" w14:textId="77777777" w:rsidR="00247F31" w:rsidRPr="00F65CD7" w:rsidRDefault="00247F31" w:rsidP="001D53B5">
            <w:pPr>
              <w:autoSpaceDE w:val="0"/>
              <w:autoSpaceDN w:val="0"/>
              <w:adjustRightInd w:val="0"/>
              <w:ind w:left="60" w:right="60"/>
              <w:contextualSpacing/>
              <w:jc w:val="right"/>
            </w:pPr>
            <w:r w:rsidRPr="00F65CD7">
              <w:t>1</w:t>
            </w:r>
          </w:p>
        </w:tc>
        <w:tc>
          <w:tcPr>
            <w:tcW w:w="1260" w:type="dxa"/>
            <w:tcBorders>
              <w:top w:val="single" w:sz="4" w:space="0" w:color="auto"/>
            </w:tcBorders>
            <w:shd w:val="clear" w:color="auto" w:fill="auto"/>
          </w:tcPr>
          <w:p w14:paraId="01F83C9C" w14:textId="77777777" w:rsidR="00247F31" w:rsidRPr="00F65CD7" w:rsidRDefault="00247F31" w:rsidP="001D53B5">
            <w:pPr>
              <w:autoSpaceDE w:val="0"/>
              <w:autoSpaceDN w:val="0"/>
              <w:adjustRightInd w:val="0"/>
              <w:ind w:left="60" w:right="60"/>
              <w:contextualSpacing/>
              <w:jc w:val="right"/>
            </w:pPr>
            <w:r w:rsidRPr="00F65CD7">
              <w:t>4</w:t>
            </w:r>
          </w:p>
        </w:tc>
        <w:tc>
          <w:tcPr>
            <w:tcW w:w="990" w:type="dxa"/>
            <w:tcBorders>
              <w:top w:val="single" w:sz="4" w:space="0" w:color="auto"/>
            </w:tcBorders>
            <w:shd w:val="clear" w:color="auto" w:fill="auto"/>
          </w:tcPr>
          <w:p w14:paraId="2B39D5A9" w14:textId="77777777" w:rsidR="00247F31" w:rsidRPr="00F65CD7" w:rsidRDefault="00247F31" w:rsidP="001D53B5">
            <w:pPr>
              <w:autoSpaceDE w:val="0"/>
              <w:autoSpaceDN w:val="0"/>
              <w:adjustRightInd w:val="0"/>
              <w:ind w:left="60" w:right="60"/>
              <w:contextualSpacing/>
              <w:jc w:val="right"/>
            </w:pPr>
            <w:r w:rsidRPr="00F65CD7">
              <w:t>2.43</w:t>
            </w:r>
          </w:p>
        </w:tc>
        <w:tc>
          <w:tcPr>
            <w:tcW w:w="1350" w:type="dxa"/>
            <w:tcBorders>
              <w:top w:val="single" w:sz="4" w:space="0" w:color="auto"/>
            </w:tcBorders>
            <w:shd w:val="clear" w:color="auto" w:fill="auto"/>
          </w:tcPr>
          <w:p w14:paraId="64C67595" w14:textId="77777777" w:rsidR="00247F31" w:rsidRPr="00F65CD7" w:rsidRDefault="00247F31" w:rsidP="001D53B5">
            <w:pPr>
              <w:autoSpaceDE w:val="0"/>
              <w:autoSpaceDN w:val="0"/>
              <w:adjustRightInd w:val="0"/>
              <w:ind w:left="60" w:right="60"/>
              <w:contextualSpacing/>
              <w:jc w:val="right"/>
            </w:pPr>
            <w:r w:rsidRPr="00F65CD7">
              <w:t>1.120</w:t>
            </w:r>
          </w:p>
        </w:tc>
      </w:tr>
      <w:tr w:rsidR="002B3C4D" w:rsidRPr="00F65CD7" w14:paraId="457E3445" w14:textId="77777777" w:rsidTr="00283903">
        <w:trPr>
          <w:cantSplit/>
        </w:trPr>
        <w:tc>
          <w:tcPr>
            <w:tcW w:w="3150" w:type="dxa"/>
            <w:shd w:val="clear" w:color="auto" w:fill="auto"/>
          </w:tcPr>
          <w:p w14:paraId="2274E841" w14:textId="2C3798E0" w:rsidR="002B3C4D" w:rsidRPr="00F65CD7" w:rsidRDefault="002B3C4D" w:rsidP="002B3C4D">
            <w:pPr>
              <w:autoSpaceDE w:val="0"/>
              <w:autoSpaceDN w:val="0"/>
              <w:adjustRightInd w:val="0"/>
              <w:ind w:left="60" w:right="60"/>
              <w:contextualSpacing/>
            </w:pPr>
            <w:r w:rsidRPr="00F65CD7">
              <w:t>Mathematics Quartile</w:t>
            </w:r>
          </w:p>
        </w:tc>
        <w:tc>
          <w:tcPr>
            <w:tcW w:w="630" w:type="dxa"/>
            <w:shd w:val="clear" w:color="auto" w:fill="auto"/>
          </w:tcPr>
          <w:p w14:paraId="79FECC7E" w14:textId="6BF09CEB" w:rsidR="002B3C4D" w:rsidRPr="00F65CD7" w:rsidRDefault="002B3C4D" w:rsidP="002B3C4D">
            <w:pPr>
              <w:autoSpaceDE w:val="0"/>
              <w:autoSpaceDN w:val="0"/>
              <w:adjustRightInd w:val="0"/>
              <w:ind w:left="60" w:right="60"/>
              <w:contextualSpacing/>
              <w:jc w:val="right"/>
            </w:pPr>
            <w:r w:rsidRPr="00F65CD7">
              <w:t>873</w:t>
            </w:r>
          </w:p>
        </w:tc>
        <w:tc>
          <w:tcPr>
            <w:tcW w:w="1170" w:type="dxa"/>
            <w:shd w:val="clear" w:color="auto" w:fill="auto"/>
          </w:tcPr>
          <w:p w14:paraId="3EF7F788" w14:textId="08C0D185" w:rsidR="002B3C4D" w:rsidRPr="00F65CD7" w:rsidRDefault="002B3C4D" w:rsidP="002B3C4D">
            <w:pPr>
              <w:autoSpaceDE w:val="0"/>
              <w:autoSpaceDN w:val="0"/>
              <w:adjustRightInd w:val="0"/>
              <w:ind w:left="60" w:right="60"/>
              <w:contextualSpacing/>
              <w:jc w:val="right"/>
            </w:pPr>
            <w:r w:rsidRPr="00F65CD7">
              <w:t>1</w:t>
            </w:r>
          </w:p>
        </w:tc>
        <w:tc>
          <w:tcPr>
            <w:tcW w:w="1260" w:type="dxa"/>
            <w:shd w:val="clear" w:color="auto" w:fill="auto"/>
          </w:tcPr>
          <w:p w14:paraId="49DFFCB0" w14:textId="68328F64" w:rsidR="002B3C4D" w:rsidRPr="00F65CD7" w:rsidRDefault="002B3C4D" w:rsidP="002B3C4D">
            <w:pPr>
              <w:autoSpaceDE w:val="0"/>
              <w:autoSpaceDN w:val="0"/>
              <w:adjustRightInd w:val="0"/>
              <w:ind w:left="60" w:right="60"/>
              <w:contextualSpacing/>
              <w:jc w:val="right"/>
            </w:pPr>
            <w:r w:rsidRPr="00F65CD7">
              <w:t>4</w:t>
            </w:r>
          </w:p>
        </w:tc>
        <w:tc>
          <w:tcPr>
            <w:tcW w:w="990" w:type="dxa"/>
            <w:shd w:val="clear" w:color="auto" w:fill="auto"/>
          </w:tcPr>
          <w:p w14:paraId="30EDD570" w14:textId="76B3D261" w:rsidR="002B3C4D" w:rsidRPr="00F65CD7" w:rsidRDefault="002B3C4D" w:rsidP="002B3C4D">
            <w:pPr>
              <w:autoSpaceDE w:val="0"/>
              <w:autoSpaceDN w:val="0"/>
              <w:adjustRightInd w:val="0"/>
              <w:ind w:left="60" w:right="60"/>
              <w:contextualSpacing/>
              <w:jc w:val="right"/>
            </w:pPr>
            <w:r w:rsidRPr="00F65CD7">
              <w:t>2.57</w:t>
            </w:r>
          </w:p>
        </w:tc>
        <w:tc>
          <w:tcPr>
            <w:tcW w:w="1350" w:type="dxa"/>
            <w:shd w:val="clear" w:color="auto" w:fill="auto"/>
          </w:tcPr>
          <w:p w14:paraId="2F21F9F0" w14:textId="6B9AD862" w:rsidR="002B3C4D" w:rsidRPr="00F65CD7" w:rsidRDefault="002B3C4D" w:rsidP="002B3C4D">
            <w:pPr>
              <w:autoSpaceDE w:val="0"/>
              <w:autoSpaceDN w:val="0"/>
              <w:adjustRightInd w:val="0"/>
              <w:ind w:left="60" w:right="60"/>
              <w:contextualSpacing/>
              <w:jc w:val="right"/>
            </w:pPr>
            <w:r w:rsidRPr="00F65CD7">
              <w:t>1.101</w:t>
            </w:r>
          </w:p>
        </w:tc>
      </w:tr>
      <w:tr w:rsidR="002B3C4D" w:rsidRPr="00F65CD7" w14:paraId="29E7DE14" w14:textId="77777777" w:rsidTr="00283903">
        <w:trPr>
          <w:cantSplit/>
        </w:trPr>
        <w:tc>
          <w:tcPr>
            <w:tcW w:w="3150" w:type="dxa"/>
            <w:shd w:val="clear" w:color="auto" w:fill="auto"/>
          </w:tcPr>
          <w:p w14:paraId="15A80ADE" w14:textId="2E6C1F43" w:rsidR="002B3C4D" w:rsidRPr="00F65CD7" w:rsidRDefault="002B3C4D" w:rsidP="002B3C4D">
            <w:pPr>
              <w:autoSpaceDE w:val="0"/>
              <w:autoSpaceDN w:val="0"/>
              <w:adjustRightInd w:val="0"/>
              <w:ind w:left="60" w:right="60"/>
              <w:contextualSpacing/>
            </w:pPr>
            <w:r w:rsidRPr="00F65CD7">
              <w:t>Reading Quartile</w:t>
            </w:r>
          </w:p>
        </w:tc>
        <w:tc>
          <w:tcPr>
            <w:tcW w:w="630" w:type="dxa"/>
            <w:shd w:val="clear" w:color="auto" w:fill="auto"/>
          </w:tcPr>
          <w:p w14:paraId="6AB5AB48" w14:textId="04F82A54" w:rsidR="002B3C4D" w:rsidRPr="00F65CD7" w:rsidRDefault="002B3C4D" w:rsidP="002B3C4D">
            <w:pPr>
              <w:autoSpaceDE w:val="0"/>
              <w:autoSpaceDN w:val="0"/>
              <w:adjustRightInd w:val="0"/>
              <w:ind w:left="60" w:right="60"/>
              <w:contextualSpacing/>
              <w:jc w:val="right"/>
            </w:pPr>
            <w:r w:rsidRPr="00F65CD7">
              <w:t>873</w:t>
            </w:r>
          </w:p>
        </w:tc>
        <w:tc>
          <w:tcPr>
            <w:tcW w:w="1170" w:type="dxa"/>
            <w:shd w:val="clear" w:color="auto" w:fill="auto"/>
          </w:tcPr>
          <w:p w14:paraId="5678D1AE" w14:textId="3F7C9BF4" w:rsidR="002B3C4D" w:rsidRPr="00F65CD7" w:rsidRDefault="002B3C4D" w:rsidP="002B3C4D">
            <w:pPr>
              <w:autoSpaceDE w:val="0"/>
              <w:autoSpaceDN w:val="0"/>
              <w:adjustRightInd w:val="0"/>
              <w:ind w:left="60" w:right="60"/>
              <w:contextualSpacing/>
              <w:jc w:val="right"/>
            </w:pPr>
            <w:r w:rsidRPr="00F65CD7">
              <w:t>1</w:t>
            </w:r>
          </w:p>
        </w:tc>
        <w:tc>
          <w:tcPr>
            <w:tcW w:w="1260" w:type="dxa"/>
            <w:shd w:val="clear" w:color="auto" w:fill="auto"/>
          </w:tcPr>
          <w:p w14:paraId="7410E8F5" w14:textId="2A77A567" w:rsidR="002B3C4D" w:rsidRPr="00F65CD7" w:rsidRDefault="002B3C4D" w:rsidP="002B3C4D">
            <w:pPr>
              <w:autoSpaceDE w:val="0"/>
              <w:autoSpaceDN w:val="0"/>
              <w:adjustRightInd w:val="0"/>
              <w:ind w:left="60" w:right="60"/>
              <w:contextualSpacing/>
              <w:jc w:val="right"/>
            </w:pPr>
            <w:r w:rsidRPr="00F65CD7">
              <w:t>4</w:t>
            </w:r>
          </w:p>
        </w:tc>
        <w:tc>
          <w:tcPr>
            <w:tcW w:w="990" w:type="dxa"/>
            <w:shd w:val="clear" w:color="auto" w:fill="auto"/>
          </w:tcPr>
          <w:p w14:paraId="47C5FCA9" w14:textId="4B111804" w:rsidR="002B3C4D" w:rsidRPr="00F65CD7" w:rsidRDefault="002B3C4D" w:rsidP="002B3C4D">
            <w:pPr>
              <w:autoSpaceDE w:val="0"/>
              <w:autoSpaceDN w:val="0"/>
              <w:adjustRightInd w:val="0"/>
              <w:ind w:left="60" w:right="60"/>
              <w:contextualSpacing/>
              <w:jc w:val="right"/>
            </w:pPr>
            <w:r w:rsidRPr="00F65CD7">
              <w:t>2.55</w:t>
            </w:r>
          </w:p>
        </w:tc>
        <w:tc>
          <w:tcPr>
            <w:tcW w:w="1350" w:type="dxa"/>
            <w:shd w:val="clear" w:color="auto" w:fill="auto"/>
          </w:tcPr>
          <w:p w14:paraId="117AAA67" w14:textId="69D322C0" w:rsidR="002B3C4D" w:rsidRPr="00F65CD7" w:rsidRDefault="002B3C4D" w:rsidP="002B3C4D">
            <w:pPr>
              <w:autoSpaceDE w:val="0"/>
              <w:autoSpaceDN w:val="0"/>
              <w:adjustRightInd w:val="0"/>
              <w:ind w:left="60" w:right="60"/>
              <w:contextualSpacing/>
              <w:jc w:val="right"/>
            </w:pPr>
            <w:r w:rsidRPr="00F65CD7">
              <w:t>1.123</w:t>
            </w:r>
          </w:p>
        </w:tc>
      </w:tr>
      <w:tr w:rsidR="002B3C4D" w:rsidRPr="00F65CD7" w14:paraId="4DD27777" w14:textId="77777777" w:rsidTr="00283903">
        <w:trPr>
          <w:cantSplit/>
        </w:trPr>
        <w:tc>
          <w:tcPr>
            <w:tcW w:w="3150" w:type="dxa"/>
            <w:shd w:val="clear" w:color="auto" w:fill="auto"/>
          </w:tcPr>
          <w:p w14:paraId="3F3F62A2" w14:textId="65467AB4" w:rsidR="002B3C4D" w:rsidRPr="00F65CD7" w:rsidRDefault="002B3C4D" w:rsidP="002B3C4D">
            <w:pPr>
              <w:autoSpaceDE w:val="0"/>
              <w:autoSpaceDN w:val="0"/>
              <w:adjustRightInd w:val="0"/>
              <w:ind w:left="60" w:right="60"/>
              <w:contextualSpacing/>
            </w:pPr>
            <w:r w:rsidRPr="00F65CD7">
              <w:t xml:space="preserve">Parents' highest level </w:t>
            </w:r>
            <w:proofErr w:type="gramStart"/>
            <w:r w:rsidRPr="00F65CD7">
              <w:t xml:space="preserve">of </w:t>
            </w:r>
            <w:r w:rsidR="00283903" w:rsidRPr="00F65CD7">
              <w:t xml:space="preserve"> </w:t>
            </w:r>
            <w:r w:rsidRPr="00F65CD7">
              <w:t>education</w:t>
            </w:r>
            <w:proofErr w:type="gramEnd"/>
          </w:p>
        </w:tc>
        <w:tc>
          <w:tcPr>
            <w:tcW w:w="630" w:type="dxa"/>
            <w:shd w:val="clear" w:color="auto" w:fill="auto"/>
          </w:tcPr>
          <w:p w14:paraId="7DB7B19F" w14:textId="77777777" w:rsidR="002B3C4D" w:rsidRPr="00F65CD7" w:rsidRDefault="002B3C4D" w:rsidP="002B3C4D">
            <w:pPr>
              <w:autoSpaceDE w:val="0"/>
              <w:autoSpaceDN w:val="0"/>
              <w:adjustRightInd w:val="0"/>
              <w:ind w:left="60" w:right="60"/>
              <w:contextualSpacing/>
              <w:jc w:val="right"/>
            </w:pPr>
            <w:r w:rsidRPr="00F65CD7">
              <w:t>873</w:t>
            </w:r>
          </w:p>
        </w:tc>
        <w:tc>
          <w:tcPr>
            <w:tcW w:w="1170" w:type="dxa"/>
            <w:shd w:val="clear" w:color="auto" w:fill="auto"/>
          </w:tcPr>
          <w:p w14:paraId="0B2619A0" w14:textId="77777777" w:rsidR="002B3C4D" w:rsidRPr="00F65CD7" w:rsidRDefault="002B3C4D" w:rsidP="002B3C4D">
            <w:pPr>
              <w:autoSpaceDE w:val="0"/>
              <w:autoSpaceDN w:val="0"/>
              <w:adjustRightInd w:val="0"/>
              <w:ind w:left="60" w:right="60"/>
              <w:contextualSpacing/>
              <w:jc w:val="right"/>
            </w:pPr>
            <w:r w:rsidRPr="00F65CD7">
              <w:t>1</w:t>
            </w:r>
          </w:p>
        </w:tc>
        <w:tc>
          <w:tcPr>
            <w:tcW w:w="1260" w:type="dxa"/>
            <w:shd w:val="clear" w:color="auto" w:fill="auto"/>
          </w:tcPr>
          <w:p w14:paraId="4FB1C227" w14:textId="77777777" w:rsidR="002B3C4D" w:rsidRPr="00F65CD7" w:rsidRDefault="002B3C4D" w:rsidP="002B3C4D">
            <w:pPr>
              <w:autoSpaceDE w:val="0"/>
              <w:autoSpaceDN w:val="0"/>
              <w:adjustRightInd w:val="0"/>
              <w:ind w:left="60" w:right="60"/>
              <w:contextualSpacing/>
              <w:jc w:val="right"/>
            </w:pPr>
            <w:r w:rsidRPr="00F65CD7">
              <w:t>8</w:t>
            </w:r>
          </w:p>
        </w:tc>
        <w:tc>
          <w:tcPr>
            <w:tcW w:w="990" w:type="dxa"/>
            <w:shd w:val="clear" w:color="auto" w:fill="auto"/>
          </w:tcPr>
          <w:p w14:paraId="71722064" w14:textId="77777777" w:rsidR="002B3C4D" w:rsidRPr="00F65CD7" w:rsidRDefault="002B3C4D" w:rsidP="002B3C4D">
            <w:pPr>
              <w:autoSpaceDE w:val="0"/>
              <w:autoSpaceDN w:val="0"/>
              <w:adjustRightInd w:val="0"/>
              <w:ind w:left="60" w:right="60"/>
              <w:contextualSpacing/>
              <w:jc w:val="right"/>
            </w:pPr>
            <w:r w:rsidRPr="00F65CD7">
              <w:t>4.36</w:t>
            </w:r>
          </w:p>
        </w:tc>
        <w:tc>
          <w:tcPr>
            <w:tcW w:w="1350" w:type="dxa"/>
            <w:shd w:val="clear" w:color="auto" w:fill="auto"/>
          </w:tcPr>
          <w:p w14:paraId="42518E72" w14:textId="77777777" w:rsidR="002B3C4D" w:rsidRPr="00F65CD7" w:rsidRDefault="002B3C4D" w:rsidP="002B3C4D">
            <w:pPr>
              <w:autoSpaceDE w:val="0"/>
              <w:autoSpaceDN w:val="0"/>
              <w:adjustRightInd w:val="0"/>
              <w:ind w:left="60" w:right="60"/>
              <w:contextualSpacing/>
              <w:jc w:val="right"/>
            </w:pPr>
            <w:r w:rsidRPr="00F65CD7">
              <w:t>2.079</w:t>
            </w:r>
          </w:p>
        </w:tc>
      </w:tr>
      <w:tr w:rsidR="002B3C4D" w:rsidRPr="00F65CD7" w14:paraId="4995A0A1" w14:textId="77777777" w:rsidTr="00283903">
        <w:trPr>
          <w:cantSplit/>
        </w:trPr>
        <w:tc>
          <w:tcPr>
            <w:tcW w:w="3150" w:type="dxa"/>
            <w:shd w:val="clear" w:color="auto" w:fill="auto"/>
          </w:tcPr>
          <w:p w14:paraId="1E3DF815" w14:textId="77777777" w:rsidR="002B3C4D" w:rsidRPr="00F65CD7" w:rsidRDefault="002B3C4D" w:rsidP="002B3C4D">
            <w:pPr>
              <w:autoSpaceDE w:val="0"/>
              <w:autoSpaceDN w:val="0"/>
              <w:adjustRightInd w:val="0"/>
              <w:ind w:left="60" w:right="60"/>
              <w:contextualSpacing/>
            </w:pPr>
            <w:r w:rsidRPr="00F65CD7">
              <w:t>Number of academic risk factors in 10</w:t>
            </w:r>
            <w:r w:rsidRPr="00F65CD7">
              <w:rPr>
                <w:vertAlign w:val="superscript"/>
              </w:rPr>
              <w:t>th</w:t>
            </w:r>
            <w:r w:rsidRPr="00F65CD7">
              <w:t xml:space="preserve"> grade</w:t>
            </w:r>
          </w:p>
        </w:tc>
        <w:tc>
          <w:tcPr>
            <w:tcW w:w="630" w:type="dxa"/>
            <w:shd w:val="clear" w:color="auto" w:fill="auto"/>
          </w:tcPr>
          <w:p w14:paraId="4A630E07" w14:textId="77777777" w:rsidR="002B3C4D" w:rsidRPr="00F65CD7" w:rsidRDefault="002B3C4D" w:rsidP="002B3C4D">
            <w:pPr>
              <w:autoSpaceDE w:val="0"/>
              <w:autoSpaceDN w:val="0"/>
              <w:adjustRightInd w:val="0"/>
              <w:ind w:left="60" w:right="60"/>
              <w:contextualSpacing/>
              <w:jc w:val="right"/>
            </w:pPr>
            <w:r w:rsidRPr="00F65CD7">
              <w:t>752</w:t>
            </w:r>
          </w:p>
        </w:tc>
        <w:tc>
          <w:tcPr>
            <w:tcW w:w="1170" w:type="dxa"/>
            <w:shd w:val="clear" w:color="auto" w:fill="auto"/>
          </w:tcPr>
          <w:p w14:paraId="551DF88F" w14:textId="77777777" w:rsidR="002B3C4D" w:rsidRPr="00F65CD7" w:rsidRDefault="002B3C4D" w:rsidP="002B3C4D">
            <w:pPr>
              <w:autoSpaceDE w:val="0"/>
              <w:autoSpaceDN w:val="0"/>
              <w:adjustRightInd w:val="0"/>
              <w:ind w:left="60" w:right="60"/>
              <w:contextualSpacing/>
              <w:jc w:val="right"/>
            </w:pPr>
            <w:r w:rsidRPr="00F65CD7">
              <w:t>0</w:t>
            </w:r>
          </w:p>
        </w:tc>
        <w:tc>
          <w:tcPr>
            <w:tcW w:w="1260" w:type="dxa"/>
            <w:shd w:val="clear" w:color="auto" w:fill="auto"/>
          </w:tcPr>
          <w:p w14:paraId="79D573DE" w14:textId="77777777" w:rsidR="002B3C4D" w:rsidRPr="00F65CD7" w:rsidRDefault="002B3C4D" w:rsidP="002B3C4D">
            <w:pPr>
              <w:autoSpaceDE w:val="0"/>
              <w:autoSpaceDN w:val="0"/>
              <w:adjustRightInd w:val="0"/>
              <w:ind w:left="60" w:right="60"/>
              <w:contextualSpacing/>
              <w:jc w:val="right"/>
            </w:pPr>
            <w:r w:rsidRPr="00F65CD7">
              <w:t>5</w:t>
            </w:r>
          </w:p>
        </w:tc>
        <w:tc>
          <w:tcPr>
            <w:tcW w:w="990" w:type="dxa"/>
            <w:shd w:val="clear" w:color="auto" w:fill="auto"/>
          </w:tcPr>
          <w:p w14:paraId="0CCAF766" w14:textId="77777777" w:rsidR="002B3C4D" w:rsidRPr="00F65CD7" w:rsidRDefault="002B3C4D" w:rsidP="002B3C4D">
            <w:pPr>
              <w:autoSpaceDE w:val="0"/>
              <w:autoSpaceDN w:val="0"/>
              <w:adjustRightInd w:val="0"/>
              <w:ind w:left="60" w:right="60"/>
              <w:contextualSpacing/>
              <w:jc w:val="right"/>
            </w:pPr>
            <w:r w:rsidRPr="00F65CD7">
              <w:t>1.00</w:t>
            </w:r>
          </w:p>
        </w:tc>
        <w:tc>
          <w:tcPr>
            <w:tcW w:w="1350" w:type="dxa"/>
            <w:shd w:val="clear" w:color="auto" w:fill="auto"/>
          </w:tcPr>
          <w:p w14:paraId="6181BF52" w14:textId="77777777" w:rsidR="002B3C4D" w:rsidRPr="00F65CD7" w:rsidRDefault="002B3C4D" w:rsidP="002B3C4D">
            <w:pPr>
              <w:autoSpaceDE w:val="0"/>
              <w:autoSpaceDN w:val="0"/>
              <w:adjustRightInd w:val="0"/>
              <w:ind w:left="60" w:right="60"/>
              <w:contextualSpacing/>
              <w:jc w:val="right"/>
            </w:pPr>
            <w:r w:rsidRPr="00F65CD7">
              <w:t>1.084</w:t>
            </w:r>
          </w:p>
        </w:tc>
      </w:tr>
      <w:tr w:rsidR="002B3C4D" w:rsidRPr="00F65CD7" w14:paraId="4D10494B" w14:textId="77777777" w:rsidTr="00283903">
        <w:trPr>
          <w:cantSplit/>
        </w:trPr>
        <w:tc>
          <w:tcPr>
            <w:tcW w:w="3150" w:type="dxa"/>
            <w:tcBorders>
              <w:bottom w:val="single" w:sz="4" w:space="0" w:color="auto"/>
            </w:tcBorders>
            <w:shd w:val="clear" w:color="auto" w:fill="auto"/>
          </w:tcPr>
          <w:p w14:paraId="5AEFBD04" w14:textId="651B42CD" w:rsidR="002B3C4D" w:rsidRPr="00F65CD7" w:rsidRDefault="002B3C4D" w:rsidP="002B3C4D">
            <w:pPr>
              <w:autoSpaceDE w:val="0"/>
              <w:autoSpaceDN w:val="0"/>
              <w:adjustRightInd w:val="0"/>
              <w:ind w:left="60" w:right="60"/>
              <w:contextualSpacing/>
            </w:pPr>
          </w:p>
        </w:tc>
        <w:tc>
          <w:tcPr>
            <w:tcW w:w="630" w:type="dxa"/>
            <w:tcBorders>
              <w:bottom w:val="single" w:sz="4" w:space="0" w:color="auto"/>
            </w:tcBorders>
            <w:shd w:val="clear" w:color="auto" w:fill="auto"/>
          </w:tcPr>
          <w:p w14:paraId="3A3317B9" w14:textId="336C8446" w:rsidR="002B3C4D" w:rsidRPr="00F65CD7" w:rsidRDefault="002B3C4D" w:rsidP="002B3C4D">
            <w:pPr>
              <w:autoSpaceDE w:val="0"/>
              <w:autoSpaceDN w:val="0"/>
              <w:adjustRightInd w:val="0"/>
              <w:ind w:left="60" w:right="60"/>
              <w:contextualSpacing/>
              <w:jc w:val="right"/>
            </w:pPr>
          </w:p>
        </w:tc>
        <w:tc>
          <w:tcPr>
            <w:tcW w:w="1170" w:type="dxa"/>
            <w:tcBorders>
              <w:bottom w:val="single" w:sz="4" w:space="0" w:color="auto"/>
            </w:tcBorders>
            <w:shd w:val="clear" w:color="auto" w:fill="auto"/>
          </w:tcPr>
          <w:p w14:paraId="5521E2CE" w14:textId="25972B80" w:rsidR="002B3C4D" w:rsidRPr="00F65CD7" w:rsidRDefault="002B3C4D" w:rsidP="002B3C4D">
            <w:pPr>
              <w:autoSpaceDE w:val="0"/>
              <w:autoSpaceDN w:val="0"/>
              <w:adjustRightInd w:val="0"/>
              <w:ind w:left="60" w:right="60"/>
              <w:contextualSpacing/>
              <w:jc w:val="right"/>
            </w:pPr>
          </w:p>
        </w:tc>
        <w:tc>
          <w:tcPr>
            <w:tcW w:w="1260" w:type="dxa"/>
            <w:tcBorders>
              <w:bottom w:val="single" w:sz="4" w:space="0" w:color="auto"/>
            </w:tcBorders>
            <w:shd w:val="clear" w:color="auto" w:fill="auto"/>
          </w:tcPr>
          <w:p w14:paraId="1006E76F" w14:textId="3F972C9C" w:rsidR="002B3C4D" w:rsidRPr="00F65CD7" w:rsidRDefault="002B3C4D" w:rsidP="002B3C4D">
            <w:pPr>
              <w:autoSpaceDE w:val="0"/>
              <w:autoSpaceDN w:val="0"/>
              <w:adjustRightInd w:val="0"/>
              <w:ind w:left="60" w:right="60"/>
              <w:contextualSpacing/>
              <w:jc w:val="right"/>
            </w:pPr>
          </w:p>
        </w:tc>
        <w:tc>
          <w:tcPr>
            <w:tcW w:w="990" w:type="dxa"/>
            <w:tcBorders>
              <w:bottom w:val="single" w:sz="4" w:space="0" w:color="auto"/>
            </w:tcBorders>
            <w:shd w:val="clear" w:color="auto" w:fill="auto"/>
          </w:tcPr>
          <w:p w14:paraId="73E944B2" w14:textId="47C08410" w:rsidR="002B3C4D" w:rsidRPr="00F65CD7" w:rsidRDefault="002B3C4D" w:rsidP="002B3C4D">
            <w:pPr>
              <w:autoSpaceDE w:val="0"/>
              <w:autoSpaceDN w:val="0"/>
              <w:adjustRightInd w:val="0"/>
              <w:ind w:left="60" w:right="60"/>
              <w:contextualSpacing/>
              <w:jc w:val="right"/>
            </w:pPr>
          </w:p>
        </w:tc>
        <w:tc>
          <w:tcPr>
            <w:tcW w:w="1350" w:type="dxa"/>
            <w:tcBorders>
              <w:bottom w:val="single" w:sz="4" w:space="0" w:color="auto"/>
            </w:tcBorders>
            <w:shd w:val="clear" w:color="auto" w:fill="auto"/>
          </w:tcPr>
          <w:p w14:paraId="56FD436B" w14:textId="08733B8F" w:rsidR="002B3C4D" w:rsidRPr="00F65CD7" w:rsidRDefault="002B3C4D" w:rsidP="002B3C4D">
            <w:pPr>
              <w:autoSpaceDE w:val="0"/>
              <w:autoSpaceDN w:val="0"/>
              <w:adjustRightInd w:val="0"/>
              <w:ind w:left="60" w:right="60"/>
              <w:contextualSpacing/>
              <w:jc w:val="right"/>
            </w:pPr>
          </w:p>
        </w:tc>
      </w:tr>
    </w:tbl>
    <w:p w14:paraId="0C40134A" w14:textId="77777777" w:rsidR="00247F31" w:rsidRPr="00F65CD7" w:rsidRDefault="00247F31" w:rsidP="001D53B5">
      <w:pPr>
        <w:spacing w:line="480" w:lineRule="auto"/>
        <w:contextualSpacing/>
      </w:pPr>
    </w:p>
    <w:tbl>
      <w:tblPr>
        <w:tblW w:w="4055" w:type="pct"/>
        <w:tblCellMar>
          <w:left w:w="0" w:type="dxa"/>
          <w:right w:w="0" w:type="dxa"/>
        </w:tblCellMar>
        <w:tblLook w:val="0000" w:firstRow="0" w:lastRow="0" w:firstColumn="0" w:lastColumn="0" w:noHBand="0" w:noVBand="0"/>
      </w:tblPr>
      <w:tblGrid>
        <w:gridCol w:w="2617"/>
        <w:gridCol w:w="1464"/>
        <w:gridCol w:w="1317"/>
        <w:gridCol w:w="1609"/>
      </w:tblGrid>
      <w:tr w:rsidR="00247F31" w:rsidRPr="00F65CD7" w14:paraId="126A5B1C" w14:textId="77777777" w:rsidTr="005F22EB">
        <w:trPr>
          <w:cantSplit/>
          <w:trHeight w:val="253"/>
        </w:trPr>
        <w:tc>
          <w:tcPr>
            <w:tcW w:w="5000" w:type="pct"/>
            <w:gridSpan w:val="4"/>
            <w:shd w:val="clear" w:color="auto" w:fill="auto"/>
            <w:vAlign w:val="bottom"/>
          </w:tcPr>
          <w:p w14:paraId="1130A659" w14:textId="042C36D9" w:rsidR="00247F31" w:rsidRPr="00F65CD7" w:rsidRDefault="00247F31" w:rsidP="000F57B0">
            <w:pPr>
              <w:autoSpaceDE w:val="0"/>
              <w:autoSpaceDN w:val="0"/>
              <w:adjustRightInd w:val="0"/>
              <w:ind w:left="60" w:right="60"/>
              <w:contextualSpacing/>
            </w:pPr>
            <w:r w:rsidRPr="00F65CD7">
              <w:t xml:space="preserve">Table </w:t>
            </w:r>
            <w:r w:rsidR="000F57B0" w:rsidRPr="00F65CD7">
              <w:t>1</w:t>
            </w:r>
            <w:r w:rsidRPr="00F65CD7">
              <w:t xml:space="preserve">6 </w:t>
            </w:r>
            <w:r w:rsidRPr="00F65CD7">
              <w:br/>
            </w:r>
          </w:p>
        </w:tc>
      </w:tr>
      <w:tr w:rsidR="00247F31" w:rsidRPr="00F65CD7" w14:paraId="50B28497" w14:textId="77777777" w:rsidTr="005F22EB">
        <w:trPr>
          <w:cantSplit/>
          <w:trHeight w:val="253"/>
        </w:trPr>
        <w:tc>
          <w:tcPr>
            <w:tcW w:w="5000" w:type="pct"/>
            <w:gridSpan w:val="4"/>
            <w:tcBorders>
              <w:bottom w:val="single" w:sz="4" w:space="0" w:color="auto"/>
            </w:tcBorders>
            <w:shd w:val="clear" w:color="auto" w:fill="auto"/>
            <w:vAlign w:val="bottom"/>
          </w:tcPr>
          <w:p w14:paraId="1535EC2F" w14:textId="08710104" w:rsidR="00247F31" w:rsidRPr="00F65CD7" w:rsidRDefault="00247F31" w:rsidP="001D53B5">
            <w:pPr>
              <w:autoSpaceDE w:val="0"/>
              <w:autoSpaceDN w:val="0"/>
              <w:adjustRightInd w:val="0"/>
              <w:ind w:left="60" w:right="60"/>
              <w:contextualSpacing/>
              <w:rPr>
                <w:i/>
              </w:rPr>
            </w:pPr>
            <w:bookmarkStart w:id="44" w:name="_Hlk49319427"/>
            <w:r w:rsidRPr="00F65CD7">
              <w:rPr>
                <w:i/>
              </w:rPr>
              <w:t xml:space="preserve">Descriptive Statistics </w:t>
            </w:r>
            <w:r w:rsidR="000A5D68" w:rsidRPr="00F65CD7">
              <w:rPr>
                <w:i/>
              </w:rPr>
              <w:t>A</w:t>
            </w:r>
            <w:r w:rsidRPr="00F65CD7">
              <w:rPr>
                <w:i/>
              </w:rPr>
              <w:t>fter Matching</w:t>
            </w:r>
            <w:r w:rsidR="00E0495F" w:rsidRPr="00F65CD7">
              <w:rPr>
                <w:i/>
              </w:rPr>
              <w:t>--</w:t>
            </w:r>
            <w:r w:rsidRPr="00F65CD7">
              <w:rPr>
                <w:i/>
              </w:rPr>
              <w:t>Categorical Variables</w:t>
            </w:r>
            <w:bookmarkEnd w:id="44"/>
          </w:p>
        </w:tc>
      </w:tr>
      <w:tr w:rsidR="00247F31" w:rsidRPr="00F65CD7" w14:paraId="19ACB221" w14:textId="77777777" w:rsidTr="005F22EB">
        <w:trPr>
          <w:cantSplit/>
          <w:trHeight w:val="276"/>
        </w:trPr>
        <w:tc>
          <w:tcPr>
            <w:tcW w:w="2912" w:type="pct"/>
            <w:gridSpan w:val="2"/>
            <w:tcBorders>
              <w:top w:val="single" w:sz="4" w:space="0" w:color="auto"/>
              <w:bottom w:val="single" w:sz="4" w:space="0" w:color="auto"/>
            </w:tcBorders>
            <w:shd w:val="clear" w:color="auto" w:fill="auto"/>
            <w:vAlign w:val="bottom"/>
          </w:tcPr>
          <w:p w14:paraId="6B957390" w14:textId="77777777" w:rsidR="00247F31" w:rsidRPr="00F65CD7" w:rsidRDefault="00247F31" w:rsidP="001D53B5">
            <w:pPr>
              <w:autoSpaceDE w:val="0"/>
              <w:autoSpaceDN w:val="0"/>
              <w:adjustRightInd w:val="0"/>
              <w:contextualSpacing/>
            </w:pPr>
          </w:p>
        </w:tc>
        <w:tc>
          <w:tcPr>
            <w:tcW w:w="940" w:type="pct"/>
            <w:tcBorders>
              <w:top w:val="single" w:sz="4" w:space="0" w:color="auto"/>
              <w:bottom w:val="single" w:sz="4" w:space="0" w:color="auto"/>
            </w:tcBorders>
            <w:shd w:val="clear" w:color="auto" w:fill="auto"/>
            <w:vAlign w:val="bottom"/>
          </w:tcPr>
          <w:p w14:paraId="5F7F4BEE" w14:textId="77777777" w:rsidR="00247F31" w:rsidRPr="00F65CD7" w:rsidRDefault="00247F31" w:rsidP="001D53B5">
            <w:pPr>
              <w:autoSpaceDE w:val="0"/>
              <w:autoSpaceDN w:val="0"/>
              <w:adjustRightInd w:val="0"/>
              <w:ind w:left="60" w:right="60"/>
              <w:contextualSpacing/>
              <w:jc w:val="center"/>
            </w:pPr>
            <w:r w:rsidRPr="00F65CD7">
              <w:t>Frequency</w:t>
            </w:r>
          </w:p>
        </w:tc>
        <w:tc>
          <w:tcPr>
            <w:tcW w:w="1148" w:type="pct"/>
            <w:tcBorders>
              <w:top w:val="single" w:sz="4" w:space="0" w:color="auto"/>
              <w:bottom w:val="single" w:sz="4" w:space="0" w:color="auto"/>
            </w:tcBorders>
            <w:shd w:val="clear" w:color="auto" w:fill="auto"/>
            <w:vAlign w:val="bottom"/>
          </w:tcPr>
          <w:p w14:paraId="3190C39A" w14:textId="77777777" w:rsidR="00247F31" w:rsidRPr="00F65CD7" w:rsidRDefault="00247F31" w:rsidP="001D53B5">
            <w:pPr>
              <w:autoSpaceDE w:val="0"/>
              <w:autoSpaceDN w:val="0"/>
              <w:adjustRightInd w:val="0"/>
              <w:ind w:left="60" w:right="60"/>
              <w:contextualSpacing/>
              <w:jc w:val="center"/>
            </w:pPr>
            <w:r w:rsidRPr="00F65CD7">
              <w:t>Percent</w:t>
            </w:r>
          </w:p>
        </w:tc>
      </w:tr>
      <w:tr w:rsidR="00247F31" w:rsidRPr="00F65CD7" w14:paraId="60F8AB62" w14:textId="77777777" w:rsidTr="005F22EB">
        <w:trPr>
          <w:cantSplit/>
          <w:trHeight w:val="253"/>
        </w:trPr>
        <w:tc>
          <w:tcPr>
            <w:tcW w:w="1867" w:type="pct"/>
            <w:vMerge w:val="restart"/>
            <w:tcBorders>
              <w:top w:val="single" w:sz="4" w:space="0" w:color="auto"/>
            </w:tcBorders>
            <w:shd w:val="clear" w:color="auto" w:fill="auto"/>
          </w:tcPr>
          <w:p w14:paraId="113A64E6" w14:textId="77777777" w:rsidR="00247F31" w:rsidRPr="00F65CD7" w:rsidRDefault="00247F31" w:rsidP="001D53B5">
            <w:pPr>
              <w:autoSpaceDE w:val="0"/>
              <w:autoSpaceDN w:val="0"/>
              <w:adjustRightInd w:val="0"/>
              <w:ind w:left="60" w:right="60"/>
              <w:contextualSpacing/>
            </w:pPr>
            <w:r w:rsidRPr="00F65CD7">
              <w:t>Sex</w:t>
            </w:r>
          </w:p>
        </w:tc>
        <w:tc>
          <w:tcPr>
            <w:tcW w:w="1045" w:type="pct"/>
            <w:tcBorders>
              <w:top w:val="single" w:sz="4" w:space="0" w:color="auto"/>
            </w:tcBorders>
            <w:shd w:val="clear" w:color="auto" w:fill="auto"/>
          </w:tcPr>
          <w:p w14:paraId="083D74EB" w14:textId="77777777" w:rsidR="00247F31" w:rsidRPr="00F65CD7" w:rsidRDefault="00247F31" w:rsidP="001D53B5">
            <w:pPr>
              <w:autoSpaceDE w:val="0"/>
              <w:autoSpaceDN w:val="0"/>
              <w:adjustRightInd w:val="0"/>
              <w:ind w:left="60" w:right="60"/>
              <w:contextualSpacing/>
            </w:pPr>
            <w:r w:rsidRPr="00F65CD7">
              <w:t>Male</w:t>
            </w:r>
          </w:p>
        </w:tc>
        <w:tc>
          <w:tcPr>
            <w:tcW w:w="940" w:type="pct"/>
            <w:tcBorders>
              <w:top w:val="single" w:sz="4" w:space="0" w:color="auto"/>
            </w:tcBorders>
            <w:shd w:val="clear" w:color="auto" w:fill="auto"/>
          </w:tcPr>
          <w:p w14:paraId="38BB190A" w14:textId="77777777" w:rsidR="00247F31" w:rsidRPr="00F65CD7" w:rsidRDefault="00247F31" w:rsidP="001D53B5">
            <w:pPr>
              <w:autoSpaceDE w:val="0"/>
              <w:autoSpaceDN w:val="0"/>
              <w:adjustRightInd w:val="0"/>
              <w:ind w:left="60" w:right="60"/>
              <w:contextualSpacing/>
              <w:jc w:val="right"/>
            </w:pPr>
            <w:r w:rsidRPr="00F65CD7">
              <w:t>399</w:t>
            </w:r>
          </w:p>
        </w:tc>
        <w:tc>
          <w:tcPr>
            <w:tcW w:w="1148" w:type="pct"/>
            <w:tcBorders>
              <w:top w:val="single" w:sz="4" w:space="0" w:color="auto"/>
            </w:tcBorders>
            <w:shd w:val="clear" w:color="auto" w:fill="auto"/>
          </w:tcPr>
          <w:p w14:paraId="7CBC5AEA" w14:textId="77777777" w:rsidR="00247F31" w:rsidRPr="00F65CD7" w:rsidRDefault="00247F31" w:rsidP="001D53B5">
            <w:pPr>
              <w:autoSpaceDE w:val="0"/>
              <w:autoSpaceDN w:val="0"/>
              <w:adjustRightInd w:val="0"/>
              <w:ind w:left="60" w:right="60"/>
              <w:contextualSpacing/>
              <w:jc w:val="right"/>
            </w:pPr>
            <w:r w:rsidRPr="00F65CD7">
              <w:t>45.6</w:t>
            </w:r>
          </w:p>
        </w:tc>
      </w:tr>
      <w:tr w:rsidR="00247F31" w:rsidRPr="00F65CD7" w14:paraId="4F52111E" w14:textId="77777777" w:rsidTr="005F22EB">
        <w:trPr>
          <w:cantSplit/>
          <w:trHeight w:val="253"/>
        </w:trPr>
        <w:tc>
          <w:tcPr>
            <w:tcW w:w="1867" w:type="pct"/>
            <w:vMerge/>
            <w:shd w:val="clear" w:color="auto" w:fill="auto"/>
          </w:tcPr>
          <w:p w14:paraId="3ED3A97D" w14:textId="77777777" w:rsidR="00247F31" w:rsidRPr="00F65CD7" w:rsidRDefault="00247F31" w:rsidP="001D53B5">
            <w:pPr>
              <w:autoSpaceDE w:val="0"/>
              <w:autoSpaceDN w:val="0"/>
              <w:adjustRightInd w:val="0"/>
              <w:contextualSpacing/>
            </w:pPr>
          </w:p>
        </w:tc>
        <w:tc>
          <w:tcPr>
            <w:tcW w:w="1045" w:type="pct"/>
            <w:shd w:val="clear" w:color="auto" w:fill="auto"/>
          </w:tcPr>
          <w:p w14:paraId="591A06E9" w14:textId="77777777" w:rsidR="00247F31" w:rsidRPr="00F65CD7" w:rsidRDefault="00247F31" w:rsidP="001D53B5">
            <w:pPr>
              <w:autoSpaceDE w:val="0"/>
              <w:autoSpaceDN w:val="0"/>
              <w:adjustRightInd w:val="0"/>
              <w:ind w:left="60" w:right="60"/>
              <w:contextualSpacing/>
            </w:pPr>
            <w:r w:rsidRPr="00F65CD7">
              <w:t>Female</w:t>
            </w:r>
          </w:p>
        </w:tc>
        <w:tc>
          <w:tcPr>
            <w:tcW w:w="940" w:type="pct"/>
            <w:shd w:val="clear" w:color="auto" w:fill="auto"/>
          </w:tcPr>
          <w:p w14:paraId="56880511" w14:textId="77777777" w:rsidR="00247F31" w:rsidRPr="00F65CD7" w:rsidRDefault="00247F31" w:rsidP="001D53B5">
            <w:pPr>
              <w:autoSpaceDE w:val="0"/>
              <w:autoSpaceDN w:val="0"/>
              <w:adjustRightInd w:val="0"/>
              <w:ind w:left="60" w:right="60"/>
              <w:contextualSpacing/>
              <w:jc w:val="right"/>
            </w:pPr>
            <w:r w:rsidRPr="00F65CD7">
              <w:t>476</w:t>
            </w:r>
          </w:p>
        </w:tc>
        <w:tc>
          <w:tcPr>
            <w:tcW w:w="1148" w:type="pct"/>
            <w:shd w:val="clear" w:color="auto" w:fill="auto"/>
          </w:tcPr>
          <w:p w14:paraId="3B3730A6" w14:textId="77777777" w:rsidR="00247F31" w:rsidRPr="00F65CD7" w:rsidRDefault="00247F31" w:rsidP="001D53B5">
            <w:pPr>
              <w:autoSpaceDE w:val="0"/>
              <w:autoSpaceDN w:val="0"/>
              <w:adjustRightInd w:val="0"/>
              <w:ind w:left="60" w:right="60"/>
              <w:contextualSpacing/>
              <w:jc w:val="right"/>
            </w:pPr>
            <w:r w:rsidRPr="00F65CD7">
              <w:t>54.4</w:t>
            </w:r>
          </w:p>
        </w:tc>
      </w:tr>
      <w:tr w:rsidR="00247F31" w:rsidRPr="00F65CD7" w14:paraId="381ADA82" w14:textId="77777777" w:rsidTr="005F22EB">
        <w:trPr>
          <w:cantSplit/>
          <w:trHeight w:val="253"/>
        </w:trPr>
        <w:tc>
          <w:tcPr>
            <w:tcW w:w="1867" w:type="pct"/>
            <w:vMerge/>
            <w:shd w:val="clear" w:color="auto" w:fill="auto"/>
          </w:tcPr>
          <w:p w14:paraId="1A678A50" w14:textId="77777777" w:rsidR="00247F31" w:rsidRPr="00F65CD7" w:rsidRDefault="00247F31" w:rsidP="001D53B5">
            <w:pPr>
              <w:autoSpaceDE w:val="0"/>
              <w:autoSpaceDN w:val="0"/>
              <w:adjustRightInd w:val="0"/>
              <w:contextualSpacing/>
            </w:pPr>
          </w:p>
        </w:tc>
        <w:tc>
          <w:tcPr>
            <w:tcW w:w="1045" w:type="pct"/>
            <w:shd w:val="clear" w:color="auto" w:fill="auto"/>
          </w:tcPr>
          <w:p w14:paraId="1131CD72" w14:textId="77777777" w:rsidR="00247F31" w:rsidRPr="00F65CD7" w:rsidRDefault="00247F31" w:rsidP="001D53B5">
            <w:pPr>
              <w:autoSpaceDE w:val="0"/>
              <w:autoSpaceDN w:val="0"/>
              <w:adjustRightInd w:val="0"/>
              <w:ind w:left="60" w:right="60"/>
              <w:contextualSpacing/>
              <w:jc w:val="right"/>
            </w:pPr>
            <w:r w:rsidRPr="00F65CD7">
              <w:t>Total</w:t>
            </w:r>
          </w:p>
        </w:tc>
        <w:tc>
          <w:tcPr>
            <w:tcW w:w="940" w:type="pct"/>
            <w:shd w:val="clear" w:color="auto" w:fill="auto"/>
          </w:tcPr>
          <w:p w14:paraId="3EA35299" w14:textId="77777777" w:rsidR="00247F31" w:rsidRPr="00F65CD7" w:rsidRDefault="00247F31" w:rsidP="001D53B5">
            <w:pPr>
              <w:autoSpaceDE w:val="0"/>
              <w:autoSpaceDN w:val="0"/>
              <w:adjustRightInd w:val="0"/>
              <w:ind w:left="60" w:right="60"/>
              <w:contextualSpacing/>
              <w:jc w:val="right"/>
            </w:pPr>
            <w:r w:rsidRPr="00F65CD7">
              <w:t>875</w:t>
            </w:r>
          </w:p>
        </w:tc>
        <w:tc>
          <w:tcPr>
            <w:tcW w:w="1148" w:type="pct"/>
            <w:shd w:val="clear" w:color="auto" w:fill="auto"/>
          </w:tcPr>
          <w:p w14:paraId="1AA49CAA" w14:textId="77777777" w:rsidR="00247F31" w:rsidRPr="00F65CD7" w:rsidRDefault="00247F31" w:rsidP="001D53B5">
            <w:pPr>
              <w:autoSpaceDE w:val="0"/>
              <w:autoSpaceDN w:val="0"/>
              <w:adjustRightInd w:val="0"/>
              <w:ind w:left="60" w:right="60"/>
              <w:contextualSpacing/>
              <w:jc w:val="right"/>
            </w:pPr>
            <w:r w:rsidRPr="00F65CD7">
              <w:t>100.0</w:t>
            </w:r>
          </w:p>
        </w:tc>
      </w:tr>
      <w:tr w:rsidR="005F22EB" w:rsidRPr="00F65CD7" w14:paraId="56180C8D" w14:textId="77777777" w:rsidTr="005F22EB">
        <w:trPr>
          <w:cantSplit/>
          <w:trHeight w:val="253"/>
        </w:trPr>
        <w:tc>
          <w:tcPr>
            <w:tcW w:w="1867" w:type="pct"/>
            <w:shd w:val="clear" w:color="auto" w:fill="auto"/>
          </w:tcPr>
          <w:p w14:paraId="29948F76" w14:textId="77777777" w:rsidR="005F22EB" w:rsidRPr="00F65CD7" w:rsidRDefault="005F22EB" w:rsidP="005F22EB">
            <w:pPr>
              <w:autoSpaceDE w:val="0"/>
              <w:autoSpaceDN w:val="0"/>
              <w:adjustRightInd w:val="0"/>
              <w:ind w:right="60"/>
              <w:contextualSpacing/>
            </w:pPr>
            <w:r w:rsidRPr="00F65CD7">
              <w:t>White</w:t>
            </w:r>
          </w:p>
        </w:tc>
        <w:tc>
          <w:tcPr>
            <w:tcW w:w="1045" w:type="pct"/>
            <w:shd w:val="clear" w:color="auto" w:fill="auto"/>
          </w:tcPr>
          <w:p w14:paraId="43506F45" w14:textId="77777777" w:rsidR="005F22EB" w:rsidRPr="00F65CD7" w:rsidRDefault="005F22EB" w:rsidP="005F22EB">
            <w:pPr>
              <w:autoSpaceDE w:val="0"/>
              <w:autoSpaceDN w:val="0"/>
              <w:adjustRightInd w:val="0"/>
              <w:ind w:left="60" w:right="60"/>
              <w:contextualSpacing/>
            </w:pPr>
          </w:p>
        </w:tc>
        <w:tc>
          <w:tcPr>
            <w:tcW w:w="940" w:type="pct"/>
            <w:shd w:val="clear" w:color="auto" w:fill="auto"/>
          </w:tcPr>
          <w:p w14:paraId="7FC975E4" w14:textId="77777777" w:rsidR="005F22EB" w:rsidRPr="00F65CD7" w:rsidRDefault="005F22EB" w:rsidP="005F22EB">
            <w:pPr>
              <w:autoSpaceDE w:val="0"/>
              <w:autoSpaceDN w:val="0"/>
              <w:adjustRightInd w:val="0"/>
              <w:ind w:left="60" w:right="60"/>
              <w:contextualSpacing/>
              <w:jc w:val="right"/>
            </w:pPr>
            <w:r w:rsidRPr="00F65CD7">
              <w:t>419</w:t>
            </w:r>
          </w:p>
        </w:tc>
        <w:tc>
          <w:tcPr>
            <w:tcW w:w="1148" w:type="pct"/>
            <w:shd w:val="clear" w:color="auto" w:fill="auto"/>
          </w:tcPr>
          <w:p w14:paraId="6EBCA522" w14:textId="77777777" w:rsidR="005F22EB" w:rsidRPr="00F65CD7" w:rsidRDefault="005F22EB" w:rsidP="005F22EB">
            <w:pPr>
              <w:autoSpaceDE w:val="0"/>
              <w:autoSpaceDN w:val="0"/>
              <w:adjustRightInd w:val="0"/>
              <w:ind w:left="60" w:right="60"/>
              <w:contextualSpacing/>
              <w:jc w:val="right"/>
            </w:pPr>
            <w:r w:rsidRPr="00F65CD7">
              <w:t>47.9</w:t>
            </w:r>
          </w:p>
        </w:tc>
      </w:tr>
      <w:tr w:rsidR="005F22EB" w:rsidRPr="00F65CD7" w14:paraId="784D34DF" w14:textId="77777777" w:rsidTr="005F22EB">
        <w:trPr>
          <w:cantSplit/>
          <w:trHeight w:val="253"/>
        </w:trPr>
        <w:tc>
          <w:tcPr>
            <w:tcW w:w="1867" w:type="pct"/>
            <w:shd w:val="clear" w:color="auto" w:fill="auto"/>
          </w:tcPr>
          <w:p w14:paraId="73A65928" w14:textId="77777777" w:rsidR="005F22EB" w:rsidRPr="00F65CD7" w:rsidRDefault="005F22EB" w:rsidP="005F22EB">
            <w:pPr>
              <w:autoSpaceDE w:val="0"/>
              <w:autoSpaceDN w:val="0"/>
              <w:adjustRightInd w:val="0"/>
              <w:contextualSpacing/>
            </w:pPr>
            <w:r w:rsidRPr="00F65CD7">
              <w:t>Black</w:t>
            </w:r>
          </w:p>
        </w:tc>
        <w:tc>
          <w:tcPr>
            <w:tcW w:w="1045" w:type="pct"/>
            <w:shd w:val="clear" w:color="auto" w:fill="auto"/>
          </w:tcPr>
          <w:p w14:paraId="4FB74EDD" w14:textId="77777777" w:rsidR="005F22EB" w:rsidRPr="00F65CD7" w:rsidRDefault="005F22EB" w:rsidP="005F22EB">
            <w:pPr>
              <w:autoSpaceDE w:val="0"/>
              <w:autoSpaceDN w:val="0"/>
              <w:adjustRightInd w:val="0"/>
              <w:ind w:left="60" w:right="60"/>
              <w:contextualSpacing/>
            </w:pPr>
          </w:p>
        </w:tc>
        <w:tc>
          <w:tcPr>
            <w:tcW w:w="940" w:type="pct"/>
            <w:shd w:val="clear" w:color="auto" w:fill="auto"/>
          </w:tcPr>
          <w:p w14:paraId="46594D86" w14:textId="77777777" w:rsidR="005F22EB" w:rsidRPr="00F65CD7" w:rsidRDefault="005F22EB" w:rsidP="005F22EB">
            <w:pPr>
              <w:autoSpaceDE w:val="0"/>
              <w:autoSpaceDN w:val="0"/>
              <w:adjustRightInd w:val="0"/>
              <w:ind w:left="60" w:right="60"/>
              <w:contextualSpacing/>
              <w:jc w:val="right"/>
            </w:pPr>
            <w:r w:rsidRPr="00F65CD7">
              <w:t>170</w:t>
            </w:r>
          </w:p>
        </w:tc>
        <w:tc>
          <w:tcPr>
            <w:tcW w:w="1148" w:type="pct"/>
            <w:shd w:val="clear" w:color="auto" w:fill="auto"/>
          </w:tcPr>
          <w:p w14:paraId="6AFFF454" w14:textId="77777777" w:rsidR="005F22EB" w:rsidRPr="00F65CD7" w:rsidRDefault="005F22EB" w:rsidP="005F22EB">
            <w:pPr>
              <w:autoSpaceDE w:val="0"/>
              <w:autoSpaceDN w:val="0"/>
              <w:adjustRightInd w:val="0"/>
              <w:ind w:left="60" w:right="60"/>
              <w:contextualSpacing/>
              <w:jc w:val="right"/>
            </w:pPr>
            <w:r w:rsidRPr="00F65CD7">
              <w:t>19.4</w:t>
            </w:r>
          </w:p>
        </w:tc>
      </w:tr>
      <w:tr w:rsidR="005F22EB" w:rsidRPr="00F65CD7" w14:paraId="0FCF364C" w14:textId="77777777" w:rsidTr="005F22EB">
        <w:trPr>
          <w:cantSplit/>
          <w:trHeight w:val="253"/>
        </w:trPr>
        <w:tc>
          <w:tcPr>
            <w:tcW w:w="1867" w:type="pct"/>
            <w:shd w:val="clear" w:color="auto" w:fill="auto"/>
          </w:tcPr>
          <w:p w14:paraId="44F240AE" w14:textId="77777777" w:rsidR="005F22EB" w:rsidRPr="00F65CD7" w:rsidRDefault="005F22EB" w:rsidP="005F22EB">
            <w:pPr>
              <w:autoSpaceDE w:val="0"/>
              <w:autoSpaceDN w:val="0"/>
              <w:adjustRightInd w:val="0"/>
              <w:contextualSpacing/>
            </w:pPr>
            <w:r w:rsidRPr="00F65CD7">
              <w:t>Hispanic</w:t>
            </w:r>
          </w:p>
        </w:tc>
        <w:tc>
          <w:tcPr>
            <w:tcW w:w="1045" w:type="pct"/>
            <w:shd w:val="clear" w:color="auto" w:fill="auto"/>
          </w:tcPr>
          <w:p w14:paraId="1CA81BD2" w14:textId="77777777" w:rsidR="005F22EB" w:rsidRPr="00F65CD7" w:rsidRDefault="005F22EB" w:rsidP="005F22EB">
            <w:pPr>
              <w:autoSpaceDE w:val="0"/>
              <w:autoSpaceDN w:val="0"/>
              <w:adjustRightInd w:val="0"/>
              <w:ind w:left="60" w:right="60"/>
              <w:contextualSpacing/>
              <w:jc w:val="right"/>
            </w:pPr>
          </w:p>
        </w:tc>
        <w:tc>
          <w:tcPr>
            <w:tcW w:w="940" w:type="pct"/>
            <w:shd w:val="clear" w:color="auto" w:fill="auto"/>
          </w:tcPr>
          <w:p w14:paraId="783FFB23" w14:textId="77777777" w:rsidR="005F22EB" w:rsidRPr="00F65CD7" w:rsidRDefault="005F22EB" w:rsidP="005F22EB">
            <w:pPr>
              <w:autoSpaceDE w:val="0"/>
              <w:autoSpaceDN w:val="0"/>
              <w:adjustRightInd w:val="0"/>
              <w:ind w:left="60" w:right="60"/>
              <w:contextualSpacing/>
              <w:jc w:val="right"/>
            </w:pPr>
            <w:r w:rsidRPr="00F65CD7">
              <w:t>118</w:t>
            </w:r>
          </w:p>
        </w:tc>
        <w:tc>
          <w:tcPr>
            <w:tcW w:w="1148" w:type="pct"/>
            <w:shd w:val="clear" w:color="auto" w:fill="auto"/>
          </w:tcPr>
          <w:p w14:paraId="4992623A" w14:textId="77777777" w:rsidR="005F22EB" w:rsidRPr="00F65CD7" w:rsidRDefault="005F22EB" w:rsidP="005F22EB">
            <w:pPr>
              <w:autoSpaceDE w:val="0"/>
              <w:autoSpaceDN w:val="0"/>
              <w:adjustRightInd w:val="0"/>
              <w:ind w:left="60" w:right="60"/>
              <w:contextualSpacing/>
              <w:jc w:val="right"/>
            </w:pPr>
            <w:r w:rsidRPr="00F65CD7">
              <w:t>13.5</w:t>
            </w:r>
          </w:p>
        </w:tc>
      </w:tr>
      <w:tr w:rsidR="005F22EB" w:rsidRPr="00F65CD7" w14:paraId="726EEE5C" w14:textId="77777777" w:rsidTr="003D77A2">
        <w:trPr>
          <w:cantSplit/>
          <w:trHeight w:val="276"/>
        </w:trPr>
        <w:tc>
          <w:tcPr>
            <w:tcW w:w="1867" w:type="pct"/>
            <w:shd w:val="clear" w:color="auto" w:fill="auto"/>
          </w:tcPr>
          <w:p w14:paraId="65486D26" w14:textId="77777777" w:rsidR="005F22EB" w:rsidRPr="00F65CD7" w:rsidRDefault="005F22EB" w:rsidP="005F22EB">
            <w:pPr>
              <w:autoSpaceDE w:val="0"/>
              <w:autoSpaceDN w:val="0"/>
              <w:adjustRightInd w:val="0"/>
              <w:contextualSpacing/>
            </w:pPr>
          </w:p>
        </w:tc>
        <w:tc>
          <w:tcPr>
            <w:tcW w:w="1045" w:type="pct"/>
            <w:shd w:val="clear" w:color="auto" w:fill="auto"/>
          </w:tcPr>
          <w:p w14:paraId="26904384" w14:textId="77777777" w:rsidR="005F22EB" w:rsidRPr="00F65CD7" w:rsidRDefault="005F22EB" w:rsidP="005F22EB">
            <w:pPr>
              <w:autoSpaceDE w:val="0"/>
              <w:autoSpaceDN w:val="0"/>
              <w:adjustRightInd w:val="0"/>
              <w:ind w:left="60" w:right="60"/>
              <w:contextualSpacing/>
              <w:jc w:val="right"/>
            </w:pPr>
            <w:r w:rsidRPr="00F65CD7">
              <w:t>Total</w:t>
            </w:r>
          </w:p>
        </w:tc>
        <w:tc>
          <w:tcPr>
            <w:tcW w:w="940" w:type="pct"/>
            <w:shd w:val="clear" w:color="auto" w:fill="auto"/>
          </w:tcPr>
          <w:p w14:paraId="077AEA56" w14:textId="77777777" w:rsidR="005F22EB" w:rsidRPr="00F65CD7" w:rsidRDefault="005F22EB" w:rsidP="005F22EB">
            <w:pPr>
              <w:autoSpaceDE w:val="0"/>
              <w:autoSpaceDN w:val="0"/>
              <w:adjustRightInd w:val="0"/>
              <w:ind w:left="60" w:right="60"/>
              <w:contextualSpacing/>
              <w:jc w:val="right"/>
            </w:pPr>
            <w:r w:rsidRPr="00F65CD7">
              <w:t>875</w:t>
            </w:r>
          </w:p>
        </w:tc>
        <w:tc>
          <w:tcPr>
            <w:tcW w:w="1148" w:type="pct"/>
            <w:shd w:val="clear" w:color="auto" w:fill="auto"/>
          </w:tcPr>
          <w:p w14:paraId="117C8E62" w14:textId="77777777" w:rsidR="005F22EB" w:rsidRPr="00F65CD7" w:rsidRDefault="005F22EB" w:rsidP="005F22EB">
            <w:pPr>
              <w:autoSpaceDE w:val="0"/>
              <w:autoSpaceDN w:val="0"/>
              <w:adjustRightInd w:val="0"/>
              <w:ind w:left="60" w:right="60"/>
              <w:contextualSpacing/>
              <w:jc w:val="right"/>
            </w:pPr>
            <w:r w:rsidRPr="00F65CD7">
              <w:t>100.0</w:t>
            </w:r>
          </w:p>
        </w:tc>
      </w:tr>
      <w:tr w:rsidR="003D77A2" w:rsidRPr="00F65CD7" w14:paraId="292880E3" w14:textId="77777777" w:rsidTr="003D77A2">
        <w:trPr>
          <w:cantSplit/>
          <w:trHeight w:val="276"/>
        </w:trPr>
        <w:tc>
          <w:tcPr>
            <w:tcW w:w="1867" w:type="pct"/>
            <w:shd w:val="clear" w:color="auto" w:fill="auto"/>
          </w:tcPr>
          <w:p w14:paraId="26C7034A" w14:textId="5BC96D12" w:rsidR="003D77A2" w:rsidRPr="00F65CD7" w:rsidRDefault="003D77A2" w:rsidP="003D77A2">
            <w:pPr>
              <w:autoSpaceDE w:val="0"/>
              <w:autoSpaceDN w:val="0"/>
              <w:adjustRightInd w:val="0"/>
              <w:contextualSpacing/>
            </w:pPr>
            <w:r w:rsidRPr="00F65CD7">
              <w:t>Parent Composition</w:t>
            </w:r>
          </w:p>
        </w:tc>
        <w:tc>
          <w:tcPr>
            <w:tcW w:w="1045" w:type="pct"/>
            <w:shd w:val="clear" w:color="auto" w:fill="auto"/>
          </w:tcPr>
          <w:p w14:paraId="3BD60447" w14:textId="596A3423" w:rsidR="003D77A2" w:rsidRPr="00F65CD7" w:rsidRDefault="003D77A2" w:rsidP="003D77A2">
            <w:pPr>
              <w:autoSpaceDE w:val="0"/>
              <w:autoSpaceDN w:val="0"/>
              <w:adjustRightInd w:val="0"/>
              <w:ind w:left="60" w:right="60"/>
              <w:contextualSpacing/>
            </w:pPr>
            <w:r w:rsidRPr="00F65CD7">
              <w:t>Two Parents</w:t>
            </w:r>
          </w:p>
        </w:tc>
        <w:tc>
          <w:tcPr>
            <w:tcW w:w="940" w:type="pct"/>
            <w:shd w:val="clear" w:color="auto" w:fill="auto"/>
          </w:tcPr>
          <w:p w14:paraId="1C6EDBD5" w14:textId="5A5F126F" w:rsidR="003D77A2" w:rsidRPr="00F65CD7" w:rsidRDefault="003D77A2" w:rsidP="003D77A2">
            <w:pPr>
              <w:autoSpaceDE w:val="0"/>
              <w:autoSpaceDN w:val="0"/>
              <w:adjustRightInd w:val="0"/>
              <w:ind w:left="60" w:right="60"/>
              <w:contextualSpacing/>
              <w:jc w:val="right"/>
            </w:pPr>
            <w:r w:rsidRPr="00F65CD7">
              <w:t>510</w:t>
            </w:r>
          </w:p>
        </w:tc>
        <w:tc>
          <w:tcPr>
            <w:tcW w:w="1148" w:type="pct"/>
            <w:shd w:val="clear" w:color="auto" w:fill="auto"/>
          </w:tcPr>
          <w:p w14:paraId="63F42B28" w14:textId="0C52FF80" w:rsidR="003D77A2" w:rsidRPr="00F65CD7" w:rsidRDefault="003D77A2" w:rsidP="003D77A2">
            <w:pPr>
              <w:autoSpaceDE w:val="0"/>
              <w:autoSpaceDN w:val="0"/>
              <w:adjustRightInd w:val="0"/>
              <w:ind w:left="60" w:right="60"/>
              <w:contextualSpacing/>
              <w:jc w:val="right"/>
            </w:pPr>
            <w:r w:rsidRPr="00F65CD7">
              <w:t>58.4</w:t>
            </w:r>
          </w:p>
        </w:tc>
      </w:tr>
      <w:tr w:rsidR="003D77A2" w:rsidRPr="00F65CD7" w14:paraId="443530DF" w14:textId="77777777" w:rsidTr="003D77A2">
        <w:trPr>
          <w:cantSplit/>
          <w:trHeight w:val="276"/>
        </w:trPr>
        <w:tc>
          <w:tcPr>
            <w:tcW w:w="1867" w:type="pct"/>
            <w:shd w:val="clear" w:color="auto" w:fill="auto"/>
          </w:tcPr>
          <w:p w14:paraId="6DBE3F36" w14:textId="77777777" w:rsidR="003D77A2" w:rsidRPr="00F65CD7" w:rsidRDefault="003D77A2" w:rsidP="003D77A2">
            <w:pPr>
              <w:autoSpaceDE w:val="0"/>
              <w:autoSpaceDN w:val="0"/>
              <w:adjustRightInd w:val="0"/>
              <w:contextualSpacing/>
            </w:pPr>
          </w:p>
        </w:tc>
        <w:tc>
          <w:tcPr>
            <w:tcW w:w="1045" w:type="pct"/>
            <w:shd w:val="clear" w:color="auto" w:fill="auto"/>
          </w:tcPr>
          <w:p w14:paraId="368BF49A" w14:textId="47A0BE97" w:rsidR="003D77A2" w:rsidRPr="00F65CD7" w:rsidRDefault="003D77A2" w:rsidP="003D77A2">
            <w:pPr>
              <w:autoSpaceDE w:val="0"/>
              <w:autoSpaceDN w:val="0"/>
              <w:adjustRightInd w:val="0"/>
              <w:ind w:left="60" w:right="60"/>
              <w:contextualSpacing/>
            </w:pPr>
            <w:r w:rsidRPr="00F65CD7">
              <w:t>Others</w:t>
            </w:r>
          </w:p>
        </w:tc>
        <w:tc>
          <w:tcPr>
            <w:tcW w:w="940" w:type="pct"/>
            <w:shd w:val="clear" w:color="auto" w:fill="auto"/>
          </w:tcPr>
          <w:p w14:paraId="323386B2" w14:textId="7CBC900D" w:rsidR="003D77A2" w:rsidRPr="00F65CD7" w:rsidRDefault="003D77A2" w:rsidP="003D77A2">
            <w:pPr>
              <w:autoSpaceDE w:val="0"/>
              <w:autoSpaceDN w:val="0"/>
              <w:adjustRightInd w:val="0"/>
              <w:ind w:left="60" w:right="60"/>
              <w:contextualSpacing/>
              <w:jc w:val="right"/>
            </w:pPr>
            <w:r w:rsidRPr="00F65CD7">
              <w:t>363</w:t>
            </w:r>
          </w:p>
        </w:tc>
        <w:tc>
          <w:tcPr>
            <w:tcW w:w="1148" w:type="pct"/>
            <w:shd w:val="clear" w:color="auto" w:fill="auto"/>
          </w:tcPr>
          <w:p w14:paraId="7DC330D4" w14:textId="68EF43D2" w:rsidR="003D77A2" w:rsidRPr="00F65CD7" w:rsidRDefault="003D77A2" w:rsidP="003D77A2">
            <w:pPr>
              <w:autoSpaceDE w:val="0"/>
              <w:autoSpaceDN w:val="0"/>
              <w:adjustRightInd w:val="0"/>
              <w:ind w:left="60" w:right="60"/>
              <w:contextualSpacing/>
              <w:jc w:val="right"/>
            </w:pPr>
            <w:r w:rsidRPr="00F65CD7">
              <w:t>41.6</w:t>
            </w:r>
          </w:p>
        </w:tc>
      </w:tr>
      <w:tr w:rsidR="003D77A2" w:rsidRPr="00F65CD7" w14:paraId="1B9493BE" w14:textId="77777777" w:rsidTr="003D77A2">
        <w:trPr>
          <w:cantSplit/>
          <w:trHeight w:val="276"/>
        </w:trPr>
        <w:tc>
          <w:tcPr>
            <w:tcW w:w="1867" w:type="pct"/>
            <w:tcBorders>
              <w:bottom w:val="single" w:sz="4" w:space="0" w:color="auto"/>
            </w:tcBorders>
            <w:shd w:val="clear" w:color="auto" w:fill="auto"/>
          </w:tcPr>
          <w:p w14:paraId="4D84F0A9" w14:textId="77777777" w:rsidR="003D77A2" w:rsidRPr="00F65CD7" w:rsidRDefault="003D77A2" w:rsidP="003D77A2">
            <w:pPr>
              <w:autoSpaceDE w:val="0"/>
              <w:autoSpaceDN w:val="0"/>
              <w:adjustRightInd w:val="0"/>
              <w:contextualSpacing/>
            </w:pPr>
          </w:p>
        </w:tc>
        <w:tc>
          <w:tcPr>
            <w:tcW w:w="1045" w:type="pct"/>
            <w:tcBorders>
              <w:bottom w:val="single" w:sz="4" w:space="0" w:color="auto"/>
            </w:tcBorders>
            <w:shd w:val="clear" w:color="auto" w:fill="auto"/>
          </w:tcPr>
          <w:p w14:paraId="0011663B" w14:textId="2DF4AD6D" w:rsidR="003D77A2" w:rsidRPr="00F65CD7" w:rsidRDefault="003D77A2" w:rsidP="003D77A2">
            <w:pPr>
              <w:autoSpaceDE w:val="0"/>
              <w:autoSpaceDN w:val="0"/>
              <w:adjustRightInd w:val="0"/>
              <w:ind w:left="60" w:right="60"/>
              <w:contextualSpacing/>
              <w:jc w:val="right"/>
            </w:pPr>
            <w:r w:rsidRPr="00F65CD7">
              <w:t>Total</w:t>
            </w:r>
          </w:p>
        </w:tc>
        <w:tc>
          <w:tcPr>
            <w:tcW w:w="940" w:type="pct"/>
            <w:tcBorders>
              <w:bottom w:val="single" w:sz="4" w:space="0" w:color="auto"/>
            </w:tcBorders>
            <w:shd w:val="clear" w:color="auto" w:fill="auto"/>
          </w:tcPr>
          <w:p w14:paraId="368B88F3" w14:textId="1EADFA6D" w:rsidR="003D77A2" w:rsidRPr="00F65CD7" w:rsidRDefault="003D77A2" w:rsidP="003D77A2">
            <w:pPr>
              <w:autoSpaceDE w:val="0"/>
              <w:autoSpaceDN w:val="0"/>
              <w:adjustRightInd w:val="0"/>
              <w:ind w:left="60" w:right="60"/>
              <w:contextualSpacing/>
              <w:jc w:val="right"/>
            </w:pPr>
            <w:r w:rsidRPr="00F65CD7">
              <w:t>873</w:t>
            </w:r>
          </w:p>
        </w:tc>
        <w:tc>
          <w:tcPr>
            <w:tcW w:w="1148" w:type="pct"/>
            <w:tcBorders>
              <w:bottom w:val="single" w:sz="4" w:space="0" w:color="auto"/>
            </w:tcBorders>
            <w:shd w:val="clear" w:color="auto" w:fill="auto"/>
          </w:tcPr>
          <w:p w14:paraId="2211AFDE" w14:textId="136CFA8C" w:rsidR="003D77A2" w:rsidRPr="00F65CD7" w:rsidRDefault="003D77A2" w:rsidP="003D77A2">
            <w:pPr>
              <w:autoSpaceDE w:val="0"/>
              <w:autoSpaceDN w:val="0"/>
              <w:adjustRightInd w:val="0"/>
              <w:ind w:left="60" w:right="60"/>
              <w:contextualSpacing/>
              <w:jc w:val="right"/>
            </w:pPr>
            <w:r w:rsidRPr="00F65CD7">
              <w:t>100.0</w:t>
            </w:r>
          </w:p>
        </w:tc>
      </w:tr>
    </w:tbl>
    <w:p w14:paraId="24BB386F" w14:textId="77777777" w:rsidR="00247F31" w:rsidRPr="00F65CD7" w:rsidRDefault="00247F31" w:rsidP="001D53B5">
      <w:pPr>
        <w:spacing w:line="480" w:lineRule="auto"/>
        <w:contextualSpacing/>
        <w:jc w:val="center"/>
        <w:outlineLvl w:val="0"/>
        <w:rPr>
          <w:b/>
        </w:rPr>
      </w:pPr>
    </w:p>
    <w:p w14:paraId="3D70BB4A" w14:textId="77777777" w:rsidR="00247F31" w:rsidRPr="00F65CD7" w:rsidRDefault="00247F31" w:rsidP="001D53B5">
      <w:pPr>
        <w:spacing w:line="480" w:lineRule="auto"/>
        <w:contextualSpacing/>
        <w:jc w:val="center"/>
        <w:outlineLvl w:val="0"/>
        <w:rPr>
          <w:b/>
        </w:rPr>
      </w:pPr>
      <w:r w:rsidRPr="00F65CD7">
        <w:rPr>
          <w:b/>
        </w:rPr>
        <w:t>Statistical Analysis and Interpretation</w:t>
      </w:r>
    </w:p>
    <w:p w14:paraId="28CDCBDE" w14:textId="77777777" w:rsidR="00247F31" w:rsidRPr="00F65CD7" w:rsidRDefault="00247F31" w:rsidP="001D53B5">
      <w:pPr>
        <w:pStyle w:val="NoSpacing"/>
        <w:spacing w:line="480" w:lineRule="auto"/>
        <w:contextualSpacing/>
        <w:outlineLvl w:val="0"/>
        <w:rPr>
          <w:rFonts w:ascii="Times New Roman" w:hAnsi="Times New Roman"/>
          <w:b/>
          <w:sz w:val="24"/>
          <w:szCs w:val="24"/>
        </w:rPr>
      </w:pPr>
      <w:r w:rsidRPr="00F65CD7">
        <w:rPr>
          <w:rFonts w:ascii="Times New Roman" w:hAnsi="Times New Roman"/>
          <w:b/>
          <w:sz w:val="24"/>
          <w:szCs w:val="24"/>
        </w:rPr>
        <w:t>Null Hypothesis #1:</w:t>
      </w:r>
      <w:r w:rsidRPr="00F65CD7">
        <w:rPr>
          <w:rFonts w:ascii="Times New Roman" w:hAnsi="Times New Roman"/>
          <w:b/>
          <w:sz w:val="24"/>
          <w:szCs w:val="24"/>
        </w:rPr>
        <w:tab/>
        <w:t xml:space="preserve"> </w:t>
      </w:r>
    </w:p>
    <w:p w14:paraId="7A12D026" w14:textId="0FBF85F3" w:rsidR="00247F31" w:rsidRPr="00F65CD7" w:rsidRDefault="00247F31" w:rsidP="001D53B5">
      <w:pPr>
        <w:pStyle w:val="NoSpacing"/>
        <w:spacing w:line="480" w:lineRule="auto"/>
        <w:contextualSpacing/>
        <w:rPr>
          <w:rFonts w:ascii="Times New Roman" w:eastAsia="MS Mincho" w:hAnsi="Times New Roman"/>
          <w:sz w:val="24"/>
          <w:szCs w:val="24"/>
        </w:rPr>
      </w:pPr>
      <w:r w:rsidRPr="00F65CD7">
        <w:rPr>
          <w:rFonts w:ascii="Times New Roman" w:hAnsi="Times New Roman"/>
          <w:sz w:val="24"/>
          <w:szCs w:val="24"/>
        </w:rPr>
        <w:tab/>
        <w:t>The first research hypothesis of this study was that there are significant preexisting differences in the demographic variables of disadvantaged high school students who do and do not participate in pre-college outreach programs</w:t>
      </w:r>
      <w:r w:rsidR="00C319DC" w:rsidRPr="00F65CD7">
        <w:rPr>
          <w:rFonts w:ascii="Times New Roman" w:hAnsi="Times New Roman"/>
          <w:sz w:val="24"/>
          <w:szCs w:val="24"/>
        </w:rPr>
        <w:t>.</w:t>
      </w:r>
      <w:r w:rsidRPr="00F65CD7">
        <w:rPr>
          <w:rFonts w:ascii="Times New Roman" w:hAnsi="Times New Roman"/>
          <w:sz w:val="24"/>
          <w:szCs w:val="24"/>
        </w:rPr>
        <w:t xml:space="preserve"> </w:t>
      </w:r>
      <w:r w:rsidR="00C319DC" w:rsidRPr="00F65CD7">
        <w:rPr>
          <w:rFonts w:ascii="Times New Roman" w:hAnsi="Times New Roman"/>
          <w:sz w:val="24"/>
          <w:szCs w:val="24"/>
        </w:rPr>
        <w:t>I</w:t>
      </w:r>
      <w:r w:rsidRPr="00F65CD7">
        <w:rPr>
          <w:rFonts w:ascii="Times New Roman" w:eastAsia="MS Mincho" w:hAnsi="Times New Roman"/>
          <w:sz w:val="24"/>
          <w:szCs w:val="24"/>
        </w:rPr>
        <w:t xml:space="preserve">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-tests for all nine covariates were conducted to compare the means of the program participants and non-participants. The results of the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tests </w:t>
      </w:r>
      <w:r w:rsidRPr="00F65CD7">
        <w:rPr>
          <w:rFonts w:ascii="Times New Roman" w:eastAsia="MS Mincho" w:hAnsi="Times New Roman"/>
          <w:sz w:val="24"/>
          <w:szCs w:val="24"/>
        </w:rPr>
        <w:lastRenderedPageBreak/>
        <w:t xml:space="preserve">are summarized in </w:t>
      </w:r>
      <w:r w:rsidR="008F1C00" w:rsidRPr="00F65CD7">
        <w:rPr>
          <w:rFonts w:ascii="Times New Roman" w:eastAsia="MS Mincho" w:hAnsi="Times New Roman"/>
          <w:sz w:val="24"/>
          <w:szCs w:val="24"/>
        </w:rPr>
        <w:t xml:space="preserve">Tables </w:t>
      </w:r>
      <w:r w:rsidR="000F57B0" w:rsidRPr="00F65CD7">
        <w:rPr>
          <w:rFonts w:ascii="Times New Roman" w:eastAsia="MS Mincho" w:hAnsi="Times New Roman"/>
          <w:sz w:val="24"/>
          <w:szCs w:val="24"/>
        </w:rPr>
        <w:t>17</w:t>
      </w:r>
      <w:r w:rsidRPr="00F65CD7">
        <w:rPr>
          <w:rFonts w:ascii="Times New Roman" w:eastAsia="MS Mincho" w:hAnsi="Times New Roman"/>
          <w:sz w:val="24"/>
          <w:szCs w:val="24"/>
        </w:rPr>
        <w:t xml:space="preserve"> and</w:t>
      </w:r>
      <w:r w:rsidR="000F57B0" w:rsidRPr="00F65CD7">
        <w:rPr>
          <w:rFonts w:ascii="Times New Roman" w:eastAsia="MS Mincho" w:hAnsi="Times New Roman"/>
          <w:sz w:val="24"/>
          <w:szCs w:val="24"/>
        </w:rPr>
        <w:t xml:space="preserve"> 18</w:t>
      </w:r>
      <w:r w:rsidRPr="00F65CD7">
        <w:rPr>
          <w:rFonts w:ascii="Times New Roman" w:eastAsia="MS Mincho" w:hAnsi="Times New Roman"/>
          <w:sz w:val="24"/>
          <w:szCs w:val="24"/>
        </w:rPr>
        <w:t xml:space="preserve"> that report group statistics and Independent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t>
      </w:r>
      <w:r w:rsidRPr="00F65CD7">
        <w:rPr>
          <w:rFonts w:ascii="Times New Roman" w:eastAsia="MS Mincho" w:hAnsi="Times New Roman"/>
          <w:i/>
          <w:iCs/>
          <w:sz w:val="24"/>
          <w:szCs w:val="24"/>
        </w:rPr>
        <w:t>F</w:t>
      </w:r>
      <w:r w:rsidRPr="00F65CD7">
        <w:rPr>
          <w:rFonts w:ascii="Times New Roman" w:eastAsia="MS Mincho" w:hAnsi="Times New Roman"/>
          <w:sz w:val="24"/>
          <w:szCs w:val="24"/>
        </w:rPr>
        <w:t xml:space="preserve"> statistics for all nine covariates before matching. </w:t>
      </w:r>
    </w:p>
    <w:p w14:paraId="3EC82D1A" w14:textId="418265E9" w:rsidR="00247F31" w:rsidRPr="00F65CD7" w:rsidRDefault="00247F31" w:rsidP="001D53B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The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requires the assumption of homogeneity of variance or a valid </w:t>
      </w:r>
      <w:proofErr w:type="spellStart"/>
      <w:r w:rsidRPr="00F65CD7">
        <w:rPr>
          <w:rFonts w:ascii="Times New Roman" w:eastAsia="MS Mincho" w:hAnsi="Times New Roman"/>
          <w:sz w:val="24"/>
          <w:szCs w:val="24"/>
        </w:rPr>
        <w:t>Levene's</w:t>
      </w:r>
      <w:proofErr w:type="spellEnd"/>
      <w:r w:rsidRPr="00F65CD7">
        <w:rPr>
          <w:rFonts w:ascii="Times New Roman" w:eastAsia="MS Mincho" w:hAnsi="Times New Roman"/>
          <w:sz w:val="24"/>
          <w:szCs w:val="24"/>
        </w:rPr>
        <w:t xml:space="preserve"> test. In conducting the analysis, I found that the </w:t>
      </w:r>
      <w:proofErr w:type="spellStart"/>
      <w:r w:rsidRPr="00F65CD7">
        <w:rPr>
          <w:rFonts w:ascii="Times New Roman" w:eastAsia="MS Mincho" w:hAnsi="Times New Roman"/>
          <w:sz w:val="24"/>
          <w:szCs w:val="24"/>
        </w:rPr>
        <w:t>Levene's</w:t>
      </w:r>
      <w:proofErr w:type="spellEnd"/>
      <w:r w:rsidRPr="00F65CD7">
        <w:rPr>
          <w:rFonts w:ascii="Times New Roman" w:eastAsia="MS Mincho" w:hAnsi="Times New Roman"/>
          <w:sz w:val="24"/>
          <w:szCs w:val="24"/>
        </w:rPr>
        <w:t xml:space="preserve"> test of six covariates violated the assumption. This meant that in looking at the </w:t>
      </w:r>
      <w:r w:rsidR="005732B4" w:rsidRPr="00F65CD7">
        <w:rPr>
          <w:rFonts w:ascii="Times New Roman" w:eastAsia="MS Mincho" w:hAnsi="Times New Roman"/>
          <w:sz w:val="24"/>
          <w:szCs w:val="24"/>
        </w:rPr>
        <w:t>i</w:t>
      </w:r>
      <w:r w:rsidRPr="00F65CD7">
        <w:rPr>
          <w:rFonts w:ascii="Times New Roman" w:eastAsia="MS Mincho" w:hAnsi="Times New Roman"/>
          <w:sz w:val="24"/>
          <w:szCs w:val="24"/>
        </w:rPr>
        <w:t xml:space="preserve">ndependent </w:t>
      </w:r>
      <w:r w:rsidR="005732B4" w:rsidRPr="00F65CD7">
        <w:rPr>
          <w:rFonts w:ascii="Times New Roman" w:eastAsia="MS Mincho" w:hAnsi="Times New Roman"/>
          <w:sz w:val="24"/>
          <w:szCs w:val="24"/>
        </w:rPr>
        <w:t>s</w:t>
      </w:r>
      <w:r w:rsidRPr="00F65CD7">
        <w:rPr>
          <w:rFonts w:ascii="Times New Roman" w:eastAsia="MS Mincho" w:hAnsi="Times New Roman"/>
          <w:sz w:val="24"/>
          <w:szCs w:val="24"/>
        </w:rPr>
        <w:t xml:space="preserve">ample </w:t>
      </w:r>
      <w:r w:rsidR="00BF1059"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results, </w:t>
      </w:r>
      <w:r w:rsidR="00477908" w:rsidRPr="00F65CD7">
        <w:rPr>
          <w:rFonts w:ascii="Times New Roman" w:eastAsia="MS Mincho" w:hAnsi="Times New Roman"/>
          <w:sz w:val="24"/>
          <w:szCs w:val="24"/>
        </w:rPr>
        <w:t>I did not assume equal variances</w:t>
      </w:r>
      <w:r w:rsidR="0040782D" w:rsidRPr="00F65CD7">
        <w:rPr>
          <w:rFonts w:ascii="Times New Roman" w:eastAsia="MS Mincho" w:hAnsi="Times New Roman"/>
          <w:sz w:val="24"/>
          <w:szCs w:val="24"/>
        </w:rPr>
        <w:t>.</w:t>
      </w:r>
      <w:r w:rsidRPr="00F65CD7">
        <w:rPr>
          <w:rFonts w:ascii="Times New Roman" w:eastAsia="MS Mincho" w:hAnsi="Times New Roman"/>
          <w:sz w:val="24"/>
          <w:szCs w:val="24"/>
        </w:rPr>
        <w:t xml:space="preserve"> And I conducted a </w:t>
      </w:r>
      <w:r w:rsidR="00860022" w:rsidRPr="00F65CD7">
        <w:rPr>
          <w:rFonts w:ascii="Times New Roman" w:eastAsia="MS Mincho" w:hAnsi="Times New Roman"/>
          <w:sz w:val="24"/>
          <w:szCs w:val="24"/>
        </w:rPr>
        <w:t>chi</w:t>
      </w:r>
      <w:r w:rsidRPr="00F65CD7">
        <w:rPr>
          <w:rFonts w:ascii="Times New Roman" w:eastAsia="MS Mincho" w:hAnsi="Times New Roman"/>
          <w:sz w:val="24"/>
          <w:szCs w:val="24"/>
        </w:rPr>
        <w:t>-</w:t>
      </w:r>
      <w:r w:rsidR="00860022" w:rsidRPr="00F65CD7">
        <w:rPr>
          <w:rFonts w:ascii="Times New Roman" w:eastAsia="MS Mincho" w:hAnsi="Times New Roman"/>
          <w:sz w:val="24"/>
          <w:szCs w:val="24"/>
        </w:rPr>
        <w:t xml:space="preserve">square </w:t>
      </w:r>
      <w:r w:rsidRPr="00F65CD7">
        <w:rPr>
          <w:rFonts w:ascii="Times New Roman" w:eastAsia="MS Mincho" w:hAnsi="Times New Roman"/>
          <w:sz w:val="24"/>
          <w:szCs w:val="24"/>
        </w:rPr>
        <w:t xml:space="preserve">analysis for categorical variables; the results are in </w:t>
      </w:r>
      <w:r w:rsidR="008F1C00" w:rsidRPr="00F65CD7">
        <w:rPr>
          <w:rFonts w:ascii="Times New Roman" w:eastAsia="MS Mincho" w:hAnsi="Times New Roman"/>
          <w:sz w:val="24"/>
          <w:szCs w:val="24"/>
        </w:rPr>
        <w:t xml:space="preserve">Tables </w:t>
      </w:r>
      <w:r w:rsidR="005D63D3" w:rsidRPr="00F65CD7">
        <w:rPr>
          <w:rFonts w:ascii="Times New Roman" w:eastAsia="MS Mincho" w:hAnsi="Times New Roman"/>
          <w:sz w:val="24"/>
          <w:szCs w:val="24"/>
        </w:rPr>
        <w:t>19</w:t>
      </w:r>
      <w:r w:rsidRPr="00F65CD7">
        <w:rPr>
          <w:rFonts w:ascii="Times New Roman" w:eastAsia="MS Mincho" w:hAnsi="Times New Roman"/>
          <w:sz w:val="24"/>
          <w:szCs w:val="24"/>
        </w:rPr>
        <w:t xml:space="preserve"> thru </w:t>
      </w:r>
      <w:r w:rsidR="00FA0B51" w:rsidRPr="00F65CD7">
        <w:rPr>
          <w:rFonts w:ascii="Times New Roman" w:eastAsia="MS Mincho" w:hAnsi="Times New Roman"/>
          <w:sz w:val="24"/>
          <w:szCs w:val="24"/>
        </w:rPr>
        <w:t>24</w:t>
      </w:r>
      <w:r w:rsidRPr="00F65CD7">
        <w:rPr>
          <w:rFonts w:ascii="Times New Roman" w:eastAsia="MS Mincho" w:hAnsi="Times New Roman"/>
          <w:sz w:val="24"/>
          <w:szCs w:val="24"/>
        </w:rPr>
        <w:t>.</w:t>
      </w:r>
    </w:p>
    <w:p w14:paraId="148C72F4" w14:textId="4E75F12D" w:rsidR="00247F31" w:rsidRPr="00F65CD7" w:rsidRDefault="00247F31" w:rsidP="005403AB">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Additionally, a bivariate correlation analysis was employed to determine the relationship between the selected covariates and program participation. Table </w:t>
      </w:r>
      <w:r w:rsidR="00FA0B51" w:rsidRPr="00F65CD7">
        <w:rPr>
          <w:rFonts w:ascii="Times New Roman" w:eastAsia="MS Mincho" w:hAnsi="Times New Roman"/>
          <w:sz w:val="24"/>
          <w:szCs w:val="24"/>
        </w:rPr>
        <w:t>25</w:t>
      </w:r>
      <w:r w:rsidRPr="00F65CD7">
        <w:rPr>
          <w:rFonts w:ascii="Times New Roman" w:eastAsia="MS Mincho" w:hAnsi="Times New Roman"/>
          <w:sz w:val="24"/>
          <w:szCs w:val="24"/>
        </w:rPr>
        <w:t xml:space="preserve"> is the summary and interpretation of the bivariate correlation results before matching.</w:t>
      </w:r>
    </w:p>
    <w:p w14:paraId="1372CD16" w14:textId="4F56731B" w:rsidR="00DE7B32" w:rsidRPr="00F65CD7" w:rsidRDefault="00DE7B32" w:rsidP="00DE7B32">
      <w:pPr>
        <w:contextualSpacing/>
        <w:rPr>
          <w:rFonts w:eastAsia="MS Mincho"/>
          <w:b/>
          <w:i/>
          <w:iCs/>
        </w:rPr>
      </w:pPr>
      <w:r w:rsidRPr="00F65CD7">
        <w:rPr>
          <w:rFonts w:eastAsia="MS Mincho"/>
          <w:b/>
          <w:i/>
          <w:iCs/>
        </w:rPr>
        <w:t xml:space="preserve">Independent Sample </w:t>
      </w:r>
      <w:r w:rsidR="00B50B4D" w:rsidRPr="00F65CD7">
        <w:rPr>
          <w:rFonts w:eastAsia="MS Mincho"/>
          <w:b/>
          <w:i/>
          <w:iCs/>
        </w:rPr>
        <w:t>t</w:t>
      </w:r>
      <w:r w:rsidRPr="00F65CD7">
        <w:rPr>
          <w:rFonts w:eastAsia="MS Mincho"/>
          <w:b/>
          <w:i/>
          <w:iCs/>
        </w:rPr>
        <w:t>–test_ Before Results</w:t>
      </w:r>
    </w:p>
    <w:p w14:paraId="363277DF" w14:textId="77777777" w:rsidR="00DE7B32" w:rsidRPr="00F65CD7" w:rsidRDefault="00DE7B32" w:rsidP="00DE7B32">
      <w:pPr>
        <w:contextualSpacing/>
      </w:pPr>
    </w:p>
    <w:p w14:paraId="25B5DABB" w14:textId="0BD31DED" w:rsidR="00B8750F" w:rsidRPr="00F65CD7" w:rsidRDefault="00B8750F" w:rsidP="006267CF">
      <w:pPr>
        <w:pStyle w:val="NoSpacing"/>
        <w:spacing w:line="480" w:lineRule="auto"/>
        <w:ind w:firstLine="720"/>
        <w:contextualSpacing/>
        <w:rPr>
          <w:rFonts w:ascii="Times New Roman" w:eastAsia="MS Mincho" w:hAnsi="Times New Roman"/>
          <w:b/>
          <w:i/>
          <w:sz w:val="24"/>
          <w:szCs w:val="24"/>
        </w:rPr>
      </w:pPr>
      <w:r w:rsidRPr="00F65CD7">
        <w:rPr>
          <w:rFonts w:ascii="Times New Roman" w:eastAsia="MS Mincho" w:hAnsi="Times New Roman"/>
          <w:b/>
          <w:sz w:val="24"/>
          <w:szCs w:val="24"/>
        </w:rPr>
        <w:t>Co-variate 1: SES Quartile.</w:t>
      </w:r>
      <w:r w:rsidRPr="00F65CD7">
        <w:rPr>
          <w:rFonts w:ascii="Times New Roman" w:eastAsia="MS Mincho" w:hAnsi="Times New Roman"/>
          <w:b/>
          <w:i/>
          <w:sz w:val="24"/>
          <w:szCs w:val="24"/>
        </w:rPr>
        <w:t xml:space="preserve"> </w:t>
      </w: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SES Quartile of program pre-college outreach program participants and non-participants before matching. The null hypothesis was rejected as there </w:t>
      </w:r>
      <w:r w:rsidR="00860022" w:rsidRPr="00F65CD7">
        <w:rPr>
          <w:rFonts w:ascii="Times New Roman" w:eastAsia="MS Mincho" w:hAnsi="Times New Roman"/>
          <w:sz w:val="24"/>
          <w:szCs w:val="24"/>
        </w:rPr>
        <w:t xml:space="preserve">was </w:t>
      </w:r>
      <w:r w:rsidRPr="00F65CD7">
        <w:rPr>
          <w:rFonts w:ascii="Times New Roman" w:eastAsia="MS Mincho" w:hAnsi="Times New Roman"/>
          <w:sz w:val="24"/>
          <w:szCs w:val="24"/>
        </w:rPr>
        <w:t>a significant difference in the SES Quartile variable.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=2.72,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=1.112,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=9759) were from households of far </w:t>
      </w:r>
      <w:r w:rsidR="00B50B4D" w:rsidRPr="00F65CD7">
        <w:rPr>
          <w:rFonts w:ascii="Times New Roman" w:eastAsia="MS Mincho" w:hAnsi="Times New Roman"/>
          <w:sz w:val="24"/>
          <w:szCs w:val="24"/>
        </w:rPr>
        <w:t xml:space="preserve">higher </w:t>
      </w:r>
      <w:r w:rsidRPr="00F65CD7">
        <w:rPr>
          <w:rFonts w:ascii="Times New Roman" w:eastAsia="MS Mincho" w:hAnsi="Times New Roman"/>
          <w:sz w:val="24"/>
          <w:szCs w:val="24"/>
        </w:rPr>
        <w:t>SES Quartiles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=2.15,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=1.076,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(551) = 11.347, </w:t>
      </w:r>
      <w:r w:rsidRPr="00F65CD7">
        <w:rPr>
          <w:rFonts w:ascii="Times New Roman" w:eastAsia="MS Mincho" w:hAnsi="Times New Roman"/>
          <w:i/>
          <w:iCs/>
          <w:sz w:val="24"/>
          <w:szCs w:val="24"/>
        </w:rPr>
        <w:t>p</w:t>
      </w:r>
      <w:r w:rsidRPr="00F65CD7">
        <w:rPr>
          <w:rFonts w:ascii="Times New Roman" w:eastAsia="MS Mincho" w:hAnsi="Times New Roman"/>
          <w:sz w:val="24"/>
          <w:szCs w:val="24"/>
        </w:rPr>
        <w:t>&lt;</w:t>
      </w:r>
      <w:r w:rsidR="00155658" w:rsidRPr="00F65CD7">
        <w:rPr>
          <w:rFonts w:ascii="Times New Roman" w:eastAsia="MS Mincho" w:hAnsi="Times New Roman"/>
          <w:sz w:val="24"/>
          <w:szCs w:val="24"/>
        </w:rPr>
        <w:t>.</w:t>
      </w:r>
      <w:r w:rsidRPr="00F65CD7">
        <w:rPr>
          <w:rFonts w:ascii="Times New Roman" w:eastAsia="MS Mincho" w:hAnsi="Times New Roman"/>
          <w:sz w:val="24"/>
          <w:szCs w:val="24"/>
        </w:rPr>
        <w:t xml:space="preserve">001. </w:t>
      </w:r>
    </w:p>
    <w:p w14:paraId="4C9509D4" w14:textId="581B4F6B" w:rsidR="00B8750F" w:rsidRPr="00F65CD7" w:rsidRDefault="00B8750F" w:rsidP="006267CF">
      <w:pPr>
        <w:pStyle w:val="NoSpacing"/>
        <w:spacing w:line="480" w:lineRule="auto"/>
        <w:ind w:firstLine="720"/>
        <w:contextualSpacing/>
        <w:rPr>
          <w:rFonts w:ascii="Times New Roman" w:eastAsia="MS Mincho" w:hAnsi="Times New Roman"/>
          <w:b/>
          <w:sz w:val="24"/>
          <w:szCs w:val="24"/>
        </w:rPr>
      </w:pPr>
      <w:r w:rsidRPr="00F65CD7">
        <w:rPr>
          <w:rFonts w:ascii="Times New Roman" w:eastAsia="MS Mincho" w:hAnsi="Times New Roman"/>
          <w:b/>
          <w:iCs/>
          <w:sz w:val="24"/>
          <w:szCs w:val="24"/>
        </w:rPr>
        <w:t>Co-variate 2: Math Quartile.</w:t>
      </w:r>
      <w:r w:rsidRPr="00F65CD7">
        <w:rPr>
          <w:rFonts w:ascii="Times New Roman" w:eastAsia="MS Mincho" w:hAnsi="Times New Roman"/>
          <w:b/>
          <w:sz w:val="24"/>
          <w:szCs w:val="24"/>
        </w:rPr>
        <w:t xml:space="preserve"> </w:t>
      </w: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w:t>
      </w:r>
      <w:r w:rsidRPr="00F65CD7">
        <w:rPr>
          <w:rFonts w:ascii="Times New Roman" w:eastAsia="MS Mincho" w:hAnsi="Times New Roman"/>
          <w:i/>
          <w:sz w:val="24"/>
          <w:szCs w:val="24"/>
        </w:rPr>
        <w:t xml:space="preserve">Math Quartile </w:t>
      </w:r>
      <w:r w:rsidRPr="00F65CD7">
        <w:rPr>
          <w:rFonts w:ascii="Times New Roman" w:eastAsia="MS Mincho" w:hAnsi="Times New Roman"/>
          <w:sz w:val="24"/>
          <w:szCs w:val="24"/>
        </w:rPr>
        <w:t xml:space="preserve">of pre-college outreach program participants and non-participants before matching. The null hypothesis was rejected as there </w:t>
      </w:r>
      <w:r w:rsidR="00860022"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a significant difference in </w:t>
      </w:r>
      <w:r w:rsidR="00D252DA" w:rsidRPr="00F65CD7">
        <w:rPr>
          <w:rFonts w:ascii="Times New Roman" w:eastAsia="MS Mincho" w:hAnsi="Times New Roman"/>
          <w:i/>
          <w:sz w:val="24"/>
          <w:szCs w:val="24"/>
        </w:rPr>
        <w:t>math quartile</w:t>
      </w:r>
      <w:r w:rsidRPr="00F65CD7">
        <w:rPr>
          <w:rFonts w:ascii="Times New Roman" w:eastAsia="MS Mincho" w:hAnsi="Times New Roman"/>
          <w:sz w:val="24"/>
          <w:szCs w:val="24"/>
        </w:rPr>
        <w:t xml:space="preserve">. Students who did not participate in the pre-college programs </w:t>
      </w:r>
      <w:r w:rsidRPr="00F65CD7">
        <w:rPr>
          <w:rFonts w:ascii="Times New Roman" w:eastAsia="MS Mincho" w:hAnsi="Times New Roman"/>
          <w:sz w:val="24"/>
          <w:szCs w:val="24"/>
        </w:rPr>
        <w:lastRenderedPageBreak/>
        <w:t xml:space="preserve">(M=2.76, SD=1.074,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=9759) scored in </w:t>
      </w:r>
      <w:r w:rsidR="00860022" w:rsidRPr="00F65CD7">
        <w:rPr>
          <w:rFonts w:ascii="Times New Roman" w:eastAsia="MS Mincho" w:hAnsi="Times New Roman"/>
          <w:sz w:val="24"/>
          <w:szCs w:val="24"/>
        </w:rPr>
        <w:t xml:space="preserve">higher </w:t>
      </w:r>
      <w:r w:rsidR="00D252DA" w:rsidRPr="00F65CD7">
        <w:rPr>
          <w:rFonts w:ascii="Times New Roman" w:eastAsia="MS Mincho" w:hAnsi="Times New Roman"/>
          <w:sz w:val="24"/>
          <w:szCs w:val="24"/>
        </w:rPr>
        <w:t xml:space="preserve">math quartiles </w:t>
      </w:r>
      <w:r w:rsidRPr="00F65CD7">
        <w:rPr>
          <w:rFonts w:ascii="Times New Roman" w:eastAsia="MS Mincho" w:hAnsi="Times New Roman"/>
          <w:sz w:val="24"/>
          <w:szCs w:val="24"/>
        </w:rPr>
        <w:t>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=2.3,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=1.065,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(10269) = 9.359, </w:t>
      </w:r>
      <w:r w:rsidRPr="00F65CD7">
        <w:rPr>
          <w:rFonts w:ascii="Times New Roman" w:eastAsia="MS Mincho" w:hAnsi="Times New Roman"/>
          <w:i/>
          <w:iCs/>
          <w:sz w:val="24"/>
          <w:szCs w:val="24"/>
        </w:rPr>
        <w:t>p</w:t>
      </w:r>
      <w:r w:rsidRPr="00F65CD7">
        <w:rPr>
          <w:rFonts w:ascii="Times New Roman" w:eastAsia="MS Mincho" w:hAnsi="Times New Roman"/>
          <w:sz w:val="24"/>
          <w:szCs w:val="24"/>
        </w:rPr>
        <w:t>&lt;</w:t>
      </w:r>
      <w:r w:rsidR="000D58C7" w:rsidRPr="00F65CD7">
        <w:rPr>
          <w:rFonts w:ascii="Times New Roman" w:eastAsia="MS Mincho" w:hAnsi="Times New Roman"/>
          <w:sz w:val="24"/>
          <w:szCs w:val="24"/>
        </w:rPr>
        <w:t>.</w:t>
      </w:r>
      <w:r w:rsidRPr="00F65CD7">
        <w:rPr>
          <w:rFonts w:ascii="Times New Roman" w:eastAsia="MS Mincho" w:hAnsi="Times New Roman"/>
          <w:sz w:val="24"/>
          <w:szCs w:val="24"/>
        </w:rPr>
        <w:t xml:space="preserve">001. </w:t>
      </w:r>
    </w:p>
    <w:p w14:paraId="0CA6F850" w14:textId="2AC2A60C" w:rsidR="00B8750F" w:rsidRPr="00F65CD7" w:rsidRDefault="00B8750F" w:rsidP="0069185E">
      <w:pPr>
        <w:pStyle w:val="NoSpacing"/>
        <w:spacing w:line="480" w:lineRule="auto"/>
        <w:ind w:firstLine="720"/>
        <w:contextualSpacing/>
        <w:rPr>
          <w:rFonts w:ascii="Times New Roman" w:eastAsia="MS Mincho" w:hAnsi="Times New Roman"/>
          <w:b/>
          <w:i/>
          <w:sz w:val="24"/>
          <w:szCs w:val="24"/>
        </w:rPr>
      </w:pPr>
      <w:r w:rsidRPr="00F65CD7">
        <w:rPr>
          <w:rFonts w:ascii="Times New Roman" w:eastAsia="MS Mincho" w:hAnsi="Times New Roman"/>
          <w:b/>
          <w:iCs/>
          <w:sz w:val="24"/>
          <w:szCs w:val="24"/>
        </w:rPr>
        <w:t>Co-variate 3: Reading Quartile</w:t>
      </w:r>
      <w:r w:rsidRPr="00F65CD7">
        <w:rPr>
          <w:rFonts w:ascii="Times New Roman" w:eastAsia="MS Mincho" w:hAnsi="Times New Roman"/>
          <w:b/>
          <w:i/>
          <w:sz w:val="24"/>
          <w:szCs w:val="24"/>
        </w:rPr>
        <w:t xml:space="preserve">. </w:t>
      </w:r>
      <w:r w:rsidRPr="00F65CD7">
        <w:rPr>
          <w:rFonts w:ascii="Times New Roman" w:eastAsia="MS Mincho" w:hAnsi="Times New Roman"/>
          <w:sz w:val="24"/>
          <w:szCs w:val="24"/>
        </w:rPr>
        <w:t>An independent sample</w:t>
      </w:r>
      <w:r w:rsidRPr="00F65CD7">
        <w:rPr>
          <w:rFonts w:ascii="Times New Roman" w:eastAsia="MS Mincho" w:hAnsi="Times New Roman"/>
          <w:i/>
          <w:iCs/>
          <w:sz w:val="24"/>
          <w:szCs w:val="24"/>
        </w:rPr>
        <w:t xml:space="preserve"> t</w:t>
      </w:r>
      <w:r w:rsidRPr="00F65CD7">
        <w:rPr>
          <w:rFonts w:ascii="Times New Roman" w:eastAsia="MS Mincho" w:hAnsi="Times New Roman"/>
          <w:sz w:val="24"/>
          <w:szCs w:val="24"/>
        </w:rPr>
        <w:t xml:space="preserve">-test was conducted to compare the </w:t>
      </w:r>
      <w:r w:rsidR="00D252DA" w:rsidRPr="00F65CD7">
        <w:rPr>
          <w:rFonts w:ascii="Times New Roman" w:eastAsia="MS Mincho" w:hAnsi="Times New Roman"/>
          <w:i/>
          <w:sz w:val="24"/>
          <w:szCs w:val="24"/>
        </w:rPr>
        <w:t xml:space="preserve">reading quartile </w:t>
      </w:r>
      <w:r w:rsidRPr="00F65CD7">
        <w:rPr>
          <w:rFonts w:ascii="Times New Roman" w:eastAsia="MS Mincho" w:hAnsi="Times New Roman"/>
          <w:sz w:val="24"/>
          <w:szCs w:val="24"/>
        </w:rPr>
        <w:t xml:space="preserve">of program pre-college outreach program participants and non-participants before matching. The null hypothesis was rejected as there </w:t>
      </w:r>
      <w:r w:rsidR="00860022"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a significant difference in </w:t>
      </w:r>
      <w:r w:rsidR="00D252DA" w:rsidRPr="00F65CD7">
        <w:rPr>
          <w:rFonts w:ascii="Times New Roman" w:eastAsia="MS Mincho" w:hAnsi="Times New Roman"/>
          <w:i/>
          <w:sz w:val="24"/>
          <w:szCs w:val="24"/>
        </w:rPr>
        <w:t>reading quartile</w:t>
      </w:r>
      <w:r w:rsidR="00D252DA" w:rsidRPr="00F65CD7">
        <w:rPr>
          <w:rFonts w:ascii="Times New Roman" w:eastAsia="MS Mincho" w:hAnsi="Times New Roman"/>
          <w:sz w:val="24"/>
          <w:szCs w:val="24"/>
        </w:rPr>
        <w:t xml:space="preserve">. </w:t>
      </w:r>
      <w:r w:rsidRPr="00F65CD7">
        <w:rPr>
          <w:rFonts w:ascii="Times New Roman" w:eastAsia="MS Mincho" w:hAnsi="Times New Roman"/>
          <w:sz w:val="24"/>
          <w:szCs w:val="24"/>
        </w:rPr>
        <w:t>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=2.73, </w:t>
      </w:r>
      <w:r w:rsidRPr="00F65CD7">
        <w:rPr>
          <w:rFonts w:ascii="Times New Roman" w:eastAsia="MS Mincho" w:hAnsi="Times New Roman"/>
          <w:i/>
          <w:iCs/>
          <w:sz w:val="24"/>
          <w:szCs w:val="24"/>
        </w:rPr>
        <w:t>SD</w:t>
      </w:r>
      <w:r w:rsidRPr="00F65CD7">
        <w:rPr>
          <w:rFonts w:ascii="Times New Roman" w:eastAsia="MS Mincho" w:hAnsi="Times New Roman"/>
          <w:sz w:val="24"/>
          <w:szCs w:val="24"/>
        </w:rPr>
        <w:t>=1.089,</w:t>
      </w:r>
      <w:r w:rsidRPr="00F65CD7">
        <w:rPr>
          <w:rFonts w:ascii="Times New Roman" w:eastAsia="MS Mincho" w:hAnsi="Times New Roman"/>
          <w:i/>
          <w:iCs/>
          <w:sz w:val="24"/>
          <w:szCs w:val="24"/>
        </w:rPr>
        <w:t xml:space="preserve"> N</w:t>
      </w:r>
      <w:r w:rsidRPr="00F65CD7">
        <w:rPr>
          <w:rFonts w:ascii="Times New Roman" w:eastAsia="MS Mincho" w:hAnsi="Times New Roman"/>
          <w:sz w:val="24"/>
          <w:szCs w:val="24"/>
        </w:rPr>
        <w:t xml:space="preserve">=9759) scored in </w:t>
      </w:r>
      <w:r w:rsidR="00B50B4D" w:rsidRPr="00F65CD7">
        <w:rPr>
          <w:rFonts w:ascii="Times New Roman" w:eastAsia="MS Mincho" w:hAnsi="Times New Roman"/>
          <w:sz w:val="24"/>
          <w:szCs w:val="24"/>
        </w:rPr>
        <w:t xml:space="preserve">higher </w:t>
      </w:r>
      <w:r w:rsidRPr="00F65CD7">
        <w:rPr>
          <w:rFonts w:ascii="Times New Roman" w:eastAsia="MS Mincho" w:hAnsi="Times New Roman"/>
          <w:sz w:val="24"/>
          <w:szCs w:val="24"/>
        </w:rPr>
        <w:t>reading quartiles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=2.36,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=1.119,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(10269) = 7.264, </w:t>
      </w:r>
      <w:r w:rsidRPr="00F65CD7">
        <w:rPr>
          <w:rFonts w:ascii="Times New Roman" w:eastAsia="MS Mincho" w:hAnsi="Times New Roman"/>
          <w:i/>
          <w:iCs/>
          <w:sz w:val="24"/>
          <w:szCs w:val="24"/>
        </w:rPr>
        <w:t>p</w:t>
      </w:r>
      <w:r w:rsidRPr="00F65CD7">
        <w:rPr>
          <w:rFonts w:ascii="Times New Roman" w:eastAsia="MS Mincho" w:hAnsi="Times New Roman"/>
          <w:sz w:val="24"/>
          <w:szCs w:val="24"/>
        </w:rPr>
        <w:t>&lt;</w:t>
      </w:r>
      <w:r w:rsidR="000D58C7" w:rsidRPr="00F65CD7">
        <w:rPr>
          <w:rFonts w:ascii="Times New Roman" w:eastAsia="MS Mincho" w:hAnsi="Times New Roman"/>
          <w:sz w:val="24"/>
          <w:szCs w:val="24"/>
        </w:rPr>
        <w:t>.</w:t>
      </w:r>
      <w:r w:rsidRPr="00F65CD7">
        <w:rPr>
          <w:rFonts w:ascii="Times New Roman" w:eastAsia="MS Mincho" w:hAnsi="Times New Roman"/>
          <w:sz w:val="24"/>
          <w:szCs w:val="24"/>
        </w:rPr>
        <w:t xml:space="preserve">001. </w:t>
      </w:r>
    </w:p>
    <w:p w14:paraId="5B920EF9" w14:textId="428C830C" w:rsidR="00B8750F" w:rsidRPr="00F65CD7" w:rsidRDefault="00B8750F"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b/>
          <w:iCs/>
          <w:sz w:val="24"/>
          <w:szCs w:val="24"/>
        </w:rPr>
        <w:t>Co-variate 4: Sex.</w:t>
      </w:r>
      <w:r w:rsidRPr="00F65CD7">
        <w:rPr>
          <w:rFonts w:ascii="Times New Roman" w:eastAsia="MS Mincho" w:hAnsi="Times New Roman"/>
          <w:b/>
          <w:sz w:val="24"/>
          <w:szCs w:val="24"/>
        </w:rPr>
        <w:t xml:space="preserve"> </w:t>
      </w:r>
      <w:r w:rsidRPr="00F65CD7">
        <w:rPr>
          <w:rFonts w:ascii="Times New Roman" w:eastAsia="MS Mincho" w:hAnsi="Times New Roman"/>
          <w:bCs/>
          <w:sz w:val="24"/>
          <w:szCs w:val="24"/>
        </w:rPr>
        <w:t xml:space="preserve">A chi-square test of independence was performed to examine 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 xml:space="preserve">and sex. The relation between these variables was significant, </w:t>
      </w:r>
      <w:r w:rsidR="00E02369" w:rsidRPr="00F65CD7">
        <w:rPr>
          <w:rFonts w:ascii="Times New Roman" w:eastAsia="MS Mincho" w:hAnsi="Times New Roman"/>
          <w:bCs/>
          <w:sz w:val="24"/>
          <w:szCs w:val="24"/>
        </w:rPr>
        <w:t>χ</w:t>
      </w:r>
      <w:r w:rsidR="00E02369" w:rsidRPr="00F65CD7">
        <w:rPr>
          <w:rFonts w:ascii="Times New Roman" w:eastAsia="MS Mincho"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 xml:space="preserve">(1, </w:t>
      </w:r>
      <w:r w:rsidRPr="00F65CD7">
        <w:rPr>
          <w:rFonts w:ascii="Times New Roman" w:eastAsia="MS Mincho" w:hAnsi="Times New Roman"/>
          <w:bCs/>
          <w:i/>
          <w:iCs/>
          <w:sz w:val="24"/>
          <w:szCs w:val="24"/>
        </w:rPr>
        <w:t>N</w:t>
      </w:r>
      <w:r w:rsidRPr="00F65CD7">
        <w:rPr>
          <w:rFonts w:ascii="Times New Roman" w:eastAsia="MS Mincho" w:hAnsi="Times New Roman"/>
          <w:bCs/>
          <w:sz w:val="24"/>
          <w:szCs w:val="24"/>
        </w:rPr>
        <w:t xml:space="preserve"> = 10201) = 11.748,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&lt;.001 (See </w:t>
      </w:r>
      <w:r w:rsidR="008F1C00" w:rsidRPr="00F65CD7">
        <w:rPr>
          <w:rFonts w:ascii="Times New Roman" w:eastAsia="MS Mincho" w:hAnsi="Times New Roman"/>
          <w:bCs/>
          <w:sz w:val="24"/>
          <w:szCs w:val="24"/>
        </w:rPr>
        <w:t xml:space="preserve">Tables </w:t>
      </w:r>
      <w:r w:rsidR="00FA0B51" w:rsidRPr="00F65CD7">
        <w:rPr>
          <w:rFonts w:ascii="Times New Roman" w:eastAsia="MS Mincho" w:hAnsi="Times New Roman"/>
          <w:bCs/>
          <w:sz w:val="24"/>
          <w:szCs w:val="24"/>
        </w:rPr>
        <w:t>19-20</w:t>
      </w:r>
      <w:r w:rsidRPr="00F65CD7">
        <w:rPr>
          <w:rFonts w:ascii="Times New Roman" w:eastAsia="MS Mincho" w:hAnsi="Times New Roman"/>
          <w:bCs/>
          <w:sz w:val="24"/>
          <w:szCs w:val="24"/>
        </w:rPr>
        <w:t xml:space="preserve">). </w:t>
      </w:r>
      <w:r w:rsidR="00860022" w:rsidRPr="00F65CD7">
        <w:rPr>
          <w:rFonts w:ascii="Times New Roman" w:eastAsia="MS Mincho" w:hAnsi="Times New Roman"/>
          <w:bCs/>
          <w:sz w:val="24"/>
          <w:szCs w:val="24"/>
        </w:rPr>
        <w:t>M</w:t>
      </w:r>
      <w:r w:rsidR="00D252DA" w:rsidRPr="00F65CD7">
        <w:rPr>
          <w:rFonts w:ascii="Times New Roman" w:eastAsia="MS Mincho" w:hAnsi="Times New Roman"/>
          <w:bCs/>
          <w:sz w:val="24"/>
          <w:szCs w:val="24"/>
        </w:rPr>
        <w:t xml:space="preserve">ale students were less likely to participate in </w:t>
      </w:r>
      <w:r w:rsidR="00D252DA" w:rsidRPr="00F65CD7">
        <w:rPr>
          <w:rFonts w:ascii="Times New Roman" w:eastAsia="MS Mincho" w:hAnsi="Times New Roman"/>
          <w:sz w:val="24"/>
          <w:szCs w:val="24"/>
        </w:rPr>
        <w:t>pre-college outreach program</w:t>
      </w:r>
      <w:r w:rsidR="00860022" w:rsidRPr="00F65CD7">
        <w:rPr>
          <w:rFonts w:ascii="Times New Roman" w:eastAsia="MS Mincho" w:hAnsi="Times New Roman"/>
          <w:sz w:val="24"/>
          <w:szCs w:val="24"/>
        </w:rPr>
        <w:t>s</w:t>
      </w:r>
      <w:r w:rsidR="00D252DA" w:rsidRPr="00F65CD7">
        <w:rPr>
          <w:rFonts w:ascii="Times New Roman" w:eastAsia="MS Mincho" w:hAnsi="Times New Roman"/>
          <w:sz w:val="24"/>
          <w:szCs w:val="24"/>
        </w:rPr>
        <w:t xml:space="preserve"> </w:t>
      </w:r>
      <w:r w:rsidR="00D252DA" w:rsidRPr="00F65CD7">
        <w:rPr>
          <w:rFonts w:ascii="Times New Roman" w:eastAsia="MS Mincho" w:hAnsi="Times New Roman"/>
          <w:bCs/>
          <w:sz w:val="24"/>
          <w:szCs w:val="24"/>
        </w:rPr>
        <w:t xml:space="preserve">than were female </w:t>
      </w:r>
      <w:r w:rsidRPr="00F65CD7">
        <w:rPr>
          <w:rFonts w:ascii="Times New Roman" w:eastAsia="MS Mincho" w:hAnsi="Times New Roman"/>
          <w:bCs/>
          <w:sz w:val="24"/>
          <w:szCs w:val="24"/>
        </w:rPr>
        <w:t>students.</w:t>
      </w:r>
    </w:p>
    <w:p w14:paraId="1CACDCF8" w14:textId="238C3050" w:rsidR="00B8750F" w:rsidRPr="00F65CD7" w:rsidRDefault="00B8750F"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b/>
          <w:iCs/>
          <w:sz w:val="24"/>
          <w:szCs w:val="24"/>
        </w:rPr>
        <w:t>Co-variate 5: Parent Composition</w:t>
      </w:r>
      <w:r w:rsidRPr="00F65CD7">
        <w:rPr>
          <w:rFonts w:ascii="Times New Roman" w:eastAsia="MS Mincho" w:hAnsi="Times New Roman"/>
          <w:b/>
          <w:iCs/>
        </w:rPr>
        <w:t>.</w:t>
      </w:r>
      <w:r w:rsidRPr="00F65CD7">
        <w:rPr>
          <w:rFonts w:ascii="Times New Roman" w:eastAsia="MS Mincho" w:hAnsi="Times New Roman"/>
          <w:b/>
        </w:rPr>
        <w:t xml:space="preserve"> </w:t>
      </w:r>
      <w:r w:rsidRPr="00F65CD7">
        <w:rPr>
          <w:rFonts w:ascii="Times New Roman" w:eastAsia="MS Mincho" w:hAnsi="Times New Roman"/>
          <w:bCs/>
          <w:sz w:val="24"/>
          <w:szCs w:val="24"/>
        </w:rPr>
        <w:t xml:space="preserve">A chi-square test of independence was performed to examine 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 xml:space="preserve">and parent composition. The relation between these variables was significant, </w:t>
      </w:r>
      <w:r w:rsidR="00E02369" w:rsidRPr="00F65CD7">
        <w:rPr>
          <w:rFonts w:ascii="Times New Roman" w:eastAsia="MS Mincho" w:hAnsi="Times New Roman"/>
          <w:bCs/>
          <w:sz w:val="24"/>
          <w:szCs w:val="24"/>
        </w:rPr>
        <w:t>χ</w:t>
      </w:r>
      <w:r w:rsidR="00E02369" w:rsidRPr="00F65CD7">
        <w:rPr>
          <w:rFonts w:ascii="Times New Roman" w:eastAsia="MS Mincho"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 xml:space="preserve">(1, </w:t>
      </w:r>
      <w:r w:rsidRPr="00F65CD7">
        <w:rPr>
          <w:rFonts w:ascii="Times New Roman" w:eastAsia="MS Mincho" w:hAnsi="Times New Roman"/>
          <w:bCs/>
          <w:i/>
          <w:iCs/>
          <w:sz w:val="24"/>
          <w:szCs w:val="24"/>
        </w:rPr>
        <w:t>N</w:t>
      </w:r>
      <w:r w:rsidRPr="00F65CD7">
        <w:rPr>
          <w:rFonts w:ascii="Times New Roman" w:eastAsia="MS Mincho" w:hAnsi="Times New Roman"/>
          <w:bCs/>
          <w:sz w:val="24"/>
          <w:szCs w:val="24"/>
        </w:rPr>
        <w:t xml:space="preserve"> = 10260) = </w:t>
      </w:r>
      <w:r w:rsidRPr="00F65CD7">
        <w:rPr>
          <w:rFonts w:ascii="Times New Roman" w:eastAsiaTheme="minorHAnsi" w:hAnsi="Times New Roman"/>
          <w:sz w:val="24"/>
          <w:szCs w:val="24"/>
        </w:rPr>
        <w:t>34.508</w:t>
      </w:r>
      <w:r w:rsidRPr="00F65CD7">
        <w:rPr>
          <w:rFonts w:ascii="Times New Roman" w:eastAsia="MS Mincho" w:hAnsi="Times New Roman"/>
          <w:bCs/>
          <w:sz w:val="24"/>
          <w:szCs w:val="24"/>
        </w:rPr>
        <w:t xml:space="preserve">,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&lt;.001 (See </w:t>
      </w:r>
      <w:r w:rsidR="008F1C00" w:rsidRPr="00F65CD7">
        <w:rPr>
          <w:rFonts w:ascii="Times New Roman" w:eastAsia="MS Mincho" w:hAnsi="Times New Roman"/>
          <w:bCs/>
          <w:sz w:val="24"/>
          <w:szCs w:val="24"/>
        </w:rPr>
        <w:t xml:space="preserve">Tables </w:t>
      </w:r>
      <w:r w:rsidR="00FA0B51" w:rsidRPr="00F65CD7">
        <w:rPr>
          <w:rFonts w:ascii="Times New Roman" w:eastAsia="MS Mincho" w:hAnsi="Times New Roman"/>
          <w:bCs/>
          <w:sz w:val="24"/>
          <w:szCs w:val="24"/>
        </w:rPr>
        <w:t>21-22</w:t>
      </w:r>
      <w:r w:rsidRPr="00F65CD7">
        <w:rPr>
          <w:rFonts w:ascii="Times New Roman" w:eastAsia="MS Mincho" w:hAnsi="Times New Roman"/>
          <w:bCs/>
          <w:sz w:val="24"/>
          <w:szCs w:val="24"/>
        </w:rPr>
        <w:t xml:space="preserve">). </w:t>
      </w:r>
      <w:r w:rsidR="00B50B4D" w:rsidRPr="00F65CD7">
        <w:rPr>
          <w:rFonts w:ascii="Times New Roman" w:eastAsia="MS Mincho" w:hAnsi="Times New Roman"/>
          <w:bCs/>
          <w:sz w:val="24"/>
          <w:szCs w:val="24"/>
        </w:rPr>
        <w:t>Students from t</w:t>
      </w:r>
      <w:r w:rsidR="00D252DA" w:rsidRPr="00F65CD7">
        <w:rPr>
          <w:rFonts w:ascii="Times New Roman" w:eastAsia="MS Mincho" w:hAnsi="Times New Roman"/>
          <w:bCs/>
          <w:sz w:val="24"/>
          <w:szCs w:val="24"/>
        </w:rPr>
        <w:t>wo parent households</w:t>
      </w:r>
      <w:r w:rsidRPr="00F65CD7">
        <w:rPr>
          <w:rFonts w:ascii="Times New Roman" w:eastAsia="MS Mincho" w:hAnsi="Times New Roman"/>
          <w:bCs/>
          <w:sz w:val="24"/>
          <w:szCs w:val="24"/>
        </w:rPr>
        <w:t xml:space="preserve"> were less likely to participate in </w:t>
      </w:r>
      <w:r w:rsidRPr="00F65CD7">
        <w:rPr>
          <w:rFonts w:ascii="Times New Roman" w:eastAsia="MS Mincho" w:hAnsi="Times New Roman"/>
          <w:sz w:val="24"/>
          <w:szCs w:val="24"/>
        </w:rPr>
        <w:t>pre-college outreach program</w:t>
      </w:r>
      <w:r w:rsidR="00860022" w:rsidRPr="00F65CD7">
        <w:rPr>
          <w:rFonts w:ascii="Times New Roman" w:eastAsia="MS Mincho" w:hAnsi="Times New Roman"/>
          <w:sz w:val="24"/>
          <w:szCs w:val="24"/>
        </w:rPr>
        <w:t>s</w:t>
      </w:r>
      <w:r w:rsidRPr="00F65CD7">
        <w:rPr>
          <w:rFonts w:ascii="Times New Roman" w:eastAsia="MS Mincho" w:hAnsi="Times New Roman"/>
          <w:sz w:val="24"/>
          <w:szCs w:val="24"/>
        </w:rPr>
        <w:t xml:space="preserve"> </w:t>
      </w:r>
      <w:r w:rsidRPr="00F65CD7">
        <w:rPr>
          <w:rFonts w:ascii="Times New Roman" w:eastAsia="MS Mincho" w:hAnsi="Times New Roman"/>
          <w:bCs/>
          <w:sz w:val="24"/>
          <w:szCs w:val="24"/>
        </w:rPr>
        <w:t xml:space="preserve">than were </w:t>
      </w:r>
      <w:r w:rsidR="00D252DA" w:rsidRPr="00F65CD7">
        <w:rPr>
          <w:rFonts w:ascii="Times New Roman" w:eastAsia="MS Mincho" w:hAnsi="Times New Roman"/>
          <w:bCs/>
          <w:sz w:val="24"/>
          <w:szCs w:val="24"/>
        </w:rPr>
        <w:t>students for other parent composition</w:t>
      </w:r>
      <w:r w:rsidR="00B50B4D" w:rsidRPr="00F65CD7">
        <w:rPr>
          <w:rFonts w:ascii="Times New Roman" w:eastAsia="MS Mincho" w:hAnsi="Times New Roman"/>
          <w:bCs/>
          <w:sz w:val="24"/>
          <w:szCs w:val="24"/>
        </w:rPr>
        <w:t>s</w:t>
      </w:r>
      <w:r w:rsidRPr="00F65CD7">
        <w:rPr>
          <w:rFonts w:ascii="Times New Roman" w:eastAsia="MS Mincho" w:hAnsi="Times New Roman"/>
          <w:bCs/>
          <w:sz w:val="24"/>
          <w:szCs w:val="24"/>
        </w:rPr>
        <w:t>.</w:t>
      </w:r>
    </w:p>
    <w:p w14:paraId="7B416DC6" w14:textId="0510B589" w:rsidR="00B8750F" w:rsidRPr="00F65CD7" w:rsidRDefault="00B8750F" w:rsidP="00D33033">
      <w:pPr>
        <w:pStyle w:val="NoSpacing"/>
        <w:tabs>
          <w:tab w:val="left" w:pos="8550"/>
        </w:tabs>
        <w:spacing w:line="480" w:lineRule="auto"/>
        <w:ind w:firstLine="720"/>
        <w:contextualSpacing/>
        <w:rPr>
          <w:rFonts w:ascii="Times New Roman" w:eastAsia="MS Mincho" w:hAnsi="Times New Roman"/>
          <w:sz w:val="24"/>
          <w:szCs w:val="24"/>
        </w:rPr>
      </w:pPr>
      <w:r w:rsidRPr="00F65CD7">
        <w:rPr>
          <w:rFonts w:ascii="Times New Roman" w:eastAsia="MS Mincho" w:hAnsi="Times New Roman"/>
          <w:b/>
          <w:iCs/>
          <w:sz w:val="24"/>
          <w:szCs w:val="24"/>
        </w:rPr>
        <w:t>Co-variate 6</w:t>
      </w:r>
      <w:r w:rsidR="00F87C45" w:rsidRPr="00F65CD7">
        <w:rPr>
          <w:rFonts w:ascii="Times New Roman" w:eastAsia="MS Mincho" w:hAnsi="Times New Roman"/>
          <w:b/>
          <w:iCs/>
          <w:sz w:val="24"/>
          <w:szCs w:val="24"/>
        </w:rPr>
        <w:t>-7: Race</w:t>
      </w:r>
      <w:r w:rsidR="006E3F12" w:rsidRPr="00F65CD7">
        <w:rPr>
          <w:rFonts w:ascii="Times New Roman" w:eastAsia="MS Mincho" w:hAnsi="Times New Roman"/>
          <w:b/>
          <w:iCs/>
          <w:sz w:val="24"/>
          <w:szCs w:val="24"/>
        </w:rPr>
        <w:t>/Ethnicity</w:t>
      </w:r>
      <w:r w:rsidR="00B50B4D" w:rsidRPr="00F65CD7">
        <w:rPr>
          <w:rFonts w:ascii="Times New Roman" w:eastAsia="MS Mincho" w:hAnsi="Times New Roman"/>
          <w:b/>
          <w:i/>
          <w:sz w:val="24"/>
          <w:szCs w:val="24"/>
        </w:rPr>
        <w:t>.</w:t>
      </w:r>
      <w:r w:rsidR="00D252DA" w:rsidRPr="00F65CD7">
        <w:rPr>
          <w:rFonts w:ascii="Times New Roman" w:eastAsia="MS Mincho" w:hAnsi="Times New Roman"/>
          <w:sz w:val="24"/>
          <w:szCs w:val="24"/>
        </w:rPr>
        <w:t xml:space="preserve"> </w:t>
      </w:r>
      <w:r w:rsidRPr="00F65CD7">
        <w:rPr>
          <w:rFonts w:ascii="Times New Roman" w:eastAsia="MS Mincho" w:hAnsi="Times New Roman"/>
          <w:sz w:val="24"/>
          <w:szCs w:val="24"/>
        </w:rPr>
        <w:t xml:space="preserve">A corresponding chi-square test was conducted to compare </w:t>
      </w:r>
      <w:r w:rsidRPr="00F65CD7">
        <w:rPr>
          <w:rFonts w:ascii="Times New Roman" w:eastAsia="MS Mincho" w:hAnsi="Times New Roman"/>
          <w:bCs/>
          <w:sz w:val="24"/>
          <w:szCs w:val="24"/>
        </w:rPr>
        <w:t xml:space="preserve">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and race</w:t>
      </w:r>
      <w:r w:rsidR="00B50B4D" w:rsidRPr="00F65CD7">
        <w:rPr>
          <w:rFonts w:ascii="Times New Roman" w:eastAsia="MS Mincho" w:hAnsi="Times New Roman"/>
          <w:bCs/>
          <w:sz w:val="24"/>
          <w:szCs w:val="24"/>
        </w:rPr>
        <w:t>/ethnicity</w:t>
      </w:r>
      <w:r w:rsidRPr="00F65CD7">
        <w:rPr>
          <w:rFonts w:ascii="Times New Roman" w:eastAsia="MS Mincho" w:hAnsi="Times New Roman"/>
          <w:bCs/>
          <w:sz w:val="24"/>
          <w:szCs w:val="24"/>
        </w:rPr>
        <w:t xml:space="preserve"> (White, </w:t>
      </w:r>
      <w:r w:rsidR="00F87C45" w:rsidRPr="00F65CD7">
        <w:rPr>
          <w:rFonts w:ascii="Times New Roman" w:eastAsia="MS Mincho" w:hAnsi="Times New Roman"/>
          <w:bCs/>
          <w:sz w:val="24"/>
          <w:szCs w:val="24"/>
        </w:rPr>
        <w:t>Black, and Hispanic</w:t>
      </w:r>
      <w:r w:rsidRPr="00F65CD7">
        <w:rPr>
          <w:rFonts w:ascii="Times New Roman" w:eastAsia="MS Mincho" w:hAnsi="Times New Roman"/>
          <w:bCs/>
          <w:sz w:val="24"/>
          <w:szCs w:val="24"/>
        </w:rPr>
        <w:t>)</w:t>
      </w:r>
      <w:r w:rsidRPr="00F65CD7">
        <w:rPr>
          <w:rFonts w:ascii="Times New Roman" w:eastAsia="MS Mincho" w:hAnsi="Times New Roman"/>
          <w:sz w:val="24"/>
          <w:szCs w:val="24"/>
        </w:rPr>
        <w:t>. As shown in Table</w:t>
      </w:r>
      <w:r w:rsidR="008F1C00" w:rsidRPr="00F65CD7">
        <w:rPr>
          <w:rFonts w:ascii="Times New Roman" w:eastAsia="MS Mincho" w:hAnsi="Times New Roman"/>
          <w:sz w:val="24"/>
          <w:szCs w:val="24"/>
        </w:rPr>
        <w:t>s</w:t>
      </w:r>
      <w:r w:rsidRPr="00F65CD7">
        <w:rPr>
          <w:rFonts w:ascii="Times New Roman" w:eastAsia="MS Mincho" w:hAnsi="Times New Roman"/>
          <w:sz w:val="24"/>
          <w:szCs w:val="24"/>
        </w:rPr>
        <w:t xml:space="preserve"> </w:t>
      </w:r>
      <w:r w:rsidR="00FA0B51" w:rsidRPr="00F65CD7">
        <w:rPr>
          <w:rFonts w:ascii="Times New Roman" w:eastAsia="MS Mincho" w:hAnsi="Times New Roman"/>
          <w:sz w:val="24"/>
          <w:szCs w:val="24"/>
        </w:rPr>
        <w:t>23-24</w:t>
      </w:r>
      <w:r w:rsidRPr="00F65CD7">
        <w:rPr>
          <w:rFonts w:ascii="Times New Roman" w:eastAsia="MS Mincho" w:hAnsi="Times New Roman"/>
          <w:sz w:val="24"/>
          <w:szCs w:val="24"/>
        </w:rPr>
        <w:t xml:space="preserve">, chi-square analyses revealed significant differences in </w:t>
      </w:r>
      <w:r w:rsidR="00391589" w:rsidRPr="00F65CD7">
        <w:rPr>
          <w:rFonts w:ascii="Times New Roman" w:eastAsia="MS Mincho" w:hAnsi="Times New Roman"/>
          <w:sz w:val="24"/>
          <w:szCs w:val="24"/>
        </w:rPr>
        <w:t xml:space="preserve">the number of </w:t>
      </w:r>
      <w:r w:rsidRPr="00F65CD7">
        <w:rPr>
          <w:rFonts w:ascii="Times New Roman" w:eastAsia="MS Mincho" w:hAnsi="Times New Roman"/>
          <w:sz w:val="24"/>
          <w:szCs w:val="24"/>
        </w:rPr>
        <w:t xml:space="preserve">female program participants </w:t>
      </w:r>
      <w:r w:rsidRPr="00F65CD7">
        <w:rPr>
          <w:rFonts w:ascii="Times New Roman" w:eastAsia="MS Mincho" w:hAnsi="Times New Roman"/>
          <w:sz w:val="24"/>
          <w:szCs w:val="24"/>
        </w:rPr>
        <w:lastRenderedPageBreak/>
        <w:t xml:space="preserve">and male program participants, </w:t>
      </w:r>
      <w:r w:rsidR="00E02369" w:rsidRPr="00F65CD7">
        <w:rPr>
          <w:rFonts w:ascii="Times New Roman" w:eastAsia="MS Mincho" w:hAnsi="Times New Roman"/>
          <w:bCs/>
          <w:sz w:val="24"/>
          <w:szCs w:val="24"/>
        </w:rPr>
        <w:t>χ</w:t>
      </w:r>
      <w:r w:rsidR="00E02369" w:rsidRPr="00F65CD7">
        <w:rPr>
          <w:rFonts w:ascii="Times New Roman" w:eastAsia="MS Mincho"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 xml:space="preserve">(3, </w:t>
      </w:r>
      <w:r w:rsidRPr="00F65CD7">
        <w:rPr>
          <w:rFonts w:ascii="Times New Roman" w:eastAsia="MS Mincho" w:hAnsi="Times New Roman"/>
          <w:bCs/>
          <w:i/>
          <w:iCs/>
          <w:sz w:val="24"/>
          <w:szCs w:val="24"/>
        </w:rPr>
        <w:t xml:space="preserve">N </w:t>
      </w:r>
      <w:r w:rsidRPr="00F65CD7">
        <w:rPr>
          <w:rFonts w:ascii="Times New Roman" w:eastAsia="MS Mincho" w:hAnsi="Times New Roman"/>
          <w:bCs/>
          <w:sz w:val="24"/>
          <w:szCs w:val="24"/>
        </w:rPr>
        <w:t xml:space="preserve">= </w:t>
      </w:r>
      <w:r w:rsidRPr="00F65CD7">
        <w:rPr>
          <w:rFonts w:ascii="Times New Roman" w:hAnsi="Times New Roman"/>
          <w:sz w:val="24"/>
          <w:szCs w:val="24"/>
        </w:rPr>
        <w:t>9757</w:t>
      </w:r>
      <w:r w:rsidRPr="00F65CD7">
        <w:rPr>
          <w:rFonts w:ascii="Times New Roman" w:eastAsia="MS Mincho" w:hAnsi="Times New Roman"/>
          <w:bCs/>
          <w:sz w:val="24"/>
          <w:szCs w:val="24"/>
        </w:rPr>
        <w:t xml:space="preserve">) = </w:t>
      </w:r>
      <w:r w:rsidRPr="00F65CD7">
        <w:rPr>
          <w:rFonts w:ascii="Times New Roman" w:eastAsiaTheme="minorHAnsi" w:hAnsi="Times New Roman"/>
          <w:sz w:val="24"/>
          <w:szCs w:val="24"/>
        </w:rPr>
        <w:t>289.480</w:t>
      </w:r>
      <w:r w:rsidRPr="00F65CD7">
        <w:rPr>
          <w:rFonts w:ascii="Times New Roman" w:eastAsia="MS Mincho" w:hAnsi="Times New Roman"/>
          <w:bCs/>
          <w:sz w:val="24"/>
          <w:szCs w:val="24"/>
        </w:rPr>
        <w:t xml:space="preserve">,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&lt;.001. </w:t>
      </w:r>
      <w:r w:rsidRPr="00F65CD7">
        <w:rPr>
          <w:rFonts w:ascii="Times New Roman" w:eastAsia="MS Mincho" w:hAnsi="Times New Roman"/>
          <w:sz w:val="24"/>
          <w:szCs w:val="24"/>
        </w:rPr>
        <w:t>Black and Hispanic students enroll</w:t>
      </w:r>
      <w:r w:rsidR="00391589" w:rsidRPr="00F65CD7">
        <w:rPr>
          <w:rFonts w:ascii="Times New Roman" w:eastAsia="MS Mincho" w:hAnsi="Times New Roman"/>
          <w:sz w:val="24"/>
          <w:szCs w:val="24"/>
        </w:rPr>
        <w:t>ed</w:t>
      </w:r>
      <w:r w:rsidRPr="00F65CD7">
        <w:rPr>
          <w:rFonts w:ascii="Times New Roman" w:eastAsia="MS Mincho" w:hAnsi="Times New Roman"/>
          <w:sz w:val="24"/>
          <w:szCs w:val="24"/>
        </w:rPr>
        <w:t xml:space="preserve"> in pre-college programs at a substantially </w:t>
      </w:r>
      <w:r w:rsidR="00391589" w:rsidRPr="00F65CD7">
        <w:rPr>
          <w:rFonts w:ascii="Times New Roman" w:eastAsia="MS Mincho" w:hAnsi="Times New Roman"/>
          <w:sz w:val="24"/>
          <w:szCs w:val="24"/>
        </w:rPr>
        <w:t xml:space="preserve">higher </w:t>
      </w:r>
      <w:r w:rsidRPr="00F65CD7">
        <w:rPr>
          <w:rFonts w:ascii="Times New Roman" w:eastAsia="MS Mincho" w:hAnsi="Times New Roman"/>
          <w:sz w:val="24"/>
          <w:szCs w:val="24"/>
        </w:rPr>
        <w:t xml:space="preserve">rate </w:t>
      </w:r>
      <w:r w:rsidR="00860022" w:rsidRPr="00F65CD7">
        <w:rPr>
          <w:rFonts w:ascii="Times New Roman" w:eastAsia="MS Mincho" w:hAnsi="Times New Roman"/>
          <w:sz w:val="24"/>
          <w:szCs w:val="24"/>
        </w:rPr>
        <w:t xml:space="preserve">did </w:t>
      </w:r>
      <w:r w:rsidRPr="00F65CD7">
        <w:rPr>
          <w:rFonts w:ascii="Times New Roman" w:eastAsia="MS Mincho" w:hAnsi="Times New Roman"/>
          <w:sz w:val="24"/>
          <w:szCs w:val="24"/>
        </w:rPr>
        <w:t>than White</w:t>
      </w:r>
      <w:r w:rsidR="00391589" w:rsidRPr="00F65CD7">
        <w:rPr>
          <w:rFonts w:ascii="Times New Roman" w:eastAsia="MS Mincho" w:hAnsi="Times New Roman"/>
          <w:sz w:val="24"/>
          <w:szCs w:val="24"/>
        </w:rPr>
        <w:t xml:space="preserve"> students</w:t>
      </w:r>
      <w:r w:rsidRPr="00F65CD7">
        <w:rPr>
          <w:rFonts w:ascii="Times New Roman" w:eastAsia="MS Mincho" w:hAnsi="Times New Roman"/>
          <w:sz w:val="24"/>
          <w:szCs w:val="24"/>
        </w:rPr>
        <w:t xml:space="preserve">. </w:t>
      </w:r>
    </w:p>
    <w:p w14:paraId="181D2CDC" w14:textId="46E75EAC" w:rsidR="00B8750F" w:rsidRPr="00F65CD7" w:rsidRDefault="00B8750F"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iCs/>
          <w:sz w:val="24"/>
          <w:szCs w:val="24"/>
        </w:rPr>
        <w:t>C</w:t>
      </w:r>
      <w:r w:rsidRPr="00F65CD7">
        <w:rPr>
          <w:rFonts w:ascii="Times New Roman" w:eastAsia="MS Mincho" w:hAnsi="Times New Roman"/>
          <w:b/>
          <w:iCs/>
          <w:sz w:val="24"/>
          <w:szCs w:val="24"/>
        </w:rPr>
        <w:t>o-variate 8: Parents' highest level of education.</w:t>
      </w:r>
      <w:r w:rsidRPr="00F65CD7">
        <w:rPr>
          <w:rFonts w:ascii="Times New Roman" w:eastAsia="MS Mincho" w:hAnsi="Times New Roman"/>
          <w:b/>
          <w:sz w:val="24"/>
          <w:szCs w:val="24"/>
        </w:rPr>
        <w:t xml:space="preserve"> </w:t>
      </w: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w:t>
      </w:r>
      <w:r w:rsidR="00D252DA" w:rsidRPr="00F65CD7">
        <w:rPr>
          <w:rFonts w:ascii="Times New Roman" w:eastAsia="MS Mincho" w:hAnsi="Times New Roman"/>
          <w:sz w:val="24"/>
          <w:szCs w:val="24"/>
        </w:rPr>
        <w:t xml:space="preserve">the </w:t>
      </w:r>
      <w:r w:rsidR="00D252DA" w:rsidRPr="00F65CD7">
        <w:rPr>
          <w:rFonts w:ascii="Times New Roman" w:eastAsia="MS Mincho" w:hAnsi="Times New Roman"/>
          <w:i/>
          <w:sz w:val="24"/>
          <w:szCs w:val="24"/>
        </w:rPr>
        <w:t xml:space="preserve">parents' highest level of education </w:t>
      </w:r>
      <w:r w:rsidR="00D252DA" w:rsidRPr="00F65CD7">
        <w:rPr>
          <w:rFonts w:ascii="Times New Roman" w:eastAsia="MS Mincho" w:hAnsi="Times New Roman"/>
          <w:sz w:val="24"/>
          <w:szCs w:val="24"/>
        </w:rPr>
        <w:t>o</w:t>
      </w:r>
      <w:r w:rsidRPr="00F65CD7">
        <w:rPr>
          <w:rFonts w:ascii="Times New Roman" w:eastAsia="MS Mincho" w:hAnsi="Times New Roman"/>
          <w:sz w:val="24"/>
          <w:szCs w:val="24"/>
        </w:rPr>
        <w:t xml:space="preserve">f pre-college outreach program participants and non-participants before matching. The null hypothesis was rejected as there </w:t>
      </w:r>
      <w:r w:rsidR="00391589"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a significant difference in </w:t>
      </w:r>
      <w:r w:rsidR="00D252DA" w:rsidRPr="00F65CD7">
        <w:rPr>
          <w:rFonts w:ascii="Times New Roman" w:eastAsia="MS Mincho" w:hAnsi="Times New Roman"/>
          <w:i/>
          <w:sz w:val="24"/>
          <w:szCs w:val="24"/>
        </w:rPr>
        <w:t>parents' highest level of education</w:t>
      </w:r>
      <w:r w:rsidRPr="00F65CD7">
        <w:rPr>
          <w:rFonts w:ascii="Times New Roman" w:eastAsia="MS Mincho" w:hAnsi="Times New Roman"/>
          <w:sz w:val="24"/>
          <w:szCs w:val="24"/>
        </w:rPr>
        <w:t>.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=4.69,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=2.054,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=9763) </w:t>
      </w:r>
      <w:r w:rsidR="00391589" w:rsidRPr="00F65CD7">
        <w:rPr>
          <w:rFonts w:ascii="Times New Roman" w:eastAsia="MS Mincho" w:hAnsi="Times New Roman"/>
          <w:sz w:val="24"/>
          <w:szCs w:val="24"/>
        </w:rPr>
        <w:t xml:space="preserve">had </w:t>
      </w:r>
      <w:r w:rsidRPr="00F65CD7">
        <w:rPr>
          <w:rFonts w:ascii="Times New Roman" w:eastAsia="MS Mincho" w:hAnsi="Times New Roman"/>
          <w:sz w:val="24"/>
          <w:szCs w:val="24"/>
        </w:rPr>
        <w:t xml:space="preserve">a higher </w:t>
      </w:r>
      <w:r w:rsidR="00D252DA" w:rsidRPr="00F65CD7">
        <w:rPr>
          <w:rFonts w:ascii="Times New Roman" w:eastAsia="MS Mincho" w:hAnsi="Times New Roman"/>
          <w:sz w:val="24"/>
          <w:szCs w:val="24"/>
        </w:rPr>
        <w:t xml:space="preserve">parent level of education </w:t>
      </w:r>
      <w:r w:rsidRPr="00F65CD7">
        <w:rPr>
          <w:rFonts w:ascii="Times New Roman" w:eastAsia="MS Mincho" w:hAnsi="Times New Roman"/>
          <w:sz w:val="24"/>
          <w:szCs w:val="24"/>
        </w:rPr>
        <w:t>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=4.07,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=2.083,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(10258) = 6.620, </w:t>
      </w:r>
      <w:r w:rsidRPr="00F65CD7">
        <w:rPr>
          <w:rFonts w:ascii="Times New Roman" w:eastAsia="MS Mincho" w:hAnsi="Times New Roman"/>
          <w:i/>
          <w:iCs/>
          <w:sz w:val="24"/>
          <w:szCs w:val="24"/>
        </w:rPr>
        <w:t>p</w:t>
      </w:r>
      <w:r w:rsidRPr="00F65CD7">
        <w:rPr>
          <w:rFonts w:ascii="Times New Roman" w:eastAsia="MS Mincho" w:hAnsi="Times New Roman"/>
          <w:sz w:val="24"/>
          <w:szCs w:val="24"/>
        </w:rPr>
        <w:t>&lt;</w:t>
      </w:r>
      <w:r w:rsidR="003D73C0" w:rsidRPr="00F65CD7">
        <w:rPr>
          <w:rFonts w:ascii="Times New Roman" w:eastAsia="MS Mincho" w:hAnsi="Times New Roman"/>
          <w:sz w:val="24"/>
          <w:szCs w:val="24"/>
        </w:rPr>
        <w:t>.</w:t>
      </w:r>
      <w:r w:rsidRPr="00F65CD7">
        <w:rPr>
          <w:rFonts w:ascii="Times New Roman" w:eastAsia="MS Mincho" w:hAnsi="Times New Roman"/>
          <w:sz w:val="24"/>
          <w:szCs w:val="24"/>
        </w:rPr>
        <w:t>001.</w:t>
      </w:r>
    </w:p>
    <w:p w14:paraId="3F1D0BE4" w14:textId="77777777" w:rsidR="008F1C00" w:rsidRPr="00F65CD7" w:rsidRDefault="00B8750F"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b/>
          <w:iCs/>
          <w:sz w:val="24"/>
          <w:szCs w:val="24"/>
        </w:rPr>
        <w:t>Co-variate 9: Number of academic risk factors in 10th grade.</w:t>
      </w:r>
      <w:r w:rsidRPr="00F65CD7">
        <w:rPr>
          <w:rFonts w:ascii="Times New Roman" w:eastAsia="MS Mincho" w:hAnsi="Times New Roman"/>
          <w:b/>
          <w:sz w:val="24"/>
          <w:szCs w:val="24"/>
        </w:rPr>
        <w:t xml:space="preserve"> </w:t>
      </w: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w:t>
      </w:r>
      <w:r w:rsidRPr="00F65CD7">
        <w:rPr>
          <w:rFonts w:ascii="Times New Roman" w:eastAsia="MS Mincho" w:hAnsi="Times New Roman"/>
          <w:i/>
          <w:sz w:val="24"/>
          <w:szCs w:val="24"/>
        </w:rPr>
        <w:t xml:space="preserve">number of academic risk factors in the 10th grade </w:t>
      </w:r>
      <w:r w:rsidRPr="00F65CD7">
        <w:rPr>
          <w:rFonts w:ascii="Times New Roman" w:eastAsia="MS Mincho" w:hAnsi="Times New Roman"/>
          <w:sz w:val="24"/>
          <w:szCs w:val="24"/>
        </w:rPr>
        <w:t xml:space="preserve">of program pre-college outreach program participants and non-participants before matching. The null hypothesis was rejected as there </w:t>
      </w:r>
      <w:r w:rsidR="00391589" w:rsidRPr="00F65CD7">
        <w:rPr>
          <w:rFonts w:ascii="Times New Roman" w:eastAsia="MS Mincho" w:hAnsi="Times New Roman"/>
          <w:sz w:val="24"/>
          <w:szCs w:val="24"/>
        </w:rPr>
        <w:t xml:space="preserve">was </w:t>
      </w:r>
      <w:r w:rsidRPr="00F65CD7">
        <w:rPr>
          <w:rFonts w:ascii="Times New Roman" w:eastAsia="MS Mincho" w:hAnsi="Times New Roman"/>
          <w:sz w:val="24"/>
          <w:szCs w:val="24"/>
        </w:rPr>
        <w:t>a significant difference in number of academic risk factors.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=0.8,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=0.973,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=7989)  </w:t>
      </w:r>
      <w:r w:rsidR="00391589" w:rsidRPr="00F65CD7">
        <w:rPr>
          <w:rFonts w:ascii="Times New Roman" w:eastAsia="MS Mincho" w:hAnsi="Times New Roman"/>
          <w:sz w:val="24"/>
          <w:szCs w:val="24"/>
        </w:rPr>
        <w:t xml:space="preserve">had </w:t>
      </w:r>
      <w:r w:rsidRPr="00F65CD7">
        <w:rPr>
          <w:rFonts w:ascii="Times New Roman" w:eastAsia="MS Mincho" w:hAnsi="Times New Roman"/>
          <w:sz w:val="24"/>
          <w:szCs w:val="24"/>
        </w:rPr>
        <w:t xml:space="preserve">a fewer </w:t>
      </w:r>
      <w:bookmarkStart w:id="45" w:name="_Hlk45911941"/>
      <w:r w:rsidRPr="00F65CD7">
        <w:rPr>
          <w:rFonts w:ascii="Times New Roman" w:eastAsia="MS Mincho" w:hAnsi="Times New Roman"/>
          <w:sz w:val="24"/>
          <w:szCs w:val="24"/>
        </w:rPr>
        <w:t xml:space="preserve">number of academic risk factors </w:t>
      </w:r>
      <w:bookmarkEnd w:id="45"/>
      <w:r w:rsidRPr="00F65CD7">
        <w:rPr>
          <w:rFonts w:ascii="Times New Roman" w:eastAsia="MS Mincho" w:hAnsi="Times New Roman"/>
          <w:sz w:val="24"/>
          <w:szCs w:val="24"/>
        </w:rPr>
        <w:t>in 10th grade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=1.26,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=1.084,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(403) = </w:t>
      </w:r>
    </w:p>
    <w:p w14:paraId="3621295F" w14:textId="6D10F893" w:rsidR="00247F31" w:rsidRPr="00F65CD7" w:rsidRDefault="00B8750F" w:rsidP="007777AB">
      <w:pPr>
        <w:pStyle w:val="NoSpacing"/>
        <w:spacing w:line="480" w:lineRule="auto"/>
        <w:contextualSpacing/>
        <w:rPr>
          <w:rFonts w:ascii="Times New Roman" w:eastAsia="MS Mincho" w:hAnsi="Times New Roman"/>
          <w:b/>
          <w:sz w:val="24"/>
          <w:szCs w:val="24"/>
        </w:rPr>
        <w:sectPr w:rsidR="00247F31" w:rsidRPr="00F65CD7" w:rsidSect="002646E0">
          <w:pgSz w:w="12240" w:h="15840"/>
          <w:pgMar w:top="1440" w:right="1440" w:bottom="1800" w:left="2160" w:header="720" w:footer="864" w:gutter="0"/>
          <w:pgNumType w:start="1"/>
          <w:cols w:space="720"/>
          <w:docGrid w:linePitch="360"/>
        </w:sectPr>
      </w:pPr>
      <w:r w:rsidRPr="00F65CD7">
        <w:rPr>
          <w:rFonts w:ascii="Times New Roman" w:eastAsia="MS Mincho" w:hAnsi="Times New Roman"/>
          <w:sz w:val="24"/>
          <w:szCs w:val="24"/>
        </w:rPr>
        <w:t xml:space="preserve">-8.174, </w:t>
      </w:r>
      <w:r w:rsidRPr="00F65CD7">
        <w:rPr>
          <w:rFonts w:ascii="Times New Roman" w:eastAsia="MS Mincho" w:hAnsi="Times New Roman"/>
          <w:i/>
          <w:iCs/>
          <w:sz w:val="24"/>
          <w:szCs w:val="24"/>
        </w:rPr>
        <w:t>p</w:t>
      </w:r>
      <w:r w:rsidRPr="00F65CD7">
        <w:rPr>
          <w:rFonts w:ascii="Times New Roman" w:eastAsia="MS Mincho" w:hAnsi="Times New Roman"/>
          <w:sz w:val="24"/>
          <w:szCs w:val="24"/>
        </w:rPr>
        <w:t>&lt;</w:t>
      </w:r>
      <w:r w:rsidR="003D73C0" w:rsidRPr="00F65CD7">
        <w:rPr>
          <w:rFonts w:ascii="Times New Roman" w:eastAsia="MS Mincho" w:hAnsi="Times New Roman"/>
          <w:sz w:val="24"/>
          <w:szCs w:val="24"/>
        </w:rPr>
        <w:t>.</w:t>
      </w:r>
      <w:r w:rsidRPr="00F65CD7">
        <w:rPr>
          <w:rFonts w:ascii="Times New Roman" w:eastAsia="MS Mincho" w:hAnsi="Times New Roman"/>
          <w:sz w:val="24"/>
          <w:szCs w:val="24"/>
        </w:rPr>
        <w:t xml:space="preserve">001. </w:t>
      </w:r>
    </w:p>
    <w:tbl>
      <w:tblPr>
        <w:tblpPr w:leftFromText="180" w:rightFromText="180" w:tblpY="547"/>
        <w:tblW w:w="12527" w:type="dxa"/>
        <w:tblLook w:val="04A0" w:firstRow="1" w:lastRow="0" w:firstColumn="1" w:lastColumn="0" w:noHBand="0" w:noVBand="1"/>
      </w:tblPr>
      <w:tblGrid>
        <w:gridCol w:w="2620"/>
        <w:gridCol w:w="2859"/>
        <w:gridCol w:w="1271"/>
        <w:gridCol w:w="3016"/>
        <w:gridCol w:w="2338"/>
        <w:gridCol w:w="423"/>
      </w:tblGrid>
      <w:tr w:rsidR="00247F31" w:rsidRPr="00F65CD7" w14:paraId="0A024EB3" w14:textId="77777777" w:rsidTr="00751042">
        <w:trPr>
          <w:cantSplit/>
          <w:trHeight w:val="371"/>
        </w:trPr>
        <w:tc>
          <w:tcPr>
            <w:tcW w:w="12527" w:type="dxa"/>
            <w:gridSpan w:val="6"/>
            <w:tcBorders>
              <w:top w:val="nil"/>
              <w:left w:val="nil"/>
            </w:tcBorders>
            <w:shd w:val="clear" w:color="auto" w:fill="auto"/>
            <w:noWrap/>
            <w:vAlign w:val="center"/>
            <w:hideMark/>
          </w:tcPr>
          <w:p w14:paraId="313CF150" w14:textId="05F524A8" w:rsidR="00247F31" w:rsidRPr="00F65CD7" w:rsidRDefault="00247F31" w:rsidP="001D53B5">
            <w:pPr>
              <w:contextualSpacing/>
            </w:pPr>
            <w:r w:rsidRPr="00F65CD7">
              <w:lastRenderedPageBreak/>
              <w:t xml:space="preserve">Table </w:t>
            </w:r>
            <w:r w:rsidR="009031AF" w:rsidRPr="00F65CD7">
              <w:t>17</w:t>
            </w:r>
          </w:p>
        </w:tc>
      </w:tr>
      <w:tr w:rsidR="00247F31" w:rsidRPr="00F65CD7" w14:paraId="19F87931" w14:textId="77777777" w:rsidTr="00751042">
        <w:trPr>
          <w:cantSplit/>
          <w:trHeight w:val="137"/>
        </w:trPr>
        <w:tc>
          <w:tcPr>
            <w:tcW w:w="12527" w:type="dxa"/>
            <w:gridSpan w:val="6"/>
            <w:tcBorders>
              <w:top w:val="nil"/>
              <w:left w:val="nil"/>
              <w:bottom w:val="single" w:sz="12" w:space="0" w:color="auto"/>
            </w:tcBorders>
            <w:shd w:val="clear" w:color="auto" w:fill="auto"/>
            <w:noWrap/>
            <w:vAlign w:val="center"/>
            <w:hideMark/>
          </w:tcPr>
          <w:p w14:paraId="1591EB31" w14:textId="65281AC8" w:rsidR="00247F31" w:rsidRPr="00F65CD7" w:rsidRDefault="000A5D68" w:rsidP="001D53B5">
            <w:pPr>
              <w:contextualSpacing/>
              <w:rPr>
                <w:i/>
                <w:iCs/>
              </w:rPr>
            </w:pPr>
            <w:bookmarkStart w:id="46" w:name="_Hlk49319530"/>
            <w:r w:rsidRPr="00F65CD7">
              <w:rPr>
                <w:bCs/>
                <w:i/>
                <w:iCs/>
              </w:rPr>
              <w:t xml:space="preserve">Sample t-tests </w:t>
            </w:r>
            <w:r w:rsidR="00247F31" w:rsidRPr="00F65CD7">
              <w:rPr>
                <w:bCs/>
                <w:i/>
                <w:iCs/>
              </w:rPr>
              <w:t>Group Statistics</w:t>
            </w:r>
            <w:r w:rsidR="005B50F9" w:rsidRPr="00F65CD7">
              <w:rPr>
                <w:bCs/>
                <w:i/>
                <w:iCs/>
              </w:rPr>
              <w:t>--</w:t>
            </w:r>
            <w:r w:rsidR="00247F31" w:rsidRPr="00F65CD7">
              <w:rPr>
                <w:bCs/>
                <w:i/>
                <w:iCs/>
              </w:rPr>
              <w:t>Before Matching</w:t>
            </w:r>
            <w:bookmarkEnd w:id="46"/>
          </w:p>
        </w:tc>
      </w:tr>
      <w:tr w:rsidR="00247F31" w:rsidRPr="00F65CD7" w14:paraId="037377EC" w14:textId="77777777" w:rsidTr="00932993">
        <w:trPr>
          <w:gridAfter w:val="1"/>
          <w:wAfter w:w="423" w:type="dxa"/>
          <w:cantSplit/>
          <w:trHeight w:val="795"/>
        </w:trPr>
        <w:tc>
          <w:tcPr>
            <w:tcW w:w="2620" w:type="dxa"/>
            <w:tcBorders>
              <w:top w:val="nil"/>
              <w:left w:val="nil"/>
              <w:bottom w:val="nil"/>
              <w:right w:val="nil"/>
            </w:tcBorders>
            <w:shd w:val="clear" w:color="auto" w:fill="auto"/>
            <w:vAlign w:val="center"/>
            <w:hideMark/>
          </w:tcPr>
          <w:p w14:paraId="6C4DFDBA" w14:textId="77777777" w:rsidR="00247F31" w:rsidRPr="00F65CD7" w:rsidRDefault="00247F31" w:rsidP="001D53B5">
            <w:pPr>
              <w:contextualSpacing/>
              <w:rPr>
                <w:i/>
                <w:iCs/>
              </w:rPr>
            </w:pPr>
          </w:p>
        </w:tc>
        <w:tc>
          <w:tcPr>
            <w:tcW w:w="2859" w:type="dxa"/>
            <w:tcBorders>
              <w:top w:val="nil"/>
              <w:left w:val="nil"/>
              <w:bottom w:val="single" w:sz="12" w:space="0" w:color="auto"/>
              <w:right w:val="nil"/>
            </w:tcBorders>
            <w:shd w:val="clear" w:color="auto" w:fill="auto"/>
            <w:vAlign w:val="center"/>
            <w:hideMark/>
          </w:tcPr>
          <w:p w14:paraId="070BB9DE" w14:textId="77777777" w:rsidR="00247F31" w:rsidRPr="00F65CD7" w:rsidRDefault="00247F31" w:rsidP="001D53B5">
            <w:pPr>
              <w:contextualSpacing/>
            </w:pPr>
            <w:r w:rsidRPr="00F65CD7">
              <w:t>Participated in a college preparation program for disadvantaged</w:t>
            </w:r>
          </w:p>
        </w:tc>
        <w:tc>
          <w:tcPr>
            <w:tcW w:w="1271" w:type="dxa"/>
            <w:tcBorders>
              <w:top w:val="nil"/>
              <w:left w:val="nil"/>
              <w:bottom w:val="single" w:sz="12" w:space="0" w:color="auto"/>
              <w:right w:val="nil"/>
            </w:tcBorders>
            <w:shd w:val="clear" w:color="auto" w:fill="auto"/>
            <w:vAlign w:val="center"/>
            <w:hideMark/>
          </w:tcPr>
          <w:p w14:paraId="67E61F56" w14:textId="77777777" w:rsidR="00247F31" w:rsidRPr="00F65CD7" w:rsidRDefault="00247F31" w:rsidP="001D53B5">
            <w:pPr>
              <w:contextualSpacing/>
              <w:jc w:val="center"/>
              <w:rPr>
                <w:i/>
                <w:iCs/>
              </w:rPr>
            </w:pPr>
            <w:r w:rsidRPr="00F65CD7">
              <w:rPr>
                <w:i/>
                <w:iCs/>
              </w:rPr>
              <w:t>N</w:t>
            </w:r>
          </w:p>
        </w:tc>
        <w:tc>
          <w:tcPr>
            <w:tcW w:w="3016" w:type="dxa"/>
            <w:tcBorders>
              <w:top w:val="nil"/>
              <w:left w:val="nil"/>
              <w:bottom w:val="single" w:sz="12" w:space="0" w:color="auto"/>
              <w:right w:val="nil"/>
            </w:tcBorders>
            <w:shd w:val="clear" w:color="auto" w:fill="auto"/>
            <w:vAlign w:val="center"/>
            <w:hideMark/>
          </w:tcPr>
          <w:p w14:paraId="024D0E19" w14:textId="77777777" w:rsidR="00247F31" w:rsidRPr="00F65CD7" w:rsidRDefault="00247F31" w:rsidP="001D53B5">
            <w:pPr>
              <w:contextualSpacing/>
              <w:jc w:val="center"/>
            </w:pPr>
            <w:r w:rsidRPr="00F65CD7">
              <w:t>Mean</w:t>
            </w:r>
          </w:p>
        </w:tc>
        <w:tc>
          <w:tcPr>
            <w:tcW w:w="2338" w:type="dxa"/>
            <w:tcBorders>
              <w:top w:val="nil"/>
              <w:left w:val="nil"/>
              <w:bottom w:val="single" w:sz="12" w:space="0" w:color="auto"/>
              <w:right w:val="nil"/>
            </w:tcBorders>
            <w:shd w:val="clear" w:color="auto" w:fill="auto"/>
            <w:vAlign w:val="center"/>
            <w:hideMark/>
          </w:tcPr>
          <w:p w14:paraId="61227F1D" w14:textId="77777777" w:rsidR="00247F31" w:rsidRPr="00F65CD7" w:rsidRDefault="00247F31" w:rsidP="001D53B5">
            <w:pPr>
              <w:contextualSpacing/>
              <w:jc w:val="center"/>
            </w:pPr>
            <w:r w:rsidRPr="00F65CD7">
              <w:t>Std. Deviation</w:t>
            </w:r>
          </w:p>
        </w:tc>
      </w:tr>
      <w:tr w:rsidR="00247F31" w:rsidRPr="00F65CD7" w14:paraId="0CA0F24F"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7FCC50ED" w14:textId="77777777" w:rsidR="00247F31" w:rsidRPr="00F65CD7" w:rsidRDefault="00247F31" w:rsidP="001D53B5">
            <w:pPr>
              <w:contextualSpacing/>
            </w:pPr>
            <w:r w:rsidRPr="00F65CD7">
              <w:t>SES Quartiles</w:t>
            </w:r>
          </w:p>
        </w:tc>
        <w:tc>
          <w:tcPr>
            <w:tcW w:w="2859" w:type="dxa"/>
            <w:tcBorders>
              <w:top w:val="nil"/>
              <w:left w:val="nil"/>
              <w:bottom w:val="nil"/>
              <w:right w:val="nil"/>
            </w:tcBorders>
            <w:shd w:val="clear" w:color="auto" w:fill="auto"/>
            <w:vAlign w:val="center"/>
            <w:hideMark/>
          </w:tcPr>
          <w:p w14:paraId="5C499D24"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0F1E5076" w14:textId="77777777" w:rsidR="00247F31" w:rsidRPr="00F65CD7" w:rsidRDefault="00247F31" w:rsidP="001D53B5">
            <w:pPr>
              <w:contextualSpacing/>
              <w:jc w:val="right"/>
            </w:pPr>
            <w:r w:rsidRPr="00F65CD7">
              <w:t>9759</w:t>
            </w:r>
          </w:p>
        </w:tc>
        <w:tc>
          <w:tcPr>
            <w:tcW w:w="3016" w:type="dxa"/>
            <w:tcBorders>
              <w:top w:val="nil"/>
              <w:left w:val="nil"/>
              <w:bottom w:val="nil"/>
              <w:right w:val="nil"/>
            </w:tcBorders>
            <w:shd w:val="clear" w:color="auto" w:fill="auto"/>
            <w:vAlign w:val="center"/>
            <w:hideMark/>
          </w:tcPr>
          <w:p w14:paraId="1901854D" w14:textId="77777777" w:rsidR="00247F31" w:rsidRPr="00F65CD7" w:rsidRDefault="00247F31" w:rsidP="001D53B5">
            <w:pPr>
              <w:contextualSpacing/>
              <w:jc w:val="right"/>
            </w:pPr>
            <w:r w:rsidRPr="00F65CD7">
              <w:t>2.72</w:t>
            </w:r>
          </w:p>
        </w:tc>
        <w:tc>
          <w:tcPr>
            <w:tcW w:w="2338" w:type="dxa"/>
            <w:tcBorders>
              <w:top w:val="nil"/>
              <w:left w:val="nil"/>
              <w:bottom w:val="nil"/>
              <w:right w:val="nil"/>
            </w:tcBorders>
            <w:shd w:val="clear" w:color="auto" w:fill="auto"/>
            <w:vAlign w:val="center"/>
            <w:hideMark/>
          </w:tcPr>
          <w:p w14:paraId="6A63AAEB" w14:textId="77777777" w:rsidR="00247F31" w:rsidRPr="00F65CD7" w:rsidRDefault="00247F31" w:rsidP="001D53B5">
            <w:pPr>
              <w:contextualSpacing/>
              <w:jc w:val="right"/>
            </w:pPr>
            <w:r w:rsidRPr="00F65CD7">
              <w:t>1.112</w:t>
            </w:r>
          </w:p>
        </w:tc>
      </w:tr>
      <w:tr w:rsidR="00247F31" w:rsidRPr="00F65CD7" w14:paraId="5CD508B1" w14:textId="77777777" w:rsidTr="00932993">
        <w:trPr>
          <w:gridAfter w:val="1"/>
          <w:wAfter w:w="423" w:type="dxa"/>
          <w:trHeight w:val="137"/>
        </w:trPr>
        <w:tc>
          <w:tcPr>
            <w:tcW w:w="2620" w:type="dxa"/>
            <w:vMerge/>
            <w:tcBorders>
              <w:top w:val="nil"/>
              <w:left w:val="nil"/>
              <w:bottom w:val="nil"/>
              <w:right w:val="nil"/>
            </w:tcBorders>
            <w:vAlign w:val="center"/>
            <w:hideMark/>
          </w:tcPr>
          <w:p w14:paraId="157C7A9F"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6378E8E5"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308B8FCE" w14:textId="77777777" w:rsidR="00247F31" w:rsidRPr="00F65CD7" w:rsidRDefault="00247F31" w:rsidP="001D53B5">
            <w:pPr>
              <w:contextualSpacing/>
              <w:jc w:val="right"/>
            </w:pPr>
            <w:r w:rsidRPr="00F65CD7">
              <w:t>497</w:t>
            </w:r>
          </w:p>
        </w:tc>
        <w:tc>
          <w:tcPr>
            <w:tcW w:w="3016" w:type="dxa"/>
            <w:tcBorders>
              <w:top w:val="nil"/>
              <w:left w:val="nil"/>
              <w:bottom w:val="single" w:sz="12" w:space="0" w:color="auto"/>
              <w:right w:val="nil"/>
            </w:tcBorders>
            <w:shd w:val="clear" w:color="auto" w:fill="auto"/>
            <w:vAlign w:val="center"/>
            <w:hideMark/>
          </w:tcPr>
          <w:p w14:paraId="751899EA" w14:textId="77777777" w:rsidR="00247F31" w:rsidRPr="00F65CD7" w:rsidRDefault="00247F31" w:rsidP="001D53B5">
            <w:pPr>
              <w:contextualSpacing/>
              <w:jc w:val="right"/>
            </w:pPr>
            <w:r w:rsidRPr="00F65CD7">
              <w:t>2.15</w:t>
            </w:r>
          </w:p>
        </w:tc>
        <w:tc>
          <w:tcPr>
            <w:tcW w:w="2338" w:type="dxa"/>
            <w:tcBorders>
              <w:top w:val="nil"/>
              <w:left w:val="nil"/>
              <w:bottom w:val="single" w:sz="12" w:space="0" w:color="auto"/>
              <w:right w:val="nil"/>
            </w:tcBorders>
            <w:shd w:val="clear" w:color="auto" w:fill="auto"/>
            <w:vAlign w:val="center"/>
            <w:hideMark/>
          </w:tcPr>
          <w:p w14:paraId="4BD59C2B" w14:textId="77777777" w:rsidR="00247F31" w:rsidRPr="00F65CD7" w:rsidRDefault="00247F31" w:rsidP="001D53B5">
            <w:pPr>
              <w:contextualSpacing/>
              <w:jc w:val="right"/>
            </w:pPr>
            <w:r w:rsidRPr="00F65CD7">
              <w:t>1.076</w:t>
            </w:r>
          </w:p>
        </w:tc>
      </w:tr>
      <w:tr w:rsidR="00247F31" w:rsidRPr="00F65CD7" w14:paraId="64375042"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73BB5DCB" w14:textId="25B48697" w:rsidR="00247F31" w:rsidRPr="00F65CD7" w:rsidRDefault="00247F31" w:rsidP="001D53B5">
            <w:pPr>
              <w:contextualSpacing/>
            </w:pPr>
            <w:r w:rsidRPr="00F65CD7">
              <w:t xml:space="preserve">Math Quartile </w:t>
            </w:r>
          </w:p>
        </w:tc>
        <w:tc>
          <w:tcPr>
            <w:tcW w:w="2859" w:type="dxa"/>
            <w:tcBorders>
              <w:top w:val="nil"/>
              <w:left w:val="nil"/>
              <w:bottom w:val="nil"/>
              <w:right w:val="nil"/>
            </w:tcBorders>
            <w:shd w:val="clear" w:color="auto" w:fill="auto"/>
            <w:vAlign w:val="center"/>
            <w:hideMark/>
          </w:tcPr>
          <w:p w14:paraId="760A195F"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7C7C4F9D" w14:textId="77777777" w:rsidR="00247F31" w:rsidRPr="00F65CD7" w:rsidRDefault="00247F31" w:rsidP="001D53B5">
            <w:pPr>
              <w:contextualSpacing/>
              <w:jc w:val="right"/>
            </w:pPr>
            <w:r w:rsidRPr="00F65CD7">
              <w:t>9774</w:t>
            </w:r>
          </w:p>
        </w:tc>
        <w:tc>
          <w:tcPr>
            <w:tcW w:w="3016" w:type="dxa"/>
            <w:tcBorders>
              <w:top w:val="nil"/>
              <w:left w:val="nil"/>
              <w:bottom w:val="nil"/>
              <w:right w:val="nil"/>
            </w:tcBorders>
            <w:shd w:val="clear" w:color="auto" w:fill="auto"/>
            <w:vAlign w:val="center"/>
            <w:hideMark/>
          </w:tcPr>
          <w:p w14:paraId="48072ED9" w14:textId="77777777" w:rsidR="00247F31" w:rsidRPr="00F65CD7" w:rsidRDefault="00247F31" w:rsidP="001D53B5">
            <w:pPr>
              <w:contextualSpacing/>
              <w:jc w:val="right"/>
            </w:pPr>
            <w:r w:rsidRPr="00F65CD7">
              <w:t>2.76</w:t>
            </w:r>
          </w:p>
        </w:tc>
        <w:tc>
          <w:tcPr>
            <w:tcW w:w="2338" w:type="dxa"/>
            <w:tcBorders>
              <w:top w:val="nil"/>
              <w:left w:val="nil"/>
              <w:bottom w:val="nil"/>
              <w:right w:val="nil"/>
            </w:tcBorders>
            <w:shd w:val="clear" w:color="auto" w:fill="auto"/>
            <w:vAlign w:val="center"/>
            <w:hideMark/>
          </w:tcPr>
          <w:p w14:paraId="569D1B90" w14:textId="77777777" w:rsidR="00247F31" w:rsidRPr="00F65CD7" w:rsidRDefault="00247F31" w:rsidP="001D53B5">
            <w:pPr>
              <w:contextualSpacing/>
              <w:jc w:val="right"/>
            </w:pPr>
            <w:r w:rsidRPr="00F65CD7">
              <w:t>1.074</w:t>
            </w:r>
          </w:p>
        </w:tc>
      </w:tr>
      <w:tr w:rsidR="00247F31" w:rsidRPr="00F65CD7" w14:paraId="49DBD82F" w14:textId="77777777" w:rsidTr="00932993">
        <w:trPr>
          <w:gridAfter w:val="1"/>
          <w:wAfter w:w="423" w:type="dxa"/>
          <w:trHeight w:val="137"/>
        </w:trPr>
        <w:tc>
          <w:tcPr>
            <w:tcW w:w="2620" w:type="dxa"/>
            <w:vMerge/>
            <w:tcBorders>
              <w:top w:val="nil"/>
              <w:left w:val="nil"/>
              <w:bottom w:val="nil"/>
              <w:right w:val="nil"/>
            </w:tcBorders>
            <w:vAlign w:val="center"/>
            <w:hideMark/>
          </w:tcPr>
          <w:p w14:paraId="390ED1DD"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0895D59E"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7730C910" w14:textId="77777777" w:rsidR="00247F31" w:rsidRPr="00F65CD7" w:rsidRDefault="00247F31" w:rsidP="001D53B5">
            <w:pPr>
              <w:contextualSpacing/>
              <w:jc w:val="right"/>
            </w:pPr>
            <w:r w:rsidRPr="00F65CD7">
              <w:t>497</w:t>
            </w:r>
          </w:p>
        </w:tc>
        <w:tc>
          <w:tcPr>
            <w:tcW w:w="3016" w:type="dxa"/>
            <w:tcBorders>
              <w:top w:val="nil"/>
              <w:left w:val="nil"/>
              <w:bottom w:val="single" w:sz="12" w:space="0" w:color="auto"/>
              <w:right w:val="nil"/>
            </w:tcBorders>
            <w:shd w:val="clear" w:color="auto" w:fill="auto"/>
            <w:vAlign w:val="center"/>
            <w:hideMark/>
          </w:tcPr>
          <w:p w14:paraId="259E73A2" w14:textId="77777777" w:rsidR="00247F31" w:rsidRPr="00F65CD7" w:rsidRDefault="00247F31" w:rsidP="001D53B5">
            <w:pPr>
              <w:contextualSpacing/>
              <w:jc w:val="right"/>
            </w:pPr>
            <w:r w:rsidRPr="00F65CD7">
              <w:t>2.3</w:t>
            </w:r>
          </w:p>
        </w:tc>
        <w:tc>
          <w:tcPr>
            <w:tcW w:w="2338" w:type="dxa"/>
            <w:tcBorders>
              <w:top w:val="nil"/>
              <w:left w:val="nil"/>
              <w:bottom w:val="single" w:sz="12" w:space="0" w:color="auto"/>
              <w:right w:val="nil"/>
            </w:tcBorders>
            <w:shd w:val="clear" w:color="auto" w:fill="auto"/>
            <w:vAlign w:val="center"/>
            <w:hideMark/>
          </w:tcPr>
          <w:p w14:paraId="4AC6DB67" w14:textId="77777777" w:rsidR="00247F31" w:rsidRPr="00F65CD7" w:rsidRDefault="00247F31" w:rsidP="001D53B5">
            <w:pPr>
              <w:contextualSpacing/>
              <w:jc w:val="right"/>
            </w:pPr>
            <w:r w:rsidRPr="00F65CD7">
              <w:t>1.065</w:t>
            </w:r>
          </w:p>
        </w:tc>
      </w:tr>
      <w:tr w:rsidR="00247F31" w:rsidRPr="00F65CD7" w14:paraId="79360689"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12014DC8" w14:textId="77777777" w:rsidR="00247F31" w:rsidRPr="00F65CD7" w:rsidRDefault="00247F31" w:rsidP="001D53B5">
            <w:pPr>
              <w:contextualSpacing/>
            </w:pPr>
            <w:r w:rsidRPr="00F65CD7">
              <w:t xml:space="preserve">Reading Quartile </w:t>
            </w:r>
          </w:p>
        </w:tc>
        <w:tc>
          <w:tcPr>
            <w:tcW w:w="2859" w:type="dxa"/>
            <w:tcBorders>
              <w:top w:val="nil"/>
              <w:left w:val="nil"/>
              <w:bottom w:val="nil"/>
              <w:right w:val="nil"/>
            </w:tcBorders>
            <w:shd w:val="clear" w:color="auto" w:fill="auto"/>
            <w:vAlign w:val="center"/>
            <w:hideMark/>
          </w:tcPr>
          <w:p w14:paraId="5711A8CD"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5B85B4AF" w14:textId="77777777" w:rsidR="00247F31" w:rsidRPr="00F65CD7" w:rsidRDefault="00247F31" w:rsidP="001D53B5">
            <w:pPr>
              <w:contextualSpacing/>
              <w:jc w:val="right"/>
            </w:pPr>
            <w:r w:rsidRPr="00F65CD7">
              <w:t>9774</w:t>
            </w:r>
          </w:p>
        </w:tc>
        <w:tc>
          <w:tcPr>
            <w:tcW w:w="3016" w:type="dxa"/>
            <w:tcBorders>
              <w:top w:val="nil"/>
              <w:left w:val="nil"/>
              <w:bottom w:val="nil"/>
              <w:right w:val="nil"/>
            </w:tcBorders>
            <w:shd w:val="clear" w:color="auto" w:fill="auto"/>
            <w:vAlign w:val="center"/>
            <w:hideMark/>
          </w:tcPr>
          <w:p w14:paraId="33719336" w14:textId="77777777" w:rsidR="00247F31" w:rsidRPr="00F65CD7" w:rsidRDefault="00247F31" w:rsidP="001D53B5">
            <w:pPr>
              <w:contextualSpacing/>
              <w:jc w:val="right"/>
            </w:pPr>
            <w:r w:rsidRPr="00F65CD7">
              <w:t>2.73</w:t>
            </w:r>
          </w:p>
        </w:tc>
        <w:tc>
          <w:tcPr>
            <w:tcW w:w="2338" w:type="dxa"/>
            <w:tcBorders>
              <w:top w:val="nil"/>
              <w:left w:val="nil"/>
              <w:bottom w:val="nil"/>
              <w:right w:val="nil"/>
            </w:tcBorders>
            <w:shd w:val="clear" w:color="auto" w:fill="auto"/>
            <w:vAlign w:val="center"/>
            <w:hideMark/>
          </w:tcPr>
          <w:p w14:paraId="27295F34" w14:textId="77777777" w:rsidR="00247F31" w:rsidRPr="00F65CD7" w:rsidRDefault="00247F31" w:rsidP="001D53B5">
            <w:pPr>
              <w:contextualSpacing/>
              <w:jc w:val="right"/>
            </w:pPr>
            <w:r w:rsidRPr="00F65CD7">
              <w:t>1.089</w:t>
            </w:r>
          </w:p>
        </w:tc>
      </w:tr>
      <w:tr w:rsidR="00247F31" w:rsidRPr="00F65CD7" w14:paraId="10D1003C" w14:textId="77777777" w:rsidTr="00932993">
        <w:trPr>
          <w:gridAfter w:val="1"/>
          <w:wAfter w:w="423" w:type="dxa"/>
          <w:trHeight w:val="137"/>
        </w:trPr>
        <w:tc>
          <w:tcPr>
            <w:tcW w:w="2620" w:type="dxa"/>
            <w:vMerge/>
            <w:tcBorders>
              <w:top w:val="nil"/>
              <w:left w:val="nil"/>
              <w:bottom w:val="nil"/>
              <w:right w:val="nil"/>
            </w:tcBorders>
            <w:vAlign w:val="center"/>
            <w:hideMark/>
          </w:tcPr>
          <w:p w14:paraId="28A59BE6"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745A9035"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515B304C" w14:textId="77777777" w:rsidR="00247F31" w:rsidRPr="00F65CD7" w:rsidRDefault="00247F31" w:rsidP="001D53B5">
            <w:pPr>
              <w:contextualSpacing/>
              <w:jc w:val="right"/>
            </w:pPr>
            <w:r w:rsidRPr="00F65CD7">
              <w:t>497</w:t>
            </w:r>
          </w:p>
        </w:tc>
        <w:tc>
          <w:tcPr>
            <w:tcW w:w="3016" w:type="dxa"/>
            <w:tcBorders>
              <w:top w:val="nil"/>
              <w:left w:val="nil"/>
              <w:bottom w:val="single" w:sz="12" w:space="0" w:color="auto"/>
              <w:right w:val="nil"/>
            </w:tcBorders>
            <w:shd w:val="clear" w:color="auto" w:fill="auto"/>
            <w:vAlign w:val="center"/>
            <w:hideMark/>
          </w:tcPr>
          <w:p w14:paraId="3258B4F1" w14:textId="77777777" w:rsidR="00247F31" w:rsidRPr="00F65CD7" w:rsidRDefault="00247F31" w:rsidP="001D53B5">
            <w:pPr>
              <w:contextualSpacing/>
              <w:jc w:val="right"/>
            </w:pPr>
            <w:r w:rsidRPr="00F65CD7">
              <w:t>2.36</w:t>
            </w:r>
          </w:p>
        </w:tc>
        <w:tc>
          <w:tcPr>
            <w:tcW w:w="2338" w:type="dxa"/>
            <w:tcBorders>
              <w:top w:val="nil"/>
              <w:left w:val="nil"/>
              <w:bottom w:val="single" w:sz="12" w:space="0" w:color="auto"/>
              <w:right w:val="nil"/>
            </w:tcBorders>
            <w:shd w:val="clear" w:color="auto" w:fill="auto"/>
            <w:vAlign w:val="center"/>
            <w:hideMark/>
          </w:tcPr>
          <w:p w14:paraId="10225985" w14:textId="77777777" w:rsidR="00247F31" w:rsidRPr="00F65CD7" w:rsidRDefault="00247F31" w:rsidP="001D53B5">
            <w:pPr>
              <w:contextualSpacing/>
              <w:jc w:val="right"/>
            </w:pPr>
            <w:r w:rsidRPr="00F65CD7">
              <w:t>1.119</w:t>
            </w:r>
          </w:p>
        </w:tc>
      </w:tr>
      <w:tr w:rsidR="00247F31" w:rsidRPr="00F65CD7" w14:paraId="2870857B"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3D02CB20" w14:textId="77777777" w:rsidR="00247F31" w:rsidRPr="00F65CD7" w:rsidRDefault="00247F31" w:rsidP="001D53B5">
            <w:pPr>
              <w:contextualSpacing/>
            </w:pPr>
            <w:r w:rsidRPr="00F65CD7">
              <w:t>Sex</w:t>
            </w:r>
          </w:p>
        </w:tc>
        <w:tc>
          <w:tcPr>
            <w:tcW w:w="2859" w:type="dxa"/>
            <w:tcBorders>
              <w:top w:val="nil"/>
              <w:left w:val="nil"/>
              <w:bottom w:val="nil"/>
              <w:right w:val="nil"/>
            </w:tcBorders>
            <w:shd w:val="clear" w:color="auto" w:fill="auto"/>
            <w:vAlign w:val="center"/>
            <w:hideMark/>
          </w:tcPr>
          <w:p w14:paraId="2F374F7C"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77F11F1C" w14:textId="77777777" w:rsidR="00247F31" w:rsidRPr="00F65CD7" w:rsidRDefault="00247F31" w:rsidP="001D53B5">
            <w:pPr>
              <w:contextualSpacing/>
              <w:jc w:val="right"/>
            </w:pPr>
            <w:r w:rsidRPr="00F65CD7">
              <w:t>9792</w:t>
            </w:r>
          </w:p>
        </w:tc>
        <w:tc>
          <w:tcPr>
            <w:tcW w:w="3016" w:type="dxa"/>
            <w:tcBorders>
              <w:top w:val="nil"/>
              <w:left w:val="nil"/>
              <w:bottom w:val="nil"/>
              <w:right w:val="nil"/>
            </w:tcBorders>
            <w:shd w:val="clear" w:color="auto" w:fill="auto"/>
            <w:vAlign w:val="center"/>
            <w:hideMark/>
          </w:tcPr>
          <w:p w14:paraId="784377EB" w14:textId="77777777" w:rsidR="00247F31" w:rsidRPr="00F65CD7" w:rsidRDefault="00247F31" w:rsidP="001D53B5">
            <w:pPr>
              <w:contextualSpacing/>
              <w:jc w:val="right"/>
            </w:pPr>
            <w:r w:rsidRPr="00F65CD7">
              <w:t>0.5005</w:t>
            </w:r>
          </w:p>
        </w:tc>
        <w:tc>
          <w:tcPr>
            <w:tcW w:w="2338" w:type="dxa"/>
            <w:tcBorders>
              <w:top w:val="nil"/>
              <w:left w:val="nil"/>
              <w:bottom w:val="nil"/>
              <w:right w:val="nil"/>
            </w:tcBorders>
            <w:shd w:val="clear" w:color="auto" w:fill="auto"/>
            <w:vAlign w:val="center"/>
            <w:hideMark/>
          </w:tcPr>
          <w:p w14:paraId="4F5C7139" w14:textId="77777777" w:rsidR="00247F31" w:rsidRPr="00F65CD7" w:rsidRDefault="00247F31" w:rsidP="001D53B5">
            <w:pPr>
              <w:contextualSpacing/>
              <w:jc w:val="right"/>
            </w:pPr>
            <w:r w:rsidRPr="00F65CD7">
              <w:t>0.50003</w:t>
            </w:r>
          </w:p>
        </w:tc>
      </w:tr>
      <w:tr w:rsidR="00247F31" w:rsidRPr="00F65CD7" w14:paraId="6FA7D834" w14:textId="77777777" w:rsidTr="00932993">
        <w:trPr>
          <w:gridAfter w:val="1"/>
          <w:wAfter w:w="423" w:type="dxa"/>
          <w:trHeight w:val="137"/>
        </w:trPr>
        <w:tc>
          <w:tcPr>
            <w:tcW w:w="2620" w:type="dxa"/>
            <w:vMerge/>
            <w:tcBorders>
              <w:top w:val="nil"/>
              <w:left w:val="nil"/>
              <w:bottom w:val="nil"/>
              <w:right w:val="nil"/>
            </w:tcBorders>
            <w:vAlign w:val="center"/>
            <w:hideMark/>
          </w:tcPr>
          <w:p w14:paraId="7FBD7721"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229016B7"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0CC42959" w14:textId="77777777" w:rsidR="00247F31" w:rsidRPr="00F65CD7" w:rsidRDefault="00247F31" w:rsidP="001D53B5">
            <w:pPr>
              <w:contextualSpacing/>
              <w:jc w:val="right"/>
            </w:pPr>
            <w:r w:rsidRPr="00F65CD7">
              <w:t>499</w:t>
            </w:r>
          </w:p>
        </w:tc>
        <w:tc>
          <w:tcPr>
            <w:tcW w:w="3016" w:type="dxa"/>
            <w:tcBorders>
              <w:top w:val="nil"/>
              <w:left w:val="nil"/>
              <w:bottom w:val="single" w:sz="12" w:space="0" w:color="auto"/>
              <w:right w:val="nil"/>
            </w:tcBorders>
            <w:shd w:val="clear" w:color="auto" w:fill="auto"/>
            <w:vAlign w:val="center"/>
            <w:hideMark/>
          </w:tcPr>
          <w:p w14:paraId="5C72FE04" w14:textId="77777777" w:rsidR="00247F31" w:rsidRPr="00F65CD7" w:rsidRDefault="00247F31" w:rsidP="001D53B5">
            <w:pPr>
              <w:contextualSpacing/>
              <w:jc w:val="right"/>
            </w:pPr>
            <w:r w:rsidRPr="00F65CD7">
              <w:t>0.5792</w:t>
            </w:r>
          </w:p>
        </w:tc>
        <w:tc>
          <w:tcPr>
            <w:tcW w:w="2338" w:type="dxa"/>
            <w:tcBorders>
              <w:top w:val="nil"/>
              <w:left w:val="nil"/>
              <w:bottom w:val="single" w:sz="12" w:space="0" w:color="auto"/>
              <w:right w:val="nil"/>
            </w:tcBorders>
            <w:shd w:val="clear" w:color="auto" w:fill="auto"/>
            <w:vAlign w:val="center"/>
            <w:hideMark/>
          </w:tcPr>
          <w:p w14:paraId="4287D29E" w14:textId="77777777" w:rsidR="00247F31" w:rsidRPr="00F65CD7" w:rsidRDefault="00247F31" w:rsidP="001D53B5">
            <w:pPr>
              <w:contextualSpacing/>
              <w:jc w:val="right"/>
            </w:pPr>
            <w:r w:rsidRPr="00F65CD7">
              <w:t>0.49419</w:t>
            </w:r>
          </w:p>
        </w:tc>
      </w:tr>
      <w:tr w:rsidR="00247F31" w:rsidRPr="00F65CD7" w14:paraId="7B13ACEF" w14:textId="77777777" w:rsidTr="00932993">
        <w:trPr>
          <w:gridAfter w:val="1"/>
          <w:wAfter w:w="423" w:type="dxa"/>
          <w:cantSplit/>
          <w:trHeight w:val="251"/>
        </w:trPr>
        <w:tc>
          <w:tcPr>
            <w:tcW w:w="2620" w:type="dxa"/>
            <w:vMerge w:val="restart"/>
            <w:tcBorders>
              <w:top w:val="nil"/>
              <w:left w:val="nil"/>
              <w:bottom w:val="nil"/>
              <w:right w:val="nil"/>
            </w:tcBorders>
            <w:shd w:val="clear" w:color="auto" w:fill="auto"/>
            <w:vAlign w:val="center"/>
            <w:hideMark/>
          </w:tcPr>
          <w:p w14:paraId="151E36CF" w14:textId="387FAE36" w:rsidR="00247F31" w:rsidRPr="00F65CD7" w:rsidRDefault="002B3C4D" w:rsidP="00501E8F">
            <w:pPr>
              <w:contextualSpacing/>
            </w:pPr>
            <w:r w:rsidRPr="00F65CD7">
              <w:t>Parent Composition</w:t>
            </w:r>
          </w:p>
        </w:tc>
        <w:tc>
          <w:tcPr>
            <w:tcW w:w="2859" w:type="dxa"/>
            <w:tcBorders>
              <w:top w:val="nil"/>
              <w:left w:val="nil"/>
              <w:bottom w:val="nil"/>
              <w:right w:val="nil"/>
            </w:tcBorders>
            <w:shd w:val="clear" w:color="auto" w:fill="auto"/>
            <w:vAlign w:val="center"/>
            <w:hideMark/>
          </w:tcPr>
          <w:p w14:paraId="432956AD"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23EEFC86" w14:textId="77777777" w:rsidR="00247F31" w:rsidRPr="00F65CD7" w:rsidRDefault="00247F31" w:rsidP="001D53B5">
            <w:pPr>
              <w:contextualSpacing/>
              <w:jc w:val="right"/>
            </w:pPr>
            <w:r w:rsidRPr="00F65CD7">
              <w:t>9763</w:t>
            </w:r>
          </w:p>
        </w:tc>
        <w:tc>
          <w:tcPr>
            <w:tcW w:w="3016" w:type="dxa"/>
            <w:tcBorders>
              <w:top w:val="nil"/>
              <w:left w:val="nil"/>
              <w:bottom w:val="nil"/>
              <w:right w:val="nil"/>
            </w:tcBorders>
            <w:shd w:val="clear" w:color="auto" w:fill="auto"/>
            <w:vAlign w:val="center"/>
            <w:hideMark/>
          </w:tcPr>
          <w:p w14:paraId="225A53B5" w14:textId="77777777" w:rsidR="00247F31" w:rsidRPr="00F65CD7" w:rsidRDefault="00247F31" w:rsidP="001D53B5">
            <w:pPr>
              <w:contextualSpacing/>
              <w:jc w:val="right"/>
            </w:pPr>
            <w:r w:rsidRPr="00F65CD7">
              <w:t>0.3533</w:t>
            </w:r>
          </w:p>
        </w:tc>
        <w:tc>
          <w:tcPr>
            <w:tcW w:w="2338" w:type="dxa"/>
            <w:tcBorders>
              <w:top w:val="nil"/>
              <w:left w:val="nil"/>
              <w:bottom w:val="nil"/>
              <w:right w:val="nil"/>
            </w:tcBorders>
            <w:shd w:val="clear" w:color="auto" w:fill="auto"/>
            <w:vAlign w:val="center"/>
            <w:hideMark/>
          </w:tcPr>
          <w:p w14:paraId="7E4A14FA" w14:textId="77777777" w:rsidR="00247F31" w:rsidRPr="00F65CD7" w:rsidRDefault="00247F31" w:rsidP="001D53B5">
            <w:pPr>
              <w:contextualSpacing/>
              <w:jc w:val="right"/>
            </w:pPr>
            <w:r w:rsidRPr="00F65CD7">
              <w:t>0.47801</w:t>
            </w:r>
          </w:p>
        </w:tc>
      </w:tr>
      <w:tr w:rsidR="00247F31" w:rsidRPr="00F65CD7" w14:paraId="169D2912" w14:textId="77777777" w:rsidTr="00932993">
        <w:trPr>
          <w:gridAfter w:val="1"/>
          <w:wAfter w:w="423" w:type="dxa"/>
          <w:trHeight w:val="137"/>
        </w:trPr>
        <w:tc>
          <w:tcPr>
            <w:tcW w:w="2620" w:type="dxa"/>
            <w:vMerge/>
            <w:tcBorders>
              <w:top w:val="nil"/>
              <w:left w:val="nil"/>
              <w:bottom w:val="nil"/>
              <w:right w:val="nil"/>
            </w:tcBorders>
            <w:vAlign w:val="center"/>
            <w:hideMark/>
          </w:tcPr>
          <w:p w14:paraId="3CDE3F3E"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352CEF16"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17DCF65D" w14:textId="77777777" w:rsidR="00247F31" w:rsidRPr="00F65CD7" w:rsidRDefault="00247F31" w:rsidP="001D53B5">
            <w:pPr>
              <w:contextualSpacing/>
              <w:jc w:val="right"/>
            </w:pPr>
            <w:r w:rsidRPr="00F65CD7">
              <w:t>497</w:t>
            </w:r>
          </w:p>
        </w:tc>
        <w:tc>
          <w:tcPr>
            <w:tcW w:w="3016" w:type="dxa"/>
            <w:tcBorders>
              <w:top w:val="nil"/>
              <w:left w:val="nil"/>
              <w:bottom w:val="single" w:sz="12" w:space="0" w:color="auto"/>
              <w:right w:val="nil"/>
            </w:tcBorders>
            <w:shd w:val="clear" w:color="auto" w:fill="auto"/>
            <w:vAlign w:val="center"/>
            <w:hideMark/>
          </w:tcPr>
          <w:p w14:paraId="12E3F952" w14:textId="77777777" w:rsidR="00247F31" w:rsidRPr="00F65CD7" w:rsidRDefault="00247F31" w:rsidP="001D53B5">
            <w:pPr>
              <w:contextualSpacing/>
              <w:jc w:val="right"/>
            </w:pPr>
            <w:r w:rsidRPr="00F65CD7">
              <w:t>0.4829</w:t>
            </w:r>
          </w:p>
        </w:tc>
        <w:tc>
          <w:tcPr>
            <w:tcW w:w="2338" w:type="dxa"/>
            <w:tcBorders>
              <w:top w:val="nil"/>
              <w:left w:val="nil"/>
              <w:bottom w:val="single" w:sz="12" w:space="0" w:color="auto"/>
              <w:right w:val="nil"/>
            </w:tcBorders>
            <w:shd w:val="clear" w:color="auto" w:fill="auto"/>
            <w:vAlign w:val="center"/>
            <w:hideMark/>
          </w:tcPr>
          <w:p w14:paraId="4EE086B8" w14:textId="77777777" w:rsidR="00247F31" w:rsidRPr="00F65CD7" w:rsidRDefault="00247F31" w:rsidP="001D53B5">
            <w:pPr>
              <w:contextualSpacing/>
              <w:jc w:val="right"/>
            </w:pPr>
            <w:r w:rsidRPr="00F65CD7">
              <w:t>0.50021</w:t>
            </w:r>
          </w:p>
        </w:tc>
      </w:tr>
      <w:tr w:rsidR="00247F31" w:rsidRPr="00F65CD7" w14:paraId="2753F0FE"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263D646B" w14:textId="77777777" w:rsidR="00247F31" w:rsidRPr="00F65CD7" w:rsidRDefault="00247F31" w:rsidP="001D53B5">
            <w:pPr>
              <w:contextualSpacing/>
            </w:pPr>
            <w:r w:rsidRPr="00F65CD7">
              <w:t>Black</w:t>
            </w:r>
          </w:p>
        </w:tc>
        <w:tc>
          <w:tcPr>
            <w:tcW w:w="2859" w:type="dxa"/>
            <w:tcBorders>
              <w:top w:val="nil"/>
              <w:left w:val="nil"/>
              <w:bottom w:val="nil"/>
              <w:right w:val="nil"/>
            </w:tcBorders>
            <w:shd w:val="clear" w:color="auto" w:fill="auto"/>
            <w:vAlign w:val="center"/>
            <w:hideMark/>
          </w:tcPr>
          <w:p w14:paraId="1C421E49"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2F909FF3" w14:textId="77777777" w:rsidR="00247F31" w:rsidRPr="00F65CD7" w:rsidRDefault="00247F31" w:rsidP="001D53B5">
            <w:pPr>
              <w:contextualSpacing/>
              <w:jc w:val="right"/>
            </w:pPr>
            <w:r w:rsidRPr="00F65CD7">
              <w:t>9792</w:t>
            </w:r>
          </w:p>
        </w:tc>
        <w:tc>
          <w:tcPr>
            <w:tcW w:w="3016" w:type="dxa"/>
            <w:tcBorders>
              <w:top w:val="nil"/>
              <w:left w:val="nil"/>
              <w:bottom w:val="nil"/>
              <w:right w:val="nil"/>
            </w:tcBorders>
            <w:shd w:val="clear" w:color="auto" w:fill="auto"/>
            <w:vAlign w:val="center"/>
            <w:hideMark/>
          </w:tcPr>
          <w:p w14:paraId="5A55076A" w14:textId="77777777" w:rsidR="00247F31" w:rsidRPr="00F65CD7" w:rsidRDefault="00247F31" w:rsidP="001D53B5">
            <w:pPr>
              <w:contextualSpacing/>
              <w:jc w:val="right"/>
            </w:pPr>
            <w:r w:rsidRPr="00F65CD7">
              <w:t>0.1051</w:t>
            </w:r>
          </w:p>
        </w:tc>
        <w:tc>
          <w:tcPr>
            <w:tcW w:w="2338" w:type="dxa"/>
            <w:tcBorders>
              <w:top w:val="nil"/>
              <w:left w:val="nil"/>
              <w:bottom w:val="nil"/>
              <w:right w:val="nil"/>
            </w:tcBorders>
            <w:shd w:val="clear" w:color="auto" w:fill="auto"/>
            <w:vAlign w:val="center"/>
            <w:hideMark/>
          </w:tcPr>
          <w:p w14:paraId="0B0A5B0E" w14:textId="77777777" w:rsidR="00247F31" w:rsidRPr="00F65CD7" w:rsidRDefault="00247F31" w:rsidP="001D53B5">
            <w:pPr>
              <w:contextualSpacing/>
              <w:jc w:val="right"/>
            </w:pPr>
            <w:r w:rsidRPr="00F65CD7">
              <w:t>0.30668</w:t>
            </w:r>
          </w:p>
        </w:tc>
      </w:tr>
      <w:tr w:rsidR="00247F31" w:rsidRPr="00F65CD7" w14:paraId="54F3F943" w14:textId="77777777" w:rsidTr="00932993">
        <w:trPr>
          <w:gridAfter w:val="1"/>
          <w:wAfter w:w="423" w:type="dxa"/>
          <w:trHeight w:val="137"/>
        </w:trPr>
        <w:tc>
          <w:tcPr>
            <w:tcW w:w="2620" w:type="dxa"/>
            <w:vMerge/>
            <w:tcBorders>
              <w:top w:val="nil"/>
              <w:left w:val="nil"/>
              <w:bottom w:val="nil"/>
              <w:right w:val="nil"/>
            </w:tcBorders>
            <w:vAlign w:val="center"/>
            <w:hideMark/>
          </w:tcPr>
          <w:p w14:paraId="5A510FFF"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72DF8DAA"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054A9F68" w14:textId="77777777" w:rsidR="00247F31" w:rsidRPr="00F65CD7" w:rsidRDefault="00247F31" w:rsidP="001D53B5">
            <w:pPr>
              <w:contextualSpacing/>
              <w:jc w:val="right"/>
            </w:pPr>
            <w:r w:rsidRPr="00F65CD7">
              <w:t>499</w:t>
            </w:r>
          </w:p>
        </w:tc>
        <w:tc>
          <w:tcPr>
            <w:tcW w:w="3016" w:type="dxa"/>
            <w:tcBorders>
              <w:top w:val="nil"/>
              <w:left w:val="nil"/>
              <w:bottom w:val="single" w:sz="12" w:space="0" w:color="auto"/>
              <w:right w:val="nil"/>
            </w:tcBorders>
            <w:shd w:val="clear" w:color="auto" w:fill="auto"/>
            <w:vAlign w:val="center"/>
            <w:hideMark/>
          </w:tcPr>
          <w:p w14:paraId="1AD21AF2" w14:textId="77777777" w:rsidR="00247F31" w:rsidRPr="00F65CD7" w:rsidRDefault="00247F31" w:rsidP="001D53B5">
            <w:pPr>
              <w:contextualSpacing/>
              <w:jc w:val="right"/>
            </w:pPr>
            <w:r w:rsidRPr="00F65CD7">
              <w:t>0.3086</w:t>
            </w:r>
          </w:p>
        </w:tc>
        <w:tc>
          <w:tcPr>
            <w:tcW w:w="2338" w:type="dxa"/>
            <w:tcBorders>
              <w:top w:val="nil"/>
              <w:left w:val="nil"/>
              <w:bottom w:val="single" w:sz="12" w:space="0" w:color="auto"/>
              <w:right w:val="nil"/>
            </w:tcBorders>
            <w:shd w:val="clear" w:color="auto" w:fill="auto"/>
            <w:vAlign w:val="center"/>
            <w:hideMark/>
          </w:tcPr>
          <w:p w14:paraId="0960784E" w14:textId="77777777" w:rsidR="00247F31" w:rsidRPr="00F65CD7" w:rsidRDefault="00247F31" w:rsidP="001D53B5">
            <w:pPr>
              <w:contextualSpacing/>
              <w:jc w:val="right"/>
            </w:pPr>
            <w:r w:rsidRPr="00F65CD7">
              <w:t>0.46239</w:t>
            </w:r>
          </w:p>
        </w:tc>
      </w:tr>
      <w:tr w:rsidR="00247F31" w:rsidRPr="00F65CD7" w14:paraId="4B1DCDF5" w14:textId="77777777" w:rsidTr="00932993">
        <w:trPr>
          <w:gridAfter w:val="1"/>
          <w:wAfter w:w="423" w:type="dxa"/>
          <w:cantSplit/>
          <w:trHeight w:val="137"/>
        </w:trPr>
        <w:tc>
          <w:tcPr>
            <w:tcW w:w="2620" w:type="dxa"/>
            <w:vMerge w:val="restart"/>
            <w:tcBorders>
              <w:top w:val="nil"/>
              <w:left w:val="nil"/>
              <w:bottom w:val="nil"/>
              <w:right w:val="nil"/>
            </w:tcBorders>
            <w:shd w:val="clear" w:color="auto" w:fill="auto"/>
            <w:vAlign w:val="center"/>
            <w:hideMark/>
          </w:tcPr>
          <w:p w14:paraId="2EAE70A2" w14:textId="77777777" w:rsidR="00247F31" w:rsidRPr="00F65CD7" w:rsidRDefault="00247F31" w:rsidP="001D53B5">
            <w:pPr>
              <w:contextualSpacing/>
            </w:pPr>
            <w:r w:rsidRPr="00F65CD7">
              <w:t>Hispanic</w:t>
            </w:r>
          </w:p>
        </w:tc>
        <w:tc>
          <w:tcPr>
            <w:tcW w:w="2859" w:type="dxa"/>
            <w:tcBorders>
              <w:top w:val="nil"/>
              <w:left w:val="nil"/>
              <w:bottom w:val="nil"/>
              <w:right w:val="nil"/>
            </w:tcBorders>
            <w:shd w:val="clear" w:color="auto" w:fill="auto"/>
            <w:vAlign w:val="center"/>
            <w:hideMark/>
          </w:tcPr>
          <w:p w14:paraId="7523C2E7"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77F8FFC4" w14:textId="77777777" w:rsidR="00247F31" w:rsidRPr="00F65CD7" w:rsidRDefault="00247F31" w:rsidP="001D53B5">
            <w:pPr>
              <w:contextualSpacing/>
              <w:jc w:val="right"/>
            </w:pPr>
            <w:r w:rsidRPr="00F65CD7">
              <w:t>9792</w:t>
            </w:r>
          </w:p>
        </w:tc>
        <w:tc>
          <w:tcPr>
            <w:tcW w:w="3016" w:type="dxa"/>
            <w:tcBorders>
              <w:top w:val="nil"/>
              <w:left w:val="nil"/>
              <w:bottom w:val="nil"/>
              <w:right w:val="nil"/>
            </w:tcBorders>
            <w:shd w:val="clear" w:color="auto" w:fill="auto"/>
            <w:vAlign w:val="center"/>
            <w:hideMark/>
          </w:tcPr>
          <w:p w14:paraId="2678F91E" w14:textId="77777777" w:rsidR="00247F31" w:rsidRPr="00F65CD7" w:rsidRDefault="00247F31" w:rsidP="001D53B5">
            <w:pPr>
              <w:contextualSpacing/>
              <w:jc w:val="right"/>
            </w:pPr>
            <w:r w:rsidRPr="00F65CD7">
              <w:t>0.1235</w:t>
            </w:r>
          </w:p>
        </w:tc>
        <w:tc>
          <w:tcPr>
            <w:tcW w:w="2338" w:type="dxa"/>
            <w:tcBorders>
              <w:top w:val="nil"/>
              <w:left w:val="nil"/>
              <w:bottom w:val="nil"/>
              <w:right w:val="nil"/>
            </w:tcBorders>
            <w:shd w:val="clear" w:color="auto" w:fill="auto"/>
            <w:vAlign w:val="center"/>
            <w:hideMark/>
          </w:tcPr>
          <w:p w14:paraId="09F9B191" w14:textId="77777777" w:rsidR="00247F31" w:rsidRPr="00F65CD7" w:rsidRDefault="00247F31" w:rsidP="001D53B5">
            <w:pPr>
              <w:contextualSpacing/>
              <w:jc w:val="right"/>
            </w:pPr>
            <w:r w:rsidRPr="00F65CD7">
              <w:t>0.32899</w:t>
            </w:r>
          </w:p>
        </w:tc>
      </w:tr>
      <w:tr w:rsidR="00247F31" w:rsidRPr="00F65CD7" w14:paraId="266565D3" w14:textId="77777777" w:rsidTr="00932993">
        <w:trPr>
          <w:gridAfter w:val="1"/>
          <w:wAfter w:w="423" w:type="dxa"/>
          <w:trHeight w:val="137"/>
        </w:trPr>
        <w:tc>
          <w:tcPr>
            <w:tcW w:w="2620" w:type="dxa"/>
            <w:vMerge/>
            <w:tcBorders>
              <w:top w:val="nil"/>
              <w:left w:val="nil"/>
              <w:bottom w:val="nil"/>
              <w:right w:val="nil"/>
            </w:tcBorders>
            <w:vAlign w:val="center"/>
            <w:hideMark/>
          </w:tcPr>
          <w:p w14:paraId="51731861" w14:textId="77777777" w:rsidR="00247F31" w:rsidRPr="00F65CD7" w:rsidRDefault="00247F31" w:rsidP="001D53B5">
            <w:pPr>
              <w:contextualSpacing/>
            </w:pPr>
          </w:p>
        </w:tc>
        <w:tc>
          <w:tcPr>
            <w:tcW w:w="2859" w:type="dxa"/>
            <w:tcBorders>
              <w:top w:val="nil"/>
              <w:left w:val="nil"/>
              <w:bottom w:val="single" w:sz="12" w:space="0" w:color="auto"/>
              <w:right w:val="nil"/>
            </w:tcBorders>
            <w:shd w:val="clear" w:color="auto" w:fill="auto"/>
            <w:vAlign w:val="center"/>
            <w:hideMark/>
          </w:tcPr>
          <w:p w14:paraId="477B1C0D" w14:textId="77777777" w:rsidR="00247F31" w:rsidRPr="00F65CD7" w:rsidRDefault="00247F31" w:rsidP="001D53B5">
            <w:pPr>
              <w:contextualSpacing/>
            </w:pPr>
            <w:r w:rsidRPr="00F65CD7">
              <w:t>Yes</w:t>
            </w:r>
          </w:p>
        </w:tc>
        <w:tc>
          <w:tcPr>
            <w:tcW w:w="1271" w:type="dxa"/>
            <w:tcBorders>
              <w:top w:val="nil"/>
              <w:left w:val="nil"/>
              <w:bottom w:val="single" w:sz="12" w:space="0" w:color="auto"/>
              <w:right w:val="nil"/>
            </w:tcBorders>
            <w:shd w:val="clear" w:color="auto" w:fill="auto"/>
            <w:vAlign w:val="center"/>
            <w:hideMark/>
          </w:tcPr>
          <w:p w14:paraId="58EFFE41" w14:textId="77777777" w:rsidR="00247F31" w:rsidRPr="00F65CD7" w:rsidRDefault="00247F31" w:rsidP="001D53B5">
            <w:pPr>
              <w:contextualSpacing/>
              <w:jc w:val="right"/>
            </w:pPr>
            <w:r w:rsidRPr="00F65CD7">
              <w:t>499</w:t>
            </w:r>
          </w:p>
        </w:tc>
        <w:tc>
          <w:tcPr>
            <w:tcW w:w="3016" w:type="dxa"/>
            <w:tcBorders>
              <w:top w:val="nil"/>
              <w:left w:val="nil"/>
              <w:bottom w:val="single" w:sz="12" w:space="0" w:color="auto"/>
              <w:right w:val="nil"/>
            </w:tcBorders>
            <w:shd w:val="clear" w:color="auto" w:fill="auto"/>
            <w:vAlign w:val="center"/>
            <w:hideMark/>
          </w:tcPr>
          <w:p w14:paraId="09F9F429" w14:textId="77777777" w:rsidR="00247F31" w:rsidRPr="00F65CD7" w:rsidRDefault="00247F31" w:rsidP="001D53B5">
            <w:pPr>
              <w:contextualSpacing/>
              <w:jc w:val="right"/>
            </w:pPr>
            <w:r w:rsidRPr="00F65CD7">
              <w:t>0.1764</w:t>
            </w:r>
          </w:p>
        </w:tc>
        <w:tc>
          <w:tcPr>
            <w:tcW w:w="2338" w:type="dxa"/>
            <w:tcBorders>
              <w:top w:val="nil"/>
              <w:left w:val="nil"/>
              <w:bottom w:val="single" w:sz="12" w:space="0" w:color="auto"/>
              <w:right w:val="nil"/>
            </w:tcBorders>
            <w:shd w:val="clear" w:color="auto" w:fill="auto"/>
            <w:vAlign w:val="center"/>
            <w:hideMark/>
          </w:tcPr>
          <w:p w14:paraId="551875A0" w14:textId="77777777" w:rsidR="00247F31" w:rsidRPr="00F65CD7" w:rsidRDefault="00247F31" w:rsidP="001D53B5">
            <w:pPr>
              <w:contextualSpacing/>
              <w:jc w:val="right"/>
            </w:pPr>
            <w:r w:rsidRPr="00F65CD7">
              <w:t>0.3815</w:t>
            </w:r>
          </w:p>
        </w:tc>
      </w:tr>
      <w:tr w:rsidR="00247F31" w:rsidRPr="00F65CD7" w14:paraId="54975102" w14:textId="77777777" w:rsidTr="00932993">
        <w:trPr>
          <w:gridAfter w:val="1"/>
          <w:wAfter w:w="423" w:type="dxa"/>
          <w:cantSplit/>
          <w:trHeight w:val="259"/>
        </w:trPr>
        <w:tc>
          <w:tcPr>
            <w:tcW w:w="2620" w:type="dxa"/>
            <w:vMerge w:val="restart"/>
            <w:tcBorders>
              <w:top w:val="nil"/>
              <w:left w:val="nil"/>
              <w:bottom w:val="nil"/>
              <w:right w:val="nil"/>
            </w:tcBorders>
            <w:shd w:val="clear" w:color="auto" w:fill="auto"/>
            <w:vAlign w:val="center"/>
            <w:hideMark/>
          </w:tcPr>
          <w:p w14:paraId="1B001C4E" w14:textId="77777777" w:rsidR="00247F31" w:rsidRPr="00F65CD7" w:rsidRDefault="00247F31" w:rsidP="001D53B5">
            <w:pPr>
              <w:contextualSpacing/>
            </w:pPr>
            <w:r w:rsidRPr="00F65CD7">
              <w:t>Parents' highest level of education</w:t>
            </w:r>
          </w:p>
        </w:tc>
        <w:tc>
          <w:tcPr>
            <w:tcW w:w="2859" w:type="dxa"/>
            <w:tcBorders>
              <w:top w:val="nil"/>
              <w:left w:val="nil"/>
              <w:bottom w:val="nil"/>
              <w:right w:val="nil"/>
            </w:tcBorders>
            <w:shd w:val="clear" w:color="auto" w:fill="auto"/>
            <w:vAlign w:val="center"/>
            <w:hideMark/>
          </w:tcPr>
          <w:p w14:paraId="6E4AAF34" w14:textId="77777777" w:rsidR="00247F31" w:rsidRPr="00F65CD7" w:rsidRDefault="00247F31" w:rsidP="001D53B5">
            <w:pPr>
              <w:contextualSpacing/>
            </w:pPr>
            <w:r w:rsidRPr="00F65CD7">
              <w:t>No</w:t>
            </w:r>
          </w:p>
        </w:tc>
        <w:tc>
          <w:tcPr>
            <w:tcW w:w="1271" w:type="dxa"/>
            <w:tcBorders>
              <w:top w:val="nil"/>
              <w:left w:val="nil"/>
              <w:bottom w:val="nil"/>
              <w:right w:val="nil"/>
            </w:tcBorders>
            <w:shd w:val="clear" w:color="auto" w:fill="auto"/>
            <w:vAlign w:val="center"/>
            <w:hideMark/>
          </w:tcPr>
          <w:p w14:paraId="42305A0C" w14:textId="77777777" w:rsidR="00247F31" w:rsidRPr="00F65CD7" w:rsidRDefault="00247F31" w:rsidP="001D53B5">
            <w:pPr>
              <w:contextualSpacing/>
              <w:jc w:val="right"/>
            </w:pPr>
            <w:r w:rsidRPr="00F65CD7">
              <w:t>9763</w:t>
            </w:r>
          </w:p>
        </w:tc>
        <w:tc>
          <w:tcPr>
            <w:tcW w:w="3016" w:type="dxa"/>
            <w:tcBorders>
              <w:top w:val="nil"/>
              <w:left w:val="nil"/>
              <w:bottom w:val="nil"/>
              <w:right w:val="nil"/>
            </w:tcBorders>
            <w:shd w:val="clear" w:color="auto" w:fill="auto"/>
            <w:vAlign w:val="center"/>
            <w:hideMark/>
          </w:tcPr>
          <w:p w14:paraId="53FB5773" w14:textId="77777777" w:rsidR="00247F31" w:rsidRPr="00F65CD7" w:rsidRDefault="00247F31" w:rsidP="001D53B5">
            <w:pPr>
              <w:contextualSpacing/>
              <w:jc w:val="right"/>
            </w:pPr>
            <w:r w:rsidRPr="00F65CD7">
              <w:t>4.69</w:t>
            </w:r>
          </w:p>
        </w:tc>
        <w:tc>
          <w:tcPr>
            <w:tcW w:w="2338" w:type="dxa"/>
            <w:tcBorders>
              <w:top w:val="nil"/>
              <w:left w:val="nil"/>
              <w:bottom w:val="nil"/>
              <w:right w:val="nil"/>
            </w:tcBorders>
            <w:shd w:val="clear" w:color="auto" w:fill="auto"/>
            <w:vAlign w:val="center"/>
            <w:hideMark/>
          </w:tcPr>
          <w:p w14:paraId="6C56AF7D" w14:textId="77777777" w:rsidR="00247F31" w:rsidRPr="00F65CD7" w:rsidRDefault="00247F31" w:rsidP="001D53B5">
            <w:pPr>
              <w:contextualSpacing/>
              <w:jc w:val="right"/>
            </w:pPr>
            <w:r w:rsidRPr="00F65CD7">
              <w:t>2.054</w:t>
            </w:r>
          </w:p>
        </w:tc>
      </w:tr>
      <w:tr w:rsidR="00247F31" w:rsidRPr="00F65CD7" w14:paraId="6B4EF751" w14:textId="77777777" w:rsidTr="00932993">
        <w:trPr>
          <w:gridAfter w:val="1"/>
          <w:wAfter w:w="423" w:type="dxa"/>
          <w:trHeight w:val="137"/>
        </w:trPr>
        <w:tc>
          <w:tcPr>
            <w:tcW w:w="2620" w:type="dxa"/>
            <w:vMerge/>
            <w:tcBorders>
              <w:top w:val="nil"/>
              <w:left w:val="nil"/>
              <w:bottom w:val="nil"/>
              <w:right w:val="nil"/>
            </w:tcBorders>
            <w:vAlign w:val="center"/>
            <w:hideMark/>
          </w:tcPr>
          <w:p w14:paraId="4C0BAAA5" w14:textId="77777777" w:rsidR="00247F31" w:rsidRPr="00F65CD7" w:rsidRDefault="00247F31" w:rsidP="001D53B5">
            <w:pPr>
              <w:contextualSpacing/>
            </w:pPr>
          </w:p>
        </w:tc>
        <w:tc>
          <w:tcPr>
            <w:tcW w:w="2859" w:type="dxa"/>
            <w:tcBorders>
              <w:top w:val="nil"/>
              <w:left w:val="nil"/>
              <w:bottom w:val="nil"/>
              <w:right w:val="nil"/>
            </w:tcBorders>
            <w:shd w:val="clear" w:color="auto" w:fill="auto"/>
            <w:vAlign w:val="center"/>
            <w:hideMark/>
          </w:tcPr>
          <w:p w14:paraId="769E4B83" w14:textId="77777777" w:rsidR="00247F31" w:rsidRPr="00F65CD7" w:rsidRDefault="00247F31" w:rsidP="001D53B5">
            <w:pPr>
              <w:contextualSpacing/>
            </w:pPr>
            <w:r w:rsidRPr="00F65CD7">
              <w:t>Yes</w:t>
            </w:r>
          </w:p>
        </w:tc>
        <w:tc>
          <w:tcPr>
            <w:tcW w:w="1271" w:type="dxa"/>
            <w:tcBorders>
              <w:top w:val="nil"/>
              <w:left w:val="nil"/>
              <w:bottom w:val="nil"/>
              <w:right w:val="nil"/>
            </w:tcBorders>
            <w:shd w:val="clear" w:color="auto" w:fill="auto"/>
            <w:vAlign w:val="center"/>
            <w:hideMark/>
          </w:tcPr>
          <w:p w14:paraId="31C3DD0C" w14:textId="77777777" w:rsidR="00247F31" w:rsidRPr="00F65CD7" w:rsidRDefault="00247F31" w:rsidP="001D53B5">
            <w:pPr>
              <w:contextualSpacing/>
              <w:jc w:val="right"/>
            </w:pPr>
            <w:r w:rsidRPr="00F65CD7">
              <w:t>497</w:t>
            </w:r>
          </w:p>
        </w:tc>
        <w:tc>
          <w:tcPr>
            <w:tcW w:w="3016" w:type="dxa"/>
            <w:tcBorders>
              <w:top w:val="nil"/>
              <w:left w:val="nil"/>
              <w:bottom w:val="nil"/>
              <w:right w:val="nil"/>
            </w:tcBorders>
            <w:shd w:val="clear" w:color="auto" w:fill="auto"/>
            <w:vAlign w:val="center"/>
            <w:hideMark/>
          </w:tcPr>
          <w:p w14:paraId="4203E3F6" w14:textId="77777777" w:rsidR="00247F31" w:rsidRPr="00F65CD7" w:rsidRDefault="00247F31" w:rsidP="001D53B5">
            <w:pPr>
              <w:contextualSpacing/>
              <w:jc w:val="right"/>
            </w:pPr>
            <w:r w:rsidRPr="00F65CD7">
              <w:t>4.07</w:t>
            </w:r>
          </w:p>
        </w:tc>
        <w:tc>
          <w:tcPr>
            <w:tcW w:w="2338" w:type="dxa"/>
            <w:tcBorders>
              <w:top w:val="nil"/>
              <w:left w:val="nil"/>
              <w:bottom w:val="nil"/>
              <w:right w:val="nil"/>
            </w:tcBorders>
            <w:shd w:val="clear" w:color="auto" w:fill="auto"/>
            <w:vAlign w:val="center"/>
            <w:hideMark/>
          </w:tcPr>
          <w:p w14:paraId="2A4D1C9A" w14:textId="77777777" w:rsidR="00247F31" w:rsidRPr="00F65CD7" w:rsidRDefault="00247F31" w:rsidP="001D53B5">
            <w:pPr>
              <w:contextualSpacing/>
              <w:jc w:val="right"/>
            </w:pPr>
            <w:r w:rsidRPr="00F65CD7">
              <w:t>2.083</w:t>
            </w:r>
          </w:p>
        </w:tc>
      </w:tr>
      <w:tr w:rsidR="00247F31" w:rsidRPr="00F65CD7" w14:paraId="63100BAD" w14:textId="77777777" w:rsidTr="00932993">
        <w:trPr>
          <w:gridAfter w:val="1"/>
          <w:wAfter w:w="423" w:type="dxa"/>
          <w:cantSplit/>
          <w:trHeight w:val="511"/>
        </w:trPr>
        <w:tc>
          <w:tcPr>
            <w:tcW w:w="2620" w:type="dxa"/>
            <w:vMerge w:val="restart"/>
            <w:tcBorders>
              <w:top w:val="nil"/>
              <w:left w:val="nil"/>
              <w:bottom w:val="single" w:sz="12" w:space="0" w:color="000000"/>
              <w:right w:val="nil"/>
            </w:tcBorders>
            <w:shd w:val="clear" w:color="auto" w:fill="auto"/>
            <w:vAlign w:val="center"/>
            <w:hideMark/>
          </w:tcPr>
          <w:p w14:paraId="4F72C12E" w14:textId="77777777" w:rsidR="00247F31" w:rsidRPr="00F65CD7" w:rsidRDefault="00247F31" w:rsidP="001D53B5">
            <w:pPr>
              <w:contextualSpacing/>
            </w:pPr>
            <w:r w:rsidRPr="00F65CD7">
              <w:t>Number of academic risk factors in 10th grade</w:t>
            </w:r>
          </w:p>
        </w:tc>
        <w:tc>
          <w:tcPr>
            <w:tcW w:w="2859" w:type="dxa"/>
            <w:tcBorders>
              <w:top w:val="single" w:sz="12" w:space="0" w:color="auto"/>
              <w:left w:val="nil"/>
              <w:bottom w:val="nil"/>
              <w:right w:val="nil"/>
            </w:tcBorders>
            <w:shd w:val="clear" w:color="auto" w:fill="auto"/>
            <w:vAlign w:val="center"/>
            <w:hideMark/>
          </w:tcPr>
          <w:p w14:paraId="0069EB24" w14:textId="77777777" w:rsidR="00247F31" w:rsidRPr="00F65CD7" w:rsidRDefault="00247F31" w:rsidP="001D53B5">
            <w:pPr>
              <w:contextualSpacing/>
            </w:pPr>
            <w:r w:rsidRPr="00F65CD7">
              <w:t>No</w:t>
            </w:r>
          </w:p>
        </w:tc>
        <w:tc>
          <w:tcPr>
            <w:tcW w:w="1271" w:type="dxa"/>
            <w:tcBorders>
              <w:top w:val="single" w:sz="12" w:space="0" w:color="auto"/>
              <w:left w:val="nil"/>
              <w:bottom w:val="nil"/>
              <w:right w:val="nil"/>
            </w:tcBorders>
            <w:shd w:val="clear" w:color="auto" w:fill="auto"/>
            <w:vAlign w:val="center"/>
            <w:hideMark/>
          </w:tcPr>
          <w:p w14:paraId="7A6E66FE" w14:textId="77777777" w:rsidR="00247F31" w:rsidRPr="00F65CD7" w:rsidRDefault="00247F31" w:rsidP="001D53B5">
            <w:pPr>
              <w:contextualSpacing/>
              <w:jc w:val="right"/>
            </w:pPr>
            <w:r w:rsidRPr="00F65CD7">
              <w:t>7989</w:t>
            </w:r>
          </w:p>
        </w:tc>
        <w:tc>
          <w:tcPr>
            <w:tcW w:w="3016" w:type="dxa"/>
            <w:tcBorders>
              <w:top w:val="single" w:sz="12" w:space="0" w:color="auto"/>
              <w:left w:val="nil"/>
              <w:bottom w:val="nil"/>
              <w:right w:val="nil"/>
            </w:tcBorders>
            <w:shd w:val="clear" w:color="auto" w:fill="auto"/>
            <w:vAlign w:val="center"/>
            <w:hideMark/>
          </w:tcPr>
          <w:p w14:paraId="787210D6" w14:textId="77777777" w:rsidR="00247F31" w:rsidRPr="00F65CD7" w:rsidRDefault="00247F31" w:rsidP="001D53B5">
            <w:pPr>
              <w:contextualSpacing/>
              <w:jc w:val="right"/>
            </w:pPr>
            <w:r w:rsidRPr="00F65CD7">
              <w:t>0.8</w:t>
            </w:r>
          </w:p>
        </w:tc>
        <w:tc>
          <w:tcPr>
            <w:tcW w:w="2338" w:type="dxa"/>
            <w:tcBorders>
              <w:top w:val="single" w:sz="12" w:space="0" w:color="auto"/>
              <w:left w:val="nil"/>
              <w:bottom w:val="nil"/>
              <w:right w:val="nil"/>
            </w:tcBorders>
            <w:shd w:val="clear" w:color="auto" w:fill="auto"/>
            <w:vAlign w:val="center"/>
            <w:hideMark/>
          </w:tcPr>
          <w:p w14:paraId="4AFCE5FE" w14:textId="77777777" w:rsidR="00247F31" w:rsidRPr="00F65CD7" w:rsidRDefault="00247F31" w:rsidP="001D53B5">
            <w:pPr>
              <w:contextualSpacing/>
              <w:jc w:val="right"/>
            </w:pPr>
            <w:r w:rsidRPr="00F65CD7">
              <w:t>0.973</w:t>
            </w:r>
          </w:p>
        </w:tc>
      </w:tr>
      <w:tr w:rsidR="00247F31" w:rsidRPr="00F65CD7" w14:paraId="1917EE77" w14:textId="77777777" w:rsidTr="00932993">
        <w:trPr>
          <w:gridAfter w:val="1"/>
          <w:wAfter w:w="423" w:type="dxa"/>
          <w:trHeight w:val="137"/>
        </w:trPr>
        <w:tc>
          <w:tcPr>
            <w:tcW w:w="2620" w:type="dxa"/>
            <w:vMerge/>
            <w:tcBorders>
              <w:top w:val="nil"/>
              <w:left w:val="nil"/>
              <w:bottom w:val="nil"/>
              <w:right w:val="nil"/>
            </w:tcBorders>
            <w:vAlign w:val="center"/>
            <w:hideMark/>
          </w:tcPr>
          <w:p w14:paraId="799CD3D8" w14:textId="77777777" w:rsidR="00247F31" w:rsidRPr="00F65CD7" w:rsidRDefault="00247F31" w:rsidP="001D53B5">
            <w:pPr>
              <w:contextualSpacing/>
            </w:pPr>
          </w:p>
        </w:tc>
        <w:tc>
          <w:tcPr>
            <w:tcW w:w="2859" w:type="dxa"/>
            <w:tcBorders>
              <w:top w:val="nil"/>
              <w:left w:val="nil"/>
              <w:bottom w:val="nil"/>
              <w:right w:val="nil"/>
            </w:tcBorders>
            <w:shd w:val="clear" w:color="auto" w:fill="auto"/>
            <w:vAlign w:val="center"/>
            <w:hideMark/>
          </w:tcPr>
          <w:p w14:paraId="10780A2C" w14:textId="77777777" w:rsidR="00247F31" w:rsidRPr="00F65CD7" w:rsidRDefault="00247F31" w:rsidP="001D53B5">
            <w:pPr>
              <w:contextualSpacing/>
            </w:pPr>
            <w:r w:rsidRPr="00F65CD7">
              <w:t>Yes</w:t>
            </w:r>
          </w:p>
        </w:tc>
        <w:tc>
          <w:tcPr>
            <w:tcW w:w="1271" w:type="dxa"/>
            <w:tcBorders>
              <w:top w:val="nil"/>
              <w:left w:val="nil"/>
              <w:bottom w:val="nil"/>
              <w:right w:val="nil"/>
            </w:tcBorders>
            <w:shd w:val="clear" w:color="auto" w:fill="auto"/>
            <w:vAlign w:val="center"/>
            <w:hideMark/>
          </w:tcPr>
          <w:p w14:paraId="682AE178" w14:textId="77777777" w:rsidR="00247F31" w:rsidRPr="00F65CD7" w:rsidRDefault="00247F31" w:rsidP="001D53B5">
            <w:pPr>
              <w:contextualSpacing/>
              <w:jc w:val="right"/>
            </w:pPr>
            <w:r w:rsidRPr="00F65CD7">
              <w:t>376</w:t>
            </w:r>
          </w:p>
        </w:tc>
        <w:tc>
          <w:tcPr>
            <w:tcW w:w="3016" w:type="dxa"/>
            <w:tcBorders>
              <w:top w:val="nil"/>
              <w:left w:val="nil"/>
              <w:bottom w:val="nil"/>
              <w:right w:val="nil"/>
            </w:tcBorders>
            <w:shd w:val="clear" w:color="auto" w:fill="auto"/>
            <w:vAlign w:val="center"/>
            <w:hideMark/>
          </w:tcPr>
          <w:p w14:paraId="5018AE3B" w14:textId="77777777" w:rsidR="00247F31" w:rsidRPr="00F65CD7" w:rsidRDefault="00247F31" w:rsidP="001D53B5">
            <w:pPr>
              <w:contextualSpacing/>
              <w:jc w:val="right"/>
            </w:pPr>
            <w:r w:rsidRPr="00F65CD7">
              <w:t>1.26</w:t>
            </w:r>
          </w:p>
        </w:tc>
        <w:tc>
          <w:tcPr>
            <w:tcW w:w="2338" w:type="dxa"/>
            <w:tcBorders>
              <w:top w:val="nil"/>
              <w:left w:val="nil"/>
              <w:bottom w:val="nil"/>
              <w:right w:val="nil"/>
            </w:tcBorders>
            <w:shd w:val="clear" w:color="auto" w:fill="auto"/>
            <w:vAlign w:val="center"/>
            <w:hideMark/>
          </w:tcPr>
          <w:p w14:paraId="5DE0EE04" w14:textId="77777777" w:rsidR="00247F31" w:rsidRPr="00F65CD7" w:rsidRDefault="00247F31" w:rsidP="001D53B5">
            <w:pPr>
              <w:contextualSpacing/>
              <w:jc w:val="right"/>
            </w:pPr>
            <w:r w:rsidRPr="00F65CD7">
              <w:t>1.084</w:t>
            </w:r>
          </w:p>
        </w:tc>
      </w:tr>
      <w:tr w:rsidR="00501E8F" w:rsidRPr="00F65CD7" w14:paraId="10487F03" w14:textId="77777777" w:rsidTr="00932993">
        <w:trPr>
          <w:gridAfter w:val="1"/>
          <w:wAfter w:w="423" w:type="dxa"/>
          <w:trHeight w:val="137"/>
        </w:trPr>
        <w:tc>
          <w:tcPr>
            <w:tcW w:w="2620" w:type="dxa"/>
            <w:tcBorders>
              <w:top w:val="nil"/>
              <w:left w:val="nil"/>
              <w:bottom w:val="single" w:sz="12" w:space="0" w:color="000000"/>
              <w:right w:val="nil"/>
            </w:tcBorders>
            <w:vAlign w:val="center"/>
          </w:tcPr>
          <w:p w14:paraId="67F44E54" w14:textId="77777777" w:rsidR="00501E8F" w:rsidRPr="00F65CD7" w:rsidRDefault="00501E8F" w:rsidP="001D53B5">
            <w:pPr>
              <w:contextualSpacing/>
            </w:pPr>
          </w:p>
        </w:tc>
        <w:tc>
          <w:tcPr>
            <w:tcW w:w="2859" w:type="dxa"/>
            <w:tcBorders>
              <w:top w:val="nil"/>
              <w:left w:val="nil"/>
              <w:bottom w:val="single" w:sz="12" w:space="0" w:color="auto"/>
              <w:right w:val="nil"/>
            </w:tcBorders>
            <w:shd w:val="clear" w:color="auto" w:fill="auto"/>
            <w:vAlign w:val="center"/>
          </w:tcPr>
          <w:p w14:paraId="226DCF7F" w14:textId="77777777" w:rsidR="00501E8F" w:rsidRPr="00F65CD7" w:rsidRDefault="00501E8F" w:rsidP="001D53B5">
            <w:pPr>
              <w:contextualSpacing/>
            </w:pPr>
          </w:p>
        </w:tc>
        <w:tc>
          <w:tcPr>
            <w:tcW w:w="1271" w:type="dxa"/>
            <w:tcBorders>
              <w:top w:val="nil"/>
              <w:left w:val="nil"/>
              <w:bottom w:val="single" w:sz="12" w:space="0" w:color="auto"/>
              <w:right w:val="nil"/>
            </w:tcBorders>
            <w:shd w:val="clear" w:color="auto" w:fill="auto"/>
            <w:vAlign w:val="center"/>
          </w:tcPr>
          <w:p w14:paraId="69BE12F3" w14:textId="77777777" w:rsidR="00501E8F" w:rsidRPr="00F65CD7" w:rsidRDefault="00501E8F" w:rsidP="001D53B5">
            <w:pPr>
              <w:contextualSpacing/>
              <w:jc w:val="right"/>
            </w:pPr>
          </w:p>
        </w:tc>
        <w:tc>
          <w:tcPr>
            <w:tcW w:w="3016" w:type="dxa"/>
            <w:tcBorders>
              <w:top w:val="nil"/>
              <w:left w:val="nil"/>
              <w:bottom w:val="single" w:sz="12" w:space="0" w:color="auto"/>
              <w:right w:val="nil"/>
            </w:tcBorders>
            <w:shd w:val="clear" w:color="auto" w:fill="auto"/>
            <w:vAlign w:val="center"/>
          </w:tcPr>
          <w:p w14:paraId="3BE9EFFC" w14:textId="77777777" w:rsidR="00501E8F" w:rsidRPr="00F65CD7" w:rsidRDefault="00501E8F" w:rsidP="001D53B5">
            <w:pPr>
              <w:contextualSpacing/>
              <w:jc w:val="right"/>
            </w:pPr>
          </w:p>
        </w:tc>
        <w:tc>
          <w:tcPr>
            <w:tcW w:w="2338" w:type="dxa"/>
            <w:tcBorders>
              <w:top w:val="nil"/>
              <w:left w:val="nil"/>
              <w:bottom w:val="single" w:sz="12" w:space="0" w:color="auto"/>
              <w:right w:val="nil"/>
            </w:tcBorders>
            <w:shd w:val="clear" w:color="auto" w:fill="auto"/>
            <w:vAlign w:val="center"/>
          </w:tcPr>
          <w:p w14:paraId="18A86C1E" w14:textId="77777777" w:rsidR="00501E8F" w:rsidRPr="00F65CD7" w:rsidRDefault="00501E8F" w:rsidP="001D53B5">
            <w:pPr>
              <w:contextualSpacing/>
              <w:jc w:val="right"/>
            </w:pPr>
          </w:p>
        </w:tc>
      </w:tr>
    </w:tbl>
    <w:p w14:paraId="46240AFF" w14:textId="77777777" w:rsidR="00247F31" w:rsidRPr="00F65CD7" w:rsidRDefault="00247F31" w:rsidP="004C14B6">
      <w:pPr>
        <w:tabs>
          <w:tab w:val="left" w:pos="12870"/>
        </w:tabs>
        <w:contextualSpacing/>
      </w:pPr>
    </w:p>
    <w:p w14:paraId="6FC6A237" w14:textId="77777777" w:rsidR="00247F31" w:rsidRPr="00F65CD7" w:rsidRDefault="00247F31" w:rsidP="001D53B5">
      <w:pPr>
        <w:contextualSpacing/>
      </w:pPr>
    </w:p>
    <w:p w14:paraId="324A000F" w14:textId="77777777" w:rsidR="00247F31" w:rsidRPr="00F65CD7" w:rsidRDefault="00247F31" w:rsidP="001D53B5">
      <w:pPr>
        <w:contextualSpacing/>
      </w:pPr>
    </w:p>
    <w:p w14:paraId="5BF0FE76" w14:textId="77777777" w:rsidR="00247F31" w:rsidRPr="00F65CD7" w:rsidRDefault="00247F31" w:rsidP="001D53B5">
      <w:pPr>
        <w:contextualSpacing/>
      </w:pPr>
    </w:p>
    <w:p w14:paraId="475EEBDA" w14:textId="77777777" w:rsidR="00247F31" w:rsidRPr="00F65CD7" w:rsidRDefault="00247F31" w:rsidP="001D53B5">
      <w:pPr>
        <w:contextualSpacing/>
      </w:pPr>
    </w:p>
    <w:p w14:paraId="1F8AF51F" w14:textId="77777777" w:rsidR="00247F31" w:rsidRPr="00F65CD7" w:rsidRDefault="00247F31" w:rsidP="001D53B5">
      <w:pPr>
        <w:contextualSpacing/>
      </w:pPr>
    </w:p>
    <w:p w14:paraId="30EA6175" w14:textId="37365640" w:rsidR="00247F31" w:rsidRDefault="00247F31" w:rsidP="001D53B5">
      <w:pPr>
        <w:contextualSpacing/>
      </w:pPr>
    </w:p>
    <w:p w14:paraId="154E5446" w14:textId="77777777" w:rsidR="004C14B6" w:rsidRDefault="004C14B6" w:rsidP="001D53B5">
      <w:pPr>
        <w:contextualSpacing/>
      </w:pPr>
    </w:p>
    <w:p w14:paraId="19323C0C" w14:textId="77777777" w:rsidR="004C14B6" w:rsidRPr="00F65CD7" w:rsidRDefault="004C14B6" w:rsidP="001D53B5">
      <w:pPr>
        <w:contextualSpacing/>
      </w:pPr>
    </w:p>
    <w:tbl>
      <w:tblPr>
        <w:tblW w:w="482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29"/>
        <w:gridCol w:w="1704"/>
        <w:gridCol w:w="1314"/>
        <w:gridCol w:w="911"/>
        <w:gridCol w:w="1301"/>
        <w:gridCol w:w="1434"/>
        <w:gridCol w:w="783"/>
        <w:gridCol w:w="1301"/>
        <w:gridCol w:w="1437"/>
      </w:tblGrid>
      <w:tr w:rsidR="00247F31" w:rsidRPr="00F65CD7" w14:paraId="456D2602" w14:textId="77777777" w:rsidTr="00D33033">
        <w:trPr>
          <w:cantSplit/>
          <w:trHeight w:val="194"/>
        </w:trPr>
        <w:tc>
          <w:tcPr>
            <w:tcW w:w="5000" w:type="pct"/>
            <w:gridSpan w:val="9"/>
            <w:tcBorders>
              <w:top w:val="nil"/>
              <w:left w:val="nil"/>
              <w:bottom w:val="nil"/>
              <w:right w:val="nil"/>
            </w:tcBorders>
            <w:shd w:val="clear" w:color="auto" w:fill="auto"/>
            <w:vAlign w:val="center"/>
            <w:hideMark/>
          </w:tcPr>
          <w:p w14:paraId="2AA98C03" w14:textId="52881A83" w:rsidR="00247F31" w:rsidRPr="00F65CD7" w:rsidRDefault="00247F31" w:rsidP="001D53B5">
            <w:pPr>
              <w:autoSpaceDE w:val="0"/>
              <w:autoSpaceDN w:val="0"/>
              <w:adjustRightInd w:val="0"/>
              <w:ind w:right="60"/>
              <w:contextualSpacing/>
            </w:pPr>
            <w:r w:rsidRPr="00F65CD7">
              <w:t xml:space="preserve"> Table </w:t>
            </w:r>
            <w:r w:rsidR="009031AF" w:rsidRPr="00F65CD7">
              <w:t>1</w:t>
            </w:r>
            <w:r w:rsidRPr="00F65CD7">
              <w:t>8</w:t>
            </w:r>
          </w:p>
        </w:tc>
      </w:tr>
      <w:tr w:rsidR="00247F31" w:rsidRPr="00F65CD7" w14:paraId="52994401" w14:textId="77777777" w:rsidTr="00D33033">
        <w:trPr>
          <w:cantSplit/>
          <w:trHeight w:val="194"/>
        </w:trPr>
        <w:tc>
          <w:tcPr>
            <w:tcW w:w="5000" w:type="pct"/>
            <w:gridSpan w:val="9"/>
            <w:tcBorders>
              <w:top w:val="nil"/>
              <w:left w:val="nil"/>
              <w:bottom w:val="single" w:sz="12" w:space="0" w:color="auto"/>
              <w:right w:val="nil"/>
            </w:tcBorders>
            <w:shd w:val="clear" w:color="auto" w:fill="auto"/>
            <w:vAlign w:val="center"/>
          </w:tcPr>
          <w:p w14:paraId="0757E92E" w14:textId="72CAC9C7" w:rsidR="00247F31" w:rsidRPr="00F65CD7" w:rsidRDefault="00247F31" w:rsidP="001D53B5">
            <w:pPr>
              <w:autoSpaceDE w:val="0"/>
              <w:autoSpaceDN w:val="0"/>
              <w:adjustRightInd w:val="0"/>
              <w:ind w:left="60" w:right="60"/>
              <w:contextualSpacing/>
              <w:rPr>
                <w:bCs/>
                <w:i/>
              </w:rPr>
            </w:pPr>
            <w:bookmarkStart w:id="47" w:name="_Hlk49319558"/>
            <w:r w:rsidRPr="00F65CD7">
              <w:rPr>
                <w:bCs/>
                <w:i/>
              </w:rPr>
              <w:t xml:space="preserve">Independent </w:t>
            </w:r>
            <w:r w:rsidR="007F7C9F" w:rsidRPr="00F65CD7">
              <w:rPr>
                <w:bCs/>
                <w:i/>
              </w:rPr>
              <w:t xml:space="preserve">Sample </w:t>
            </w:r>
            <w:r w:rsidRPr="00F65CD7">
              <w:rPr>
                <w:bCs/>
                <w:iCs/>
              </w:rPr>
              <w:t>t</w:t>
            </w:r>
            <w:r w:rsidRPr="00F65CD7">
              <w:rPr>
                <w:bCs/>
                <w:i/>
              </w:rPr>
              <w:t>-tests for Study Covariates</w:t>
            </w:r>
            <w:r w:rsidR="005B50F9" w:rsidRPr="00F65CD7">
              <w:rPr>
                <w:bCs/>
                <w:i/>
              </w:rPr>
              <w:t>--</w:t>
            </w:r>
            <w:r w:rsidRPr="00F65CD7">
              <w:rPr>
                <w:bCs/>
                <w:i/>
              </w:rPr>
              <w:t>Before Matching</w:t>
            </w:r>
            <w:bookmarkEnd w:id="47"/>
          </w:p>
        </w:tc>
      </w:tr>
      <w:tr w:rsidR="00247F31" w:rsidRPr="00F65CD7" w14:paraId="503A2177" w14:textId="77777777" w:rsidTr="00D33033">
        <w:trPr>
          <w:cantSplit/>
          <w:trHeight w:val="210"/>
        </w:trPr>
        <w:tc>
          <w:tcPr>
            <w:tcW w:w="1611" w:type="pct"/>
            <w:gridSpan w:val="2"/>
            <w:vMerge w:val="restart"/>
            <w:tcBorders>
              <w:top w:val="single" w:sz="12" w:space="0" w:color="auto"/>
              <w:left w:val="nil"/>
              <w:bottom w:val="nil"/>
              <w:right w:val="nil"/>
            </w:tcBorders>
            <w:shd w:val="clear" w:color="auto" w:fill="auto"/>
            <w:vAlign w:val="bottom"/>
          </w:tcPr>
          <w:p w14:paraId="5CD2C057" w14:textId="77777777" w:rsidR="00247F31" w:rsidRPr="00F65CD7" w:rsidRDefault="00247F31" w:rsidP="001D53B5">
            <w:pPr>
              <w:autoSpaceDE w:val="0"/>
              <w:autoSpaceDN w:val="0"/>
              <w:adjustRightInd w:val="0"/>
              <w:contextualSpacing/>
            </w:pPr>
          </w:p>
        </w:tc>
        <w:tc>
          <w:tcPr>
            <w:tcW w:w="889" w:type="pct"/>
            <w:gridSpan w:val="2"/>
            <w:tcBorders>
              <w:top w:val="single" w:sz="12" w:space="0" w:color="auto"/>
              <w:left w:val="nil"/>
              <w:bottom w:val="nil"/>
              <w:right w:val="nil"/>
            </w:tcBorders>
            <w:shd w:val="clear" w:color="auto" w:fill="auto"/>
            <w:vAlign w:val="bottom"/>
            <w:hideMark/>
          </w:tcPr>
          <w:p w14:paraId="1C29AB9D" w14:textId="77777777" w:rsidR="00247F31" w:rsidRPr="00F65CD7" w:rsidRDefault="00247F31" w:rsidP="001D53B5">
            <w:pPr>
              <w:autoSpaceDE w:val="0"/>
              <w:autoSpaceDN w:val="0"/>
              <w:adjustRightInd w:val="0"/>
              <w:ind w:left="60" w:right="60"/>
              <w:contextualSpacing/>
              <w:jc w:val="center"/>
              <w:rPr>
                <w:u w:val="single"/>
              </w:rPr>
            </w:pPr>
            <w:proofErr w:type="spellStart"/>
            <w:r w:rsidRPr="00F65CD7">
              <w:rPr>
                <w:u w:val="single"/>
              </w:rPr>
              <w:t>Levene's</w:t>
            </w:r>
            <w:proofErr w:type="spellEnd"/>
            <w:r w:rsidRPr="00F65CD7">
              <w:rPr>
                <w:u w:val="single"/>
              </w:rPr>
              <w:t xml:space="preserve"> Test for Equality of Variances</w:t>
            </w:r>
          </w:p>
        </w:tc>
        <w:tc>
          <w:tcPr>
            <w:tcW w:w="2500" w:type="pct"/>
            <w:gridSpan w:val="5"/>
            <w:tcBorders>
              <w:top w:val="single" w:sz="12" w:space="0" w:color="auto"/>
              <w:left w:val="nil"/>
              <w:bottom w:val="nil"/>
              <w:right w:val="nil"/>
            </w:tcBorders>
            <w:shd w:val="clear" w:color="auto" w:fill="auto"/>
            <w:vAlign w:val="bottom"/>
            <w:hideMark/>
          </w:tcPr>
          <w:p w14:paraId="05A96FFE" w14:textId="77777777" w:rsidR="00247F31" w:rsidRPr="00F65CD7" w:rsidRDefault="00247F31" w:rsidP="001D53B5">
            <w:pPr>
              <w:autoSpaceDE w:val="0"/>
              <w:autoSpaceDN w:val="0"/>
              <w:adjustRightInd w:val="0"/>
              <w:ind w:left="60" w:right="60"/>
              <w:contextualSpacing/>
              <w:jc w:val="center"/>
              <w:rPr>
                <w:u w:val="single"/>
              </w:rPr>
            </w:pPr>
            <w:r w:rsidRPr="00F65CD7">
              <w:rPr>
                <w:u w:val="single"/>
              </w:rPr>
              <w:t>t-test for Equality of Means</w:t>
            </w:r>
          </w:p>
        </w:tc>
      </w:tr>
      <w:tr w:rsidR="00247F31" w:rsidRPr="00F65CD7" w14:paraId="2A04A869" w14:textId="77777777" w:rsidTr="00D33033">
        <w:trPr>
          <w:cantSplit/>
          <w:trHeight w:val="462"/>
        </w:trPr>
        <w:tc>
          <w:tcPr>
            <w:tcW w:w="1611" w:type="pct"/>
            <w:gridSpan w:val="2"/>
            <w:vMerge/>
            <w:tcBorders>
              <w:top w:val="nil"/>
              <w:left w:val="nil"/>
              <w:bottom w:val="nil"/>
              <w:right w:val="nil"/>
            </w:tcBorders>
            <w:shd w:val="clear" w:color="auto" w:fill="auto"/>
            <w:vAlign w:val="center"/>
            <w:hideMark/>
          </w:tcPr>
          <w:p w14:paraId="6122A2ED" w14:textId="77777777" w:rsidR="00247F31" w:rsidRPr="00F65CD7" w:rsidRDefault="00247F31" w:rsidP="001D53B5">
            <w:pPr>
              <w:contextualSpacing/>
            </w:pPr>
          </w:p>
        </w:tc>
        <w:tc>
          <w:tcPr>
            <w:tcW w:w="525" w:type="pct"/>
            <w:vMerge w:val="restart"/>
            <w:tcBorders>
              <w:top w:val="nil"/>
              <w:left w:val="nil"/>
              <w:bottom w:val="nil"/>
              <w:right w:val="nil"/>
            </w:tcBorders>
            <w:shd w:val="clear" w:color="auto" w:fill="auto"/>
            <w:vAlign w:val="bottom"/>
            <w:hideMark/>
          </w:tcPr>
          <w:p w14:paraId="08D14FFE" w14:textId="77777777" w:rsidR="00247F31" w:rsidRPr="00F65CD7" w:rsidRDefault="00247F31" w:rsidP="001D53B5">
            <w:pPr>
              <w:autoSpaceDE w:val="0"/>
              <w:autoSpaceDN w:val="0"/>
              <w:adjustRightInd w:val="0"/>
              <w:ind w:left="60" w:right="60"/>
              <w:contextualSpacing/>
              <w:jc w:val="center"/>
              <w:rPr>
                <w:i/>
                <w:iCs/>
              </w:rPr>
            </w:pPr>
            <w:r w:rsidRPr="00F65CD7">
              <w:rPr>
                <w:i/>
                <w:iCs/>
              </w:rPr>
              <w:t>F</w:t>
            </w:r>
          </w:p>
        </w:tc>
        <w:tc>
          <w:tcPr>
            <w:tcW w:w="364" w:type="pct"/>
            <w:vMerge w:val="restart"/>
            <w:tcBorders>
              <w:top w:val="nil"/>
              <w:left w:val="nil"/>
              <w:bottom w:val="single" w:sz="12" w:space="0" w:color="auto"/>
              <w:right w:val="nil"/>
            </w:tcBorders>
            <w:shd w:val="clear" w:color="auto" w:fill="auto"/>
            <w:vAlign w:val="bottom"/>
            <w:hideMark/>
          </w:tcPr>
          <w:p w14:paraId="60F67A58" w14:textId="77777777" w:rsidR="00247F31" w:rsidRPr="00F65CD7" w:rsidRDefault="00247F31" w:rsidP="001D53B5">
            <w:pPr>
              <w:autoSpaceDE w:val="0"/>
              <w:autoSpaceDN w:val="0"/>
              <w:adjustRightInd w:val="0"/>
              <w:ind w:left="60" w:right="60"/>
              <w:contextualSpacing/>
              <w:jc w:val="center"/>
            </w:pPr>
            <w:r w:rsidRPr="00F65CD7">
              <w:t>Sig.</w:t>
            </w:r>
          </w:p>
        </w:tc>
        <w:tc>
          <w:tcPr>
            <w:tcW w:w="520" w:type="pct"/>
            <w:vMerge w:val="restart"/>
            <w:tcBorders>
              <w:top w:val="nil"/>
              <w:left w:val="nil"/>
              <w:bottom w:val="nil"/>
              <w:right w:val="nil"/>
            </w:tcBorders>
            <w:shd w:val="clear" w:color="auto" w:fill="auto"/>
            <w:vAlign w:val="bottom"/>
            <w:hideMark/>
          </w:tcPr>
          <w:p w14:paraId="6AC06F36" w14:textId="77777777" w:rsidR="00247F31" w:rsidRPr="00F65CD7" w:rsidRDefault="00247F31" w:rsidP="001D53B5">
            <w:pPr>
              <w:autoSpaceDE w:val="0"/>
              <w:autoSpaceDN w:val="0"/>
              <w:adjustRightInd w:val="0"/>
              <w:ind w:left="60" w:right="60"/>
              <w:contextualSpacing/>
              <w:jc w:val="center"/>
              <w:rPr>
                <w:i/>
                <w:iCs/>
              </w:rPr>
            </w:pPr>
            <w:r w:rsidRPr="00F65CD7">
              <w:rPr>
                <w:i/>
                <w:iCs/>
              </w:rPr>
              <w:t>t</w:t>
            </w:r>
          </w:p>
        </w:tc>
        <w:tc>
          <w:tcPr>
            <w:tcW w:w="573" w:type="pct"/>
            <w:vMerge w:val="restart"/>
            <w:tcBorders>
              <w:top w:val="nil"/>
              <w:left w:val="nil"/>
              <w:bottom w:val="nil"/>
              <w:right w:val="nil"/>
            </w:tcBorders>
            <w:shd w:val="clear" w:color="auto" w:fill="auto"/>
            <w:vAlign w:val="bottom"/>
            <w:hideMark/>
          </w:tcPr>
          <w:p w14:paraId="7377645F"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313" w:type="pct"/>
            <w:vMerge w:val="restart"/>
            <w:tcBorders>
              <w:top w:val="nil"/>
              <w:left w:val="nil"/>
              <w:bottom w:val="nil"/>
              <w:right w:val="nil"/>
            </w:tcBorders>
            <w:shd w:val="clear" w:color="auto" w:fill="auto"/>
            <w:vAlign w:val="bottom"/>
            <w:hideMark/>
          </w:tcPr>
          <w:p w14:paraId="46529715" w14:textId="77777777" w:rsidR="00247F31" w:rsidRPr="00F65CD7" w:rsidRDefault="00247F31" w:rsidP="001D53B5">
            <w:pPr>
              <w:autoSpaceDE w:val="0"/>
              <w:autoSpaceDN w:val="0"/>
              <w:adjustRightInd w:val="0"/>
              <w:ind w:left="60" w:right="60"/>
              <w:contextualSpacing/>
              <w:jc w:val="center"/>
            </w:pPr>
            <w:r w:rsidRPr="00F65CD7">
              <w:t>Sig. (2-tailed)</w:t>
            </w:r>
          </w:p>
        </w:tc>
        <w:tc>
          <w:tcPr>
            <w:tcW w:w="520" w:type="pct"/>
            <w:vMerge w:val="restart"/>
            <w:tcBorders>
              <w:top w:val="nil"/>
              <w:left w:val="nil"/>
              <w:bottom w:val="nil"/>
              <w:right w:val="nil"/>
            </w:tcBorders>
            <w:shd w:val="clear" w:color="auto" w:fill="auto"/>
            <w:vAlign w:val="bottom"/>
            <w:hideMark/>
          </w:tcPr>
          <w:p w14:paraId="697AE328" w14:textId="77777777" w:rsidR="00247F31" w:rsidRPr="00F65CD7" w:rsidRDefault="00247F31" w:rsidP="001D53B5">
            <w:pPr>
              <w:autoSpaceDE w:val="0"/>
              <w:autoSpaceDN w:val="0"/>
              <w:adjustRightInd w:val="0"/>
              <w:ind w:left="60" w:right="60"/>
              <w:contextualSpacing/>
              <w:jc w:val="center"/>
            </w:pPr>
            <w:r w:rsidRPr="00F65CD7">
              <w:t>Mean Difference</w:t>
            </w:r>
          </w:p>
        </w:tc>
        <w:tc>
          <w:tcPr>
            <w:tcW w:w="574" w:type="pct"/>
            <w:vMerge w:val="restart"/>
            <w:tcBorders>
              <w:top w:val="nil"/>
              <w:left w:val="nil"/>
              <w:bottom w:val="nil"/>
              <w:right w:val="nil"/>
            </w:tcBorders>
            <w:shd w:val="clear" w:color="auto" w:fill="auto"/>
            <w:vAlign w:val="bottom"/>
            <w:hideMark/>
          </w:tcPr>
          <w:p w14:paraId="2A697044" w14:textId="77777777" w:rsidR="00247F31" w:rsidRPr="00F65CD7" w:rsidRDefault="00247F31" w:rsidP="001D53B5">
            <w:pPr>
              <w:autoSpaceDE w:val="0"/>
              <w:autoSpaceDN w:val="0"/>
              <w:adjustRightInd w:val="0"/>
              <w:ind w:left="60" w:right="60"/>
              <w:contextualSpacing/>
              <w:jc w:val="center"/>
            </w:pPr>
            <w:r w:rsidRPr="00F65CD7">
              <w:t>Std. Error Difference</w:t>
            </w:r>
          </w:p>
        </w:tc>
      </w:tr>
      <w:tr w:rsidR="00247F31" w:rsidRPr="00F65CD7" w14:paraId="7CD37961" w14:textId="77777777" w:rsidTr="00D33033">
        <w:trPr>
          <w:cantSplit/>
          <w:trHeight w:val="458"/>
        </w:trPr>
        <w:tc>
          <w:tcPr>
            <w:tcW w:w="1611" w:type="pct"/>
            <w:gridSpan w:val="2"/>
            <w:vMerge/>
            <w:tcBorders>
              <w:top w:val="nil"/>
              <w:left w:val="nil"/>
              <w:bottom w:val="single" w:sz="12" w:space="0" w:color="auto"/>
              <w:right w:val="nil"/>
            </w:tcBorders>
            <w:shd w:val="clear" w:color="auto" w:fill="auto"/>
            <w:vAlign w:val="center"/>
            <w:hideMark/>
          </w:tcPr>
          <w:p w14:paraId="0FBD9778" w14:textId="77777777" w:rsidR="00247F31" w:rsidRPr="00F65CD7" w:rsidRDefault="00247F31" w:rsidP="001D53B5">
            <w:pPr>
              <w:contextualSpacing/>
            </w:pPr>
          </w:p>
        </w:tc>
        <w:tc>
          <w:tcPr>
            <w:tcW w:w="525" w:type="pct"/>
            <w:vMerge/>
            <w:tcBorders>
              <w:top w:val="nil"/>
              <w:left w:val="nil"/>
              <w:bottom w:val="single" w:sz="12" w:space="0" w:color="auto"/>
              <w:right w:val="nil"/>
            </w:tcBorders>
            <w:shd w:val="clear" w:color="auto" w:fill="auto"/>
            <w:vAlign w:val="center"/>
            <w:hideMark/>
          </w:tcPr>
          <w:p w14:paraId="77688978" w14:textId="77777777" w:rsidR="00247F31" w:rsidRPr="00F65CD7" w:rsidRDefault="00247F31" w:rsidP="001D53B5">
            <w:pPr>
              <w:contextualSpacing/>
              <w:jc w:val="right"/>
            </w:pPr>
          </w:p>
        </w:tc>
        <w:tc>
          <w:tcPr>
            <w:tcW w:w="364" w:type="pct"/>
            <w:vMerge/>
            <w:tcBorders>
              <w:top w:val="nil"/>
              <w:left w:val="nil"/>
              <w:bottom w:val="single" w:sz="12" w:space="0" w:color="auto"/>
              <w:right w:val="nil"/>
            </w:tcBorders>
            <w:shd w:val="clear" w:color="auto" w:fill="auto"/>
            <w:vAlign w:val="center"/>
            <w:hideMark/>
          </w:tcPr>
          <w:p w14:paraId="006EA740" w14:textId="77777777" w:rsidR="00247F31" w:rsidRPr="00F65CD7" w:rsidRDefault="00247F31" w:rsidP="001D53B5">
            <w:pPr>
              <w:contextualSpacing/>
              <w:jc w:val="right"/>
            </w:pPr>
          </w:p>
        </w:tc>
        <w:tc>
          <w:tcPr>
            <w:tcW w:w="520" w:type="pct"/>
            <w:vMerge/>
            <w:tcBorders>
              <w:top w:val="nil"/>
              <w:left w:val="nil"/>
              <w:bottom w:val="single" w:sz="12" w:space="0" w:color="auto"/>
              <w:right w:val="nil"/>
            </w:tcBorders>
            <w:shd w:val="clear" w:color="auto" w:fill="auto"/>
            <w:vAlign w:val="center"/>
            <w:hideMark/>
          </w:tcPr>
          <w:p w14:paraId="3012F008" w14:textId="77777777" w:rsidR="00247F31" w:rsidRPr="00F65CD7" w:rsidRDefault="00247F31" w:rsidP="001D53B5">
            <w:pPr>
              <w:contextualSpacing/>
            </w:pPr>
          </w:p>
        </w:tc>
        <w:tc>
          <w:tcPr>
            <w:tcW w:w="573" w:type="pct"/>
            <w:vMerge/>
            <w:tcBorders>
              <w:top w:val="nil"/>
              <w:left w:val="nil"/>
              <w:bottom w:val="single" w:sz="12" w:space="0" w:color="auto"/>
              <w:right w:val="nil"/>
            </w:tcBorders>
            <w:shd w:val="clear" w:color="auto" w:fill="auto"/>
            <w:vAlign w:val="center"/>
            <w:hideMark/>
          </w:tcPr>
          <w:p w14:paraId="618F3C12" w14:textId="77777777" w:rsidR="00247F31" w:rsidRPr="00F65CD7" w:rsidRDefault="00247F31" w:rsidP="001D53B5">
            <w:pPr>
              <w:contextualSpacing/>
            </w:pPr>
          </w:p>
        </w:tc>
        <w:tc>
          <w:tcPr>
            <w:tcW w:w="313" w:type="pct"/>
            <w:vMerge/>
            <w:tcBorders>
              <w:top w:val="nil"/>
              <w:left w:val="nil"/>
              <w:bottom w:val="single" w:sz="12" w:space="0" w:color="auto"/>
              <w:right w:val="nil"/>
            </w:tcBorders>
            <w:shd w:val="clear" w:color="auto" w:fill="auto"/>
            <w:vAlign w:val="center"/>
            <w:hideMark/>
          </w:tcPr>
          <w:p w14:paraId="4F0069B9" w14:textId="77777777" w:rsidR="00247F31" w:rsidRPr="00F65CD7" w:rsidRDefault="00247F31" w:rsidP="001D53B5">
            <w:pPr>
              <w:contextualSpacing/>
            </w:pPr>
          </w:p>
        </w:tc>
        <w:tc>
          <w:tcPr>
            <w:tcW w:w="520" w:type="pct"/>
            <w:vMerge/>
            <w:tcBorders>
              <w:top w:val="nil"/>
              <w:left w:val="nil"/>
              <w:bottom w:val="single" w:sz="12" w:space="0" w:color="auto"/>
              <w:right w:val="nil"/>
            </w:tcBorders>
            <w:shd w:val="clear" w:color="auto" w:fill="auto"/>
            <w:vAlign w:val="center"/>
            <w:hideMark/>
          </w:tcPr>
          <w:p w14:paraId="5DE4C502" w14:textId="77777777" w:rsidR="00247F31" w:rsidRPr="00F65CD7" w:rsidRDefault="00247F31" w:rsidP="001D53B5">
            <w:pPr>
              <w:contextualSpacing/>
            </w:pPr>
          </w:p>
        </w:tc>
        <w:tc>
          <w:tcPr>
            <w:tcW w:w="574" w:type="pct"/>
            <w:vMerge/>
            <w:tcBorders>
              <w:top w:val="nil"/>
              <w:left w:val="nil"/>
              <w:bottom w:val="single" w:sz="12" w:space="0" w:color="auto"/>
              <w:right w:val="nil"/>
            </w:tcBorders>
            <w:shd w:val="clear" w:color="auto" w:fill="auto"/>
            <w:vAlign w:val="center"/>
            <w:hideMark/>
          </w:tcPr>
          <w:p w14:paraId="2C66BFA9" w14:textId="77777777" w:rsidR="00247F31" w:rsidRPr="00F65CD7" w:rsidRDefault="00247F31" w:rsidP="001D53B5">
            <w:pPr>
              <w:contextualSpacing/>
            </w:pPr>
          </w:p>
        </w:tc>
      </w:tr>
      <w:tr w:rsidR="00247F31" w:rsidRPr="00F65CD7" w14:paraId="5A66D0FA" w14:textId="77777777" w:rsidTr="00D33033">
        <w:trPr>
          <w:cantSplit/>
          <w:trHeight w:val="587"/>
        </w:trPr>
        <w:tc>
          <w:tcPr>
            <w:tcW w:w="930" w:type="pct"/>
            <w:tcBorders>
              <w:top w:val="single" w:sz="12" w:space="0" w:color="auto"/>
              <w:left w:val="nil"/>
              <w:bottom w:val="single" w:sz="4" w:space="0" w:color="auto"/>
              <w:right w:val="nil"/>
            </w:tcBorders>
            <w:shd w:val="clear" w:color="auto" w:fill="auto"/>
            <w:hideMark/>
          </w:tcPr>
          <w:p w14:paraId="57E466E9" w14:textId="77777777" w:rsidR="00247F31" w:rsidRPr="00F65CD7" w:rsidRDefault="00247F31" w:rsidP="001D53B5">
            <w:pPr>
              <w:autoSpaceDE w:val="0"/>
              <w:autoSpaceDN w:val="0"/>
              <w:adjustRightInd w:val="0"/>
              <w:ind w:left="60" w:right="60"/>
              <w:contextualSpacing/>
            </w:pPr>
            <w:r w:rsidRPr="00F65CD7">
              <w:t>SES Quartile</w:t>
            </w:r>
          </w:p>
        </w:tc>
        <w:tc>
          <w:tcPr>
            <w:tcW w:w="680" w:type="pct"/>
            <w:tcBorders>
              <w:top w:val="single" w:sz="12" w:space="0" w:color="auto"/>
              <w:left w:val="nil"/>
              <w:bottom w:val="single" w:sz="4" w:space="0" w:color="auto"/>
              <w:right w:val="nil"/>
            </w:tcBorders>
            <w:shd w:val="clear" w:color="auto" w:fill="auto"/>
            <w:hideMark/>
          </w:tcPr>
          <w:p w14:paraId="704CEF67"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single" w:sz="4" w:space="0" w:color="auto"/>
              <w:right w:val="nil"/>
            </w:tcBorders>
            <w:shd w:val="clear" w:color="auto" w:fill="auto"/>
            <w:hideMark/>
          </w:tcPr>
          <w:p w14:paraId="52893ECC" w14:textId="77777777" w:rsidR="00247F31" w:rsidRPr="00F65CD7" w:rsidRDefault="00247F31" w:rsidP="001D53B5">
            <w:pPr>
              <w:autoSpaceDE w:val="0"/>
              <w:autoSpaceDN w:val="0"/>
              <w:adjustRightInd w:val="0"/>
              <w:ind w:left="60" w:right="60"/>
              <w:contextualSpacing/>
              <w:jc w:val="right"/>
            </w:pPr>
            <w:r w:rsidRPr="00F65CD7">
              <w:t>6.461</w:t>
            </w:r>
          </w:p>
        </w:tc>
        <w:tc>
          <w:tcPr>
            <w:tcW w:w="364" w:type="pct"/>
            <w:tcBorders>
              <w:top w:val="single" w:sz="12" w:space="0" w:color="auto"/>
              <w:left w:val="nil"/>
              <w:bottom w:val="single" w:sz="4" w:space="0" w:color="auto"/>
              <w:right w:val="nil"/>
            </w:tcBorders>
            <w:shd w:val="clear" w:color="auto" w:fill="auto"/>
            <w:hideMark/>
          </w:tcPr>
          <w:p w14:paraId="763B0607" w14:textId="77777777" w:rsidR="00247F31" w:rsidRPr="00F65CD7" w:rsidRDefault="00247F31" w:rsidP="001D53B5">
            <w:pPr>
              <w:autoSpaceDE w:val="0"/>
              <w:autoSpaceDN w:val="0"/>
              <w:adjustRightInd w:val="0"/>
              <w:ind w:left="60" w:right="60"/>
              <w:contextualSpacing/>
              <w:jc w:val="right"/>
            </w:pPr>
            <w:r w:rsidRPr="00F65CD7">
              <w:t>.011</w:t>
            </w:r>
          </w:p>
        </w:tc>
        <w:tc>
          <w:tcPr>
            <w:tcW w:w="520" w:type="pct"/>
            <w:tcBorders>
              <w:top w:val="single" w:sz="12" w:space="0" w:color="auto"/>
              <w:left w:val="nil"/>
              <w:bottom w:val="single" w:sz="4" w:space="0" w:color="auto"/>
              <w:right w:val="nil"/>
            </w:tcBorders>
            <w:shd w:val="clear" w:color="auto" w:fill="auto"/>
            <w:hideMark/>
          </w:tcPr>
          <w:p w14:paraId="5163264A" w14:textId="77777777" w:rsidR="00247F31" w:rsidRPr="00F65CD7" w:rsidRDefault="00247F31" w:rsidP="001D53B5">
            <w:pPr>
              <w:autoSpaceDE w:val="0"/>
              <w:autoSpaceDN w:val="0"/>
              <w:adjustRightInd w:val="0"/>
              <w:ind w:left="60" w:right="60"/>
              <w:contextualSpacing/>
              <w:jc w:val="right"/>
            </w:pPr>
            <w:r w:rsidRPr="00F65CD7">
              <w:t>11.347</w:t>
            </w:r>
          </w:p>
        </w:tc>
        <w:tc>
          <w:tcPr>
            <w:tcW w:w="573" w:type="pct"/>
            <w:tcBorders>
              <w:top w:val="single" w:sz="12" w:space="0" w:color="auto"/>
              <w:left w:val="nil"/>
              <w:bottom w:val="single" w:sz="4" w:space="0" w:color="auto"/>
              <w:right w:val="nil"/>
            </w:tcBorders>
            <w:shd w:val="clear" w:color="auto" w:fill="auto"/>
            <w:hideMark/>
          </w:tcPr>
          <w:p w14:paraId="63C0C683" w14:textId="77777777" w:rsidR="00247F31" w:rsidRPr="00F65CD7" w:rsidRDefault="00247F31" w:rsidP="001D53B5">
            <w:pPr>
              <w:autoSpaceDE w:val="0"/>
              <w:autoSpaceDN w:val="0"/>
              <w:adjustRightInd w:val="0"/>
              <w:ind w:left="60" w:right="60"/>
              <w:contextualSpacing/>
              <w:jc w:val="right"/>
            </w:pPr>
            <w:r w:rsidRPr="00F65CD7">
              <w:t>551.287</w:t>
            </w:r>
          </w:p>
        </w:tc>
        <w:tc>
          <w:tcPr>
            <w:tcW w:w="313" w:type="pct"/>
            <w:tcBorders>
              <w:top w:val="single" w:sz="12" w:space="0" w:color="auto"/>
              <w:left w:val="nil"/>
              <w:bottom w:val="single" w:sz="4" w:space="0" w:color="auto"/>
              <w:right w:val="nil"/>
            </w:tcBorders>
            <w:shd w:val="clear" w:color="auto" w:fill="auto"/>
            <w:hideMark/>
          </w:tcPr>
          <w:p w14:paraId="758C836D"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single" w:sz="4" w:space="0" w:color="auto"/>
              <w:right w:val="nil"/>
            </w:tcBorders>
            <w:shd w:val="clear" w:color="auto" w:fill="auto"/>
            <w:hideMark/>
          </w:tcPr>
          <w:p w14:paraId="2A9AE5C2" w14:textId="77777777" w:rsidR="00247F31" w:rsidRPr="00F65CD7" w:rsidRDefault="00247F31" w:rsidP="001D53B5">
            <w:pPr>
              <w:autoSpaceDE w:val="0"/>
              <w:autoSpaceDN w:val="0"/>
              <w:adjustRightInd w:val="0"/>
              <w:ind w:left="60" w:right="60"/>
              <w:contextualSpacing/>
              <w:jc w:val="right"/>
            </w:pPr>
            <w:r w:rsidRPr="00F65CD7">
              <w:t>.562</w:t>
            </w:r>
          </w:p>
        </w:tc>
        <w:tc>
          <w:tcPr>
            <w:tcW w:w="574" w:type="pct"/>
            <w:tcBorders>
              <w:top w:val="single" w:sz="12" w:space="0" w:color="auto"/>
              <w:left w:val="nil"/>
              <w:bottom w:val="single" w:sz="4" w:space="0" w:color="auto"/>
              <w:right w:val="nil"/>
            </w:tcBorders>
            <w:shd w:val="clear" w:color="auto" w:fill="auto"/>
            <w:hideMark/>
          </w:tcPr>
          <w:p w14:paraId="136D1261" w14:textId="77777777" w:rsidR="00247F31" w:rsidRPr="00F65CD7" w:rsidRDefault="00247F31" w:rsidP="001D53B5">
            <w:pPr>
              <w:autoSpaceDE w:val="0"/>
              <w:autoSpaceDN w:val="0"/>
              <w:adjustRightInd w:val="0"/>
              <w:ind w:left="60" w:right="60"/>
              <w:contextualSpacing/>
              <w:jc w:val="right"/>
            </w:pPr>
            <w:r w:rsidRPr="00F65CD7">
              <w:t>.050</w:t>
            </w:r>
          </w:p>
        </w:tc>
      </w:tr>
      <w:tr w:rsidR="00247F31" w:rsidRPr="00F65CD7" w14:paraId="35D38CA1" w14:textId="77777777" w:rsidTr="00D33033">
        <w:trPr>
          <w:cantSplit/>
          <w:trHeight w:val="356"/>
        </w:trPr>
        <w:tc>
          <w:tcPr>
            <w:tcW w:w="930" w:type="pct"/>
            <w:tcBorders>
              <w:top w:val="single" w:sz="4" w:space="0" w:color="auto"/>
              <w:left w:val="nil"/>
              <w:bottom w:val="single" w:sz="12" w:space="0" w:color="auto"/>
              <w:right w:val="nil"/>
            </w:tcBorders>
            <w:shd w:val="clear" w:color="auto" w:fill="auto"/>
            <w:vAlign w:val="center"/>
            <w:hideMark/>
          </w:tcPr>
          <w:p w14:paraId="356BFA70" w14:textId="5AECEEEB" w:rsidR="00247F31" w:rsidRPr="00F65CD7" w:rsidRDefault="00BB6927" w:rsidP="001D53B5">
            <w:pPr>
              <w:contextualSpacing/>
            </w:pPr>
            <w:r w:rsidRPr="00F65CD7">
              <w:t>Math Quartile</w:t>
            </w:r>
          </w:p>
        </w:tc>
        <w:tc>
          <w:tcPr>
            <w:tcW w:w="680" w:type="pct"/>
            <w:tcBorders>
              <w:top w:val="single" w:sz="4" w:space="0" w:color="auto"/>
              <w:left w:val="nil"/>
              <w:bottom w:val="single" w:sz="12" w:space="0" w:color="auto"/>
              <w:right w:val="nil"/>
            </w:tcBorders>
            <w:shd w:val="clear" w:color="auto" w:fill="auto"/>
            <w:hideMark/>
          </w:tcPr>
          <w:p w14:paraId="0A735895" w14:textId="77777777" w:rsidR="00247F31" w:rsidRPr="00F65CD7" w:rsidRDefault="00247F31" w:rsidP="001D53B5">
            <w:pPr>
              <w:autoSpaceDE w:val="0"/>
              <w:autoSpaceDN w:val="0"/>
              <w:adjustRightInd w:val="0"/>
              <w:ind w:left="60" w:right="60"/>
              <w:contextualSpacing/>
            </w:pPr>
            <w:r w:rsidRPr="00F65CD7">
              <w:t>Equal variances not assumed</w:t>
            </w:r>
          </w:p>
        </w:tc>
        <w:tc>
          <w:tcPr>
            <w:tcW w:w="525" w:type="pct"/>
            <w:tcBorders>
              <w:top w:val="single" w:sz="4" w:space="0" w:color="auto"/>
              <w:left w:val="nil"/>
              <w:bottom w:val="single" w:sz="12" w:space="0" w:color="auto"/>
              <w:right w:val="nil"/>
            </w:tcBorders>
            <w:shd w:val="clear" w:color="auto" w:fill="auto"/>
          </w:tcPr>
          <w:p w14:paraId="061A00F5" w14:textId="77777777" w:rsidR="00247F31" w:rsidRPr="00F65CD7" w:rsidRDefault="00247F31" w:rsidP="001D53B5">
            <w:pPr>
              <w:autoSpaceDE w:val="0"/>
              <w:autoSpaceDN w:val="0"/>
              <w:adjustRightInd w:val="0"/>
              <w:contextualSpacing/>
              <w:jc w:val="right"/>
            </w:pPr>
            <w:r w:rsidRPr="00F65CD7">
              <w:t>.011</w:t>
            </w:r>
          </w:p>
        </w:tc>
        <w:tc>
          <w:tcPr>
            <w:tcW w:w="364" w:type="pct"/>
            <w:tcBorders>
              <w:top w:val="single" w:sz="4" w:space="0" w:color="auto"/>
              <w:left w:val="nil"/>
              <w:bottom w:val="single" w:sz="12" w:space="0" w:color="auto"/>
              <w:right w:val="nil"/>
            </w:tcBorders>
            <w:shd w:val="clear" w:color="auto" w:fill="auto"/>
          </w:tcPr>
          <w:p w14:paraId="2EA36CA7" w14:textId="77777777" w:rsidR="00247F31" w:rsidRPr="00F65CD7" w:rsidRDefault="00247F31" w:rsidP="001D53B5">
            <w:pPr>
              <w:autoSpaceDE w:val="0"/>
              <w:autoSpaceDN w:val="0"/>
              <w:adjustRightInd w:val="0"/>
              <w:contextualSpacing/>
              <w:jc w:val="right"/>
            </w:pPr>
            <w:r w:rsidRPr="00F65CD7">
              <w:t>.918</w:t>
            </w:r>
          </w:p>
        </w:tc>
        <w:tc>
          <w:tcPr>
            <w:tcW w:w="520" w:type="pct"/>
            <w:tcBorders>
              <w:top w:val="single" w:sz="4" w:space="0" w:color="auto"/>
              <w:left w:val="nil"/>
              <w:bottom w:val="single" w:sz="12" w:space="0" w:color="auto"/>
              <w:right w:val="nil"/>
            </w:tcBorders>
            <w:shd w:val="clear" w:color="auto" w:fill="auto"/>
            <w:hideMark/>
          </w:tcPr>
          <w:p w14:paraId="4E8C1E9B" w14:textId="77777777" w:rsidR="00247F31" w:rsidRPr="00F65CD7" w:rsidRDefault="00247F31" w:rsidP="001D53B5">
            <w:pPr>
              <w:autoSpaceDE w:val="0"/>
              <w:autoSpaceDN w:val="0"/>
              <w:adjustRightInd w:val="0"/>
              <w:ind w:left="60" w:right="60"/>
              <w:contextualSpacing/>
              <w:jc w:val="right"/>
            </w:pPr>
            <w:r w:rsidRPr="00F65CD7">
              <w:t>9.359</w:t>
            </w:r>
          </w:p>
        </w:tc>
        <w:tc>
          <w:tcPr>
            <w:tcW w:w="573" w:type="pct"/>
            <w:tcBorders>
              <w:top w:val="single" w:sz="4" w:space="0" w:color="auto"/>
              <w:left w:val="nil"/>
              <w:bottom w:val="single" w:sz="12" w:space="0" w:color="auto"/>
              <w:right w:val="nil"/>
            </w:tcBorders>
            <w:shd w:val="clear" w:color="auto" w:fill="auto"/>
            <w:hideMark/>
          </w:tcPr>
          <w:p w14:paraId="707EF546" w14:textId="77777777" w:rsidR="00247F31" w:rsidRPr="00F65CD7" w:rsidRDefault="00247F31" w:rsidP="001D53B5">
            <w:pPr>
              <w:autoSpaceDE w:val="0"/>
              <w:autoSpaceDN w:val="0"/>
              <w:adjustRightInd w:val="0"/>
              <w:ind w:left="60" w:right="60"/>
              <w:contextualSpacing/>
              <w:jc w:val="right"/>
            </w:pPr>
            <w:r w:rsidRPr="00F65CD7">
              <w:t>10269</w:t>
            </w:r>
          </w:p>
        </w:tc>
        <w:tc>
          <w:tcPr>
            <w:tcW w:w="313" w:type="pct"/>
            <w:tcBorders>
              <w:top w:val="single" w:sz="4" w:space="0" w:color="auto"/>
              <w:left w:val="nil"/>
              <w:bottom w:val="single" w:sz="12" w:space="0" w:color="auto"/>
              <w:right w:val="nil"/>
            </w:tcBorders>
            <w:shd w:val="clear" w:color="auto" w:fill="auto"/>
            <w:hideMark/>
          </w:tcPr>
          <w:p w14:paraId="51947DE2"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4" w:space="0" w:color="auto"/>
              <w:left w:val="nil"/>
              <w:bottom w:val="single" w:sz="12" w:space="0" w:color="auto"/>
              <w:right w:val="nil"/>
            </w:tcBorders>
            <w:shd w:val="clear" w:color="auto" w:fill="auto"/>
            <w:hideMark/>
          </w:tcPr>
          <w:p w14:paraId="48AE1FE4" w14:textId="77777777" w:rsidR="00247F31" w:rsidRPr="00F65CD7" w:rsidRDefault="00247F31" w:rsidP="001D53B5">
            <w:pPr>
              <w:autoSpaceDE w:val="0"/>
              <w:autoSpaceDN w:val="0"/>
              <w:adjustRightInd w:val="0"/>
              <w:ind w:left="60" w:right="60"/>
              <w:contextualSpacing/>
              <w:jc w:val="right"/>
            </w:pPr>
            <w:r w:rsidRPr="00F65CD7">
              <w:t>.462</w:t>
            </w:r>
          </w:p>
        </w:tc>
        <w:tc>
          <w:tcPr>
            <w:tcW w:w="574" w:type="pct"/>
            <w:tcBorders>
              <w:top w:val="single" w:sz="4" w:space="0" w:color="auto"/>
              <w:left w:val="nil"/>
              <w:bottom w:val="single" w:sz="12" w:space="0" w:color="auto"/>
              <w:right w:val="nil"/>
            </w:tcBorders>
            <w:shd w:val="clear" w:color="auto" w:fill="auto"/>
            <w:hideMark/>
          </w:tcPr>
          <w:p w14:paraId="5B0A5108" w14:textId="77777777" w:rsidR="00247F31" w:rsidRPr="00F65CD7" w:rsidRDefault="00247F31" w:rsidP="001D53B5">
            <w:pPr>
              <w:autoSpaceDE w:val="0"/>
              <w:autoSpaceDN w:val="0"/>
              <w:adjustRightInd w:val="0"/>
              <w:ind w:left="60" w:right="60"/>
              <w:contextualSpacing/>
              <w:jc w:val="right"/>
            </w:pPr>
            <w:r w:rsidRPr="00F65CD7">
              <w:t>.049</w:t>
            </w:r>
          </w:p>
        </w:tc>
      </w:tr>
      <w:tr w:rsidR="00247F31" w:rsidRPr="00F65CD7" w14:paraId="54552128" w14:textId="77777777" w:rsidTr="00D33033">
        <w:trPr>
          <w:cantSplit/>
          <w:trHeight w:val="438"/>
        </w:trPr>
        <w:tc>
          <w:tcPr>
            <w:tcW w:w="930" w:type="pct"/>
            <w:tcBorders>
              <w:top w:val="nil"/>
              <w:left w:val="nil"/>
              <w:bottom w:val="single" w:sz="12" w:space="0" w:color="auto"/>
              <w:right w:val="nil"/>
            </w:tcBorders>
            <w:shd w:val="clear" w:color="auto" w:fill="auto"/>
            <w:vAlign w:val="center"/>
            <w:hideMark/>
          </w:tcPr>
          <w:p w14:paraId="0FC6C579" w14:textId="77777777" w:rsidR="00247F31" w:rsidRPr="00F65CD7" w:rsidRDefault="00247F31" w:rsidP="001D53B5">
            <w:pPr>
              <w:contextualSpacing/>
            </w:pPr>
            <w:r w:rsidRPr="00F65CD7">
              <w:t>Reading Quartile</w:t>
            </w:r>
          </w:p>
        </w:tc>
        <w:tc>
          <w:tcPr>
            <w:tcW w:w="680" w:type="pct"/>
            <w:tcBorders>
              <w:top w:val="nil"/>
              <w:left w:val="nil"/>
              <w:bottom w:val="single" w:sz="12" w:space="0" w:color="auto"/>
              <w:right w:val="nil"/>
            </w:tcBorders>
            <w:shd w:val="clear" w:color="auto" w:fill="auto"/>
            <w:hideMark/>
          </w:tcPr>
          <w:p w14:paraId="57926349" w14:textId="77777777" w:rsidR="00247F31" w:rsidRPr="00F65CD7" w:rsidRDefault="00247F31" w:rsidP="001D53B5">
            <w:pPr>
              <w:autoSpaceDE w:val="0"/>
              <w:autoSpaceDN w:val="0"/>
              <w:adjustRightInd w:val="0"/>
              <w:ind w:left="60" w:right="60"/>
              <w:contextualSpacing/>
            </w:pPr>
            <w:r w:rsidRPr="00F65CD7">
              <w:t>Equal variances not assumed</w:t>
            </w:r>
          </w:p>
        </w:tc>
        <w:tc>
          <w:tcPr>
            <w:tcW w:w="525" w:type="pct"/>
            <w:tcBorders>
              <w:top w:val="nil"/>
              <w:left w:val="nil"/>
              <w:bottom w:val="single" w:sz="12" w:space="0" w:color="auto"/>
              <w:right w:val="nil"/>
            </w:tcBorders>
            <w:shd w:val="clear" w:color="auto" w:fill="auto"/>
          </w:tcPr>
          <w:p w14:paraId="25F7C76E" w14:textId="77777777" w:rsidR="00247F31" w:rsidRPr="00F65CD7" w:rsidRDefault="00247F31" w:rsidP="001D53B5">
            <w:pPr>
              <w:autoSpaceDE w:val="0"/>
              <w:autoSpaceDN w:val="0"/>
              <w:adjustRightInd w:val="0"/>
              <w:contextualSpacing/>
              <w:jc w:val="right"/>
            </w:pPr>
            <w:r w:rsidRPr="00F65CD7">
              <w:t>3.299</w:t>
            </w:r>
          </w:p>
        </w:tc>
        <w:tc>
          <w:tcPr>
            <w:tcW w:w="364" w:type="pct"/>
            <w:tcBorders>
              <w:top w:val="nil"/>
              <w:left w:val="nil"/>
              <w:bottom w:val="single" w:sz="12" w:space="0" w:color="auto"/>
              <w:right w:val="nil"/>
            </w:tcBorders>
            <w:shd w:val="clear" w:color="auto" w:fill="auto"/>
          </w:tcPr>
          <w:p w14:paraId="2DAA8D9F" w14:textId="77777777" w:rsidR="00247F31" w:rsidRPr="00F65CD7" w:rsidRDefault="00247F31" w:rsidP="001D53B5">
            <w:pPr>
              <w:autoSpaceDE w:val="0"/>
              <w:autoSpaceDN w:val="0"/>
              <w:adjustRightInd w:val="0"/>
              <w:contextualSpacing/>
              <w:jc w:val="right"/>
            </w:pPr>
            <w:r w:rsidRPr="00F65CD7">
              <w:t>.069</w:t>
            </w:r>
          </w:p>
        </w:tc>
        <w:tc>
          <w:tcPr>
            <w:tcW w:w="520" w:type="pct"/>
            <w:tcBorders>
              <w:top w:val="nil"/>
              <w:left w:val="nil"/>
              <w:bottom w:val="single" w:sz="12" w:space="0" w:color="auto"/>
              <w:right w:val="nil"/>
            </w:tcBorders>
            <w:shd w:val="clear" w:color="auto" w:fill="auto"/>
            <w:hideMark/>
          </w:tcPr>
          <w:p w14:paraId="0307CB42" w14:textId="77777777" w:rsidR="00247F31" w:rsidRPr="00F65CD7" w:rsidRDefault="00247F31" w:rsidP="001D53B5">
            <w:pPr>
              <w:autoSpaceDE w:val="0"/>
              <w:autoSpaceDN w:val="0"/>
              <w:adjustRightInd w:val="0"/>
              <w:ind w:left="60" w:right="60"/>
              <w:contextualSpacing/>
              <w:jc w:val="right"/>
            </w:pPr>
            <w:r w:rsidRPr="00F65CD7">
              <w:t>7.264</w:t>
            </w:r>
          </w:p>
        </w:tc>
        <w:tc>
          <w:tcPr>
            <w:tcW w:w="573" w:type="pct"/>
            <w:tcBorders>
              <w:top w:val="nil"/>
              <w:left w:val="nil"/>
              <w:bottom w:val="single" w:sz="12" w:space="0" w:color="auto"/>
              <w:right w:val="nil"/>
            </w:tcBorders>
            <w:shd w:val="clear" w:color="auto" w:fill="auto"/>
            <w:hideMark/>
          </w:tcPr>
          <w:p w14:paraId="5D0D42D2" w14:textId="77777777" w:rsidR="00247F31" w:rsidRPr="00F65CD7" w:rsidRDefault="00247F31" w:rsidP="001D53B5">
            <w:pPr>
              <w:autoSpaceDE w:val="0"/>
              <w:autoSpaceDN w:val="0"/>
              <w:adjustRightInd w:val="0"/>
              <w:ind w:left="60" w:right="60"/>
              <w:contextualSpacing/>
              <w:jc w:val="right"/>
            </w:pPr>
            <w:r w:rsidRPr="00F65CD7">
              <w:t>10269</w:t>
            </w:r>
          </w:p>
        </w:tc>
        <w:tc>
          <w:tcPr>
            <w:tcW w:w="313" w:type="pct"/>
            <w:tcBorders>
              <w:top w:val="nil"/>
              <w:left w:val="nil"/>
              <w:bottom w:val="single" w:sz="12" w:space="0" w:color="auto"/>
              <w:right w:val="nil"/>
            </w:tcBorders>
            <w:shd w:val="clear" w:color="auto" w:fill="auto"/>
            <w:hideMark/>
          </w:tcPr>
          <w:p w14:paraId="60C953B2"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nil"/>
              <w:left w:val="nil"/>
              <w:bottom w:val="single" w:sz="12" w:space="0" w:color="auto"/>
              <w:right w:val="nil"/>
            </w:tcBorders>
            <w:shd w:val="clear" w:color="auto" w:fill="auto"/>
            <w:hideMark/>
          </w:tcPr>
          <w:p w14:paraId="269CC99A" w14:textId="77777777" w:rsidR="00247F31" w:rsidRPr="00F65CD7" w:rsidRDefault="00247F31" w:rsidP="001D53B5">
            <w:pPr>
              <w:autoSpaceDE w:val="0"/>
              <w:autoSpaceDN w:val="0"/>
              <w:adjustRightInd w:val="0"/>
              <w:ind w:left="60" w:right="60"/>
              <w:contextualSpacing/>
              <w:jc w:val="right"/>
            </w:pPr>
            <w:r w:rsidRPr="00F65CD7">
              <w:t>.364</w:t>
            </w:r>
          </w:p>
        </w:tc>
        <w:tc>
          <w:tcPr>
            <w:tcW w:w="574" w:type="pct"/>
            <w:tcBorders>
              <w:top w:val="nil"/>
              <w:left w:val="nil"/>
              <w:bottom w:val="single" w:sz="12" w:space="0" w:color="auto"/>
              <w:right w:val="nil"/>
            </w:tcBorders>
            <w:shd w:val="clear" w:color="auto" w:fill="auto"/>
            <w:hideMark/>
          </w:tcPr>
          <w:p w14:paraId="67EEEF09" w14:textId="77777777" w:rsidR="00247F31" w:rsidRPr="00F65CD7" w:rsidRDefault="00247F31" w:rsidP="001D53B5">
            <w:pPr>
              <w:autoSpaceDE w:val="0"/>
              <w:autoSpaceDN w:val="0"/>
              <w:adjustRightInd w:val="0"/>
              <w:ind w:left="60" w:right="60"/>
              <w:contextualSpacing/>
              <w:jc w:val="right"/>
            </w:pPr>
            <w:r w:rsidRPr="00F65CD7">
              <w:t>.050</w:t>
            </w:r>
          </w:p>
        </w:tc>
      </w:tr>
      <w:tr w:rsidR="00247F31" w:rsidRPr="00F65CD7" w14:paraId="6BF97779" w14:textId="77777777" w:rsidTr="00D33033">
        <w:trPr>
          <w:cantSplit/>
          <w:trHeight w:val="587"/>
        </w:trPr>
        <w:tc>
          <w:tcPr>
            <w:tcW w:w="930" w:type="pct"/>
            <w:tcBorders>
              <w:top w:val="single" w:sz="12" w:space="0" w:color="auto"/>
              <w:left w:val="nil"/>
              <w:bottom w:val="nil"/>
              <w:right w:val="nil"/>
            </w:tcBorders>
            <w:shd w:val="clear" w:color="auto" w:fill="auto"/>
            <w:hideMark/>
          </w:tcPr>
          <w:p w14:paraId="60E5E328" w14:textId="77777777" w:rsidR="00247F31" w:rsidRPr="00F65CD7" w:rsidRDefault="00247F31" w:rsidP="00B04BC4">
            <w:pPr>
              <w:autoSpaceDE w:val="0"/>
              <w:autoSpaceDN w:val="0"/>
              <w:adjustRightInd w:val="0"/>
              <w:ind w:right="60"/>
              <w:contextualSpacing/>
            </w:pPr>
            <w:r w:rsidRPr="00F65CD7">
              <w:t>Sex</w:t>
            </w:r>
          </w:p>
        </w:tc>
        <w:tc>
          <w:tcPr>
            <w:tcW w:w="680" w:type="pct"/>
            <w:tcBorders>
              <w:top w:val="single" w:sz="12" w:space="0" w:color="auto"/>
              <w:left w:val="nil"/>
              <w:bottom w:val="nil"/>
              <w:right w:val="nil"/>
            </w:tcBorders>
            <w:shd w:val="clear" w:color="auto" w:fill="auto"/>
            <w:hideMark/>
          </w:tcPr>
          <w:p w14:paraId="6E485763"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nil"/>
              <w:right w:val="nil"/>
            </w:tcBorders>
            <w:shd w:val="clear" w:color="auto" w:fill="auto"/>
            <w:hideMark/>
          </w:tcPr>
          <w:p w14:paraId="684D5358" w14:textId="77777777" w:rsidR="00247F31" w:rsidRPr="00F65CD7" w:rsidRDefault="00247F31" w:rsidP="001D53B5">
            <w:pPr>
              <w:autoSpaceDE w:val="0"/>
              <w:autoSpaceDN w:val="0"/>
              <w:adjustRightInd w:val="0"/>
              <w:ind w:left="60" w:right="60"/>
              <w:contextualSpacing/>
              <w:jc w:val="right"/>
            </w:pPr>
            <w:r w:rsidRPr="00F65CD7">
              <w:t>251.457</w:t>
            </w:r>
          </w:p>
        </w:tc>
        <w:tc>
          <w:tcPr>
            <w:tcW w:w="364" w:type="pct"/>
            <w:tcBorders>
              <w:top w:val="single" w:sz="12" w:space="0" w:color="auto"/>
              <w:left w:val="nil"/>
              <w:bottom w:val="nil"/>
              <w:right w:val="nil"/>
            </w:tcBorders>
            <w:shd w:val="clear" w:color="auto" w:fill="auto"/>
            <w:hideMark/>
          </w:tcPr>
          <w:p w14:paraId="798343D6"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nil"/>
              <w:right w:val="nil"/>
            </w:tcBorders>
            <w:shd w:val="clear" w:color="auto" w:fill="auto"/>
            <w:hideMark/>
          </w:tcPr>
          <w:p w14:paraId="3BCE6606" w14:textId="77777777" w:rsidR="00247F31" w:rsidRPr="00F65CD7" w:rsidRDefault="00247F31" w:rsidP="001D53B5">
            <w:pPr>
              <w:autoSpaceDE w:val="0"/>
              <w:autoSpaceDN w:val="0"/>
              <w:adjustRightInd w:val="0"/>
              <w:ind w:left="60" w:right="60"/>
              <w:contextualSpacing/>
              <w:jc w:val="right"/>
            </w:pPr>
            <w:r w:rsidRPr="00F65CD7">
              <w:t>-3.466</w:t>
            </w:r>
          </w:p>
        </w:tc>
        <w:tc>
          <w:tcPr>
            <w:tcW w:w="573" w:type="pct"/>
            <w:tcBorders>
              <w:top w:val="single" w:sz="12" w:space="0" w:color="auto"/>
              <w:left w:val="nil"/>
              <w:bottom w:val="nil"/>
              <w:right w:val="nil"/>
            </w:tcBorders>
            <w:shd w:val="clear" w:color="auto" w:fill="auto"/>
            <w:hideMark/>
          </w:tcPr>
          <w:p w14:paraId="782CC2A0" w14:textId="77777777" w:rsidR="00247F31" w:rsidRPr="00F65CD7" w:rsidRDefault="00247F31" w:rsidP="001D53B5">
            <w:pPr>
              <w:autoSpaceDE w:val="0"/>
              <w:autoSpaceDN w:val="0"/>
              <w:adjustRightInd w:val="0"/>
              <w:ind w:left="60" w:right="60"/>
              <w:contextualSpacing/>
              <w:jc w:val="right"/>
            </w:pPr>
            <w:r w:rsidRPr="00F65CD7">
              <w:t>551.241</w:t>
            </w:r>
          </w:p>
        </w:tc>
        <w:tc>
          <w:tcPr>
            <w:tcW w:w="313" w:type="pct"/>
            <w:tcBorders>
              <w:top w:val="single" w:sz="12" w:space="0" w:color="auto"/>
              <w:left w:val="nil"/>
              <w:bottom w:val="nil"/>
              <w:right w:val="nil"/>
            </w:tcBorders>
            <w:shd w:val="clear" w:color="auto" w:fill="auto"/>
            <w:hideMark/>
          </w:tcPr>
          <w:p w14:paraId="68337B25" w14:textId="77777777" w:rsidR="00247F31" w:rsidRPr="00F65CD7" w:rsidRDefault="00247F31" w:rsidP="001D53B5">
            <w:pPr>
              <w:autoSpaceDE w:val="0"/>
              <w:autoSpaceDN w:val="0"/>
              <w:adjustRightInd w:val="0"/>
              <w:ind w:left="60" w:right="60"/>
              <w:contextualSpacing/>
              <w:jc w:val="right"/>
            </w:pPr>
            <w:r w:rsidRPr="00F65CD7">
              <w:t>.001</w:t>
            </w:r>
          </w:p>
        </w:tc>
        <w:tc>
          <w:tcPr>
            <w:tcW w:w="520" w:type="pct"/>
            <w:tcBorders>
              <w:top w:val="single" w:sz="12" w:space="0" w:color="auto"/>
              <w:left w:val="nil"/>
              <w:bottom w:val="nil"/>
              <w:right w:val="nil"/>
            </w:tcBorders>
            <w:shd w:val="clear" w:color="auto" w:fill="auto"/>
            <w:hideMark/>
          </w:tcPr>
          <w:p w14:paraId="1A082092" w14:textId="77777777" w:rsidR="00247F31" w:rsidRPr="00F65CD7" w:rsidRDefault="00247F31" w:rsidP="001D53B5">
            <w:pPr>
              <w:autoSpaceDE w:val="0"/>
              <w:autoSpaceDN w:val="0"/>
              <w:adjustRightInd w:val="0"/>
              <w:ind w:left="60" w:right="60"/>
              <w:contextualSpacing/>
              <w:jc w:val="right"/>
            </w:pPr>
            <w:r w:rsidRPr="00F65CD7">
              <w:t>-.07865</w:t>
            </w:r>
          </w:p>
        </w:tc>
        <w:tc>
          <w:tcPr>
            <w:tcW w:w="574" w:type="pct"/>
            <w:tcBorders>
              <w:top w:val="single" w:sz="12" w:space="0" w:color="auto"/>
              <w:left w:val="nil"/>
              <w:bottom w:val="nil"/>
              <w:right w:val="nil"/>
            </w:tcBorders>
            <w:shd w:val="clear" w:color="auto" w:fill="auto"/>
            <w:hideMark/>
          </w:tcPr>
          <w:p w14:paraId="44D64A9E" w14:textId="77777777" w:rsidR="00247F31" w:rsidRPr="00F65CD7" w:rsidRDefault="00247F31" w:rsidP="001D53B5">
            <w:pPr>
              <w:autoSpaceDE w:val="0"/>
              <w:autoSpaceDN w:val="0"/>
              <w:adjustRightInd w:val="0"/>
              <w:ind w:left="60" w:right="60"/>
              <w:contextualSpacing/>
              <w:jc w:val="right"/>
            </w:pPr>
            <w:r w:rsidRPr="00F65CD7">
              <w:t>.02269</w:t>
            </w:r>
          </w:p>
        </w:tc>
      </w:tr>
      <w:tr w:rsidR="00247F31" w:rsidRPr="00F65CD7" w14:paraId="70B53ECD" w14:textId="77777777" w:rsidTr="00D33033">
        <w:trPr>
          <w:cantSplit/>
          <w:trHeight w:val="587"/>
        </w:trPr>
        <w:tc>
          <w:tcPr>
            <w:tcW w:w="930" w:type="pct"/>
            <w:tcBorders>
              <w:top w:val="single" w:sz="12" w:space="0" w:color="auto"/>
              <w:left w:val="nil"/>
              <w:bottom w:val="nil"/>
              <w:right w:val="nil"/>
            </w:tcBorders>
            <w:shd w:val="clear" w:color="auto" w:fill="auto"/>
            <w:hideMark/>
          </w:tcPr>
          <w:p w14:paraId="5C694242" w14:textId="7B0E2790" w:rsidR="00247F31" w:rsidRPr="00F65CD7" w:rsidRDefault="002B3C4D" w:rsidP="00B04BC4">
            <w:pPr>
              <w:autoSpaceDE w:val="0"/>
              <w:autoSpaceDN w:val="0"/>
              <w:adjustRightInd w:val="0"/>
              <w:ind w:right="60"/>
              <w:contextualSpacing/>
            </w:pPr>
            <w:r w:rsidRPr="00F65CD7">
              <w:t>Parent Composition</w:t>
            </w:r>
          </w:p>
        </w:tc>
        <w:tc>
          <w:tcPr>
            <w:tcW w:w="680" w:type="pct"/>
            <w:tcBorders>
              <w:top w:val="single" w:sz="12" w:space="0" w:color="auto"/>
              <w:left w:val="nil"/>
              <w:bottom w:val="nil"/>
              <w:right w:val="nil"/>
            </w:tcBorders>
            <w:shd w:val="clear" w:color="auto" w:fill="auto"/>
            <w:hideMark/>
          </w:tcPr>
          <w:p w14:paraId="4D1FCDFE"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nil"/>
              <w:right w:val="nil"/>
            </w:tcBorders>
            <w:shd w:val="clear" w:color="auto" w:fill="auto"/>
            <w:hideMark/>
          </w:tcPr>
          <w:p w14:paraId="582E7851" w14:textId="77777777" w:rsidR="00247F31" w:rsidRPr="00F65CD7" w:rsidRDefault="00247F31" w:rsidP="001D53B5">
            <w:pPr>
              <w:autoSpaceDE w:val="0"/>
              <w:autoSpaceDN w:val="0"/>
              <w:adjustRightInd w:val="0"/>
              <w:ind w:left="60" w:right="60"/>
              <w:contextualSpacing/>
              <w:jc w:val="right"/>
            </w:pPr>
            <w:r w:rsidRPr="00F65CD7">
              <w:t>45.525</w:t>
            </w:r>
          </w:p>
        </w:tc>
        <w:tc>
          <w:tcPr>
            <w:tcW w:w="364" w:type="pct"/>
            <w:tcBorders>
              <w:top w:val="single" w:sz="12" w:space="0" w:color="auto"/>
              <w:left w:val="nil"/>
              <w:bottom w:val="nil"/>
              <w:right w:val="nil"/>
            </w:tcBorders>
            <w:shd w:val="clear" w:color="auto" w:fill="auto"/>
            <w:hideMark/>
          </w:tcPr>
          <w:p w14:paraId="09CA9C9D"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nil"/>
              <w:right w:val="nil"/>
            </w:tcBorders>
            <w:shd w:val="clear" w:color="auto" w:fill="auto"/>
            <w:hideMark/>
          </w:tcPr>
          <w:p w14:paraId="3CE6D6B4" w14:textId="77777777" w:rsidR="00247F31" w:rsidRPr="00F65CD7" w:rsidRDefault="00247F31" w:rsidP="001D53B5">
            <w:pPr>
              <w:autoSpaceDE w:val="0"/>
              <w:autoSpaceDN w:val="0"/>
              <w:adjustRightInd w:val="0"/>
              <w:ind w:left="60" w:right="60"/>
              <w:contextualSpacing/>
              <w:jc w:val="right"/>
            </w:pPr>
            <w:r w:rsidRPr="00F65CD7">
              <w:t>-5.647</w:t>
            </w:r>
          </w:p>
        </w:tc>
        <w:tc>
          <w:tcPr>
            <w:tcW w:w="573" w:type="pct"/>
            <w:tcBorders>
              <w:top w:val="single" w:sz="12" w:space="0" w:color="auto"/>
              <w:left w:val="nil"/>
              <w:bottom w:val="nil"/>
              <w:right w:val="nil"/>
            </w:tcBorders>
            <w:shd w:val="clear" w:color="auto" w:fill="auto"/>
            <w:hideMark/>
          </w:tcPr>
          <w:p w14:paraId="7EC77C8C" w14:textId="77777777" w:rsidR="00247F31" w:rsidRPr="00F65CD7" w:rsidRDefault="00247F31" w:rsidP="001D53B5">
            <w:pPr>
              <w:autoSpaceDE w:val="0"/>
              <w:autoSpaceDN w:val="0"/>
              <w:adjustRightInd w:val="0"/>
              <w:ind w:left="60" w:right="60"/>
              <w:contextualSpacing/>
              <w:jc w:val="right"/>
            </w:pPr>
            <w:r w:rsidRPr="00F65CD7">
              <w:t>543.129</w:t>
            </w:r>
          </w:p>
        </w:tc>
        <w:tc>
          <w:tcPr>
            <w:tcW w:w="313" w:type="pct"/>
            <w:tcBorders>
              <w:top w:val="single" w:sz="12" w:space="0" w:color="auto"/>
              <w:left w:val="nil"/>
              <w:bottom w:val="nil"/>
              <w:right w:val="nil"/>
            </w:tcBorders>
            <w:shd w:val="clear" w:color="auto" w:fill="auto"/>
            <w:hideMark/>
          </w:tcPr>
          <w:p w14:paraId="4601F9CD"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nil"/>
              <w:right w:val="nil"/>
            </w:tcBorders>
            <w:shd w:val="clear" w:color="auto" w:fill="auto"/>
            <w:hideMark/>
          </w:tcPr>
          <w:p w14:paraId="54D8F986" w14:textId="77777777" w:rsidR="00247F31" w:rsidRPr="00F65CD7" w:rsidRDefault="00247F31" w:rsidP="001D53B5">
            <w:pPr>
              <w:autoSpaceDE w:val="0"/>
              <w:autoSpaceDN w:val="0"/>
              <w:adjustRightInd w:val="0"/>
              <w:ind w:left="60" w:right="60"/>
              <w:contextualSpacing/>
              <w:jc w:val="right"/>
            </w:pPr>
            <w:r w:rsidRPr="00F65CD7">
              <w:t>-.12962</w:t>
            </w:r>
          </w:p>
        </w:tc>
        <w:tc>
          <w:tcPr>
            <w:tcW w:w="574" w:type="pct"/>
            <w:tcBorders>
              <w:top w:val="single" w:sz="12" w:space="0" w:color="auto"/>
              <w:left w:val="nil"/>
              <w:bottom w:val="nil"/>
              <w:right w:val="nil"/>
            </w:tcBorders>
            <w:shd w:val="clear" w:color="auto" w:fill="auto"/>
            <w:hideMark/>
          </w:tcPr>
          <w:p w14:paraId="22E97188" w14:textId="77777777" w:rsidR="00247F31" w:rsidRPr="00F65CD7" w:rsidRDefault="00247F31" w:rsidP="001D53B5">
            <w:pPr>
              <w:autoSpaceDE w:val="0"/>
              <w:autoSpaceDN w:val="0"/>
              <w:adjustRightInd w:val="0"/>
              <w:ind w:left="60" w:right="60"/>
              <w:contextualSpacing/>
              <w:jc w:val="right"/>
            </w:pPr>
            <w:r w:rsidRPr="00F65CD7">
              <w:t>.02295</w:t>
            </w:r>
          </w:p>
        </w:tc>
      </w:tr>
      <w:tr w:rsidR="00247F31" w:rsidRPr="00F65CD7" w14:paraId="18C397D4" w14:textId="77777777" w:rsidTr="00D33033">
        <w:trPr>
          <w:cantSplit/>
          <w:trHeight w:val="604"/>
        </w:trPr>
        <w:tc>
          <w:tcPr>
            <w:tcW w:w="930" w:type="pct"/>
            <w:tcBorders>
              <w:top w:val="single" w:sz="12" w:space="0" w:color="auto"/>
              <w:left w:val="nil"/>
              <w:bottom w:val="nil"/>
              <w:right w:val="nil"/>
            </w:tcBorders>
            <w:shd w:val="clear" w:color="auto" w:fill="auto"/>
            <w:hideMark/>
          </w:tcPr>
          <w:p w14:paraId="74373ADA" w14:textId="77777777" w:rsidR="00247F31" w:rsidRPr="00F65CD7" w:rsidRDefault="00247F31" w:rsidP="001D53B5">
            <w:pPr>
              <w:autoSpaceDE w:val="0"/>
              <w:autoSpaceDN w:val="0"/>
              <w:adjustRightInd w:val="0"/>
              <w:ind w:left="60" w:right="60"/>
              <w:contextualSpacing/>
            </w:pPr>
            <w:r w:rsidRPr="00F65CD7">
              <w:t>Black</w:t>
            </w:r>
          </w:p>
        </w:tc>
        <w:tc>
          <w:tcPr>
            <w:tcW w:w="680" w:type="pct"/>
            <w:tcBorders>
              <w:top w:val="single" w:sz="12" w:space="0" w:color="auto"/>
              <w:left w:val="nil"/>
              <w:bottom w:val="nil"/>
              <w:right w:val="nil"/>
            </w:tcBorders>
            <w:shd w:val="clear" w:color="auto" w:fill="auto"/>
            <w:hideMark/>
          </w:tcPr>
          <w:p w14:paraId="05D9AB1E"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nil"/>
              <w:right w:val="nil"/>
            </w:tcBorders>
            <w:shd w:val="clear" w:color="auto" w:fill="auto"/>
            <w:hideMark/>
          </w:tcPr>
          <w:p w14:paraId="0A86635C" w14:textId="77777777" w:rsidR="00247F31" w:rsidRPr="00F65CD7" w:rsidRDefault="00247F31" w:rsidP="001D53B5">
            <w:pPr>
              <w:autoSpaceDE w:val="0"/>
              <w:autoSpaceDN w:val="0"/>
              <w:adjustRightInd w:val="0"/>
              <w:ind w:left="60" w:right="60"/>
              <w:contextualSpacing/>
              <w:jc w:val="right"/>
            </w:pPr>
            <w:r w:rsidRPr="00F65CD7">
              <w:t>471.572</w:t>
            </w:r>
          </w:p>
        </w:tc>
        <w:tc>
          <w:tcPr>
            <w:tcW w:w="364" w:type="pct"/>
            <w:tcBorders>
              <w:top w:val="single" w:sz="12" w:space="0" w:color="auto"/>
              <w:left w:val="nil"/>
              <w:bottom w:val="nil"/>
              <w:right w:val="nil"/>
            </w:tcBorders>
            <w:shd w:val="clear" w:color="auto" w:fill="auto"/>
            <w:hideMark/>
          </w:tcPr>
          <w:p w14:paraId="609E8282"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nil"/>
              <w:right w:val="nil"/>
            </w:tcBorders>
            <w:shd w:val="clear" w:color="auto" w:fill="auto"/>
            <w:hideMark/>
          </w:tcPr>
          <w:p w14:paraId="3C019702" w14:textId="77777777" w:rsidR="00247F31" w:rsidRPr="00F65CD7" w:rsidRDefault="00247F31" w:rsidP="001D53B5">
            <w:pPr>
              <w:autoSpaceDE w:val="0"/>
              <w:autoSpaceDN w:val="0"/>
              <w:adjustRightInd w:val="0"/>
              <w:ind w:left="60" w:right="60"/>
              <w:contextualSpacing/>
              <w:jc w:val="right"/>
            </w:pPr>
            <w:r w:rsidRPr="00F65CD7">
              <w:t>-9.724</w:t>
            </w:r>
          </w:p>
        </w:tc>
        <w:tc>
          <w:tcPr>
            <w:tcW w:w="573" w:type="pct"/>
            <w:tcBorders>
              <w:top w:val="single" w:sz="12" w:space="0" w:color="auto"/>
              <w:left w:val="nil"/>
              <w:bottom w:val="nil"/>
              <w:right w:val="nil"/>
            </w:tcBorders>
            <w:shd w:val="clear" w:color="auto" w:fill="auto"/>
            <w:hideMark/>
          </w:tcPr>
          <w:p w14:paraId="240B0324" w14:textId="77777777" w:rsidR="00247F31" w:rsidRPr="00F65CD7" w:rsidRDefault="00247F31" w:rsidP="001D53B5">
            <w:pPr>
              <w:autoSpaceDE w:val="0"/>
              <w:autoSpaceDN w:val="0"/>
              <w:adjustRightInd w:val="0"/>
              <w:ind w:left="60" w:right="60"/>
              <w:contextualSpacing/>
              <w:jc w:val="right"/>
            </w:pPr>
            <w:r w:rsidRPr="00F65CD7">
              <w:t>520.565</w:t>
            </w:r>
          </w:p>
        </w:tc>
        <w:tc>
          <w:tcPr>
            <w:tcW w:w="313" w:type="pct"/>
            <w:tcBorders>
              <w:top w:val="single" w:sz="12" w:space="0" w:color="auto"/>
              <w:left w:val="nil"/>
              <w:bottom w:val="nil"/>
              <w:right w:val="nil"/>
            </w:tcBorders>
            <w:shd w:val="clear" w:color="auto" w:fill="auto"/>
            <w:hideMark/>
          </w:tcPr>
          <w:p w14:paraId="558446A1"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nil"/>
              <w:right w:val="nil"/>
            </w:tcBorders>
            <w:shd w:val="clear" w:color="auto" w:fill="auto"/>
            <w:hideMark/>
          </w:tcPr>
          <w:p w14:paraId="4E96846D" w14:textId="77777777" w:rsidR="00247F31" w:rsidRPr="00F65CD7" w:rsidRDefault="00247F31" w:rsidP="001D53B5">
            <w:pPr>
              <w:autoSpaceDE w:val="0"/>
              <w:autoSpaceDN w:val="0"/>
              <w:adjustRightInd w:val="0"/>
              <w:ind w:left="60" w:right="60"/>
              <w:contextualSpacing/>
              <w:jc w:val="right"/>
            </w:pPr>
            <w:r w:rsidRPr="00F65CD7">
              <w:t>-.20353</w:t>
            </w:r>
          </w:p>
        </w:tc>
        <w:tc>
          <w:tcPr>
            <w:tcW w:w="574" w:type="pct"/>
            <w:tcBorders>
              <w:top w:val="single" w:sz="12" w:space="0" w:color="auto"/>
              <w:left w:val="nil"/>
              <w:bottom w:val="nil"/>
              <w:right w:val="nil"/>
            </w:tcBorders>
            <w:shd w:val="clear" w:color="auto" w:fill="auto"/>
            <w:hideMark/>
          </w:tcPr>
          <w:p w14:paraId="7F631FB0" w14:textId="77777777" w:rsidR="00247F31" w:rsidRPr="00F65CD7" w:rsidRDefault="00247F31" w:rsidP="001D53B5">
            <w:pPr>
              <w:autoSpaceDE w:val="0"/>
              <w:autoSpaceDN w:val="0"/>
              <w:adjustRightInd w:val="0"/>
              <w:ind w:left="60" w:right="60"/>
              <w:contextualSpacing/>
              <w:jc w:val="right"/>
            </w:pPr>
            <w:r w:rsidRPr="00F65CD7">
              <w:t>.02093</w:t>
            </w:r>
          </w:p>
        </w:tc>
      </w:tr>
      <w:tr w:rsidR="00247F31" w:rsidRPr="00F65CD7" w14:paraId="3973B80B" w14:textId="77777777" w:rsidTr="00D33033">
        <w:trPr>
          <w:cantSplit/>
          <w:trHeight w:val="587"/>
        </w:trPr>
        <w:tc>
          <w:tcPr>
            <w:tcW w:w="930" w:type="pct"/>
            <w:tcBorders>
              <w:top w:val="single" w:sz="12" w:space="0" w:color="auto"/>
              <w:left w:val="nil"/>
              <w:bottom w:val="single" w:sz="4" w:space="0" w:color="auto"/>
              <w:right w:val="nil"/>
            </w:tcBorders>
            <w:shd w:val="clear" w:color="auto" w:fill="auto"/>
            <w:hideMark/>
          </w:tcPr>
          <w:p w14:paraId="22A46148" w14:textId="77777777" w:rsidR="00247F31" w:rsidRPr="00F65CD7" w:rsidRDefault="00247F31" w:rsidP="001D53B5">
            <w:pPr>
              <w:autoSpaceDE w:val="0"/>
              <w:autoSpaceDN w:val="0"/>
              <w:adjustRightInd w:val="0"/>
              <w:ind w:left="60" w:right="60"/>
              <w:contextualSpacing/>
            </w:pPr>
            <w:r w:rsidRPr="00F65CD7">
              <w:t>Hispanic</w:t>
            </w:r>
          </w:p>
        </w:tc>
        <w:tc>
          <w:tcPr>
            <w:tcW w:w="680" w:type="pct"/>
            <w:tcBorders>
              <w:top w:val="single" w:sz="12" w:space="0" w:color="auto"/>
              <w:left w:val="nil"/>
              <w:bottom w:val="single" w:sz="4" w:space="0" w:color="auto"/>
              <w:right w:val="nil"/>
            </w:tcBorders>
            <w:shd w:val="clear" w:color="auto" w:fill="auto"/>
            <w:hideMark/>
          </w:tcPr>
          <w:p w14:paraId="1734C2A7"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single" w:sz="4" w:space="0" w:color="auto"/>
              <w:right w:val="nil"/>
            </w:tcBorders>
            <w:shd w:val="clear" w:color="auto" w:fill="auto"/>
            <w:hideMark/>
          </w:tcPr>
          <w:p w14:paraId="5E1C3CAF" w14:textId="77777777" w:rsidR="00247F31" w:rsidRPr="00F65CD7" w:rsidRDefault="00247F31" w:rsidP="001D53B5">
            <w:pPr>
              <w:autoSpaceDE w:val="0"/>
              <w:autoSpaceDN w:val="0"/>
              <w:adjustRightInd w:val="0"/>
              <w:ind w:left="60" w:right="60"/>
              <w:contextualSpacing/>
              <w:jc w:val="right"/>
            </w:pPr>
            <w:r w:rsidRPr="00F65CD7">
              <w:t>42.438</w:t>
            </w:r>
          </w:p>
        </w:tc>
        <w:tc>
          <w:tcPr>
            <w:tcW w:w="364" w:type="pct"/>
            <w:tcBorders>
              <w:top w:val="single" w:sz="12" w:space="0" w:color="auto"/>
              <w:left w:val="nil"/>
              <w:bottom w:val="single" w:sz="4" w:space="0" w:color="auto"/>
              <w:right w:val="nil"/>
            </w:tcBorders>
            <w:shd w:val="clear" w:color="auto" w:fill="auto"/>
            <w:hideMark/>
          </w:tcPr>
          <w:p w14:paraId="7C50F25E"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single" w:sz="4" w:space="0" w:color="auto"/>
              <w:right w:val="nil"/>
            </w:tcBorders>
            <w:shd w:val="clear" w:color="auto" w:fill="auto"/>
            <w:hideMark/>
          </w:tcPr>
          <w:p w14:paraId="486EF676" w14:textId="77777777" w:rsidR="00247F31" w:rsidRPr="00F65CD7" w:rsidRDefault="00247F31" w:rsidP="001D53B5">
            <w:pPr>
              <w:autoSpaceDE w:val="0"/>
              <w:autoSpaceDN w:val="0"/>
              <w:adjustRightInd w:val="0"/>
              <w:ind w:left="60" w:right="60"/>
              <w:contextualSpacing/>
              <w:jc w:val="right"/>
            </w:pPr>
            <w:r w:rsidRPr="00F65CD7">
              <w:t>-3.040</w:t>
            </w:r>
          </w:p>
        </w:tc>
        <w:tc>
          <w:tcPr>
            <w:tcW w:w="573" w:type="pct"/>
            <w:tcBorders>
              <w:top w:val="single" w:sz="12" w:space="0" w:color="auto"/>
              <w:left w:val="nil"/>
              <w:bottom w:val="single" w:sz="4" w:space="0" w:color="auto"/>
              <w:right w:val="nil"/>
            </w:tcBorders>
            <w:shd w:val="clear" w:color="auto" w:fill="auto"/>
            <w:hideMark/>
          </w:tcPr>
          <w:p w14:paraId="63F1DF83" w14:textId="77777777" w:rsidR="00247F31" w:rsidRPr="00F65CD7" w:rsidRDefault="00247F31" w:rsidP="001D53B5">
            <w:pPr>
              <w:autoSpaceDE w:val="0"/>
              <w:autoSpaceDN w:val="0"/>
              <w:adjustRightInd w:val="0"/>
              <w:ind w:left="60" w:right="60"/>
              <w:contextualSpacing/>
              <w:jc w:val="right"/>
            </w:pPr>
            <w:r w:rsidRPr="00F65CD7">
              <w:t>536.421</w:t>
            </w:r>
          </w:p>
        </w:tc>
        <w:tc>
          <w:tcPr>
            <w:tcW w:w="313" w:type="pct"/>
            <w:tcBorders>
              <w:top w:val="single" w:sz="12" w:space="0" w:color="auto"/>
              <w:left w:val="nil"/>
              <w:bottom w:val="single" w:sz="4" w:space="0" w:color="auto"/>
              <w:right w:val="nil"/>
            </w:tcBorders>
            <w:shd w:val="clear" w:color="auto" w:fill="auto"/>
            <w:hideMark/>
          </w:tcPr>
          <w:p w14:paraId="51188BD7" w14:textId="77777777" w:rsidR="00247F31" w:rsidRPr="00F65CD7" w:rsidRDefault="00247F31" w:rsidP="001D53B5">
            <w:pPr>
              <w:autoSpaceDE w:val="0"/>
              <w:autoSpaceDN w:val="0"/>
              <w:adjustRightInd w:val="0"/>
              <w:ind w:left="60" w:right="60"/>
              <w:contextualSpacing/>
              <w:jc w:val="right"/>
            </w:pPr>
            <w:r w:rsidRPr="00F65CD7">
              <w:t>.002</w:t>
            </w:r>
          </w:p>
        </w:tc>
        <w:tc>
          <w:tcPr>
            <w:tcW w:w="520" w:type="pct"/>
            <w:tcBorders>
              <w:top w:val="single" w:sz="12" w:space="0" w:color="auto"/>
              <w:left w:val="nil"/>
              <w:bottom w:val="single" w:sz="4" w:space="0" w:color="auto"/>
              <w:right w:val="nil"/>
            </w:tcBorders>
            <w:shd w:val="clear" w:color="auto" w:fill="auto"/>
            <w:hideMark/>
          </w:tcPr>
          <w:p w14:paraId="35B99C7C" w14:textId="77777777" w:rsidR="00247F31" w:rsidRPr="00F65CD7" w:rsidRDefault="00247F31" w:rsidP="001D53B5">
            <w:pPr>
              <w:autoSpaceDE w:val="0"/>
              <w:autoSpaceDN w:val="0"/>
              <w:adjustRightInd w:val="0"/>
              <w:ind w:left="60" w:right="60"/>
              <w:contextualSpacing/>
              <w:jc w:val="right"/>
            </w:pPr>
            <w:r w:rsidRPr="00F65CD7">
              <w:t>-.05288</w:t>
            </w:r>
          </w:p>
        </w:tc>
        <w:tc>
          <w:tcPr>
            <w:tcW w:w="574" w:type="pct"/>
            <w:tcBorders>
              <w:top w:val="single" w:sz="12" w:space="0" w:color="auto"/>
              <w:left w:val="nil"/>
              <w:bottom w:val="single" w:sz="4" w:space="0" w:color="auto"/>
              <w:right w:val="nil"/>
            </w:tcBorders>
            <w:shd w:val="clear" w:color="auto" w:fill="auto"/>
            <w:hideMark/>
          </w:tcPr>
          <w:p w14:paraId="2CB511AC" w14:textId="77777777" w:rsidR="00247F31" w:rsidRPr="00F65CD7" w:rsidRDefault="00247F31" w:rsidP="001D53B5">
            <w:pPr>
              <w:autoSpaceDE w:val="0"/>
              <w:autoSpaceDN w:val="0"/>
              <w:adjustRightInd w:val="0"/>
              <w:ind w:left="60" w:right="60"/>
              <w:contextualSpacing/>
              <w:jc w:val="right"/>
            </w:pPr>
            <w:r w:rsidRPr="00F65CD7">
              <w:t>.01740</w:t>
            </w:r>
          </w:p>
        </w:tc>
      </w:tr>
      <w:tr w:rsidR="00247F31" w:rsidRPr="00F65CD7" w14:paraId="1A5C6D02" w14:textId="77777777" w:rsidTr="00D33033">
        <w:trPr>
          <w:cantSplit/>
          <w:trHeight w:val="546"/>
        </w:trPr>
        <w:tc>
          <w:tcPr>
            <w:tcW w:w="930" w:type="pct"/>
            <w:tcBorders>
              <w:top w:val="single" w:sz="4" w:space="0" w:color="auto"/>
              <w:left w:val="nil"/>
              <w:bottom w:val="single" w:sz="12" w:space="0" w:color="auto"/>
              <w:right w:val="nil"/>
            </w:tcBorders>
            <w:shd w:val="clear" w:color="auto" w:fill="auto"/>
            <w:hideMark/>
          </w:tcPr>
          <w:p w14:paraId="27685F8E" w14:textId="77777777" w:rsidR="00247F31" w:rsidRPr="00F65CD7" w:rsidRDefault="00247F31" w:rsidP="001D53B5">
            <w:pPr>
              <w:contextualSpacing/>
            </w:pPr>
            <w:r w:rsidRPr="00F65CD7">
              <w:t>Parents' highest level of education</w:t>
            </w:r>
          </w:p>
        </w:tc>
        <w:tc>
          <w:tcPr>
            <w:tcW w:w="680" w:type="pct"/>
            <w:tcBorders>
              <w:top w:val="single" w:sz="4" w:space="0" w:color="auto"/>
              <w:left w:val="nil"/>
              <w:bottom w:val="single" w:sz="12" w:space="0" w:color="auto"/>
              <w:right w:val="nil"/>
            </w:tcBorders>
            <w:shd w:val="clear" w:color="auto" w:fill="auto"/>
            <w:hideMark/>
          </w:tcPr>
          <w:p w14:paraId="6A269117" w14:textId="77777777" w:rsidR="00247F31" w:rsidRPr="00F65CD7" w:rsidRDefault="00247F31" w:rsidP="001D53B5">
            <w:pPr>
              <w:autoSpaceDE w:val="0"/>
              <w:autoSpaceDN w:val="0"/>
              <w:adjustRightInd w:val="0"/>
              <w:ind w:left="60" w:right="60"/>
              <w:contextualSpacing/>
            </w:pPr>
            <w:r w:rsidRPr="00F65CD7">
              <w:t>Equal variances not assumed</w:t>
            </w:r>
          </w:p>
        </w:tc>
        <w:tc>
          <w:tcPr>
            <w:tcW w:w="525" w:type="pct"/>
            <w:tcBorders>
              <w:top w:val="single" w:sz="4" w:space="0" w:color="auto"/>
              <w:left w:val="nil"/>
              <w:bottom w:val="single" w:sz="12" w:space="0" w:color="auto"/>
              <w:right w:val="nil"/>
            </w:tcBorders>
            <w:shd w:val="clear" w:color="auto" w:fill="auto"/>
          </w:tcPr>
          <w:p w14:paraId="64991CA2" w14:textId="77777777" w:rsidR="00247F31" w:rsidRPr="00F65CD7" w:rsidRDefault="00247F31" w:rsidP="001D53B5">
            <w:pPr>
              <w:autoSpaceDE w:val="0"/>
              <w:autoSpaceDN w:val="0"/>
              <w:adjustRightInd w:val="0"/>
              <w:contextualSpacing/>
              <w:jc w:val="right"/>
            </w:pPr>
            <w:r w:rsidRPr="00F65CD7">
              <w:t>.180</w:t>
            </w:r>
          </w:p>
        </w:tc>
        <w:tc>
          <w:tcPr>
            <w:tcW w:w="364" w:type="pct"/>
            <w:tcBorders>
              <w:top w:val="single" w:sz="4" w:space="0" w:color="auto"/>
              <w:left w:val="nil"/>
              <w:bottom w:val="single" w:sz="12" w:space="0" w:color="auto"/>
              <w:right w:val="nil"/>
            </w:tcBorders>
            <w:shd w:val="clear" w:color="auto" w:fill="auto"/>
          </w:tcPr>
          <w:p w14:paraId="60EC67AA" w14:textId="77777777" w:rsidR="00247F31" w:rsidRPr="00F65CD7" w:rsidRDefault="00247F31" w:rsidP="001D53B5">
            <w:pPr>
              <w:autoSpaceDE w:val="0"/>
              <w:autoSpaceDN w:val="0"/>
              <w:adjustRightInd w:val="0"/>
              <w:contextualSpacing/>
              <w:jc w:val="right"/>
            </w:pPr>
            <w:r w:rsidRPr="00F65CD7">
              <w:t>.672</w:t>
            </w:r>
          </w:p>
        </w:tc>
        <w:tc>
          <w:tcPr>
            <w:tcW w:w="520" w:type="pct"/>
            <w:tcBorders>
              <w:top w:val="single" w:sz="4" w:space="0" w:color="auto"/>
              <w:left w:val="nil"/>
              <w:bottom w:val="single" w:sz="12" w:space="0" w:color="auto"/>
              <w:right w:val="nil"/>
            </w:tcBorders>
            <w:shd w:val="clear" w:color="auto" w:fill="auto"/>
            <w:hideMark/>
          </w:tcPr>
          <w:p w14:paraId="6851C56A" w14:textId="77777777" w:rsidR="00247F31" w:rsidRPr="00F65CD7" w:rsidRDefault="00247F31" w:rsidP="001D53B5">
            <w:pPr>
              <w:autoSpaceDE w:val="0"/>
              <w:autoSpaceDN w:val="0"/>
              <w:adjustRightInd w:val="0"/>
              <w:ind w:left="60" w:right="60"/>
              <w:contextualSpacing/>
              <w:jc w:val="right"/>
            </w:pPr>
            <w:r w:rsidRPr="00F65CD7">
              <w:t>6.620</w:t>
            </w:r>
          </w:p>
        </w:tc>
        <w:tc>
          <w:tcPr>
            <w:tcW w:w="573" w:type="pct"/>
            <w:tcBorders>
              <w:top w:val="single" w:sz="4" w:space="0" w:color="auto"/>
              <w:left w:val="nil"/>
              <w:bottom w:val="single" w:sz="12" w:space="0" w:color="auto"/>
              <w:right w:val="nil"/>
            </w:tcBorders>
            <w:shd w:val="clear" w:color="auto" w:fill="auto"/>
            <w:hideMark/>
          </w:tcPr>
          <w:p w14:paraId="240F597D" w14:textId="77777777" w:rsidR="00247F31" w:rsidRPr="00F65CD7" w:rsidRDefault="00247F31" w:rsidP="001D53B5">
            <w:pPr>
              <w:autoSpaceDE w:val="0"/>
              <w:autoSpaceDN w:val="0"/>
              <w:adjustRightInd w:val="0"/>
              <w:ind w:left="60" w:right="60"/>
              <w:contextualSpacing/>
              <w:jc w:val="right"/>
            </w:pPr>
            <w:r w:rsidRPr="00F65CD7">
              <w:t>10258</w:t>
            </w:r>
          </w:p>
        </w:tc>
        <w:tc>
          <w:tcPr>
            <w:tcW w:w="313" w:type="pct"/>
            <w:tcBorders>
              <w:top w:val="single" w:sz="4" w:space="0" w:color="auto"/>
              <w:left w:val="nil"/>
              <w:bottom w:val="single" w:sz="12" w:space="0" w:color="auto"/>
              <w:right w:val="nil"/>
            </w:tcBorders>
            <w:shd w:val="clear" w:color="auto" w:fill="auto"/>
            <w:hideMark/>
          </w:tcPr>
          <w:p w14:paraId="7BE8CC0D"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4" w:space="0" w:color="auto"/>
              <w:left w:val="nil"/>
              <w:bottom w:val="single" w:sz="12" w:space="0" w:color="auto"/>
              <w:right w:val="nil"/>
            </w:tcBorders>
            <w:shd w:val="clear" w:color="auto" w:fill="auto"/>
            <w:hideMark/>
          </w:tcPr>
          <w:p w14:paraId="2CE8FF0B" w14:textId="77777777" w:rsidR="00247F31" w:rsidRPr="00F65CD7" w:rsidRDefault="00247F31" w:rsidP="001D53B5">
            <w:pPr>
              <w:autoSpaceDE w:val="0"/>
              <w:autoSpaceDN w:val="0"/>
              <w:adjustRightInd w:val="0"/>
              <w:ind w:left="60" w:right="60"/>
              <w:contextualSpacing/>
              <w:jc w:val="right"/>
            </w:pPr>
            <w:r w:rsidRPr="00F65CD7">
              <w:t>.626</w:t>
            </w:r>
          </w:p>
        </w:tc>
        <w:tc>
          <w:tcPr>
            <w:tcW w:w="574" w:type="pct"/>
            <w:tcBorders>
              <w:top w:val="single" w:sz="4" w:space="0" w:color="auto"/>
              <w:left w:val="nil"/>
              <w:bottom w:val="single" w:sz="12" w:space="0" w:color="auto"/>
              <w:right w:val="nil"/>
            </w:tcBorders>
            <w:shd w:val="clear" w:color="auto" w:fill="auto"/>
            <w:hideMark/>
          </w:tcPr>
          <w:p w14:paraId="018D0744" w14:textId="77777777" w:rsidR="00247F31" w:rsidRPr="00F65CD7" w:rsidRDefault="00247F31" w:rsidP="001D53B5">
            <w:pPr>
              <w:autoSpaceDE w:val="0"/>
              <w:autoSpaceDN w:val="0"/>
              <w:adjustRightInd w:val="0"/>
              <w:ind w:left="60" w:right="60"/>
              <w:contextualSpacing/>
              <w:jc w:val="right"/>
            </w:pPr>
            <w:r w:rsidRPr="00F65CD7">
              <w:t>.095</w:t>
            </w:r>
          </w:p>
        </w:tc>
      </w:tr>
      <w:tr w:rsidR="00247F31" w:rsidRPr="00F65CD7" w14:paraId="51AADE30" w14:textId="77777777" w:rsidTr="00D33033">
        <w:trPr>
          <w:cantSplit/>
          <w:trHeight w:val="587"/>
        </w:trPr>
        <w:tc>
          <w:tcPr>
            <w:tcW w:w="930" w:type="pct"/>
            <w:tcBorders>
              <w:top w:val="single" w:sz="12" w:space="0" w:color="auto"/>
              <w:left w:val="nil"/>
              <w:bottom w:val="single" w:sz="4" w:space="0" w:color="auto"/>
              <w:right w:val="nil"/>
            </w:tcBorders>
            <w:shd w:val="clear" w:color="auto" w:fill="auto"/>
            <w:hideMark/>
          </w:tcPr>
          <w:p w14:paraId="66CEAD22" w14:textId="77777777" w:rsidR="00247F31" w:rsidRPr="00F65CD7" w:rsidRDefault="00247F31" w:rsidP="001D53B5">
            <w:pPr>
              <w:autoSpaceDE w:val="0"/>
              <w:autoSpaceDN w:val="0"/>
              <w:adjustRightInd w:val="0"/>
              <w:ind w:left="60" w:right="60"/>
              <w:contextualSpacing/>
            </w:pPr>
            <w:r w:rsidRPr="00F65CD7">
              <w:t>Number of academic risk factors in 10th grade</w:t>
            </w:r>
          </w:p>
        </w:tc>
        <w:tc>
          <w:tcPr>
            <w:tcW w:w="680" w:type="pct"/>
            <w:tcBorders>
              <w:top w:val="single" w:sz="12" w:space="0" w:color="auto"/>
              <w:left w:val="nil"/>
              <w:bottom w:val="single" w:sz="4" w:space="0" w:color="auto"/>
              <w:right w:val="nil"/>
            </w:tcBorders>
            <w:shd w:val="clear" w:color="auto" w:fill="auto"/>
            <w:hideMark/>
          </w:tcPr>
          <w:p w14:paraId="21D4DAAA" w14:textId="77777777" w:rsidR="00247F31" w:rsidRPr="00F65CD7" w:rsidRDefault="00247F31" w:rsidP="001D53B5">
            <w:pPr>
              <w:autoSpaceDE w:val="0"/>
              <w:autoSpaceDN w:val="0"/>
              <w:adjustRightInd w:val="0"/>
              <w:ind w:left="60" w:right="60"/>
              <w:contextualSpacing/>
            </w:pPr>
            <w:r w:rsidRPr="00F65CD7">
              <w:t>Equal variances assumed</w:t>
            </w:r>
          </w:p>
        </w:tc>
        <w:tc>
          <w:tcPr>
            <w:tcW w:w="525" w:type="pct"/>
            <w:tcBorders>
              <w:top w:val="single" w:sz="12" w:space="0" w:color="auto"/>
              <w:left w:val="nil"/>
              <w:bottom w:val="single" w:sz="4" w:space="0" w:color="auto"/>
              <w:right w:val="nil"/>
            </w:tcBorders>
            <w:shd w:val="clear" w:color="auto" w:fill="auto"/>
            <w:hideMark/>
          </w:tcPr>
          <w:p w14:paraId="7DD57DBA" w14:textId="77777777" w:rsidR="00247F31" w:rsidRPr="00F65CD7" w:rsidRDefault="00247F31" w:rsidP="001D53B5">
            <w:pPr>
              <w:autoSpaceDE w:val="0"/>
              <w:autoSpaceDN w:val="0"/>
              <w:adjustRightInd w:val="0"/>
              <w:ind w:left="60" w:right="60"/>
              <w:contextualSpacing/>
              <w:jc w:val="right"/>
            </w:pPr>
            <w:r w:rsidRPr="00F65CD7">
              <w:t>17.249</w:t>
            </w:r>
          </w:p>
        </w:tc>
        <w:tc>
          <w:tcPr>
            <w:tcW w:w="364" w:type="pct"/>
            <w:tcBorders>
              <w:top w:val="single" w:sz="12" w:space="0" w:color="auto"/>
              <w:left w:val="nil"/>
              <w:bottom w:val="single" w:sz="4" w:space="0" w:color="auto"/>
              <w:right w:val="nil"/>
            </w:tcBorders>
            <w:shd w:val="clear" w:color="auto" w:fill="auto"/>
            <w:hideMark/>
          </w:tcPr>
          <w:p w14:paraId="02453DD6"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single" w:sz="4" w:space="0" w:color="auto"/>
              <w:right w:val="nil"/>
            </w:tcBorders>
            <w:shd w:val="clear" w:color="auto" w:fill="auto"/>
            <w:hideMark/>
          </w:tcPr>
          <w:p w14:paraId="3561F88F" w14:textId="77777777" w:rsidR="00247F31" w:rsidRPr="00F65CD7" w:rsidRDefault="00247F31" w:rsidP="001D53B5">
            <w:pPr>
              <w:autoSpaceDE w:val="0"/>
              <w:autoSpaceDN w:val="0"/>
              <w:adjustRightInd w:val="0"/>
              <w:ind w:left="60" w:right="60"/>
              <w:contextualSpacing/>
              <w:jc w:val="right"/>
            </w:pPr>
            <w:r w:rsidRPr="00F65CD7">
              <w:t>-8.174</w:t>
            </w:r>
          </w:p>
        </w:tc>
        <w:tc>
          <w:tcPr>
            <w:tcW w:w="573" w:type="pct"/>
            <w:tcBorders>
              <w:top w:val="single" w:sz="12" w:space="0" w:color="auto"/>
              <w:left w:val="nil"/>
              <w:bottom w:val="single" w:sz="4" w:space="0" w:color="auto"/>
              <w:right w:val="nil"/>
            </w:tcBorders>
            <w:shd w:val="clear" w:color="auto" w:fill="auto"/>
            <w:hideMark/>
          </w:tcPr>
          <w:p w14:paraId="0A895A2D" w14:textId="77777777" w:rsidR="00247F31" w:rsidRPr="00F65CD7" w:rsidRDefault="00247F31" w:rsidP="001D53B5">
            <w:pPr>
              <w:autoSpaceDE w:val="0"/>
              <w:autoSpaceDN w:val="0"/>
              <w:adjustRightInd w:val="0"/>
              <w:ind w:left="60" w:right="60"/>
              <w:contextualSpacing/>
              <w:jc w:val="right"/>
            </w:pPr>
            <w:r w:rsidRPr="00F65CD7">
              <w:t>403.951</w:t>
            </w:r>
          </w:p>
        </w:tc>
        <w:tc>
          <w:tcPr>
            <w:tcW w:w="313" w:type="pct"/>
            <w:tcBorders>
              <w:top w:val="single" w:sz="12" w:space="0" w:color="auto"/>
              <w:left w:val="nil"/>
              <w:bottom w:val="single" w:sz="4" w:space="0" w:color="auto"/>
              <w:right w:val="nil"/>
            </w:tcBorders>
            <w:shd w:val="clear" w:color="auto" w:fill="auto"/>
            <w:hideMark/>
          </w:tcPr>
          <w:p w14:paraId="52551AC2" w14:textId="77777777" w:rsidR="00247F31" w:rsidRPr="00F65CD7" w:rsidRDefault="00247F31" w:rsidP="001D53B5">
            <w:pPr>
              <w:autoSpaceDE w:val="0"/>
              <w:autoSpaceDN w:val="0"/>
              <w:adjustRightInd w:val="0"/>
              <w:ind w:left="60" w:right="60"/>
              <w:contextualSpacing/>
              <w:jc w:val="right"/>
            </w:pPr>
            <w:r w:rsidRPr="00F65CD7">
              <w:t>.000</w:t>
            </w:r>
          </w:p>
        </w:tc>
        <w:tc>
          <w:tcPr>
            <w:tcW w:w="520" w:type="pct"/>
            <w:tcBorders>
              <w:top w:val="single" w:sz="12" w:space="0" w:color="auto"/>
              <w:left w:val="nil"/>
              <w:bottom w:val="single" w:sz="4" w:space="0" w:color="auto"/>
              <w:right w:val="nil"/>
            </w:tcBorders>
            <w:shd w:val="clear" w:color="auto" w:fill="auto"/>
            <w:hideMark/>
          </w:tcPr>
          <w:p w14:paraId="25F056F9" w14:textId="77777777" w:rsidR="00247F31" w:rsidRPr="00F65CD7" w:rsidRDefault="00247F31" w:rsidP="001D53B5">
            <w:pPr>
              <w:autoSpaceDE w:val="0"/>
              <w:autoSpaceDN w:val="0"/>
              <w:adjustRightInd w:val="0"/>
              <w:ind w:left="60" w:right="60"/>
              <w:contextualSpacing/>
              <w:jc w:val="right"/>
            </w:pPr>
            <w:r w:rsidRPr="00F65CD7">
              <w:t>-.465</w:t>
            </w:r>
          </w:p>
        </w:tc>
        <w:tc>
          <w:tcPr>
            <w:tcW w:w="574" w:type="pct"/>
            <w:tcBorders>
              <w:top w:val="single" w:sz="12" w:space="0" w:color="auto"/>
              <w:left w:val="nil"/>
              <w:bottom w:val="single" w:sz="4" w:space="0" w:color="auto"/>
              <w:right w:val="nil"/>
            </w:tcBorders>
            <w:shd w:val="clear" w:color="auto" w:fill="auto"/>
            <w:hideMark/>
          </w:tcPr>
          <w:p w14:paraId="104567C6" w14:textId="77777777" w:rsidR="00247F31" w:rsidRPr="00F65CD7" w:rsidRDefault="00247F31" w:rsidP="001D53B5">
            <w:pPr>
              <w:autoSpaceDE w:val="0"/>
              <w:autoSpaceDN w:val="0"/>
              <w:adjustRightInd w:val="0"/>
              <w:ind w:left="60" w:right="60"/>
              <w:contextualSpacing/>
              <w:jc w:val="right"/>
            </w:pPr>
            <w:r w:rsidRPr="00F65CD7">
              <w:t>.057</w:t>
            </w:r>
          </w:p>
        </w:tc>
      </w:tr>
    </w:tbl>
    <w:p w14:paraId="231AA750" w14:textId="77777777" w:rsidR="00247F31" w:rsidRPr="00F65CD7" w:rsidRDefault="00247F31" w:rsidP="00D33033">
      <w:pPr>
        <w:tabs>
          <w:tab w:val="left" w:pos="12870"/>
        </w:tabs>
        <w:contextualSpacing/>
        <w:sectPr w:rsidR="00247F31" w:rsidRPr="00F65CD7" w:rsidSect="00751042">
          <w:pgSz w:w="15840" w:h="12240" w:orient="landscape"/>
          <w:pgMar w:top="1440" w:right="1440" w:bottom="1440" w:left="1440" w:header="720" w:footer="720" w:gutter="0"/>
          <w:cols w:space="720"/>
          <w:docGrid w:linePitch="360"/>
        </w:sectPr>
      </w:pPr>
    </w:p>
    <w:p w14:paraId="509173AA" w14:textId="77777777" w:rsidR="00247F31" w:rsidRPr="00F65CD7" w:rsidRDefault="00247F31" w:rsidP="00D33033">
      <w:pPr>
        <w:pStyle w:val="NoSpacing"/>
        <w:tabs>
          <w:tab w:val="left" w:pos="8550"/>
        </w:tabs>
        <w:spacing w:line="480" w:lineRule="auto"/>
        <w:contextualSpacing/>
        <w:rPr>
          <w:rFonts w:ascii="Times New Roman" w:eastAsia="MS Mincho" w:hAnsi="Times New Roman"/>
          <w:bCs/>
          <w:sz w:val="24"/>
          <w:szCs w:val="24"/>
        </w:rPr>
      </w:pPr>
    </w:p>
    <w:tbl>
      <w:tblPr>
        <w:tblW w:w="667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2"/>
        <w:gridCol w:w="784"/>
        <w:gridCol w:w="1092"/>
        <w:gridCol w:w="1092"/>
        <w:gridCol w:w="1092"/>
      </w:tblGrid>
      <w:tr w:rsidR="00247F31" w:rsidRPr="00F65CD7" w14:paraId="0942B6AA" w14:textId="77777777" w:rsidTr="00751042">
        <w:trPr>
          <w:cantSplit/>
        </w:trPr>
        <w:tc>
          <w:tcPr>
            <w:tcW w:w="6672" w:type="dxa"/>
            <w:gridSpan w:val="5"/>
            <w:tcBorders>
              <w:top w:val="nil"/>
              <w:left w:val="nil"/>
              <w:bottom w:val="nil"/>
              <w:right w:val="nil"/>
            </w:tcBorders>
            <w:shd w:val="clear" w:color="auto" w:fill="auto"/>
            <w:vAlign w:val="center"/>
          </w:tcPr>
          <w:p w14:paraId="770F2529" w14:textId="30028B6E" w:rsidR="00247F31" w:rsidRPr="00F65CD7" w:rsidRDefault="00247F31" w:rsidP="001D53B5">
            <w:pPr>
              <w:autoSpaceDE w:val="0"/>
              <w:autoSpaceDN w:val="0"/>
              <w:adjustRightInd w:val="0"/>
              <w:ind w:left="60" w:right="60"/>
              <w:contextualSpacing/>
            </w:pPr>
            <w:r w:rsidRPr="00F65CD7">
              <w:t xml:space="preserve">Table </w:t>
            </w:r>
            <w:r w:rsidR="009031AF" w:rsidRPr="00F65CD7">
              <w:t>19</w:t>
            </w:r>
          </w:p>
          <w:p w14:paraId="1B117F06" w14:textId="77777777" w:rsidR="00247F31" w:rsidRPr="00F65CD7" w:rsidRDefault="00247F31" w:rsidP="001D53B5">
            <w:pPr>
              <w:autoSpaceDE w:val="0"/>
              <w:autoSpaceDN w:val="0"/>
              <w:adjustRightInd w:val="0"/>
              <w:ind w:left="60" w:right="60"/>
              <w:contextualSpacing/>
              <w:rPr>
                <w:i/>
                <w:iCs/>
              </w:rPr>
            </w:pPr>
          </w:p>
        </w:tc>
      </w:tr>
      <w:tr w:rsidR="00247F31" w:rsidRPr="00F65CD7" w14:paraId="73D99D86" w14:textId="77777777" w:rsidTr="00751042">
        <w:trPr>
          <w:cantSplit/>
        </w:trPr>
        <w:tc>
          <w:tcPr>
            <w:tcW w:w="6672" w:type="dxa"/>
            <w:gridSpan w:val="5"/>
            <w:tcBorders>
              <w:top w:val="nil"/>
              <w:left w:val="nil"/>
              <w:bottom w:val="nil"/>
              <w:right w:val="nil"/>
            </w:tcBorders>
            <w:shd w:val="clear" w:color="auto" w:fill="auto"/>
            <w:vAlign w:val="center"/>
          </w:tcPr>
          <w:p w14:paraId="5F66550C" w14:textId="6951C04A" w:rsidR="00247F31" w:rsidRPr="00F65CD7" w:rsidRDefault="00247F31" w:rsidP="001D53B5">
            <w:pPr>
              <w:autoSpaceDE w:val="0"/>
              <w:autoSpaceDN w:val="0"/>
              <w:adjustRightInd w:val="0"/>
              <w:ind w:left="60" w:right="60"/>
              <w:contextualSpacing/>
            </w:pPr>
            <w:bookmarkStart w:id="48" w:name="_Hlk49319588"/>
            <w:r w:rsidRPr="00F65CD7">
              <w:rPr>
                <w:i/>
                <w:iCs/>
              </w:rPr>
              <w:t xml:space="preserve">Participated in a </w:t>
            </w:r>
            <w:r w:rsidR="007F7C9F" w:rsidRPr="00F65CD7">
              <w:rPr>
                <w:i/>
                <w:iCs/>
              </w:rPr>
              <w:t xml:space="preserve">College Preparation Program </w:t>
            </w:r>
            <w:r w:rsidRPr="00F65CD7">
              <w:rPr>
                <w:i/>
                <w:iCs/>
              </w:rPr>
              <w:t xml:space="preserve">for </w:t>
            </w:r>
            <w:r w:rsidR="007F7C9F" w:rsidRPr="00F65CD7">
              <w:rPr>
                <w:i/>
                <w:iCs/>
              </w:rPr>
              <w:t xml:space="preserve">Disadvantaged </w:t>
            </w:r>
            <w:r w:rsidRPr="00F65CD7">
              <w:rPr>
                <w:i/>
                <w:iCs/>
              </w:rPr>
              <w:t>* Sex Crosstabulation</w:t>
            </w:r>
            <w:r w:rsidR="005B50F9" w:rsidRPr="00F65CD7">
              <w:rPr>
                <w:i/>
                <w:iCs/>
              </w:rPr>
              <w:t>--</w:t>
            </w:r>
            <w:r w:rsidRPr="00F65CD7">
              <w:rPr>
                <w:i/>
                <w:iCs/>
              </w:rPr>
              <w:t>Before Matching</w:t>
            </w:r>
            <w:bookmarkEnd w:id="48"/>
          </w:p>
        </w:tc>
      </w:tr>
      <w:tr w:rsidR="00247F31" w:rsidRPr="00F65CD7" w14:paraId="396EC82B" w14:textId="77777777" w:rsidTr="00751042">
        <w:trPr>
          <w:cantSplit/>
        </w:trPr>
        <w:tc>
          <w:tcPr>
            <w:tcW w:w="3396" w:type="dxa"/>
            <w:gridSpan w:val="2"/>
            <w:vMerge w:val="restart"/>
            <w:tcBorders>
              <w:left w:val="nil"/>
              <w:bottom w:val="nil"/>
              <w:right w:val="nil"/>
            </w:tcBorders>
            <w:shd w:val="clear" w:color="auto" w:fill="auto"/>
            <w:vAlign w:val="bottom"/>
          </w:tcPr>
          <w:p w14:paraId="7E7D1AA8" w14:textId="77777777" w:rsidR="00247F31" w:rsidRPr="00F65CD7" w:rsidRDefault="00247F31" w:rsidP="001D53B5">
            <w:pPr>
              <w:autoSpaceDE w:val="0"/>
              <w:autoSpaceDN w:val="0"/>
              <w:adjustRightInd w:val="0"/>
              <w:contextualSpacing/>
            </w:pPr>
          </w:p>
        </w:tc>
        <w:tc>
          <w:tcPr>
            <w:tcW w:w="2184" w:type="dxa"/>
            <w:gridSpan w:val="2"/>
            <w:tcBorders>
              <w:left w:val="nil"/>
              <w:right w:val="nil"/>
            </w:tcBorders>
            <w:shd w:val="clear" w:color="auto" w:fill="auto"/>
            <w:vAlign w:val="bottom"/>
          </w:tcPr>
          <w:p w14:paraId="20749E56" w14:textId="77777777" w:rsidR="00247F31" w:rsidRPr="00F65CD7" w:rsidRDefault="00247F31" w:rsidP="001D53B5">
            <w:pPr>
              <w:autoSpaceDE w:val="0"/>
              <w:autoSpaceDN w:val="0"/>
              <w:adjustRightInd w:val="0"/>
              <w:ind w:left="60" w:right="60"/>
              <w:contextualSpacing/>
              <w:jc w:val="center"/>
            </w:pPr>
            <w:r w:rsidRPr="00F65CD7">
              <w:t>Sex</w:t>
            </w:r>
          </w:p>
        </w:tc>
        <w:tc>
          <w:tcPr>
            <w:tcW w:w="1092" w:type="dxa"/>
            <w:vMerge w:val="restart"/>
            <w:tcBorders>
              <w:left w:val="nil"/>
              <w:right w:val="nil"/>
            </w:tcBorders>
            <w:shd w:val="clear" w:color="auto" w:fill="auto"/>
            <w:vAlign w:val="bottom"/>
          </w:tcPr>
          <w:p w14:paraId="34EB1419" w14:textId="77777777" w:rsidR="00247F31" w:rsidRPr="00F65CD7" w:rsidRDefault="00247F31" w:rsidP="001D53B5">
            <w:pPr>
              <w:autoSpaceDE w:val="0"/>
              <w:autoSpaceDN w:val="0"/>
              <w:adjustRightInd w:val="0"/>
              <w:ind w:left="60" w:right="60"/>
              <w:contextualSpacing/>
              <w:jc w:val="center"/>
            </w:pPr>
            <w:r w:rsidRPr="00F65CD7">
              <w:t>Total</w:t>
            </w:r>
          </w:p>
        </w:tc>
      </w:tr>
      <w:tr w:rsidR="00247F31" w:rsidRPr="00F65CD7" w14:paraId="30FD6668" w14:textId="77777777" w:rsidTr="00751042">
        <w:trPr>
          <w:cantSplit/>
        </w:trPr>
        <w:tc>
          <w:tcPr>
            <w:tcW w:w="3396" w:type="dxa"/>
            <w:gridSpan w:val="2"/>
            <w:vMerge/>
            <w:tcBorders>
              <w:left w:val="nil"/>
              <w:bottom w:val="nil"/>
              <w:right w:val="nil"/>
            </w:tcBorders>
            <w:shd w:val="clear" w:color="auto" w:fill="auto"/>
            <w:vAlign w:val="bottom"/>
          </w:tcPr>
          <w:p w14:paraId="6A01DF3A" w14:textId="77777777" w:rsidR="00247F31" w:rsidRPr="00F65CD7" w:rsidRDefault="00247F31" w:rsidP="001D53B5">
            <w:pPr>
              <w:autoSpaceDE w:val="0"/>
              <w:autoSpaceDN w:val="0"/>
              <w:adjustRightInd w:val="0"/>
              <w:contextualSpacing/>
            </w:pPr>
          </w:p>
        </w:tc>
        <w:tc>
          <w:tcPr>
            <w:tcW w:w="1092" w:type="dxa"/>
            <w:tcBorders>
              <w:left w:val="nil"/>
            </w:tcBorders>
            <w:shd w:val="clear" w:color="auto" w:fill="auto"/>
            <w:vAlign w:val="bottom"/>
          </w:tcPr>
          <w:p w14:paraId="64DDAA75" w14:textId="77777777" w:rsidR="00247F31" w:rsidRPr="00F65CD7" w:rsidRDefault="00247F31" w:rsidP="001D53B5">
            <w:pPr>
              <w:autoSpaceDE w:val="0"/>
              <w:autoSpaceDN w:val="0"/>
              <w:adjustRightInd w:val="0"/>
              <w:ind w:left="60" w:right="60"/>
              <w:contextualSpacing/>
              <w:jc w:val="center"/>
            </w:pPr>
            <w:r w:rsidRPr="00F65CD7">
              <w:t>male</w:t>
            </w:r>
          </w:p>
        </w:tc>
        <w:tc>
          <w:tcPr>
            <w:tcW w:w="1092" w:type="dxa"/>
            <w:tcBorders>
              <w:left w:val="nil"/>
              <w:right w:val="nil"/>
            </w:tcBorders>
            <w:shd w:val="clear" w:color="auto" w:fill="auto"/>
            <w:vAlign w:val="bottom"/>
          </w:tcPr>
          <w:p w14:paraId="26E1240C" w14:textId="77777777" w:rsidR="00247F31" w:rsidRPr="00F65CD7" w:rsidRDefault="00247F31" w:rsidP="001D53B5">
            <w:pPr>
              <w:autoSpaceDE w:val="0"/>
              <w:autoSpaceDN w:val="0"/>
              <w:adjustRightInd w:val="0"/>
              <w:ind w:left="60" w:right="60"/>
              <w:contextualSpacing/>
              <w:jc w:val="center"/>
            </w:pPr>
            <w:r w:rsidRPr="00F65CD7">
              <w:t>female</w:t>
            </w:r>
          </w:p>
        </w:tc>
        <w:tc>
          <w:tcPr>
            <w:tcW w:w="1092" w:type="dxa"/>
            <w:vMerge/>
            <w:tcBorders>
              <w:left w:val="nil"/>
              <w:right w:val="nil"/>
            </w:tcBorders>
            <w:shd w:val="clear" w:color="auto" w:fill="auto"/>
            <w:vAlign w:val="bottom"/>
          </w:tcPr>
          <w:p w14:paraId="26309629" w14:textId="77777777" w:rsidR="00247F31" w:rsidRPr="00F65CD7" w:rsidRDefault="00247F31" w:rsidP="001D53B5">
            <w:pPr>
              <w:autoSpaceDE w:val="0"/>
              <w:autoSpaceDN w:val="0"/>
              <w:adjustRightInd w:val="0"/>
              <w:contextualSpacing/>
            </w:pPr>
          </w:p>
        </w:tc>
      </w:tr>
      <w:tr w:rsidR="00247F31" w:rsidRPr="00F65CD7" w14:paraId="41714894" w14:textId="77777777" w:rsidTr="00751042">
        <w:trPr>
          <w:cantSplit/>
        </w:trPr>
        <w:tc>
          <w:tcPr>
            <w:tcW w:w="2612" w:type="dxa"/>
            <w:vMerge w:val="restart"/>
            <w:tcBorders>
              <w:left w:val="nil"/>
              <w:bottom w:val="nil"/>
              <w:right w:val="nil"/>
            </w:tcBorders>
            <w:shd w:val="clear" w:color="auto" w:fill="auto"/>
          </w:tcPr>
          <w:p w14:paraId="044E7083" w14:textId="77777777" w:rsidR="00247F31" w:rsidRPr="00F65CD7" w:rsidRDefault="00247F31" w:rsidP="001D53B5">
            <w:pPr>
              <w:autoSpaceDE w:val="0"/>
              <w:autoSpaceDN w:val="0"/>
              <w:adjustRightInd w:val="0"/>
              <w:ind w:left="60" w:right="60"/>
              <w:contextualSpacing/>
            </w:pPr>
            <w:r w:rsidRPr="00F65CD7">
              <w:t>Participated in a college preparation program for disadvantaged</w:t>
            </w:r>
          </w:p>
        </w:tc>
        <w:tc>
          <w:tcPr>
            <w:tcW w:w="784" w:type="dxa"/>
            <w:tcBorders>
              <w:left w:val="nil"/>
              <w:bottom w:val="nil"/>
              <w:right w:val="nil"/>
            </w:tcBorders>
            <w:shd w:val="clear" w:color="auto" w:fill="auto"/>
          </w:tcPr>
          <w:p w14:paraId="503F0511" w14:textId="77777777" w:rsidR="00247F31" w:rsidRPr="00F65CD7" w:rsidRDefault="00247F31" w:rsidP="001D53B5">
            <w:pPr>
              <w:autoSpaceDE w:val="0"/>
              <w:autoSpaceDN w:val="0"/>
              <w:adjustRightInd w:val="0"/>
              <w:ind w:left="60" w:right="60"/>
              <w:contextualSpacing/>
            </w:pPr>
            <w:r w:rsidRPr="00F65CD7">
              <w:t>No</w:t>
            </w:r>
          </w:p>
        </w:tc>
        <w:tc>
          <w:tcPr>
            <w:tcW w:w="1092" w:type="dxa"/>
            <w:tcBorders>
              <w:left w:val="nil"/>
              <w:bottom w:val="nil"/>
            </w:tcBorders>
            <w:shd w:val="clear" w:color="auto" w:fill="auto"/>
          </w:tcPr>
          <w:p w14:paraId="1CB22EDA" w14:textId="77777777" w:rsidR="00247F31" w:rsidRPr="00F65CD7" w:rsidRDefault="00247F31" w:rsidP="001D53B5">
            <w:pPr>
              <w:autoSpaceDE w:val="0"/>
              <w:autoSpaceDN w:val="0"/>
              <w:adjustRightInd w:val="0"/>
              <w:ind w:left="60" w:right="60"/>
              <w:contextualSpacing/>
              <w:jc w:val="right"/>
            </w:pPr>
            <w:r w:rsidRPr="00F65CD7">
              <w:t>4891</w:t>
            </w:r>
          </w:p>
        </w:tc>
        <w:tc>
          <w:tcPr>
            <w:tcW w:w="1092" w:type="dxa"/>
            <w:tcBorders>
              <w:left w:val="nil"/>
              <w:bottom w:val="nil"/>
              <w:right w:val="nil"/>
            </w:tcBorders>
            <w:shd w:val="clear" w:color="auto" w:fill="auto"/>
          </w:tcPr>
          <w:p w14:paraId="7ABC1438" w14:textId="77777777" w:rsidR="00247F31" w:rsidRPr="00F65CD7" w:rsidRDefault="00247F31" w:rsidP="001D53B5">
            <w:pPr>
              <w:autoSpaceDE w:val="0"/>
              <w:autoSpaceDN w:val="0"/>
              <w:adjustRightInd w:val="0"/>
              <w:ind w:left="60" w:right="60"/>
              <w:contextualSpacing/>
              <w:jc w:val="right"/>
            </w:pPr>
            <w:r w:rsidRPr="00F65CD7">
              <w:t>4901</w:t>
            </w:r>
          </w:p>
        </w:tc>
        <w:tc>
          <w:tcPr>
            <w:tcW w:w="1092" w:type="dxa"/>
            <w:tcBorders>
              <w:left w:val="nil"/>
              <w:bottom w:val="nil"/>
              <w:right w:val="nil"/>
            </w:tcBorders>
            <w:shd w:val="clear" w:color="auto" w:fill="auto"/>
          </w:tcPr>
          <w:p w14:paraId="1C609CEF" w14:textId="77777777" w:rsidR="00247F31" w:rsidRPr="00F65CD7" w:rsidRDefault="00247F31" w:rsidP="001D53B5">
            <w:pPr>
              <w:autoSpaceDE w:val="0"/>
              <w:autoSpaceDN w:val="0"/>
              <w:adjustRightInd w:val="0"/>
              <w:ind w:left="60" w:right="60"/>
              <w:contextualSpacing/>
              <w:jc w:val="right"/>
            </w:pPr>
            <w:r w:rsidRPr="00F65CD7">
              <w:t>9792</w:t>
            </w:r>
          </w:p>
        </w:tc>
      </w:tr>
      <w:tr w:rsidR="00247F31" w:rsidRPr="00F65CD7" w14:paraId="416381CF" w14:textId="77777777" w:rsidTr="00751042">
        <w:trPr>
          <w:cantSplit/>
        </w:trPr>
        <w:tc>
          <w:tcPr>
            <w:tcW w:w="2612" w:type="dxa"/>
            <w:vMerge/>
            <w:tcBorders>
              <w:left w:val="nil"/>
              <w:bottom w:val="nil"/>
              <w:right w:val="nil"/>
            </w:tcBorders>
            <w:shd w:val="clear" w:color="auto" w:fill="auto"/>
          </w:tcPr>
          <w:p w14:paraId="31FA21BE" w14:textId="77777777" w:rsidR="00247F31" w:rsidRPr="00F65CD7" w:rsidRDefault="00247F31" w:rsidP="001D53B5">
            <w:pPr>
              <w:autoSpaceDE w:val="0"/>
              <w:autoSpaceDN w:val="0"/>
              <w:adjustRightInd w:val="0"/>
              <w:contextualSpacing/>
            </w:pPr>
          </w:p>
        </w:tc>
        <w:tc>
          <w:tcPr>
            <w:tcW w:w="784" w:type="dxa"/>
            <w:tcBorders>
              <w:top w:val="nil"/>
              <w:left w:val="nil"/>
              <w:bottom w:val="nil"/>
              <w:right w:val="nil"/>
            </w:tcBorders>
            <w:shd w:val="clear" w:color="auto" w:fill="auto"/>
          </w:tcPr>
          <w:p w14:paraId="63ED56E7" w14:textId="77777777" w:rsidR="00247F31" w:rsidRPr="00F65CD7" w:rsidRDefault="00247F31" w:rsidP="001D53B5">
            <w:pPr>
              <w:autoSpaceDE w:val="0"/>
              <w:autoSpaceDN w:val="0"/>
              <w:adjustRightInd w:val="0"/>
              <w:ind w:left="60" w:right="60"/>
              <w:contextualSpacing/>
            </w:pPr>
            <w:r w:rsidRPr="00F65CD7">
              <w:t>Yes</w:t>
            </w:r>
          </w:p>
        </w:tc>
        <w:tc>
          <w:tcPr>
            <w:tcW w:w="1092" w:type="dxa"/>
            <w:tcBorders>
              <w:top w:val="nil"/>
              <w:left w:val="nil"/>
              <w:bottom w:val="nil"/>
            </w:tcBorders>
            <w:shd w:val="clear" w:color="auto" w:fill="auto"/>
          </w:tcPr>
          <w:p w14:paraId="232BD6CD" w14:textId="77777777" w:rsidR="00247F31" w:rsidRPr="00F65CD7" w:rsidRDefault="00247F31" w:rsidP="001D53B5">
            <w:pPr>
              <w:autoSpaceDE w:val="0"/>
              <w:autoSpaceDN w:val="0"/>
              <w:adjustRightInd w:val="0"/>
              <w:ind w:left="60" w:right="60"/>
              <w:contextualSpacing/>
              <w:jc w:val="right"/>
            </w:pPr>
            <w:r w:rsidRPr="00F65CD7">
              <w:t>210</w:t>
            </w:r>
          </w:p>
        </w:tc>
        <w:tc>
          <w:tcPr>
            <w:tcW w:w="1092" w:type="dxa"/>
            <w:tcBorders>
              <w:top w:val="nil"/>
              <w:left w:val="nil"/>
              <w:bottom w:val="nil"/>
              <w:right w:val="nil"/>
            </w:tcBorders>
            <w:shd w:val="clear" w:color="auto" w:fill="auto"/>
          </w:tcPr>
          <w:p w14:paraId="63DC4C1D" w14:textId="77777777" w:rsidR="00247F31" w:rsidRPr="00F65CD7" w:rsidRDefault="00247F31" w:rsidP="001D53B5">
            <w:pPr>
              <w:autoSpaceDE w:val="0"/>
              <w:autoSpaceDN w:val="0"/>
              <w:adjustRightInd w:val="0"/>
              <w:ind w:left="60" w:right="60"/>
              <w:contextualSpacing/>
              <w:jc w:val="right"/>
            </w:pPr>
            <w:r w:rsidRPr="00F65CD7">
              <w:t>289</w:t>
            </w:r>
          </w:p>
        </w:tc>
        <w:tc>
          <w:tcPr>
            <w:tcW w:w="1092" w:type="dxa"/>
            <w:tcBorders>
              <w:top w:val="nil"/>
              <w:left w:val="nil"/>
              <w:bottom w:val="nil"/>
              <w:right w:val="nil"/>
            </w:tcBorders>
            <w:shd w:val="clear" w:color="auto" w:fill="auto"/>
          </w:tcPr>
          <w:p w14:paraId="1560E5FB" w14:textId="77777777" w:rsidR="00247F31" w:rsidRPr="00F65CD7" w:rsidRDefault="00247F31" w:rsidP="001D53B5">
            <w:pPr>
              <w:autoSpaceDE w:val="0"/>
              <w:autoSpaceDN w:val="0"/>
              <w:adjustRightInd w:val="0"/>
              <w:ind w:left="60" w:right="60"/>
              <w:contextualSpacing/>
              <w:jc w:val="right"/>
            </w:pPr>
            <w:r w:rsidRPr="00F65CD7">
              <w:t>499</w:t>
            </w:r>
          </w:p>
        </w:tc>
      </w:tr>
      <w:tr w:rsidR="00247F31" w:rsidRPr="00F65CD7" w14:paraId="145DA047" w14:textId="77777777" w:rsidTr="00751042">
        <w:trPr>
          <w:cantSplit/>
        </w:trPr>
        <w:tc>
          <w:tcPr>
            <w:tcW w:w="3396" w:type="dxa"/>
            <w:gridSpan w:val="2"/>
            <w:tcBorders>
              <w:top w:val="nil"/>
              <w:left w:val="nil"/>
              <w:right w:val="nil"/>
            </w:tcBorders>
            <w:shd w:val="clear" w:color="auto" w:fill="auto"/>
          </w:tcPr>
          <w:p w14:paraId="2177C1CF" w14:textId="77777777" w:rsidR="00247F31" w:rsidRPr="00F65CD7" w:rsidRDefault="00247F31" w:rsidP="001D53B5">
            <w:pPr>
              <w:autoSpaceDE w:val="0"/>
              <w:autoSpaceDN w:val="0"/>
              <w:adjustRightInd w:val="0"/>
              <w:ind w:left="60" w:right="60"/>
              <w:contextualSpacing/>
            </w:pPr>
            <w:r w:rsidRPr="00F65CD7">
              <w:t>Total</w:t>
            </w:r>
          </w:p>
        </w:tc>
        <w:tc>
          <w:tcPr>
            <w:tcW w:w="1092" w:type="dxa"/>
            <w:tcBorders>
              <w:top w:val="nil"/>
              <w:left w:val="nil"/>
            </w:tcBorders>
            <w:shd w:val="clear" w:color="auto" w:fill="auto"/>
          </w:tcPr>
          <w:p w14:paraId="0A52F35A" w14:textId="77777777" w:rsidR="00247F31" w:rsidRPr="00F65CD7" w:rsidRDefault="00247F31" w:rsidP="001D53B5">
            <w:pPr>
              <w:autoSpaceDE w:val="0"/>
              <w:autoSpaceDN w:val="0"/>
              <w:adjustRightInd w:val="0"/>
              <w:ind w:left="60" w:right="60"/>
              <w:contextualSpacing/>
              <w:jc w:val="right"/>
            </w:pPr>
            <w:r w:rsidRPr="00F65CD7">
              <w:t>5101</w:t>
            </w:r>
          </w:p>
        </w:tc>
        <w:tc>
          <w:tcPr>
            <w:tcW w:w="1092" w:type="dxa"/>
            <w:tcBorders>
              <w:top w:val="nil"/>
              <w:left w:val="nil"/>
              <w:right w:val="nil"/>
            </w:tcBorders>
            <w:shd w:val="clear" w:color="auto" w:fill="auto"/>
          </w:tcPr>
          <w:p w14:paraId="2B4E6C4F" w14:textId="77777777" w:rsidR="00247F31" w:rsidRPr="00F65CD7" w:rsidRDefault="00247F31" w:rsidP="001D53B5">
            <w:pPr>
              <w:autoSpaceDE w:val="0"/>
              <w:autoSpaceDN w:val="0"/>
              <w:adjustRightInd w:val="0"/>
              <w:ind w:left="60" w:right="60"/>
              <w:contextualSpacing/>
              <w:jc w:val="right"/>
            </w:pPr>
            <w:r w:rsidRPr="00F65CD7">
              <w:t>5190</w:t>
            </w:r>
          </w:p>
        </w:tc>
        <w:tc>
          <w:tcPr>
            <w:tcW w:w="1092" w:type="dxa"/>
            <w:tcBorders>
              <w:top w:val="nil"/>
              <w:left w:val="nil"/>
              <w:right w:val="nil"/>
            </w:tcBorders>
            <w:shd w:val="clear" w:color="auto" w:fill="auto"/>
          </w:tcPr>
          <w:p w14:paraId="7A9DD768" w14:textId="77777777" w:rsidR="00247F31" w:rsidRPr="00F65CD7" w:rsidRDefault="00247F31" w:rsidP="001D53B5">
            <w:pPr>
              <w:autoSpaceDE w:val="0"/>
              <w:autoSpaceDN w:val="0"/>
              <w:adjustRightInd w:val="0"/>
              <w:ind w:left="60" w:right="60"/>
              <w:contextualSpacing/>
              <w:jc w:val="right"/>
            </w:pPr>
            <w:r w:rsidRPr="00F65CD7">
              <w:t>10291</w:t>
            </w:r>
          </w:p>
        </w:tc>
      </w:tr>
    </w:tbl>
    <w:p w14:paraId="66DA820E" w14:textId="77777777" w:rsidR="00247F31" w:rsidRPr="00F65CD7" w:rsidRDefault="00247F31" w:rsidP="001D53B5">
      <w:pPr>
        <w:autoSpaceDE w:val="0"/>
        <w:autoSpaceDN w:val="0"/>
        <w:adjustRightInd w:val="0"/>
        <w:spacing w:line="400" w:lineRule="atLeast"/>
        <w:contextualSpacing/>
      </w:pPr>
    </w:p>
    <w:tbl>
      <w:tblPr>
        <w:tblW w:w="1157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39"/>
        <w:gridCol w:w="1469"/>
        <w:gridCol w:w="1313"/>
        <w:gridCol w:w="1882"/>
        <w:gridCol w:w="3773"/>
      </w:tblGrid>
      <w:tr w:rsidR="00247F31" w:rsidRPr="00F65CD7" w14:paraId="6A6B9525" w14:textId="77777777" w:rsidTr="00751042">
        <w:trPr>
          <w:cantSplit/>
          <w:trHeight w:val="199"/>
        </w:trPr>
        <w:tc>
          <w:tcPr>
            <w:tcW w:w="11576" w:type="dxa"/>
            <w:gridSpan w:val="5"/>
            <w:tcBorders>
              <w:top w:val="nil"/>
              <w:left w:val="nil"/>
              <w:bottom w:val="nil"/>
              <w:right w:val="nil"/>
            </w:tcBorders>
            <w:shd w:val="clear" w:color="auto" w:fill="FFFFFF"/>
            <w:vAlign w:val="center"/>
          </w:tcPr>
          <w:p w14:paraId="67BC511D" w14:textId="572188F5" w:rsidR="00247F31" w:rsidRPr="00F65CD7" w:rsidRDefault="00247F31" w:rsidP="001D53B5">
            <w:pPr>
              <w:autoSpaceDE w:val="0"/>
              <w:autoSpaceDN w:val="0"/>
              <w:adjustRightInd w:val="0"/>
              <w:ind w:left="60" w:right="60"/>
              <w:contextualSpacing/>
            </w:pPr>
            <w:r w:rsidRPr="00F65CD7">
              <w:t xml:space="preserve">Table </w:t>
            </w:r>
            <w:r w:rsidR="009031AF" w:rsidRPr="00F65CD7">
              <w:t>20</w:t>
            </w:r>
          </w:p>
          <w:p w14:paraId="3E80B34E" w14:textId="77777777" w:rsidR="00247F31" w:rsidRPr="00F65CD7" w:rsidRDefault="00247F31" w:rsidP="001D53B5">
            <w:pPr>
              <w:autoSpaceDE w:val="0"/>
              <w:autoSpaceDN w:val="0"/>
              <w:adjustRightInd w:val="0"/>
              <w:ind w:left="60" w:right="60"/>
              <w:contextualSpacing/>
            </w:pPr>
          </w:p>
        </w:tc>
      </w:tr>
      <w:tr w:rsidR="00247F31" w:rsidRPr="00F65CD7" w14:paraId="549EAE69" w14:textId="77777777" w:rsidTr="00751042">
        <w:trPr>
          <w:cantSplit/>
          <w:trHeight w:val="176"/>
        </w:trPr>
        <w:tc>
          <w:tcPr>
            <w:tcW w:w="11576" w:type="dxa"/>
            <w:gridSpan w:val="5"/>
            <w:tcBorders>
              <w:top w:val="nil"/>
              <w:left w:val="nil"/>
              <w:bottom w:val="nil"/>
              <w:right w:val="nil"/>
            </w:tcBorders>
            <w:shd w:val="clear" w:color="auto" w:fill="FFFFFF"/>
            <w:vAlign w:val="center"/>
          </w:tcPr>
          <w:p w14:paraId="3C45962A" w14:textId="342F6FC7" w:rsidR="00247F31" w:rsidRPr="00F65CD7" w:rsidRDefault="00247F31" w:rsidP="001D53B5">
            <w:pPr>
              <w:autoSpaceDE w:val="0"/>
              <w:autoSpaceDN w:val="0"/>
              <w:adjustRightInd w:val="0"/>
              <w:ind w:left="60" w:right="60"/>
              <w:contextualSpacing/>
            </w:pPr>
            <w:bookmarkStart w:id="49" w:name="_Hlk49319638"/>
            <w:r w:rsidRPr="00F65CD7">
              <w:rPr>
                <w:i/>
                <w:iCs/>
              </w:rPr>
              <w:t xml:space="preserve">Chi-Square Tests </w:t>
            </w:r>
            <w:r w:rsidR="00C10FCA" w:rsidRPr="00F65CD7">
              <w:rPr>
                <w:i/>
                <w:iCs/>
              </w:rPr>
              <w:t>for Sex</w:t>
            </w:r>
            <w:r w:rsidR="005B50F9" w:rsidRPr="00F65CD7">
              <w:rPr>
                <w:i/>
                <w:iCs/>
              </w:rPr>
              <w:t>--</w:t>
            </w:r>
            <w:r w:rsidRPr="00F65CD7">
              <w:rPr>
                <w:i/>
                <w:iCs/>
              </w:rPr>
              <w:t>Before Matching</w:t>
            </w:r>
          </w:p>
        </w:tc>
      </w:tr>
      <w:bookmarkEnd w:id="49"/>
      <w:tr w:rsidR="00247F31" w:rsidRPr="00F65CD7" w14:paraId="1C4EC62D" w14:textId="77777777" w:rsidTr="00751042">
        <w:trPr>
          <w:gridAfter w:val="1"/>
          <w:wAfter w:w="3773" w:type="dxa"/>
          <w:cantSplit/>
          <w:trHeight w:val="554"/>
        </w:trPr>
        <w:tc>
          <w:tcPr>
            <w:tcW w:w="3139" w:type="dxa"/>
            <w:tcBorders>
              <w:left w:val="nil"/>
              <w:right w:val="nil"/>
            </w:tcBorders>
            <w:shd w:val="clear" w:color="auto" w:fill="FFFFFF"/>
            <w:vAlign w:val="bottom"/>
          </w:tcPr>
          <w:p w14:paraId="6695D439" w14:textId="77777777" w:rsidR="00247F31" w:rsidRPr="00F65CD7" w:rsidRDefault="00247F31" w:rsidP="001D53B5">
            <w:pPr>
              <w:autoSpaceDE w:val="0"/>
              <w:autoSpaceDN w:val="0"/>
              <w:adjustRightInd w:val="0"/>
              <w:contextualSpacing/>
            </w:pPr>
          </w:p>
        </w:tc>
        <w:tc>
          <w:tcPr>
            <w:tcW w:w="1469" w:type="dxa"/>
            <w:tcBorders>
              <w:left w:val="nil"/>
              <w:right w:val="nil"/>
            </w:tcBorders>
            <w:shd w:val="clear" w:color="auto" w:fill="FFFFFF"/>
            <w:vAlign w:val="bottom"/>
          </w:tcPr>
          <w:p w14:paraId="1CFB85FF" w14:textId="77777777" w:rsidR="00247F31" w:rsidRPr="00F65CD7" w:rsidRDefault="00247F31" w:rsidP="001D53B5">
            <w:pPr>
              <w:autoSpaceDE w:val="0"/>
              <w:autoSpaceDN w:val="0"/>
              <w:adjustRightInd w:val="0"/>
              <w:ind w:left="60" w:right="60"/>
              <w:contextualSpacing/>
              <w:jc w:val="center"/>
            </w:pPr>
            <w:r w:rsidRPr="00F65CD7">
              <w:t>Value</w:t>
            </w:r>
          </w:p>
        </w:tc>
        <w:tc>
          <w:tcPr>
            <w:tcW w:w="1313" w:type="dxa"/>
            <w:tcBorders>
              <w:left w:val="nil"/>
              <w:right w:val="nil"/>
            </w:tcBorders>
            <w:shd w:val="clear" w:color="auto" w:fill="FFFFFF"/>
            <w:vAlign w:val="bottom"/>
          </w:tcPr>
          <w:p w14:paraId="785041B4" w14:textId="750499C9" w:rsidR="00247F31" w:rsidRPr="00F65CD7" w:rsidRDefault="00CB309F" w:rsidP="001D53B5">
            <w:pPr>
              <w:autoSpaceDE w:val="0"/>
              <w:autoSpaceDN w:val="0"/>
              <w:adjustRightInd w:val="0"/>
              <w:ind w:left="60" w:right="60"/>
              <w:contextualSpacing/>
              <w:jc w:val="center"/>
              <w:rPr>
                <w:i/>
                <w:iCs/>
              </w:rPr>
            </w:pPr>
            <w:r w:rsidRPr="00F65CD7">
              <w:rPr>
                <w:i/>
                <w:iCs/>
              </w:rPr>
              <w:t>D</w:t>
            </w:r>
            <w:r w:rsidR="00247F31" w:rsidRPr="00F65CD7">
              <w:rPr>
                <w:i/>
                <w:iCs/>
              </w:rPr>
              <w:t>f</w:t>
            </w:r>
          </w:p>
        </w:tc>
        <w:tc>
          <w:tcPr>
            <w:tcW w:w="1882" w:type="dxa"/>
            <w:tcBorders>
              <w:left w:val="nil"/>
              <w:right w:val="nil"/>
            </w:tcBorders>
            <w:shd w:val="clear" w:color="auto" w:fill="FFFFFF"/>
            <w:vAlign w:val="bottom"/>
          </w:tcPr>
          <w:p w14:paraId="39F58DD4" w14:textId="77777777" w:rsidR="00247F31" w:rsidRPr="00F65CD7" w:rsidRDefault="00247F31" w:rsidP="001D53B5">
            <w:pPr>
              <w:autoSpaceDE w:val="0"/>
              <w:autoSpaceDN w:val="0"/>
              <w:adjustRightInd w:val="0"/>
              <w:ind w:left="60" w:right="60"/>
              <w:contextualSpacing/>
              <w:jc w:val="center"/>
            </w:pPr>
            <w:r w:rsidRPr="00F65CD7">
              <w:t>Asymptotic Significance (2-sided)</w:t>
            </w:r>
          </w:p>
        </w:tc>
      </w:tr>
      <w:tr w:rsidR="00247F31" w:rsidRPr="00F65CD7" w14:paraId="0C72F0D6" w14:textId="77777777" w:rsidTr="00751042">
        <w:trPr>
          <w:gridAfter w:val="1"/>
          <w:wAfter w:w="3773" w:type="dxa"/>
          <w:cantSplit/>
          <w:trHeight w:val="188"/>
        </w:trPr>
        <w:tc>
          <w:tcPr>
            <w:tcW w:w="3139" w:type="dxa"/>
            <w:tcBorders>
              <w:left w:val="nil"/>
              <w:bottom w:val="nil"/>
              <w:right w:val="nil"/>
            </w:tcBorders>
            <w:shd w:val="clear" w:color="auto" w:fill="FFFFFF"/>
          </w:tcPr>
          <w:p w14:paraId="15155CC1" w14:textId="77777777" w:rsidR="00247F31" w:rsidRPr="00F65CD7" w:rsidRDefault="00247F31" w:rsidP="001D53B5">
            <w:pPr>
              <w:autoSpaceDE w:val="0"/>
              <w:autoSpaceDN w:val="0"/>
              <w:adjustRightInd w:val="0"/>
              <w:ind w:left="60" w:right="60"/>
              <w:contextualSpacing/>
            </w:pPr>
            <w:r w:rsidRPr="00F65CD7">
              <w:t>Pearson Chi-Square</w:t>
            </w:r>
          </w:p>
        </w:tc>
        <w:tc>
          <w:tcPr>
            <w:tcW w:w="1469" w:type="dxa"/>
            <w:tcBorders>
              <w:left w:val="nil"/>
              <w:bottom w:val="nil"/>
              <w:right w:val="nil"/>
            </w:tcBorders>
            <w:shd w:val="clear" w:color="auto" w:fill="FFFFFF"/>
          </w:tcPr>
          <w:p w14:paraId="6F9418A0" w14:textId="77777777" w:rsidR="00247F31" w:rsidRPr="00F65CD7" w:rsidRDefault="00247F31" w:rsidP="001D53B5">
            <w:pPr>
              <w:autoSpaceDE w:val="0"/>
              <w:autoSpaceDN w:val="0"/>
              <w:adjustRightInd w:val="0"/>
              <w:ind w:left="60" w:right="60"/>
              <w:contextualSpacing/>
              <w:jc w:val="right"/>
            </w:pPr>
            <w:r w:rsidRPr="00F65CD7">
              <w:t>11.748</w:t>
            </w:r>
            <w:r w:rsidRPr="00F65CD7">
              <w:rPr>
                <w:vertAlign w:val="superscript"/>
              </w:rPr>
              <w:t>a</w:t>
            </w:r>
          </w:p>
        </w:tc>
        <w:tc>
          <w:tcPr>
            <w:tcW w:w="1313" w:type="dxa"/>
            <w:tcBorders>
              <w:left w:val="nil"/>
              <w:bottom w:val="nil"/>
              <w:right w:val="nil"/>
            </w:tcBorders>
            <w:shd w:val="clear" w:color="auto" w:fill="FFFFFF"/>
          </w:tcPr>
          <w:p w14:paraId="1F819B07" w14:textId="77777777" w:rsidR="00247F31" w:rsidRPr="00F65CD7" w:rsidRDefault="00247F31" w:rsidP="001D53B5">
            <w:pPr>
              <w:autoSpaceDE w:val="0"/>
              <w:autoSpaceDN w:val="0"/>
              <w:adjustRightInd w:val="0"/>
              <w:ind w:left="60" w:right="60"/>
              <w:contextualSpacing/>
              <w:jc w:val="right"/>
            </w:pPr>
            <w:r w:rsidRPr="00F65CD7">
              <w:t>1</w:t>
            </w:r>
          </w:p>
        </w:tc>
        <w:tc>
          <w:tcPr>
            <w:tcW w:w="1882" w:type="dxa"/>
            <w:tcBorders>
              <w:left w:val="nil"/>
              <w:bottom w:val="nil"/>
              <w:right w:val="nil"/>
            </w:tcBorders>
            <w:shd w:val="clear" w:color="auto" w:fill="FFFFFF"/>
          </w:tcPr>
          <w:p w14:paraId="4A251A68" w14:textId="77777777" w:rsidR="00247F31" w:rsidRPr="00F65CD7" w:rsidRDefault="00247F31" w:rsidP="001D53B5">
            <w:pPr>
              <w:autoSpaceDE w:val="0"/>
              <w:autoSpaceDN w:val="0"/>
              <w:adjustRightInd w:val="0"/>
              <w:ind w:left="60" w:right="60"/>
              <w:contextualSpacing/>
              <w:jc w:val="right"/>
            </w:pPr>
            <w:r w:rsidRPr="00F65CD7">
              <w:t>.001</w:t>
            </w:r>
          </w:p>
        </w:tc>
      </w:tr>
      <w:tr w:rsidR="00247F31" w:rsidRPr="00F65CD7" w14:paraId="6390A736" w14:textId="77777777" w:rsidTr="00751042">
        <w:trPr>
          <w:gridAfter w:val="1"/>
          <w:wAfter w:w="3773" w:type="dxa"/>
          <w:cantSplit/>
          <w:trHeight w:val="188"/>
        </w:trPr>
        <w:tc>
          <w:tcPr>
            <w:tcW w:w="3139" w:type="dxa"/>
            <w:tcBorders>
              <w:top w:val="nil"/>
              <w:left w:val="nil"/>
              <w:bottom w:val="nil"/>
              <w:right w:val="nil"/>
            </w:tcBorders>
            <w:shd w:val="clear" w:color="auto" w:fill="FFFFFF"/>
          </w:tcPr>
          <w:p w14:paraId="308DE82F" w14:textId="77777777" w:rsidR="00247F31" w:rsidRPr="00F65CD7" w:rsidRDefault="00247F31" w:rsidP="001D53B5">
            <w:pPr>
              <w:autoSpaceDE w:val="0"/>
              <w:autoSpaceDN w:val="0"/>
              <w:adjustRightInd w:val="0"/>
              <w:ind w:left="60" w:right="60"/>
              <w:contextualSpacing/>
            </w:pPr>
            <w:r w:rsidRPr="00F65CD7">
              <w:t>Continuity Correction</w:t>
            </w:r>
            <w:r w:rsidRPr="00F65CD7">
              <w:rPr>
                <w:vertAlign w:val="superscript"/>
              </w:rPr>
              <w:t>s</w:t>
            </w:r>
          </w:p>
        </w:tc>
        <w:tc>
          <w:tcPr>
            <w:tcW w:w="1469" w:type="dxa"/>
            <w:tcBorders>
              <w:top w:val="nil"/>
              <w:left w:val="nil"/>
              <w:bottom w:val="nil"/>
              <w:right w:val="nil"/>
            </w:tcBorders>
            <w:shd w:val="clear" w:color="auto" w:fill="FFFFFF"/>
          </w:tcPr>
          <w:p w14:paraId="4F110D85" w14:textId="77777777" w:rsidR="00247F31" w:rsidRPr="00F65CD7" w:rsidRDefault="00247F31" w:rsidP="001D53B5">
            <w:pPr>
              <w:autoSpaceDE w:val="0"/>
              <w:autoSpaceDN w:val="0"/>
              <w:adjustRightInd w:val="0"/>
              <w:ind w:left="60" w:right="60"/>
              <w:contextualSpacing/>
              <w:jc w:val="right"/>
            </w:pPr>
            <w:r w:rsidRPr="00F65CD7">
              <w:t>11.436</w:t>
            </w:r>
          </w:p>
        </w:tc>
        <w:tc>
          <w:tcPr>
            <w:tcW w:w="1313" w:type="dxa"/>
            <w:tcBorders>
              <w:top w:val="nil"/>
              <w:left w:val="nil"/>
              <w:bottom w:val="nil"/>
              <w:right w:val="nil"/>
            </w:tcBorders>
            <w:shd w:val="clear" w:color="auto" w:fill="FFFFFF"/>
          </w:tcPr>
          <w:p w14:paraId="5C4074DE" w14:textId="77777777" w:rsidR="00247F31" w:rsidRPr="00F65CD7" w:rsidRDefault="00247F31" w:rsidP="001D53B5">
            <w:pPr>
              <w:autoSpaceDE w:val="0"/>
              <w:autoSpaceDN w:val="0"/>
              <w:adjustRightInd w:val="0"/>
              <w:ind w:left="60" w:right="60"/>
              <w:contextualSpacing/>
              <w:jc w:val="right"/>
            </w:pPr>
            <w:r w:rsidRPr="00F65CD7">
              <w:t>1</w:t>
            </w:r>
          </w:p>
        </w:tc>
        <w:tc>
          <w:tcPr>
            <w:tcW w:w="1882" w:type="dxa"/>
            <w:tcBorders>
              <w:top w:val="nil"/>
              <w:left w:val="nil"/>
              <w:bottom w:val="nil"/>
              <w:right w:val="nil"/>
            </w:tcBorders>
            <w:shd w:val="clear" w:color="auto" w:fill="FFFFFF"/>
          </w:tcPr>
          <w:p w14:paraId="2FD0426A" w14:textId="77777777" w:rsidR="00247F31" w:rsidRPr="00F65CD7" w:rsidRDefault="00247F31" w:rsidP="001D53B5">
            <w:pPr>
              <w:autoSpaceDE w:val="0"/>
              <w:autoSpaceDN w:val="0"/>
              <w:adjustRightInd w:val="0"/>
              <w:ind w:left="60" w:right="60"/>
              <w:contextualSpacing/>
              <w:jc w:val="right"/>
            </w:pPr>
            <w:r w:rsidRPr="00F65CD7">
              <w:t>.001</w:t>
            </w:r>
          </w:p>
        </w:tc>
      </w:tr>
      <w:tr w:rsidR="00247F31" w:rsidRPr="00F65CD7" w14:paraId="390B564D" w14:textId="77777777" w:rsidTr="00751042">
        <w:trPr>
          <w:gridAfter w:val="1"/>
          <w:wAfter w:w="3773" w:type="dxa"/>
          <w:cantSplit/>
          <w:trHeight w:val="188"/>
        </w:trPr>
        <w:tc>
          <w:tcPr>
            <w:tcW w:w="3139" w:type="dxa"/>
            <w:tcBorders>
              <w:top w:val="nil"/>
              <w:left w:val="nil"/>
              <w:bottom w:val="nil"/>
              <w:right w:val="nil"/>
            </w:tcBorders>
            <w:shd w:val="clear" w:color="auto" w:fill="FFFFFF"/>
          </w:tcPr>
          <w:p w14:paraId="3F6BA021" w14:textId="77777777" w:rsidR="00247F31" w:rsidRPr="00F65CD7" w:rsidRDefault="00247F31" w:rsidP="001D53B5">
            <w:pPr>
              <w:autoSpaceDE w:val="0"/>
              <w:autoSpaceDN w:val="0"/>
              <w:adjustRightInd w:val="0"/>
              <w:ind w:left="60" w:right="60"/>
              <w:contextualSpacing/>
            </w:pPr>
            <w:r w:rsidRPr="00F65CD7">
              <w:t>Likelihood Ratio</w:t>
            </w:r>
          </w:p>
        </w:tc>
        <w:tc>
          <w:tcPr>
            <w:tcW w:w="1469" w:type="dxa"/>
            <w:tcBorders>
              <w:top w:val="nil"/>
              <w:left w:val="nil"/>
              <w:bottom w:val="nil"/>
              <w:right w:val="nil"/>
            </w:tcBorders>
            <w:shd w:val="clear" w:color="auto" w:fill="FFFFFF"/>
          </w:tcPr>
          <w:p w14:paraId="1EEADFD7" w14:textId="77777777" w:rsidR="00247F31" w:rsidRPr="00F65CD7" w:rsidRDefault="00247F31" w:rsidP="001D53B5">
            <w:pPr>
              <w:autoSpaceDE w:val="0"/>
              <w:autoSpaceDN w:val="0"/>
              <w:adjustRightInd w:val="0"/>
              <w:ind w:left="60" w:right="60"/>
              <w:contextualSpacing/>
              <w:jc w:val="right"/>
            </w:pPr>
            <w:r w:rsidRPr="00F65CD7">
              <w:t>11.800</w:t>
            </w:r>
          </w:p>
        </w:tc>
        <w:tc>
          <w:tcPr>
            <w:tcW w:w="1313" w:type="dxa"/>
            <w:tcBorders>
              <w:top w:val="nil"/>
              <w:left w:val="nil"/>
              <w:bottom w:val="nil"/>
              <w:right w:val="nil"/>
            </w:tcBorders>
            <w:shd w:val="clear" w:color="auto" w:fill="FFFFFF"/>
          </w:tcPr>
          <w:p w14:paraId="339A0A61" w14:textId="77777777" w:rsidR="00247F31" w:rsidRPr="00F65CD7" w:rsidRDefault="00247F31" w:rsidP="001D53B5">
            <w:pPr>
              <w:autoSpaceDE w:val="0"/>
              <w:autoSpaceDN w:val="0"/>
              <w:adjustRightInd w:val="0"/>
              <w:ind w:left="60" w:right="60"/>
              <w:contextualSpacing/>
              <w:jc w:val="right"/>
            </w:pPr>
            <w:r w:rsidRPr="00F65CD7">
              <w:t>1</w:t>
            </w:r>
          </w:p>
        </w:tc>
        <w:tc>
          <w:tcPr>
            <w:tcW w:w="1882" w:type="dxa"/>
            <w:tcBorders>
              <w:top w:val="nil"/>
              <w:left w:val="nil"/>
              <w:bottom w:val="nil"/>
              <w:right w:val="nil"/>
            </w:tcBorders>
            <w:shd w:val="clear" w:color="auto" w:fill="FFFFFF"/>
          </w:tcPr>
          <w:p w14:paraId="378D0BD2" w14:textId="77777777" w:rsidR="00247F31" w:rsidRPr="00F65CD7" w:rsidRDefault="00247F31" w:rsidP="001D53B5">
            <w:pPr>
              <w:autoSpaceDE w:val="0"/>
              <w:autoSpaceDN w:val="0"/>
              <w:adjustRightInd w:val="0"/>
              <w:ind w:left="60" w:right="60"/>
              <w:contextualSpacing/>
              <w:jc w:val="right"/>
            </w:pPr>
            <w:r w:rsidRPr="00F65CD7">
              <w:t>.001</w:t>
            </w:r>
          </w:p>
        </w:tc>
      </w:tr>
      <w:tr w:rsidR="00247F31" w:rsidRPr="00F65CD7" w14:paraId="08DACD67" w14:textId="77777777" w:rsidTr="00751042">
        <w:trPr>
          <w:gridAfter w:val="1"/>
          <w:wAfter w:w="3773" w:type="dxa"/>
          <w:cantSplit/>
          <w:trHeight w:val="176"/>
        </w:trPr>
        <w:tc>
          <w:tcPr>
            <w:tcW w:w="3139" w:type="dxa"/>
            <w:tcBorders>
              <w:top w:val="nil"/>
              <w:left w:val="nil"/>
              <w:bottom w:val="nil"/>
              <w:right w:val="nil"/>
            </w:tcBorders>
            <w:shd w:val="clear" w:color="auto" w:fill="FFFFFF"/>
          </w:tcPr>
          <w:p w14:paraId="02FA87BE" w14:textId="77777777" w:rsidR="00247F31" w:rsidRPr="00F65CD7" w:rsidRDefault="00247F31" w:rsidP="001D53B5">
            <w:pPr>
              <w:autoSpaceDE w:val="0"/>
              <w:autoSpaceDN w:val="0"/>
              <w:adjustRightInd w:val="0"/>
              <w:ind w:left="60" w:right="60"/>
              <w:contextualSpacing/>
            </w:pPr>
            <w:r w:rsidRPr="00F65CD7">
              <w:t>Fisher's Exact Test</w:t>
            </w:r>
          </w:p>
        </w:tc>
        <w:tc>
          <w:tcPr>
            <w:tcW w:w="1469" w:type="dxa"/>
            <w:tcBorders>
              <w:top w:val="nil"/>
              <w:left w:val="nil"/>
              <w:bottom w:val="nil"/>
              <w:right w:val="nil"/>
            </w:tcBorders>
            <w:shd w:val="clear" w:color="auto" w:fill="FFFFFF"/>
            <w:vAlign w:val="center"/>
          </w:tcPr>
          <w:p w14:paraId="6036273D" w14:textId="77777777" w:rsidR="00247F31" w:rsidRPr="00F65CD7" w:rsidRDefault="00247F31" w:rsidP="001D53B5">
            <w:pPr>
              <w:autoSpaceDE w:val="0"/>
              <w:autoSpaceDN w:val="0"/>
              <w:adjustRightInd w:val="0"/>
              <w:contextualSpacing/>
            </w:pPr>
          </w:p>
        </w:tc>
        <w:tc>
          <w:tcPr>
            <w:tcW w:w="1313" w:type="dxa"/>
            <w:tcBorders>
              <w:top w:val="nil"/>
              <w:left w:val="nil"/>
              <w:bottom w:val="nil"/>
              <w:right w:val="nil"/>
            </w:tcBorders>
            <w:shd w:val="clear" w:color="auto" w:fill="FFFFFF"/>
            <w:vAlign w:val="center"/>
          </w:tcPr>
          <w:p w14:paraId="188C373E" w14:textId="77777777" w:rsidR="00247F31" w:rsidRPr="00F65CD7" w:rsidRDefault="00247F31" w:rsidP="001D53B5">
            <w:pPr>
              <w:autoSpaceDE w:val="0"/>
              <w:autoSpaceDN w:val="0"/>
              <w:adjustRightInd w:val="0"/>
              <w:contextualSpacing/>
            </w:pPr>
          </w:p>
        </w:tc>
        <w:tc>
          <w:tcPr>
            <w:tcW w:w="1882" w:type="dxa"/>
            <w:tcBorders>
              <w:top w:val="nil"/>
              <w:left w:val="nil"/>
              <w:bottom w:val="nil"/>
              <w:right w:val="nil"/>
            </w:tcBorders>
            <w:shd w:val="clear" w:color="auto" w:fill="FFFFFF"/>
            <w:vAlign w:val="center"/>
          </w:tcPr>
          <w:p w14:paraId="562FF51A" w14:textId="77777777" w:rsidR="00247F31" w:rsidRPr="00F65CD7" w:rsidRDefault="00247F31" w:rsidP="001D53B5">
            <w:pPr>
              <w:autoSpaceDE w:val="0"/>
              <w:autoSpaceDN w:val="0"/>
              <w:adjustRightInd w:val="0"/>
              <w:contextualSpacing/>
            </w:pPr>
          </w:p>
        </w:tc>
      </w:tr>
      <w:tr w:rsidR="00247F31" w:rsidRPr="00F65CD7" w14:paraId="6D9B5136" w14:textId="77777777" w:rsidTr="00751042">
        <w:trPr>
          <w:gridAfter w:val="1"/>
          <w:wAfter w:w="3773" w:type="dxa"/>
          <w:cantSplit/>
          <w:trHeight w:val="365"/>
        </w:trPr>
        <w:tc>
          <w:tcPr>
            <w:tcW w:w="3139" w:type="dxa"/>
            <w:tcBorders>
              <w:top w:val="nil"/>
              <w:left w:val="nil"/>
              <w:bottom w:val="nil"/>
              <w:right w:val="nil"/>
            </w:tcBorders>
            <w:shd w:val="clear" w:color="auto" w:fill="FFFFFF"/>
          </w:tcPr>
          <w:p w14:paraId="4D068B8F" w14:textId="77777777" w:rsidR="00247F31" w:rsidRPr="00F65CD7" w:rsidRDefault="00247F31" w:rsidP="001D53B5">
            <w:pPr>
              <w:autoSpaceDE w:val="0"/>
              <w:autoSpaceDN w:val="0"/>
              <w:adjustRightInd w:val="0"/>
              <w:ind w:left="60" w:right="60"/>
              <w:contextualSpacing/>
            </w:pPr>
            <w:r w:rsidRPr="00F65CD7">
              <w:t>Linear-by-Linear Association</w:t>
            </w:r>
          </w:p>
        </w:tc>
        <w:tc>
          <w:tcPr>
            <w:tcW w:w="1469" w:type="dxa"/>
            <w:tcBorders>
              <w:top w:val="nil"/>
              <w:left w:val="nil"/>
              <w:bottom w:val="nil"/>
              <w:right w:val="nil"/>
            </w:tcBorders>
            <w:shd w:val="clear" w:color="auto" w:fill="FFFFFF"/>
          </w:tcPr>
          <w:p w14:paraId="0F24CE0F" w14:textId="77777777" w:rsidR="00247F31" w:rsidRPr="00F65CD7" w:rsidRDefault="00247F31" w:rsidP="001D53B5">
            <w:pPr>
              <w:autoSpaceDE w:val="0"/>
              <w:autoSpaceDN w:val="0"/>
              <w:adjustRightInd w:val="0"/>
              <w:ind w:left="60" w:right="60"/>
              <w:contextualSpacing/>
              <w:jc w:val="right"/>
            </w:pPr>
            <w:r w:rsidRPr="00F65CD7">
              <w:t>11.747</w:t>
            </w:r>
          </w:p>
        </w:tc>
        <w:tc>
          <w:tcPr>
            <w:tcW w:w="1313" w:type="dxa"/>
            <w:tcBorders>
              <w:top w:val="nil"/>
              <w:left w:val="nil"/>
              <w:bottom w:val="nil"/>
              <w:right w:val="nil"/>
            </w:tcBorders>
            <w:shd w:val="clear" w:color="auto" w:fill="FFFFFF"/>
          </w:tcPr>
          <w:p w14:paraId="1201D883" w14:textId="77777777" w:rsidR="00247F31" w:rsidRPr="00F65CD7" w:rsidRDefault="00247F31" w:rsidP="001D53B5">
            <w:pPr>
              <w:autoSpaceDE w:val="0"/>
              <w:autoSpaceDN w:val="0"/>
              <w:adjustRightInd w:val="0"/>
              <w:ind w:left="60" w:right="60"/>
              <w:contextualSpacing/>
              <w:jc w:val="right"/>
            </w:pPr>
            <w:r w:rsidRPr="00F65CD7">
              <w:t>1</w:t>
            </w:r>
          </w:p>
        </w:tc>
        <w:tc>
          <w:tcPr>
            <w:tcW w:w="1882" w:type="dxa"/>
            <w:tcBorders>
              <w:top w:val="nil"/>
              <w:left w:val="nil"/>
              <w:bottom w:val="nil"/>
              <w:right w:val="nil"/>
            </w:tcBorders>
            <w:shd w:val="clear" w:color="auto" w:fill="FFFFFF"/>
          </w:tcPr>
          <w:p w14:paraId="6BDBE2DE" w14:textId="77777777" w:rsidR="00247F31" w:rsidRPr="00F65CD7" w:rsidRDefault="00247F31" w:rsidP="001D53B5">
            <w:pPr>
              <w:autoSpaceDE w:val="0"/>
              <w:autoSpaceDN w:val="0"/>
              <w:adjustRightInd w:val="0"/>
              <w:ind w:left="60" w:right="60"/>
              <w:contextualSpacing/>
              <w:jc w:val="right"/>
            </w:pPr>
            <w:r w:rsidRPr="00F65CD7">
              <w:t>.001</w:t>
            </w:r>
          </w:p>
        </w:tc>
      </w:tr>
      <w:tr w:rsidR="00247F31" w:rsidRPr="00F65CD7" w14:paraId="4186DD51" w14:textId="77777777" w:rsidTr="00751042">
        <w:trPr>
          <w:gridAfter w:val="1"/>
          <w:wAfter w:w="3773" w:type="dxa"/>
          <w:cantSplit/>
          <w:trHeight w:val="188"/>
        </w:trPr>
        <w:tc>
          <w:tcPr>
            <w:tcW w:w="3139" w:type="dxa"/>
            <w:tcBorders>
              <w:top w:val="nil"/>
              <w:left w:val="nil"/>
              <w:right w:val="nil"/>
            </w:tcBorders>
            <w:shd w:val="clear" w:color="auto" w:fill="FFFFFF"/>
          </w:tcPr>
          <w:p w14:paraId="7A877A7A" w14:textId="77777777" w:rsidR="00247F31" w:rsidRPr="00F65CD7" w:rsidRDefault="00247F31" w:rsidP="001D53B5">
            <w:pPr>
              <w:autoSpaceDE w:val="0"/>
              <w:autoSpaceDN w:val="0"/>
              <w:adjustRightInd w:val="0"/>
              <w:ind w:left="60" w:right="60"/>
              <w:contextualSpacing/>
            </w:pPr>
            <w:r w:rsidRPr="00F65CD7">
              <w:rPr>
                <w:i/>
                <w:iCs/>
              </w:rPr>
              <w:t>N</w:t>
            </w:r>
            <w:r w:rsidRPr="00F65CD7">
              <w:t xml:space="preserve"> of Valid Cases</w:t>
            </w:r>
          </w:p>
        </w:tc>
        <w:tc>
          <w:tcPr>
            <w:tcW w:w="1469" w:type="dxa"/>
            <w:tcBorders>
              <w:top w:val="nil"/>
              <w:left w:val="nil"/>
              <w:right w:val="nil"/>
            </w:tcBorders>
            <w:shd w:val="clear" w:color="auto" w:fill="FFFFFF"/>
          </w:tcPr>
          <w:p w14:paraId="3A728FE2" w14:textId="77777777" w:rsidR="00247F31" w:rsidRPr="00F65CD7" w:rsidRDefault="00247F31" w:rsidP="001D53B5">
            <w:pPr>
              <w:autoSpaceDE w:val="0"/>
              <w:autoSpaceDN w:val="0"/>
              <w:adjustRightInd w:val="0"/>
              <w:ind w:left="60" w:right="60"/>
              <w:contextualSpacing/>
              <w:jc w:val="right"/>
            </w:pPr>
            <w:r w:rsidRPr="00F65CD7">
              <w:t>10291</w:t>
            </w:r>
          </w:p>
        </w:tc>
        <w:tc>
          <w:tcPr>
            <w:tcW w:w="1313" w:type="dxa"/>
            <w:tcBorders>
              <w:top w:val="nil"/>
              <w:left w:val="nil"/>
              <w:right w:val="nil"/>
            </w:tcBorders>
            <w:shd w:val="clear" w:color="auto" w:fill="FFFFFF"/>
            <w:vAlign w:val="center"/>
          </w:tcPr>
          <w:p w14:paraId="5806AACA" w14:textId="77777777" w:rsidR="00247F31" w:rsidRPr="00F65CD7" w:rsidRDefault="00247F31" w:rsidP="001D53B5">
            <w:pPr>
              <w:autoSpaceDE w:val="0"/>
              <w:autoSpaceDN w:val="0"/>
              <w:adjustRightInd w:val="0"/>
              <w:contextualSpacing/>
            </w:pPr>
          </w:p>
        </w:tc>
        <w:tc>
          <w:tcPr>
            <w:tcW w:w="1882" w:type="dxa"/>
            <w:tcBorders>
              <w:top w:val="nil"/>
              <w:left w:val="nil"/>
              <w:right w:val="nil"/>
            </w:tcBorders>
            <w:shd w:val="clear" w:color="auto" w:fill="FFFFFF"/>
            <w:vAlign w:val="center"/>
          </w:tcPr>
          <w:p w14:paraId="12D2F17C" w14:textId="77777777" w:rsidR="00247F31" w:rsidRPr="00F65CD7" w:rsidRDefault="00247F31" w:rsidP="001D53B5">
            <w:pPr>
              <w:autoSpaceDE w:val="0"/>
              <w:autoSpaceDN w:val="0"/>
              <w:adjustRightInd w:val="0"/>
              <w:contextualSpacing/>
            </w:pPr>
          </w:p>
        </w:tc>
      </w:tr>
      <w:tr w:rsidR="00247F31" w:rsidRPr="00F65CD7" w14:paraId="0DEB25B8" w14:textId="77777777" w:rsidTr="00751042">
        <w:trPr>
          <w:cantSplit/>
          <w:trHeight w:val="188"/>
        </w:trPr>
        <w:tc>
          <w:tcPr>
            <w:tcW w:w="11576" w:type="dxa"/>
            <w:gridSpan w:val="5"/>
            <w:tcBorders>
              <w:top w:val="nil"/>
              <w:left w:val="nil"/>
              <w:bottom w:val="nil"/>
              <w:right w:val="nil"/>
            </w:tcBorders>
            <w:shd w:val="clear" w:color="auto" w:fill="FFFFFF"/>
          </w:tcPr>
          <w:p w14:paraId="3F437E7C" w14:textId="77777777" w:rsidR="00D33033" w:rsidRPr="00F65CD7" w:rsidRDefault="00247F31" w:rsidP="001D53B5">
            <w:pPr>
              <w:autoSpaceDE w:val="0"/>
              <w:autoSpaceDN w:val="0"/>
              <w:adjustRightInd w:val="0"/>
              <w:ind w:left="60" w:right="60"/>
              <w:contextualSpacing/>
            </w:pPr>
            <w:r w:rsidRPr="00F65CD7">
              <w:t xml:space="preserve">a. 0 cells (0.0%) have expected count less than 5. The minimum expected count </w:t>
            </w:r>
          </w:p>
          <w:p w14:paraId="6DE539E6" w14:textId="2889886D" w:rsidR="00247F31" w:rsidRPr="00F65CD7" w:rsidRDefault="00247F31" w:rsidP="001D53B5">
            <w:pPr>
              <w:autoSpaceDE w:val="0"/>
              <w:autoSpaceDN w:val="0"/>
              <w:adjustRightInd w:val="0"/>
              <w:ind w:left="60" w:right="60"/>
              <w:contextualSpacing/>
            </w:pPr>
            <w:r w:rsidRPr="00F65CD7">
              <w:t>is 247.34.</w:t>
            </w:r>
          </w:p>
        </w:tc>
      </w:tr>
      <w:tr w:rsidR="00247F31" w:rsidRPr="00F65CD7" w14:paraId="146BE958" w14:textId="77777777" w:rsidTr="00751042">
        <w:trPr>
          <w:cantSplit/>
          <w:trHeight w:val="188"/>
        </w:trPr>
        <w:tc>
          <w:tcPr>
            <w:tcW w:w="11576" w:type="dxa"/>
            <w:gridSpan w:val="5"/>
            <w:tcBorders>
              <w:top w:val="nil"/>
              <w:left w:val="nil"/>
              <w:bottom w:val="nil"/>
              <w:right w:val="nil"/>
            </w:tcBorders>
            <w:shd w:val="clear" w:color="auto" w:fill="FFFFFF"/>
          </w:tcPr>
          <w:p w14:paraId="1112AC62" w14:textId="77777777" w:rsidR="00247F31" w:rsidRPr="00F65CD7" w:rsidRDefault="00247F31" w:rsidP="001D53B5">
            <w:pPr>
              <w:autoSpaceDE w:val="0"/>
              <w:autoSpaceDN w:val="0"/>
              <w:adjustRightInd w:val="0"/>
              <w:ind w:left="60" w:right="60"/>
              <w:contextualSpacing/>
            </w:pPr>
            <w:r w:rsidRPr="00F65CD7">
              <w:t>b. Computed only for a 2x2 table</w:t>
            </w:r>
          </w:p>
        </w:tc>
      </w:tr>
    </w:tbl>
    <w:p w14:paraId="0BB9BB95" w14:textId="77777777" w:rsidR="00247F31" w:rsidRPr="00F65CD7" w:rsidRDefault="00247F31" w:rsidP="00277D9E">
      <w:pPr>
        <w:pStyle w:val="NoSpacing"/>
        <w:spacing w:line="480" w:lineRule="auto"/>
        <w:contextualSpacing/>
        <w:rPr>
          <w:rFonts w:ascii="Times New Roman" w:eastAsia="MS Mincho" w:hAnsi="Times New Roman"/>
          <w:bCs/>
          <w:sz w:val="24"/>
          <w:szCs w:val="24"/>
        </w:rPr>
      </w:pPr>
    </w:p>
    <w:tbl>
      <w:tblPr>
        <w:tblW w:w="7145" w:type="dxa"/>
        <w:tblInd w:w="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12"/>
        <w:gridCol w:w="783"/>
        <w:gridCol w:w="1566"/>
        <w:gridCol w:w="1092"/>
        <w:gridCol w:w="1092"/>
      </w:tblGrid>
      <w:tr w:rsidR="00247F31" w:rsidRPr="00F65CD7" w14:paraId="031AE65D" w14:textId="77777777" w:rsidTr="00064146">
        <w:trPr>
          <w:cantSplit/>
        </w:trPr>
        <w:tc>
          <w:tcPr>
            <w:tcW w:w="7145" w:type="dxa"/>
            <w:gridSpan w:val="5"/>
            <w:tcBorders>
              <w:top w:val="nil"/>
              <w:left w:val="nil"/>
              <w:bottom w:val="nil"/>
              <w:right w:val="nil"/>
            </w:tcBorders>
            <w:shd w:val="clear" w:color="auto" w:fill="FFFFFF"/>
            <w:vAlign w:val="center"/>
          </w:tcPr>
          <w:p w14:paraId="6F5DF8B3" w14:textId="54C43597" w:rsidR="00247F31" w:rsidRPr="00F65CD7" w:rsidRDefault="00247F31" w:rsidP="001D53B5">
            <w:pPr>
              <w:autoSpaceDE w:val="0"/>
              <w:autoSpaceDN w:val="0"/>
              <w:adjustRightInd w:val="0"/>
              <w:ind w:left="60" w:right="60"/>
              <w:contextualSpacing/>
            </w:pPr>
            <w:r w:rsidRPr="00F65CD7">
              <w:t xml:space="preserve">Table </w:t>
            </w:r>
            <w:r w:rsidR="009031AF" w:rsidRPr="00F65CD7">
              <w:t>21</w:t>
            </w:r>
          </w:p>
        </w:tc>
      </w:tr>
      <w:tr w:rsidR="00247F31" w:rsidRPr="00F65CD7" w14:paraId="4DCBAA0C" w14:textId="77777777" w:rsidTr="00064146">
        <w:trPr>
          <w:cantSplit/>
        </w:trPr>
        <w:tc>
          <w:tcPr>
            <w:tcW w:w="7145" w:type="dxa"/>
            <w:gridSpan w:val="5"/>
            <w:tcBorders>
              <w:top w:val="nil"/>
              <w:left w:val="nil"/>
              <w:bottom w:val="nil"/>
              <w:right w:val="nil"/>
            </w:tcBorders>
            <w:shd w:val="clear" w:color="auto" w:fill="FFFFFF"/>
            <w:vAlign w:val="center"/>
          </w:tcPr>
          <w:p w14:paraId="3A0430AA" w14:textId="5F77CA6F" w:rsidR="00247F31" w:rsidRPr="00F65CD7" w:rsidRDefault="00247F31" w:rsidP="001D53B5">
            <w:pPr>
              <w:autoSpaceDE w:val="0"/>
              <w:autoSpaceDN w:val="0"/>
              <w:adjustRightInd w:val="0"/>
              <w:ind w:left="60" w:right="60"/>
              <w:contextualSpacing/>
            </w:pPr>
            <w:bookmarkStart w:id="50" w:name="_Hlk49319734"/>
            <w:r w:rsidRPr="00F65CD7">
              <w:rPr>
                <w:i/>
                <w:iCs/>
              </w:rPr>
              <w:t xml:space="preserve">Participated in the </w:t>
            </w:r>
            <w:r w:rsidR="007F7C9F" w:rsidRPr="00F65CD7">
              <w:rPr>
                <w:i/>
                <w:iCs/>
              </w:rPr>
              <w:t xml:space="preserve">College Preparation Program </w:t>
            </w:r>
            <w:r w:rsidRPr="00F65CD7">
              <w:rPr>
                <w:i/>
                <w:iCs/>
              </w:rPr>
              <w:t xml:space="preserve">for </w:t>
            </w:r>
            <w:r w:rsidR="007F7C9F" w:rsidRPr="00F65CD7">
              <w:rPr>
                <w:i/>
                <w:iCs/>
              </w:rPr>
              <w:t xml:space="preserve">Disadvantaged </w:t>
            </w:r>
            <w:r w:rsidRPr="00F65CD7">
              <w:rPr>
                <w:i/>
                <w:iCs/>
              </w:rPr>
              <w:t xml:space="preserve">* </w:t>
            </w:r>
            <w:r w:rsidR="00C10FCA" w:rsidRPr="00F65CD7">
              <w:rPr>
                <w:i/>
                <w:iCs/>
              </w:rPr>
              <w:t xml:space="preserve">Parent Composition </w:t>
            </w:r>
            <w:r w:rsidR="005B50F9" w:rsidRPr="00F65CD7">
              <w:rPr>
                <w:i/>
                <w:iCs/>
              </w:rPr>
              <w:t>--</w:t>
            </w:r>
            <w:r w:rsidRPr="00F65CD7">
              <w:rPr>
                <w:i/>
                <w:iCs/>
              </w:rPr>
              <w:t>Before Matching Crosstabulation</w:t>
            </w:r>
            <w:bookmarkEnd w:id="50"/>
          </w:p>
        </w:tc>
      </w:tr>
      <w:tr w:rsidR="00247F31" w:rsidRPr="00F65CD7" w14:paraId="5746DB07" w14:textId="77777777" w:rsidTr="00064146">
        <w:trPr>
          <w:cantSplit/>
        </w:trPr>
        <w:tc>
          <w:tcPr>
            <w:tcW w:w="3395" w:type="dxa"/>
            <w:gridSpan w:val="2"/>
            <w:vMerge w:val="restart"/>
            <w:tcBorders>
              <w:left w:val="nil"/>
              <w:bottom w:val="nil"/>
              <w:right w:val="nil"/>
            </w:tcBorders>
            <w:shd w:val="clear" w:color="auto" w:fill="FFFFFF"/>
            <w:vAlign w:val="bottom"/>
          </w:tcPr>
          <w:p w14:paraId="1947795C" w14:textId="77777777" w:rsidR="00247F31" w:rsidRPr="00F65CD7" w:rsidRDefault="00247F31" w:rsidP="001D53B5">
            <w:pPr>
              <w:autoSpaceDE w:val="0"/>
              <w:autoSpaceDN w:val="0"/>
              <w:adjustRightInd w:val="0"/>
              <w:contextualSpacing/>
            </w:pPr>
          </w:p>
        </w:tc>
        <w:tc>
          <w:tcPr>
            <w:tcW w:w="2658" w:type="dxa"/>
            <w:gridSpan w:val="2"/>
            <w:tcBorders>
              <w:left w:val="nil"/>
              <w:right w:val="nil"/>
            </w:tcBorders>
            <w:shd w:val="clear" w:color="auto" w:fill="FFFFFF"/>
            <w:vAlign w:val="bottom"/>
          </w:tcPr>
          <w:p w14:paraId="66078095" w14:textId="77777777" w:rsidR="00247F31" w:rsidRPr="00F65CD7" w:rsidRDefault="00247F31" w:rsidP="001D53B5">
            <w:pPr>
              <w:autoSpaceDE w:val="0"/>
              <w:autoSpaceDN w:val="0"/>
              <w:adjustRightInd w:val="0"/>
              <w:ind w:left="60" w:right="60"/>
              <w:contextualSpacing/>
              <w:jc w:val="center"/>
              <w:rPr>
                <w:bCs/>
                <w:iCs/>
              </w:rPr>
            </w:pPr>
            <w:r w:rsidRPr="00F65CD7">
              <w:rPr>
                <w:rFonts w:eastAsia="MS Mincho"/>
                <w:bCs/>
                <w:iCs/>
              </w:rPr>
              <w:t>Parent Composition</w:t>
            </w:r>
          </w:p>
        </w:tc>
        <w:tc>
          <w:tcPr>
            <w:tcW w:w="1092" w:type="dxa"/>
            <w:vMerge w:val="restart"/>
            <w:tcBorders>
              <w:left w:val="nil"/>
              <w:right w:val="nil"/>
            </w:tcBorders>
            <w:shd w:val="clear" w:color="auto" w:fill="FFFFFF"/>
            <w:vAlign w:val="bottom"/>
          </w:tcPr>
          <w:p w14:paraId="48DCBCE1" w14:textId="77777777" w:rsidR="00247F31" w:rsidRPr="00F65CD7" w:rsidRDefault="00247F31" w:rsidP="001D53B5">
            <w:pPr>
              <w:autoSpaceDE w:val="0"/>
              <w:autoSpaceDN w:val="0"/>
              <w:adjustRightInd w:val="0"/>
              <w:ind w:left="60" w:right="60"/>
              <w:contextualSpacing/>
              <w:jc w:val="center"/>
            </w:pPr>
            <w:r w:rsidRPr="00F65CD7">
              <w:t>Total</w:t>
            </w:r>
          </w:p>
        </w:tc>
      </w:tr>
      <w:tr w:rsidR="00247F31" w:rsidRPr="00F65CD7" w14:paraId="45B2E434" w14:textId="77777777" w:rsidTr="00064146">
        <w:trPr>
          <w:cantSplit/>
        </w:trPr>
        <w:tc>
          <w:tcPr>
            <w:tcW w:w="3395" w:type="dxa"/>
            <w:gridSpan w:val="2"/>
            <w:vMerge/>
            <w:tcBorders>
              <w:left w:val="nil"/>
              <w:bottom w:val="nil"/>
              <w:right w:val="nil"/>
            </w:tcBorders>
            <w:shd w:val="clear" w:color="auto" w:fill="FFFFFF"/>
            <w:vAlign w:val="bottom"/>
          </w:tcPr>
          <w:p w14:paraId="544D8CD5" w14:textId="77777777" w:rsidR="00247F31" w:rsidRPr="00F65CD7" w:rsidRDefault="00247F31" w:rsidP="001D53B5">
            <w:pPr>
              <w:autoSpaceDE w:val="0"/>
              <w:autoSpaceDN w:val="0"/>
              <w:adjustRightInd w:val="0"/>
              <w:contextualSpacing/>
            </w:pPr>
          </w:p>
        </w:tc>
        <w:tc>
          <w:tcPr>
            <w:tcW w:w="1566" w:type="dxa"/>
            <w:tcBorders>
              <w:left w:val="nil"/>
            </w:tcBorders>
            <w:shd w:val="clear" w:color="auto" w:fill="FFFFFF"/>
            <w:vAlign w:val="bottom"/>
          </w:tcPr>
          <w:p w14:paraId="3E20B9CB" w14:textId="77777777" w:rsidR="00247F31" w:rsidRPr="00F65CD7" w:rsidRDefault="00247F31" w:rsidP="001D53B5">
            <w:pPr>
              <w:autoSpaceDE w:val="0"/>
              <w:autoSpaceDN w:val="0"/>
              <w:adjustRightInd w:val="0"/>
              <w:ind w:left="60" w:right="60"/>
              <w:contextualSpacing/>
              <w:jc w:val="center"/>
            </w:pPr>
            <w:r w:rsidRPr="00F65CD7">
              <w:t>two parents</w:t>
            </w:r>
          </w:p>
        </w:tc>
        <w:tc>
          <w:tcPr>
            <w:tcW w:w="1092" w:type="dxa"/>
            <w:tcBorders>
              <w:left w:val="nil"/>
              <w:right w:val="nil"/>
            </w:tcBorders>
            <w:shd w:val="clear" w:color="auto" w:fill="FFFFFF"/>
            <w:vAlign w:val="bottom"/>
          </w:tcPr>
          <w:p w14:paraId="0884889A" w14:textId="77777777" w:rsidR="00247F31" w:rsidRPr="00F65CD7" w:rsidRDefault="00247F31" w:rsidP="001D53B5">
            <w:pPr>
              <w:autoSpaceDE w:val="0"/>
              <w:autoSpaceDN w:val="0"/>
              <w:adjustRightInd w:val="0"/>
              <w:ind w:left="60" w:right="60"/>
              <w:contextualSpacing/>
              <w:jc w:val="center"/>
            </w:pPr>
            <w:r w:rsidRPr="00F65CD7">
              <w:t>others</w:t>
            </w:r>
          </w:p>
        </w:tc>
        <w:tc>
          <w:tcPr>
            <w:tcW w:w="1092" w:type="dxa"/>
            <w:vMerge/>
            <w:tcBorders>
              <w:left w:val="nil"/>
              <w:right w:val="nil"/>
            </w:tcBorders>
            <w:shd w:val="clear" w:color="auto" w:fill="FFFFFF"/>
            <w:vAlign w:val="bottom"/>
          </w:tcPr>
          <w:p w14:paraId="5F7925FA" w14:textId="77777777" w:rsidR="00247F31" w:rsidRPr="00F65CD7" w:rsidRDefault="00247F31" w:rsidP="001D53B5">
            <w:pPr>
              <w:autoSpaceDE w:val="0"/>
              <w:autoSpaceDN w:val="0"/>
              <w:adjustRightInd w:val="0"/>
              <w:contextualSpacing/>
            </w:pPr>
          </w:p>
        </w:tc>
      </w:tr>
      <w:tr w:rsidR="00247F31" w:rsidRPr="00F65CD7" w14:paraId="2B64E95C" w14:textId="77777777" w:rsidTr="00064146">
        <w:trPr>
          <w:cantSplit/>
        </w:trPr>
        <w:tc>
          <w:tcPr>
            <w:tcW w:w="2612" w:type="dxa"/>
            <w:vMerge w:val="restart"/>
            <w:tcBorders>
              <w:left w:val="nil"/>
              <w:bottom w:val="nil"/>
              <w:right w:val="nil"/>
            </w:tcBorders>
            <w:shd w:val="clear" w:color="auto" w:fill="FFFFFF"/>
          </w:tcPr>
          <w:p w14:paraId="7AE96672" w14:textId="77777777" w:rsidR="00247F31" w:rsidRPr="00F65CD7" w:rsidRDefault="00247F31" w:rsidP="001D53B5">
            <w:pPr>
              <w:autoSpaceDE w:val="0"/>
              <w:autoSpaceDN w:val="0"/>
              <w:adjustRightInd w:val="0"/>
              <w:ind w:left="60" w:right="60"/>
              <w:contextualSpacing/>
            </w:pPr>
            <w:r w:rsidRPr="00F65CD7">
              <w:t>Participated in a college preparation program for disadvantaged</w:t>
            </w:r>
          </w:p>
        </w:tc>
        <w:tc>
          <w:tcPr>
            <w:tcW w:w="783" w:type="dxa"/>
            <w:tcBorders>
              <w:left w:val="nil"/>
              <w:bottom w:val="nil"/>
              <w:right w:val="nil"/>
            </w:tcBorders>
            <w:shd w:val="clear" w:color="auto" w:fill="FFFFFF"/>
          </w:tcPr>
          <w:p w14:paraId="670C0F29" w14:textId="77777777" w:rsidR="00247F31" w:rsidRPr="00F65CD7" w:rsidRDefault="00247F31" w:rsidP="001D53B5">
            <w:pPr>
              <w:autoSpaceDE w:val="0"/>
              <w:autoSpaceDN w:val="0"/>
              <w:adjustRightInd w:val="0"/>
              <w:ind w:left="60" w:right="60"/>
              <w:contextualSpacing/>
            </w:pPr>
            <w:r w:rsidRPr="00F65CD7">
              <w:t>No</w:t>
            </w:r>
          </w:p>
        </w:tc>
        <w:tc>
          <w:tcPr>
            <w:tcW w:w="1566" w:type="dxa"/>
            <w:tcBorders>
              <w:left w:val="nil"/>
              <w:bottom w:val="nil"/>
            </w:tcBorders>
            <w:shd w:val="clear" w:color="auto" w:fill="FFFFFF"/>
          </w:tcPr>
          <w:p w14:paraId="54AE7986" w14:textId="77777777" w:rsidR="00247F31" w:rsidRPr="00F65CD7" w:rsidRDefault="00247F31" w:rsidP="001D53B5">
            <w:pPr>
              <w:autoSpaceDE w:val="0"/>
              <w:autoSpaceDN w:val="0"/>
              <w:adjustRightInd w:val="0"/>
              <w:ind w:left="60" w:right="60"/>
              <w:contextualSpacing/>
              <w:jc w:val="right"/>
            </w:pPr>
            <w:r w:rsidRPr="00F65CD7">
              <w:t>6314</w:t>
            </w:r>
          </w:p>
        </w:tc>
        <w:tc>
          <w:tcPr>
            <w:tcW w:w="1092" w:type="dxa"/>
            <w:tcBorders>
              <w:left w:val="nil"/>
              <w:bottom w:val="nil"/>
              <w:right w:val="nil"/>
            </w:tcBorders>
            <w:shd w:val="clear" w:color="auto" w:fill="FFFFFF"/>
          </w:tcPr>
          <w:p w14:paraId="4478FD85" w14:textId="77777777" w:rsidR="00247F31" w:rsidRPr="00F65CD7" w:rsidRDefault="00247F31" w:rsidP="001D53B5">
            <w:pPr>
              <w:autoSpaceDE w:val="0"/>
              <w:autoSpaceDN w:val="0"/>
              <w:adjustRightInd w:val="0"/>
              <w:ind w:left="60" w:right="60"/>
              <w:contextualSpacing/>
              <w:jc w:val="right"/>
            </w:pPr>
            <w:r w:rsidRPr="00F65CD7">
              <w:t>3449</w:t>
            </w:r>
          </w:p>
        </w:tc>
        <w:tc>
          <w:tcPr>
            <w:tcW w:w="1092" w:type="dxa"/>
            <w:tcBorders>
              <w:left w:val="nil"/>
              <w:bottom w:val="nil"/>
              <w:right w:val="nil"/>
            </w:tcBorders>
            <w:shd w:val="clear" w:color="auto" w:fill="FFFFFF"/>
          </w:tcPr>
          <w:p w14:paraId="70A2AA1C" w14:textId="77777777" w:rsidR="00247F31" w:rsidRPr="00F65CD7" w:rsidRDefault="00247F31" w:rsidP="001D53B5">
            <w:pPr>
              <w:autoSpaceDE w:val="0"/>
              <w:autoSpaceDN w:val="0"/>
              <w:adjustRightInd w:val="0"/>
              <w:ind w:left="60" w:right="60"/>
              <w:contextualSpacing/>
              <w:jc w:val="right"/>
            </w:pPr>
            <w:r w:rsidRPr="00F65CD7">
              <w:t>9763</w:t>
            </w:r>
          </w:p>
        </w:tc>
      </w:tr>
      <w:tr w:rsidR="00247F31" w:rsidRPr="00F65CD7" w14:paraId="38328EEB" w14:textId="77777777" w:rsidTr="00064146">
        <w:trPr>
          <w:cantSplit/>
        </w:trPr>
        <w:tc>
          <w:tcPr>
            <w:tcW w:w="2612" w:type="dxa"/>
            <w:vMerge/>
            <w:tcBorders>
              <w:left w:val="nil"/>
              <w:bottom w:val="nil"/>
              <w:right w:val="nil"/>
            </w:tcBorders>
            <w:shd w:val="clear" w:color="auto" w:fill="FFFFFF"/>
          </w:tcPr>
          <w:p w14:paraId="59594B8E" w14:textId="77777777" w:rsidR="00247F31" w:rsidRPr="00F65CD7" w:rsidRDefault="00247F31" w:rsidP="001D53B5">
            <w:pPr>
              <w:autoSpaceDE w:val="0"/>
              <w:autoSpaceDN w:val="0"/>
              <w:adjustRightInd w:val="0"/>
              <w:contextualSpacing/>
            </w:pPr>
          </w:p>
        </w:tc>
        <w:tc>
          <w:tcPr>
            <w:tcW w:w="783" w:type="dxa"/>
            <w:tcBorders>
              <w:top w:val="nil"/>
              <w:left w:val="nil"/>
              <w:bottom w:val="nil"/>
              <w:right w:val="nil"/>
            </w:tcBorders>
            <w:shd w:val="clear" w:color="auto" w:fill="FFFFFF"/>
          </w:tcPr>
          <w:p w14:paraId="51B47E52" w14:textId="77777777" w:rsidR="00247F31" w:rsidRPr="00F65CD7" w:rsidRDefault="00247F31" w:rsidP="001D53B5">
            <w:pPr>
              <w:autoSpaceDE w:val="0"/>
              <w:autoSpaceDN w:val="0"/>
              <w:adjustRightInd w:val="0"/>
              <w:ind w:left="60" w:right="60"/>
              <w:contextualSpacing/>
            </w:pPr>
            <w:r w:rsidRPr="00F65CD7">
              <w:t>Yes</w:t>
            </w:r>
          </w:p>
        </w:tc>
        <w:tc>
          <w:tcPr>
            <w:tcW w:w="1566" w:type="dxa"/>
            <w:tcBorders>
              <w:top w:val="nil"/>
              <w:left w:val="nil"/>
              <w:bottom w:val="nil"/>
            </w:tcBorders>
            <w:shd w:val="clear" w:color="auto" w:fill="FFFFFF"/>
          </w:tcPr>
          <w:p w14:paraId="145EF3AC" w14:textId="77777777" w:rsidR="00247F31" w:rsidRPr="00F65CD7" w:rsidRDefault="00247F31" w:rsidP="001D53B5">
            <w:pPr>
              <w:autoSpaceDE w:val="0"/>
              <w:autoSpaceDN w:val="0"/>
              <w:adjustRightInd w:val="0"/>
              <w:ind w:left="60" w:right="60"/>
              <w:contextualSpacing/>
              <w:jc w:val="right"/>
            </w:pPr>
            <w:r w:rsidRPr="00F65CD7">
              <w:t>257</w:t>
            </w:r>
          </w:p>
        </w:tc>
        <w:tc>
          <w:tcPr>
            <w:tcW w:w="1092" w:type="dxa"/>
            <w:tcBorders>
              <w:top w:val="nil"/>
              <w:left w:val="nil"/>
              <w:bottom w:val="nil"/>
              <w:right w:val="nil"/>
            </w:tcBorders>
            <w:shd w:val="clear" w:color="auto" w:fill="FFFFFF"/>
          </w:tcPr>
          <w:p w14:paraId="19B6C5D5" w14:textId="77777777" w:rsidR="00247F31" w:rsidRPr="00F65CD7" w:rsidRDefault="00247F31" w:rsidP="001D53B5">
            <w:pPr>
              <w:autoSpaceDE w:val="0"/>
              <w:autoSpaceDN w:val="0"/>
              <w:adjustRightInd w:val="0"/>
              <w:ind w:left="60" w:right="60"/>
              <w:contextualSpacing/>
              <w:jc w:val="right"/>
            </w:pPr>
            <w:r w:rsidRPr="00F65CD7">
              <w:t>240</w:t>
            </w:r>
          </w:p>
        </w:tc>
        <w:tc>
          <w:tcPr>
            <w:tcW w:w="1092" w:type="dxa"/>
            <w:tcBorders>
              <w:top w:val="nil"/>
              <w:left w:val="nil"/>
              <w:bottom w:val="nil"/>
              <w:right w:val="nil"/>
            </w:tcBorders>
            <w:shd w:val="clear" w:color="auto" w:fill="FFFFFF"/>
          </w:tcPr>
          <w:p w14:paraId="13D046A3" w14:textId="77777777" w:rsidR="00247F31" w:rsidRPr="00F65CD7" w:rsidRDefault="00247F31" w:rsidP="001D53B5">
            <w:pPr>
              <w:autoSpaceDE w:val="0"/>
              <w:autoSpaceDN w:val="0"/>
              <w:adjustRightInd w:val="0"/>
              <w:ind w:left="60" w:right="60"/>
              <w:contextualSpacing/>
              <w:jc w:val="right"/>
            </w:pPr>
            <w:r w:rsidRPr="00F65CD7">
              <w:t>497</w:t>
            </w:r>
          </w:p>
        </w:tc>
      </w:tr>
      <w:tr w:rsidR="00247F31" w:rsidRPr="00F65CD7" w14:paraId="4B77B375" w14:textId="77777777" w:rsidTr="00064146">
        <w:trPr>
          <w:cantSplit/>
        </w:trPr>
        <w:tc>
          <w:tcPr>
            <w:tcW w:w="3395" w:type="dxa"/>
            <w:gridSpan w:val="2"/>
            <w:tcBorders>
              <w:top w:val="nil"/>
              <w:left w:val="nil"/>
              <w:right w:val="nil"/>
            </w:tcBorders>
            <w:shd w:val="clear" w:color="auto" w:fill="FFFFFF"/>
          </w:tcPr>
          <w:p w14:paraId="06A18D97" w14:textId="77777777" w:rsidR="00247F31" w:rsidRPr="00F65CD7" w:rsidRDefault="00247F31" w:rsidP="001D53B5">
            <w:pPr>
              <w:autoSpaceDE w:val="0"/>
              <w:autoSpaceDN w:val="0"/>
              <w:adjustRightInd w:val="0"/>
              <w:ind w:left="60" w:right="60"/>
              <w:contextualSpacing/>
            </w:pPr>
            <w:r w:rsidRPr="00F65CD7">
              <w:t>Total</w:t>
            </w:r>
          </w:p>
        </w:tc>
        <w:tc>
          <w:tcPr>
            <w:tcW w:w="1566" w:type="dxa"/>
            <w:tcBorders>
              <w:top w:val="nil"/>
              <w:left w:val="nil"/>
            </w:tcBorders>
            <w:shd w:val="clear" w:color="auto" w:fill="FFFFFF"/>
          </w:tcPr>
          <w:p w14:paraId="7EC18084" w14:textId="77777777" w:rsidR="00247F31" w:rsidRPr="00F65CD7" w:rsidRDefault="00247F31" w:rsidP="001D53B5">
            <w:pPr>
              <w:autoSpaceDE w:val="0"/>
              <w:autoSpaceDN w:val="0"/>
              <w:adjustRightInd w:val="0"/>
              <w:ind w:left="60" w:right="60"/>
              <w:contextualSpacing/>
              <w:jc w:val="right"/>
            </w:pPr>
            <w:r w:rsidRPr="00F65CD7">
              <w:t>6571</w:t>
            </w:r>
          </w:p>
        </w:tc>
        <w:tc>
          <w:tcPr>
            <w:tcW w:w="1092" w:type="dxa"/>
            <w:tcBorders>
              <w:top w:val="nil"/>
              <w:left w:val="nil"/>
              <w:right w:val="nil"/>
            </w:tcBorders>
            <w:shd w:val="clear" w:color="auto" w:fill="FFFFFF"/>
          </w:tcPr>
          <w:p w14:paraId="606C3DAA" w14:textId="77777777" w:rsidR="00247F31" w:rsidRPr="00F65CD7" w:rsidRDefault="00247F31" w:rsidP="001D53B5">
            <w:pPr>
              <w:autoSpaceDE w:val="0"/>
              <w:autoSpaceDN w:val="0"/>
              <w:adjustRightInd w:val="0"/>
              <w:ind w:left="60" w:right="60"/>
              <w:contextualSpacing/>
              <w:jc w:val="right"/>
            </w:pPr>
            <w:r w:rsidRPr="00F65CD7">
              <w:t>3689</w:t>
            </w:r>
          </w:p>
        </w:tc>
        <w:tc>
          <w:tcPr>
            <w:tcW w:w="1092" w:type="dxa"/>
            <w:tcBorders>
              <w:top w:val="nil"/>
              <w:left w:val="nil"/>
              <w:right w:val="nil"/>
            </w:tcBorders>
            <w:shd w:val="clear" w:color="auto" w:fill="FFFFFF"/>
          </w:tcPr>
          <w:p w14:paraId="33868A62" w14:textId="77777777" w:rsidR="00247F31" w:rsidRPr="00F65CD7" w:rsidRDefault="00247F31" w:rsidP="001D53B5">
            <w:pPr>
              <w:autoSpaceDE w:val="0"/>
              <w:autoSpaceDN w:val="0"/>
              <w:adjustRightInd w:val="0"/>
              <w:ind w:left="60" w:right="60"/>
              <w:contextualSpacing/>
              <w:jc w:val="right"/>
            </w:pPr>
            <w:r w:rsidRPr="00F65CD7">
              <w:t>10260</w:t>
            </w:r>
          </w:p>
        </w:tc>
      </w:tr>
    </w:tbl>
    <w:p w14:paraId="4A2C71E2" w14:textId="267456D0" w:rsidR="00247F31" w:rsidRPr="00F65CD7" w:rsidRDefault="00247F31" w:rsidP="001D53B5">
      <w:pPr>
        <w:autoSpaceDE w:val="0"/>
        <w:autoSpaceDN w:val="0"/>
        <w:adjustRightInd w:val="0"/>
        <w:spacing w:line="400" w:lineRule="atLeast"/>
        <w:ind w:left="-720"/>
        <w:contextualSpacing/>
      </w:pPr>
    </w:p>
    <w:p w14:paraId="583339CF" w14:textId="403DA8A5" w:rsidR="00277D9E" w:rsidRPr="00F65CD7" w:rsidRDefault="00277D9E" w:rsidP="001D53B5">
      <w:pPr>
        <w:autoSpaceDE w:val="0"/>
        <w:autoSpaceDN w:val="0"/>
        <w:adjustRightInd w:val="0"/>
        <w:spacing w:line="400" w:lineRule="atLeast"/>
        <w:ind w:left="-720"/>
        <w:contextualSpacing/>
      </w:pPr>
    </w:p>
    <w:p w14:paraId="187B91BE" w14:textId="77777777" w:rsidR="00277D9E" w:rsidRPr="00F65CD7" w:rsidRDefault="00277D9E" w:rsidP="001D53B5">
      <w:pPr>
        <w:autoSpaceDE w:val="0"/>
        <w:autoSpaceDN w:val="0"/>
        <w:adjustRightInd w:val="0"/>
        <w:spacing w:line="400" w:lineRule="atLeast"/>
        <w:ind w:left="-720"/>
        <w:contextualSpacing/>
      </w:pPr>
    </w:p>
    <w:tbl>
      <w:tblPr>
        <w:tblW w:w="11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77"/>
        <w:gridCol w:w="1488"/>
        <w:gridCol w:w="1330"/>
        <w:gridCol w:w="1905"/>
        <w:gridCol w:w="3814"/>
      </w:tblGrid>
      <w:tr w:rsidR="00247F31" w:rsidRPr="00F65CD7" w14:paraId="487C6281" w14:textId="77777777" w:rsidTr="00751042">
        <w:trPr>
          <w:cantSplit/>
          <w:trHeight w:val="233"/>
        </w:trPr>
        <w:tc>
          <w:tcPr>
            <w:tcW w:w="11714" w:type="dxa"/>
            <w:gridSpan w:val="5"/>
            <w:tcBorders>
              <w:top w:val="nil"/>
              <w:left w:val="nil"/>
              <w:bottom w:val="nil"/>
              <w:right w:val="nil"/>
            </w:tcBorders>
            <w:shd w:val="clear" w:color="auto" w:fill="FFFFFF"/>
            <w:vAlign w:val="center"/>
          </w:tcPr>
          <w:p w14:paraId="2619D7E6" w14:textId="590C27B9" w:rsidR="00247F31" w:rsidRPr="00F65CD7" w:rsidRDefault="00247F31" w:rsidP="001D53B5">
            <w:pPr>
              <w:autoSpaceDE w:val="0"/>
              <w:autoSpaceDN w:val="0"/>
              <w:adjustRightInd w:val="0"/>
              <w:ind w:left="60" w:right="60"/>
              <w:contextualSpacing/>
            </w:pPr>
            <w:r w:rsidRPr="00F65CD7">
              <w:lastRenderedPageBreak/>
              <w:t xml:space="preserve">Table </w:t>
            </w:r>
            <w:r w:rsidR="009031AF" w:rsidRPr="00F65CD7">
              <w:t>22</w:t>
            </w:r>
            <w:r w:rsidRPr="00F65CD7">
              <w:br/>
            </w:r>
          </w:p>
        </w:tc>
      </w:tr>
      <w:tr w:rsidR="00247F31" w:rsidRPr="00F65CD7" w14:paraId="17989F9C" w14:textId="77777777" w:rsidTr="00751042">
        <w:trPr>
          <w:cantSplit/>
          <w:trHeight w:val="233"/>
        </w:trPr>
        <w:tc>
          <w:tcPr>
            <w:tcW w:w="11714" w:type="dxa"/>
            <w:gridSpan w:val="5"/>
            <w:tcBorders>
              <w:top w:val="nil"/>
              <w:left w:val="nil"/>
              <w:bottom w:val="nil"/>
              <w:right w:val="nil"/>
            </w:tcBorders>
            <w:shd w:val="clear" w:color="auto" w:fill="FFFFFF"/>
            <w:vAlign w:val="center"/>
          </w:tcPr>
          <w:p w14:paraId="66DBC16F" w14:textId="18267D55" w:rsidR="00247F31" w:rsidRPr="00F65CD7" w:rsidRDefault="00247F31" w:rsidP="001D53B5">
            <w:pPr>
              <w:autoSpaceDE w:val="0"/>
              <w:autoSpaceDN w:val="0"/>
              <w:adjustRightInd w:val="0"/>
              <w:ind w:left="60" w:right="60"/>
              <w:contextualSpacing/>
            </w:pPr>
            <w:bookmarkStart w:id="51" w:name="_Hlk49319749"/>
            <w:r w:rsidRPr="00F65CD7">
              <w:rPr>
                <w:i/>
                <w:iCs/>
              </w:rPr>
              <w:t>Chi-Square Tests</w:t>
            </w:r>
            <w:r w:rsidR="00C10FCA" w:rsidRPr="00F65CD7">
              <w:rPr>
                <w:i/>
                <w:iCs/>
              </w:rPr>
              <w:t xml:space="preserve"> for Parent Composition</w:t>
            </w:r>
            <w:r w:rsidR="005B50F9" w:rsidRPr="00F65CD7">
              <w:rPr>
                <w:i/>
                <w:iCs/>
              </w:rPr>
              <w:t>--</w:t>
            </w:r>
            <w:r w:rsidRPr="00F65CD7">
              <w:rPr>
                <w:i/>
                <w:iCs/>
              </w:rPr>
              <w:t>Before Matching</w:t>
            </w:r>
            <w:bookmarkEnd w:id="51"/>
          </w:p>
        </w:tc>
      </w:tr>
      <w:tr w:rsidR="00247F31" w:rsidRPr="00F65CD7" w14:paraId="5D0312D7" w14:textId="77777777" w:rsidTr="00751042">
        <w:trPr>
          <w:gridAfter w:val="1"/>
          <w:wAfter w:w="3814" w:type="dxa"/>
          <w:cantSplit/>
          <w:trHeight w:val="699"/>
        </w:trPr>
        <w:tc>
          <w:tcPr>
            <w:tcW w:w="3177" w:type="dxa"/>
            <w:tcBorders>
              <w:left w:val="nil"/>
              <w:right w:val="nil"/>
            </w:tcBorders>
            <w:shd w:val="clear" w:color="auto" w:fill="FFFFFF"/>
            <w:vAlign w:val="bottom"/>
          </w:tcPr>
          <w:p w14:paraId="552FE6CF" w14:textId="77777777" w:rsidR="00247F31" w:rsidRPr="00F65CD7" w:rsidRDefault="00247F31" w:rsidP="001D53B5">
            <w:pPr>
              <w:autoSpaceDE w:val="0"/>
              <w:autoSpaceDN w:val="0"/>
              <w:adjustRightInd w:val="0"/>
              <w:contextualSpacing/>
            </w:pPr>
          </w:p>
        </w:tc>
        <w:tc>
          <w:tcPr>
            <w:tcW w:w="1488" w:type="dxa"/>
            <w:tcBorders>
              <w:left w:val="nil"/>
              <w:right w:val="nil"/>
            </w:tcBorders>
            <w:shd w:val="clear" w:color="auto" w:fill="FFFFFF"/>
            <w:vAlign w:val="bottom"/>
          </w:tcPr>
          <w:p w14:paraId="29B66373" w14:textId="77777777" w:rsidR="00247F31" w:rsidRPr="00F65CD7" w:rsidRDefault="00247F31" w:rsidP="001D53B5">
            <w:pPr>
              <w:autoSpaceDE w:val="0"/>
              <w:autoSpaceDN w:val="0"/>
              <w:adjustRightInd w:val="0"/>
              <w:ind w:left="60" w:right="60"/>
              <w:contextualSpacing/>
              <w:jc w:val="center"/>
            </w:pPr>
            <w:r w:rsidRPr="00F65CD7">
              <w:t>Value</w:t>
            </w:r>
          </w:p>
        </w:tc>
        <w:tc>
          <w:tcPr>
            <w:tcW w:w="1330" w:type="dxa"/>
            <w:tcBorders>
              <w:left w:val="nil"/>
              <w:right w:val="nil"/>
            </w:tcBorders>
            <w:shd w:val="clear" w:color="auto" w:fill="FFFFFF"/>
            <w:vAlign w:val="bottom"/>
          </w:tcPr>
          <w:p w14:paraId="5511FADB"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1905" w:type="dxa"/>
            <w:tcBorders>
              <w:left w:val="nil"/>
              <w:right w:val="nil"/>
            </w:tcBorders>
            <w:shd w:val="clear" w:color="auto" w:fill="FFFFFF"/>
            <w:vAlign w:val="bottom"/>
          </w:tcPr>
          <w:p w14:paraId="2DD199B9" w14:textId="77777777" w:rsidR="00247F31" w:rsidRPr="00F65CD7" w:rsidRDefault="00247F31" w:rsidP="001D53B5">
            <w:pPr>
              <w:autoSpaceDE w:val="0"/>
              <w:autoSpaceDN w:val="0"/>
              <w:adjustRightInd w:val="0"/>
              <w:ind w:left="60" w:right="60"/>
              <w:contextualSpacing/>
              <w:jc w:val="center"/>
            </w:pPr>
            <w:r w:rsidRPr="00F65CD7">
              <w:t>Asymptotic Significance (2-sided)</w:t>
            </w:r>
          </w:p>
        </w:tc>
      </w:tr>
      <w:tr w:rsidR="00247F31" w:rsidRPr="00F65CD7" w14:paraId="05CCE198" w14:textId="77777777" w:rsidTr="00751042">
        <w:trPr>
          <w:gridAfter w:val="1"/>
          <w:wAfter w:w="3814" w:type="dxa"/>
          <w:cantSplit/>
          <w:trHeight w:val="233"/>
        </w:trPr>
        <w:tc>
          <w:tcPr>
            <w:tcW w:w="3177" w:type="dxa"/>
            <w:tcBorders>
              <w:left w:val="nil"/>
              <w:bottom w:val="nil"/>
              <w:right w:val="nil"/>
            </w:tcBorders>
            <w:shd w:val="clear" w:color="auto" w:fill="FFFFFF"/>
          </w:tcPr>
          <w:p w14:paraId="59F6AAA1" w14:textId="77777777" w:rsidR="00247F31" w:rsidRPr="00F65CD7" w:rsidRDefault="00247F31" w:rsidP="001D53B5">
            <w:pPr>
              <w:autoSpaceDE w:val="0"/>
              <w:autoSpaceDN w:val="0"/>
              <w:adjustRightInd w:val="0"/>
              <w:ind w:left="60" w:right="60"/>
              <w:contextualSpacing/>
            </w:pPr>
            <w:r w:rsidRPr="00F65CD7">
              <w:t>Pearson Chi-Square</w:t>
            </w:r>
          </w:p>
        </w:tc>
        <w:tc>
          <w:tcPr>
            <w:tcW w:w="1488" w:type="dxa"/>
            <w:tcBorders>
              <w:left w:val="nil"/>
              <w:bottom w:val="nil"/>
              <w:right w:val="nil"/>
            </w:tcBorders>
            <w:shd w:val="clear" w:color="auto" w:fill="FFFFFF"/>
          </w:tcPr>
          <w:p w14:paraId="66FCCB3C" w14:textId="77777777" w:rsidR="00247F31" w:rsidRPr="00F65CD7" w:rsidRDefault="00247F31" w:rsidP="001D53B5">
            <w:pPr>
              <w:autoSpaceDE w:val="0"/>
              <w:autoSpaceDN w:val="0"/>
              <w:adjustRightInd w:val="0"/>
              <w:ind w:left="60" w:right="60"/>
              <w:contextualSpacing/>
              <w:jc w:val="right"/>
            </w:pPr>
            <w:r w:rsidRPr="00F65CD7">
              <w:t>34.508</w:t>
            </w:r>
            <w:r w:rsidRPr="00F65CD7">
              <w:rPr>
                <w:vertAlign w:val="superscript"/>
              </w:rPr>
              <w:t>a</w:t>
            </w:r>
          </w:p>
        </w:tc>
        <w:tc>
          <w:tcPr>
            <w:tcW w:w="1330" w:type="dxa"/>
            <w:tcBorders>
              <w:left w:val="nil"/>
              <w:bottom w:val="nil"/>
              <w:right w:val="nil"/>
            </w:tcBorders>
            <w:shd w:val="clear" w:color="auto" w:fill="FFFFFF"/>
          </w:tcPr>
          <w:p w14:paraId="0B0DBA75" w14:textId="77777777" w:rsidR="00247F31" w:rsidRPr="00F65CD7" w:rsidRDefault="00247F31" w:rsidP="001D53B5">
            <w:pPr>
              <w:autoSpaceDE w:val="0"/>
              <w:autoSpaceDN w:val="0"/>
              <w:adjustRightInd w:val="0"/>
              <w:ind w:left="60" w:right="60"/>
              <w:contextualSpacing/>
              <w:jc w:val="right"/>
            </w:pPr>
            <w:r w:rsidRPr="00F65CD7">
              <w:t>1</w:t>
            </w:r>
          </w:p>
        </w:tc>
        <w:tc>
          <w:tcPr>
            <w:tcW w:w="1905" w:type="dxa"/>
            <w:tcBorders>
              <w:left w:val="nil"/>
              <w:bottom w:val="nil"/>
              <w:right w:val="nil"/>
            </w:tcBorders>
            <w:shd w:val="clear" w:color="auto" w:fill="FFFFFF"/>
          </w:tcPr>
          <w:p w14:paraId="28B6BF12"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74EB706" w14:textId="77777777" w:rsidTr="00751042">
        <w:trPr>
          <w:gridAfter w:val="1"/>
          <w:wAfter w:w="3814" w:type="dxa"/>
          <w:cantSplit/>
          <w:trHeight w:val="233"/>
        </w:trPr>
        <w:tc>
          <w:tcPr>
            <w:tcW w:w="3177" w:type="dxa"/>
            <w:tcBorders>
              <w:top w:val="nil"/>
              <w:left w:val="nil"/>
              <w:bottom w:val="nil"/>
              <w:right w:val="nil"/>
            </w:tcBorders>
            <w:shd w:val="clear" w:color="auto" w:fill="FFFFFF"/>
          </w:tcPr>
          <w:p w14:paraId="1FF745B5" w14:textId="77777777" w:rsidR="00247F31" w:rsidRPr="00F65CD7" w:rsidRDefault="00247F31" w:rsidP="001D53B5">
            <w:pPr>
              <w:autoSpaceDE w:val="0"/>
              <w:autoSpaceDN w:val="0"/>
              <w:adjustRightInd w:val="0"/>
              <w:ind w:left="60" w:right="60"/>
              <w:contextualSpacing/>
            </w:pPr>
            <w:r w:rsidRPr="00F65CD7">
              <w:t>Continuity Correction</w:t>
            </w:r>
          </w:p>
        </w:tc>
        <w:tc>
          <w:tcPr>
            <w:tcW w:w="1488" w:type="dxa"/>
            <w:tcBorders>
              <w:top w:val="nil"/>
              <w:left w:val="nil"/>
              <w:bottom w:val="nil"/>
              <w:right w:val="nil"/>
            </w:tcBorders>
            <w:shd w:val="clear" w:color="auto" w:fill="FFFFFF"/>
          </w:tcPr>
          <w:p w14:paraId="6C3A0126" w14:textId="77777777" w:rsidR="00247F31" w:rsidRPr="00F65CD7" w:rsidRDefault="00247F31" w:rsidP="001D53B5">
            <w:pPr>
              <w:autoSpaceDE w:val="0"/>
              <w:autoSpaceDN w:val="0"/>
              <w:adjustRightInd w:val="0"/>
              <w:ind w:left="60" w:right="60"/>
              <w:contextualSpacing/>
              <w:jc w:val="right"/>
            </w:pPr>
            <w:r w:rsidRPr="00F65CD7">
              <w:t>33.948</w:t>
            </w:r>
          </w:p>
        </w:tc>
        <w:tc>
          <w:tcPr>
            <w:tcW w:w="1330" w:type="dxa"/>
            <w:tcBorders>
              <w:top w:val="nil"/>
              <w:left w:val="nil"/>
              <w:bottom w:val="nil"/>
              <w:right w:val="nil"/>
            </w:tcBorders>
            <w:shd w:val="clear" w:color="auto" w:fill="FFFFFF"/>
          </w:tcPr>
          <w:p w14:paraId="084B0B30" w14:textId="77777777" w:rsidR="00247F31" w:rsidRPr="00F65CD7" w:rsidRDefault="00247F31" w:rsidP="001D53B5">
            <w:pPr>
              <w:autoSpaceDE w:val="0"/>
              <w:autoSpaceDN w:val="0"/>
              <w:adjustRightInd w:val="0"/>
              <w:ind w:left="60" w:right="60"/>
              <w:contextualSpacing/>
              <w:jc w:val="right"/>
            </w:pPr>
            <w:r w:rsidRPr="00F65CD7">
              <w:t>1</w:t>
            </w:r>
          </w:p>
        </w:tc>
        <w:tc>
          <w:tcPr>
            <w:tcW w:w="1905" w:type="dxa"/>
            <w:tcBorders>
              <w:top w:val="nil"/>
              <w:left w:val="nil"/>
              <w:bottom w:val="nil"/>
              <w:right w:val="nil"/>
            </w:tcBorders>
            <w:shd w:val="clear" w:color="auto" w:fill="FFFFFF"/>
          </w:tcPr>
          <w:p w14:paraId="41F8F7FF"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109A93A5" w14:textId="77777777" w:rsidTr="00751042">
        <w:trPr>
          <w:gridAfter w:val="1"/>
          <w:wAfter w:w="3814" w:type="dxa"/>
          <w:cantSplit/>
          <w:trHeight w:val="254"/>
        </w:trPr>
        <w:tc>
          <w:tcPr>
            <w:tcW w:w="3177" w:type="dxa"/>
            <w:tcBorders>
              <w:top w:val="nil"/>
              <w:left w:val="nil"/>
              <w:bottom w:val="nil"/>
              <w:right w:val="nil"/>
            </w:tcBorders>
            <w:shd w:val="clear" w:color="auto" w:fill="FFFFFF"/>
          </w:tcPr>
          <w:p w14:paraId="71D01C4C" w14:textId="77777777" w:rsidR="00247F31" w:rsidRPr="00F65CD7" w:rsidRDefault="00247F31" w:rsidP="001D53B5">
            <w:pPr>
              <w:autoSpaceDE w:val="0"/>
              <w:autoSpaceDN w:val="0"/>
              <w:adjustRightInd w:val="0"/>
              <w:ind w:left="60" w:right="60"/>
              <w:contextualSpacing/>
            </w:pPr>
            <w:r w:rsidRPr="00F65CD7">
              <w:t>Likelihood Ratio</w:t>
            </w:r>
          </w:p>
        </w:tc>
        <w:tc>
          <w:tcPr>
            <w:tcW w:w="1488" w:type="dxa"/>
            <w:tcBorders>
              <w:top w:val="nil"/>
              <w:left w:val="nil"/>
              <w:bottom w:val="nil"/>
              <w:right w:val="nil"/>
            </w:tcBorders>
            <w:shd w:val="clear" w:color="auto" w:fill="FFFFFF"/>
          </w:tcPr>
          <w:p w14:paraId="57DA7583" w14:textId="77777777" w:rsidR="00247F31" w:rsidRPr="00F65CD7" w:rsidRDefault="00247F31" w:rsidP="001D53B5">
            <w:pPr>
              <w:autoSpaceDE w:val="0"/>
              <w:autoSpaceDN w:val="0"/>
              <w:adjustRightInd w:val="0"/>
              <w:ind w:left="60" w:right="60"/>
              <w:contextualSpacing/>
              <w:jc w:val="right"/>
            </w:pPr>
            <w:r w:rsidRPr="00F65CD7">
              <w:t>33.292</w:t>
            </w:r>
          </w:p>
        </w:tc>
        <w:tc>
          <w:tcPr>
            <w:tcW w:w="1330" w:type="dxa"/>
            <w:tcBorders>
              <w:top w:val="nil"/>
              <w:left w:val="nil"/>
              <w:bottom w:val="nil"/>
              <w:right w:val="nil"/>
            </w:tcBorders>
            <w:shd w:val="clear" w:color="auto" w:fill="FFFFFF"/>
          </w:tcPr>
          <w:p w14:paraId="72DAFDA0" w14:textId="77777777" w:rsidR="00247F31" w:rsidRPr="00F65CD7" w:rsidRDefault="00247F31" w:rsidP="001D53B5">
            <w:pPr>
              <w:autoSpaceDE w:val="0"/>
              <w:autoSpaceDN w:val="0"/>
              <w:adjustRightInd w:val="0"/>
              <w:ind w:left="60" w:right="60"/>
              <w:contextualSpacing/>
              <w:jc w:val="right"/>
            </w:pPr>
            <w:r w:rsidRPr="00F65CD7">
              <w:t>1</w:t>
            </w:r>
          </w:p>
        </w:tc>
        <w:tc>
          <w:tcPr>
            <w:tcW w:w="1905" w:type="dxa"/>
            <w:tcBorders>
              <w:top w:val="nil"/>
              <w:left w:val="nil"/>
              <w:bottom w:val="nil"/>
              <w:right w:val="nil"/>
            </w:tcBorders>
            <w:shd w:val="clear" w:color="auto" w:fill="FFFFFF"/>
          </w:tcPr>
          <w:p w14:paraId="5640D790"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70942902" w14:textId="77777777" w:rsidTr="00751042">
        <w:trPr>
          <w:gridAfter w:val="1"/>
          <w:wAfter w:w="3814" w:type="dxa"/>
          <w:cantSplit/>
          <w:trHeight w:val="233"/>
        </w:trPr>
        <w:tc>
          <w:tcPr>
            <w:tcW w:w="3177" w:type="dxa"/>
            <w:tcBorders>
              <w:top w:val="nil"/>
              <w:left w:val="nil"/>
              <w:bottom w:val="nil"/>
              <w:right w:val="nil"/>
            </w:tcBorders>
            <w:shd w:val="clear" w:color="auto" w:fill="FFFFFF"/>
          </w:tcPr>
          <w:p w14:paraId="151EDCBD" w14:textId="77777777" w:rsidR="00247F31" w:rsidRPr="00F65CD7" w:rsidRDefault="00247F31" w:rsidP="001D53B5">
            <w:pPr>
              <w:autoSpaceDE w:val="0"/>
              <w:autoSpaceDN w:val="0"/>
              <w:adjustRightInd w:val="0"/>
              <w:ind w:left="60" w:right="60"/>
              <w:contextualSpacing/>
            </w:pPr>
            <w:r w:rsidRPr="00F65CD7">
              <w:t>Fisher's Exact Test</w:t>
            </w:r>
          </w:p>
        </w:tc>
        <w:tc>
          <w:tcPr>
            <w:tcW w:w="1488" w:type="dxa"/>
            <w:tcBorders>
              <w:top w:val="nil"/>
              <w:left w:val="nil"/>
              <w:bottom w:val="nil"/>
              <w:right w:val="nil"/>
            </w:tcBorders>
            <w:shd w:val="clear" w:color="auto" w:fill="FFFFFF"/>
            <w:vAlign w:val="center"/>
          </w:tcPr>
          <w:p w14:paraId="5C06F030" w14:textId="77777777" w:rsidR="00247F31" w:rsidRPr="00F65CD7" w:rsidRDefault="00247F31" w:rsidP="001D53B5">
            <w:pPr>
              <w:autoSpaceDE w:val="0"/>
              <w:autoSpaceDN w:val="0"/>
              <w:adjustRightInd w:val="0"/>
              <w:contextualSpacing/>
            </w:pPr>
          </w:p>
        </w:tc>
        <w:tc>
          <w:tcPr>
            <w:tcW w:w="1330" w:type="dxa"/>
            <w:tcBorders>
              <w:top w:val="nil"/>
              <w:left w:val="nil"/>
              <w:bottom w:val="nil"/>
              <w:right w:val="nil"/>
            </w:tcBorders>
            <w:shd w:val="clear" w:color="auto" w:fill="FFFFFF"/>
            <w:vAlign w:val="center"/>
          </w:tcPr>
          <w:p w14:paraId="11393DC1" w14:textId="77777777" w:rsidR="00247F31" w:rsidRPr="00F65CD7" w:rsidRDefault="00247F31" w:rsidP="001D53B5">
            <w:pPr>
              <w:autoSpaceDE w:val="0"/>
              <w:autoSpaceDN w:val="0"/>
              <w:adjustRightInd w:val="0"/>
              <w:contextualSpacing/>
            </w:pPr>
          </w:p>
        </w:tc>
        <w:tc>
          <w:tcPr>
            <w:tcW w:w="1905" w:type="dxa"/>
            <w:tcBorders>
              <w:top w:val="nil"/>
              <w:left w:val="nil"/>
              <w:bottom w:val="nil"/>
              <w:right w:val="nil"/>
            </w:tcBorders>
            <w:shd w:val="clear" w:color="auto" w:fill="FFFFFF"/>
            <w:vAlign w:val="center"/>
          </w:tcPr>
          <w:p w14:paraId="5C02C032" w14:textId="77777777" w:rsidR="00247F31" w:rsidRPr="00F65CD7" w:rsidRDefault="00247F31" w:rsidP="001D53B5">
            <w:pPr>
              <w:autoSpaceDE w:val="0"/>
              <w:autoSpaceDN w:val="0"/>
              <w:adjustRightInd w:val="0"/>
              <w:contextualSpacing/>
            </w:pPr>
          </w:p>
        </w:tc>
      </w:tr>
      <w:tr w:rsidR="00247F31" w:rsidRPr="00F65CD7" w14:paraId="0E04F7CA" w14:textId="77777777" w:rsidTr="00751042">
        <w:trPr>
          <w:gridAfter w:val="1"/>
          <w:wAfter w:w="3814" w:type="dxa"/>
          <w:cantSplit/>
          <w:trHeight w:val="466"/>
        </w:trPr>
        <w:tc>
          <w:tcPr>
            <w:tcW w:w="3177" w:type="dxa"/>
            <w:tcBorders>
              <w:top w:val="nil"/>
              <w:left w:val="nil"/>
              <w:bottom w:val="nil"/>
              <w:right w:val="nil"/>
            </w:tcBorders>
            <w:shd w:val="clear" w:color="auto" w:fill="FFFFFF"/>
          </w:tcPr>
          <w:p w14:paraId="7EF632AD" w14:textId="77777777" w:rsidR="00247F31" w:rsidRPr="00F65CD7" w:rsidRDefault="00247F31" w:rsidP="001D53B5">
            <w:pPr>
              <w:autoSpaceDE w:val="0"/>
              <w:autoSpaceDN w:val="0"/>
              <w:adjustRightInd w:val="0"/>
              <w:ind w:left="60" w:right="60"/>
              <w:contextualSpacing/>
            </w:pPr>
            <w:r w:rsidRPr="00F65CD7">
              <w:t>Linear-by-Linear Association</w:t>
            </w:r>
          </w:p>
        </w:tc>
        <w:tc>
          <w:tcPr>
            <w:tcW w:w="1488" w:type="dxa"/>
            <w:tcBorders>
              <w:top w:val="nil"/>
              <w:left w:val="nil"/>
              <w:bottom w:val="nil"/>
              <w:right w:val="nil"/>
            </w:tcBorders>
            <w:shd w:val="clear" w:color="auto" w:fill="FFFFFF"/>
          </w:tcPr>
          <w:p w14:paraId="460307EA" w14:textId="77777777" w:rsidR="00247F31" w:rsidRPr="00F65CD7" w:rsidRDefault="00247F31" w:rsidP="001D53B5">
            <w:pPr>
              <w:autoSpaceDE w:val="0"/>
              <w:autoSpaceDN w:val="0"/>
              <w:adjustRightInd w:val="0"/>
              <w:ind w:left="60" w:right="60"/>
              <w:contextualSpacing/>
              <w:jc w:val="right"/>
            </w:pPr>
            <w:r w:rsidRPr="00F65CD7">
              <w:t>34.505</w:t>
            </w:r>
          </w:p>
        </w:tc>
        <w:tc>
          <w:tcPr>
            <w:tcW w:w="1330" w:type="dxa"/>
            <w:tcBorders>
              <w:top w:val="nil"/>
              <w:left w:val="nil"/>
              <w:bottom w:val="nil"/>
              <w:right w:val="nil"/>
            </w:tcBorders>
            <w:shd w:val="clear" w:color="auto" w:fill="FFFFFF"/>
          </w:tcPr>
          <w:p w14:paraId="7D537997" w14:textId="77777777" w:rsidR="00247F31" w:rsidRPr="00F65CD7" w:rsidRDefault="00247F31" w:rsidP="001D53B5">
            <w:pPr>
              <w:autoSpaceDE w:val="0"/>
              <w:autoSpaceDN w:val="0"/>
              <w:adjustRightInd w:val="0"/>
              <w:ind w:left="60" w:right="60"/>
              <w:contextualSpacing/>
              <w:jc w:val="right"/>
            </w:pPr>
            <w:r w:rsidRPr="00F65CD7">
              <w:t>1</w:t>
            </w:r>
          </w:p>
        </w:tc>
        <w:tc>
          <w:tcPr>
            <w:tcW w:w="1905" w:type="dxa"/>
            <w:tcBorders>
              <w:top w:val="nil"/>
              <w:left w:val="nil"/>
              <w:bottom w:val="nil"/>
              <w:right w:val="nil"/>
            </w:tcBorders>
            <w:shd w:val="clear" w:color="auto" w:fill="FFFFFF"/>
          </w:tcPr>
          <w:p w14:paraId="066C910B"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27FCFF41" w14:textId="77777777" w:rsidTr="00751042">
        <w:trPr>
          <w:gridAfter w:val="1"/>
          <w:wAfter w:w="3814" w:type="dxa"/>
          <w:cantSplit/>
          <w:trHeight w:val="233"/>
        </w:trPr>
        <w:tc>
          <w:tcPr>
            <w:tcW w:w="3177" w:type="dxa"/>
            <w:tcBorders>
              <w:top w:val="nil"/>
              <w:left w:val="nil"/>
              <w:right w:val="nil"/>
            </w:tcBorders>
            <w:shd w:val="clear" w:color="auto" w:fill="FFFFFF"/>
          </w:tcPr>
          <w:p w14:paraId="6FA2BAF9" w14:textId="77777777" w:rsidR="00247F31" w:rsidRPr="00F65CD7" w:rsidRDefault="00247F31" w:rsidP="001D53B5">
            <w:pPr>
              <w:autoSpaceDE w:val="0"/>
              <w:autoSpaceDN w:val="0"/>
              <w:adjustRightInd w:val="0"/>
              <w:ind w:left="58" w:right="58"/>
              <w:contextualSpacing/>
            </w:pPr>
            <w:r w:rsidRPr="00F65CD7">
              <w:rPr>
                <w:i/>
                <w:iCs/>
              </w:rPr>
              <w:t>N</w:t>
            </w:r>
            <w:r w:rsidRPr="00F65CD7">
              <w:t xml:space="preserve"> of Valid Cases</w:t>
            </w:r>
          </w:p>
        </w:tc>
        <w:tc>
          <w:tcPr>
            <w:tcW w:w="1488" w:type="dxa"/>
            <w:tcBorders>
              <w:top w:val="nil"/>
              <w:left w:val="nil"/>
              <w:right w:val="nil"/>
            </w:tcBorders>
            <w:shd w:val="clear" w:color="auto" w:fill="FFFFFF"/>
          </w:tcPr>
          <w:p w14:paraId="50EBE44F" w14:textId="77777777" w:rsidR="00247F31" w:rsidRPr="00F65CD7" w:rsidRDefault="00247F31" w:rsidP="001D53B5">
            <w:pPr>
              <w:autoSpaceDE w:val="0"/>
              <w:autoSpaceDN w:val="0"/>
              <w:adjustRightInd w:val="0"/>
              <w:ind w:left="60" w:right="60"/>
              <w:contextualSpacing/>
              <w:jc w:val="right"/>
            </w:pPr>
            <w:r w:rsidRPr="00F65CD7">
              <w:t>10260</w:t>
            </w:r>
          </w:p>
        </w:tc>
        <w:tc>
          <w:tcPr>
            <w:tcW w:w="1330" w:type="dxa"/>
            <w:tcBorders>
              <w:top w:val="nil"/>
              <w:left w:val="nil"/>
              <w:right w:val="nil"/>
            </w:tcBorders>
            <w:shd w:val="clear" w:color="auto" w:fill="FFFFFF"/>
            <w:vAlign w:val="center"/>
          </w:tcPr>
          <w:p w14:paraId="04A27C4D" w14:textId="77777777" w:rsidR="00247F31" w:rsidRPr="00F65CD7" w:rsidRDefault="00247F31" w:rsidP="001D53B5">
            <w:pPr>
              <w:autoSpaceDE w:val="0"/>
              <w:autoSpaceDN w:val="0"/>
              <w:adjustRightInd w:val="0"/>
              <w:contextualSpacing/>
            </w:pPr>
          </w:p>
        </w:tc>
        <w:tc>
          <w:tcPr>
            <w:tcW w:w="1905" w:type="dxa"/>
            <w:tcBorders>
              <w:top w:val="nil"/>
              <w:left w:val="nil"/>
              <w:right w:val="nil"/>
            </w:tcBorders>
            <w:shd w:val="clear" w:color="auto" w:fill="FFFFFF"/>
            <w:vAlign w:val="center"/>
          </w:tcPr>
          <w:p w14:paraId="68874207" w14:textId="77777777" w:rsidR="00247F31" w:rsidRPr="00F65CD7" w:rsidRDefault="00247F31" w:rsidP="001D53B5">
            <w:pPr>
              <w:autoSpaceDE w:val="0"/>
              <w:autoSpaceDN w:val="0"/>
              <w:adjustRightInd w:val="0"/>
              <w:contextualSpacing/>
            </w:pPr>
          </w:p>
        </w:tc>
      </w:tr>
      <w:tr w:rsidR="00247F31" w:rsidRPr="00F65CD7" w14:paraId="39797EC6" w14:textId="77777777" w:rsidTr="00751042">
        <w:trPr>
          <w:cantSplit/>
          <w:trHeight w:val="233"/>
        </w:trPr>
        <w:tc>
          <w:tcPr>
            <w:tcW w:w="11714" w:type="dxa"/>
            <w:gridSpan w:val="5"/>
            <w:tcBorders>
              <w:top w:val="nil"/>
              <w:left w:val="nil"/>
              <w:bottom w:val="nil"/>
              <w:right w:val="nil"/>
            </w:tcBorders>
            <w:shd w:val="clear" w:color="auto" w:fill="FFFFFF"/>
          </w:tcPr>
          <w:p w14:paraId="2FD92BFE" w14:textId="77777777" w:rsidR="00247F31" w:rsidRPr="00F65CD7" w:rsidRDefault="00247F31" w:rsidP="001D53B5">
            <w:pPr>
              <w:autoSpaceDE w:val="0"/>
              <w:autoSpaceDN w:val="0"/>
              <w:adjustRightInd w:val="0"/>
              <w:ind w:left="60" w:right="60"/>
              <w:contextualSpacing/>
            </w:pPr>
            <w:r w:rsidRPr="00F65CD7">
              <w:t>a. 0 cells (0.0%) have expected count less than 5. The minimum expected count is 178.70.</w:t>
            </w:r>
          </w:p>
        </w:tc>
      </w:tr>
    </w:tbl>
    <w:p w14:paraId="386068FD" w14:textId="77777777" w:rsidR="00745FF3" w:rsidRPr="00F65CD7" w:rsidRDefault="00745FF3" w:rsidP="001D53B5">
      <w:pPr>
        <w:pStyle w:val="NoSpacing"/>
        <w:spacing w:line="480" w:lineRule="auto"/>
        <w:contextualSpacing/>
        <w:rPr>
          <w:rFonts w:ascii="Times New Roman" w:eastAsia="MS Mincho" w:hAnsi="Times New Roman"/>
          <w:b/>
          <w:sz w:val="24"/>
          <w:szCs w:val="24"/>
        </w:rPr>
      </w:pPr>
    </w:p>
    <w:p w14:paraId="5B271FC3" w14:textId="77777777" w:rsidR="00247F31" w:rsidRPr="00F65CD7" w:rsidRDefault="00247F31" w:rsidP="001D53B5">
      <w:pPr>
        <w:pStyle w:val="NoSpacing"/>
        <w:ind w:firstLine="720"/>
        <w:contextualSpacing/>
        <w:rPr>
          <w:rFonts w:ascii="Times New Roman" w:eastAsia="MS Mincho" w:hAnsi="Times New Roman"/>
          <w:b/>
          <w:sz w:val="24"/>
          <w:szCs w:val="24"/>
        </w:rPr>
      </w:pPr>
    </w:p>
    <w:p w14:paraId="06FA723B" w14:textId="77777777" w:rsidR="00247F31" w:rsidRPr="00F65CD7" w:rsidRDefault="00247F31" w:rsidP="001D53B5">
      <w:pPr>
        <w:autoSpaceDE w:val="0"/>
        <w:autoSpaceDN w:val="0"/>
        <w:adjustRightInd w:val="0"/>
        <w:contextualSpacing/>
      </w:pPr>
    </w:p>
    <w:tbl>
      <w:tblPr>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2"/>
        <w:gridCol w:w="751"/>
        <w:gridCol w:w="1157"/>
        <w:gridCol w:w="1350"/>
        <w:gridCol w:w="1530"/>
        <w:gridCol w:w="1350"/>
        <w:gridCol w:w="20"/>
      </w:tblGrid>
      <w:tr w:rsidR="00247F31" w:rsidRPr="00F65CD7" w14:paraId="1340E0D6" w14:textId="77777777" w:rsidTr="00277D9E">
        <w:trPr>
          <w:gridAfter w:val="1"/>
          <w:wAfter w:w="20" w:type="dxa"/>
          <w:cantSplit/>
        </w:trPr>
        <w:tc>
          <w:tcPr>
            <w:tcW w:w="8640" w:type="dxa"/>
            <w:gridSpan w:val="6"/>
            <w:tcBorders>
              <w:top w:val="nil"/>
              <w:left w:val="nil"/>
              <w:bottom w:val="nil"/>
              <w:right w:val="nil"/>
            </w:tcBorders>
            <w:shd w:val="clear" w:color="auto" w:fill="FFFFFF"/>
            <w:vAlign w:val="center"/>
          </w:tcPr>
          <w:p w14:paraId="50FCF49C" w14:textId="7B9B4427" w:rsidR="00247F31" w:rsidRPr="00F65CD7" w:rsidRDefault="00247F31" w:rsidP="001D53B5">
            <w:pPr>
              <w:autoSpaceDE w:val="0"/>
              <w:autoSpaceDN w:val="0"/>
              <w:adjustRightInd w:val="0"/>
              <w:ind w:left="60" w:right="60"/>
              <w:contextualSpacing/>
              <w:rPr>
                <w:u w:val="single"/>
              </w:rPr>
            </w:pPr>
            <w:r w:rsidRPr="00F65CD7">
              <w:t xml:space="preserve">Table </w:t>
            </w:r>
            <w:r w:rsidR="009031AF" w:rsidRPr="00F65CD7">
              <w:t>23</w:t>
            </w:r>
            <w:r w:rsidRPr="00F65CD7">
              <w:br/>
            </w:r>
          </w:p>
        </w:tc>
      </w:tr>
      <w:tr w:rsidR="00247F31" w:rsidRPr="00F65CD7" w14:paraId="454DCB57" w14:textId="77777777" w:rsidTr="00277D9E">
        <w:trPr>
          <w:gridAfter w:val="1"/>
          <w:wAfter w:w="20" w:type="dxa"/>
          <w:cantSplit/>
        </w:trPr>
        <w:tc>
          <w:tcPr>
            <w:tcW w:w="8640" w:type="dxa"/>
            <w:gridSpan w:val="6"/>
            <w:tcBorders>
              <w:top w:val="nil"/>
              <w:left w:val="nil"/>
              <w:bottom w:val="nil"/>
              <w:right w:val="nil"/>
            </w:tcBorders>
            <w:shd w:val="clear" w:color="auto" w:fill="FFFFFF"/>
            <w:vAlign w:val="center"/>
          </w:tcPr>
          <w:p w14:paraId="046ED301" w14:textId="13A242A2" w:rsidR="00277D9E" w:rsidRPr="00F65CD7" w:rsidRDefault="00247F31" w:rsidP="001D53B5">
            <w:pPr>
              <w:autoSpaceDE w:val="0"/>
              <w:autoSpaceDN w:val="0"/>
              <w:adjustRightInd w:val="0"/>
              <w:ind w:left="60" w:right="60"/>
              <w:contextualSpacing/>
              <w:rPr>
                <w:i/>
                <w:iCs/>
              </w:rPr>
            </w:pPr>
            <w:bookmarkStart w:id="52" w:name="_Hlk49319773"/>
            <w:r w:rsidRPr="00F65CD7">
              <w:rPr>
                <w:i/>
                <w:iCs/>
              </w:rPr>
              <w:t xml:space="preserve">Participated in the </w:t>
            </w:r>
            <w:r w:rsidR="007F7C9F" w:rsidRPr="00F65CD7">
              <w:rPr>
                <w:i/>
                <w:iCs/>
              </w:rPr>
              <w:t xml:space="preserve">College Preparation Program </w:t>
            </w:r>
            <w:r w:rsidRPr="00F65CD7">
              <w:rPr>
                <w:i/>
                <w:iCs/>
              </w:rPr>
              <w:t xml:space="preserve">for </w:t>
            </w:r>
            <w:r w:rsidR="007F7C9F" w:rsidRPr="00F65CD7">
              <w:rPr>
                <w:i/>
                <w:iCs/>
              </w:rPr>
              <w:t xml:space="preserve">Disadvantaged </w:t>
            </w:r>
            <w:r w:rsidRPr="00F65CD7">
              <w:rPr>
                <w:i/>
                <w:iCs/>
              </w:rPr>
              <w:t>*</w:t>
            </w:r>
            <w:r w:rsidR="00B75204" w:rsidRPr="00F65CD7">
              <w:rPr>
                <w:i/>
                <w:iCs/>
              </w:rPr>
              <w:t xml:space="preserve"> </w:t>
            </w:r>
            <w:r w:rsidRPr="00F65CD7">
              <w:rPr>
                <w:i/>
                <w:iCs/>
              </w:rPr>
              <w:t>R</w:t>
            </w:r>
            <w:r w:rsidR="004946DD" w:rsidRPr="00F65CD7">
              <w:rPr>
                <w:i/>
                <w:iCs/>
              </w:rPr>
              <w:t>ace</w:t>
            </w:r>
            <w:r w:rsidRPr="00F65CD7">
              <w:rPr>
                <w:i/>
                <w:iCs/>
              </w:rPr>
              <w:t xml:space="preserve"> </w:t>
            </w:r>
          </w:p>
          <w:p w14:paraId="3AFE3541" w14:textId="31AFA572" w:rsidR="00247F31" w:rsidRPr="00F65CD7" w:rsidRDefault="00247F31" w:rsidP="001D53B5">
            <w:pPr>
              <w:autoSpaceDE w:val="0"/>
              <w:autoSpaceDN w:val="0"/>
              <w:adjustRightInd w:val="0"/>
              <w:ind w:left="60" w:right="60"/>
              <w:contextualSpacing/>
            </w:pPr>
            <w:r w:rsidRPr="00F65CD7">
              <w:rPr>
                <w:i/>
                <w:iCs/>
              </w:rPr>
              <w:t>Crosstabulation</w:t>
            </w:r>
            <w:bookmarkEnd w:id="52"/>
          </w:p>
        </w:tc>
      </w:tr>
      <w:tr w:rsidR="00247F31" w:rsidRPr="00F65CD7" w14:paraId="7160108A" w14:textId="77777777" w:rsidTr="00277D9E">
        <w:trPr>
          <w:cantSplit/>
        </w:trPr>
        <w:tc>
          <w:tcPr>
            <w:tcW w:w="3253" w:type="dxa"/>
            <w:gridSpan w:val="2"/>
            <w:vMerge w:val="restart"/>
            <w:tcBorders>
              <w:left w:val="nil"/>
              <w:bottom w:val="nil"/>
              <w:right w:val="nil"/>
            </w:tcBorders>
            <w:shd w:val="clear" w:color="auto" w:fill="FFFFFF"/>
            <w:vAlign w:val="bottom"/>
          </w:tcPr>
          <w:p w14:paraId="183E4262" w14:textId="77777777" w:rsidR="00247F31" w:rsidRPr="00F65CD7" w:rsidRDefault="00247F31" w:rsidP="001D53B5">
            <w:pPr>
              <w:autoSpaceDE w:val="0"/>
              <w:autoSpaceDN w:val="0"/>
              <w:adjustRightInd w:val="0"/>
              <w:contextualSpacing/>
            </w:pPr>
          </w:p>
        </w:tc>
        <w:tc>
          <w:tcPr>
            <w:tcW w:w="5387" w:type="dxa"/>
            <w:gridSpan w:val="4"/>
            <w:tcBorders>
              <w:left w:val="nil"/>
              <w:right w:val="nil"/>
            </w:tcBorders>
            <w:shd w:val="clear" w:color="auto" w:fill="FFFFFF"/>
            <w:vAlign w:val="bottom"/>
          </w:tcPr>
          <w:p w14:paraId="278577D4" w14:textId="1A95FACB" w:rsidR="00247F31" w:rsidRPr="00F65CD7" w:rsidRDefault="007F7C9F" w:rsidP="001D53B5">
            <w:pPr>
              <w:autoSpaceDE w:val="0"/>
              <w:autoSpaceDN w:val="0"/>
              <w:adjustRightInd w:val="0"/>
              <w:ind w:left="60" w:right="60"/>
              <w:contextualSpacing/>
              <w:jc w:val="center"/>
            </w:pPr>
            <w:r w:rsidRPr="00F65CD7">
              <w:t>Race</w:t>
            </w:r>
          </w:p>
        </w:tc>
        <w:tc>
          <w:tcPr>
            <w:tcW w:w="20" w:type="dxa"/>
            <w:tcBorders>
              <w:left w:val="nil"/>
              <w:right w:val="nil"/>
            </w:tcBorders>
            <w:shd w:val="clear" w:color="auto" w:fill="FFFFFF"/>
            <w:vAlign w:val="bottom"/>
          </w:tcPr>
          <w:p w14:paraId="4652CBC5" w14:textId="26167E52" w:rsidR="00247F31" w:rsidRPr="00F65CD7" w:rsidRDefault="00247F31" w:rsidP="001D53B5">
            <w:pPr>
              <w:autoSpaceDE w:val="0"/>
              <w:autoSpaceDN w:val="0"/>
              <w:adjustRightInd w:val="0"/>
              <w:ind w:left="60" w:right="60"/>
              <w:contextualSpacing/>
              <w:jc w:val="center"/>
            </w:pPr>
          </w:p>
        </w:tc>
      </w:tr>
      <w:tr w:rsidR="00B75204" w:rsidRPr="00F65CD7" w14:paraId="36471012" w14:textId="77777777" w:rsidTr="00277D9E">
        <w:trPr>
          <w:gridAfter w:val="1"/>
          <w:wAfter w:w="20" w:type="dxa"/>
          <w:cantSplit/>
        </w:trPr>
        <w:tc>
          <w:tcPr>
            <w:tcW w:w="3253" w:type="dxa"/>
            <w:gridSpan w:val="2"/>
            <w:vMerge/>
            <w:tcBorders>
              <w:left w:val="nil"/>
              <w:bottom w:val="nil"/>
              <w:right w:val="nil"/>
            </w:tcBorders>
            <w:shd w:val="clear" w:color="auto" w:fill="FFFFFF"/>
            <w:vAlign w:val="bottom"/>
          </w:tcPr>
          <w:p w14:paraId="0D678562" w14:textId="77777777" w:rsidR="00B75204" w:rsidRPr="00F65CD7" w:rsidRDefault="00B75204" w:rsidP="001D53B5">
            <w:pPr>
              <w:autoSpaceDE w:val="0"/>
              <w:autoSpaceDN w:val="0"/>
              <w:adjustRightInd w:val="0"/>
              <w:contextualSpacing/>
            </w:pPr>
            <w:bookmarkStart w:id="53" w:name="_Hlk45915065"/>
          </w:p>
        </w:tc>
        <w:tc>
          <w:tcPr>
            <w:tcW w:w="1157" w:type="dxa"/>
            <w:tcBorders>
              <w:left w:val="nil"/>
              <w:right w:val="nil"/>
            </w:tcBorders>
            <w:shd w:val="clear" w:color="auto" w:fill="FFFFFF"/>
            <w:vAlign w:val="bottom"/>
          </w:tcPr>
          <w:p w14:paraId="3263FDFE" w14:textId="359AEBA7" w:rsidR="00B75204" w:rsidRPr="00F65CD7" w:rsidRDefault="00B75204" w:rsidP="001D53B5">
            <w:pPr>
              <w:autoSpaceDE w:val="0"/>
              <w:autoSpaceDN w:val="0"/>
              <w:adjustRightInd w:val="0"/>
              <w:ind w:left="60" w:right="60"/>
              <w:contextualSpacing/>
              <w:jc w:val="center"/>
            </w:pPr>
            <w:r w:rsidRPr="00F65CD7">
              <w:t>Black</w:t>
            </w:r>
          </w:p>
        </w:tc>
        <w:tc>
          <w:tcPr>
            <w:tcW w:w="1350" w:type="dxa"/>
            <w:tcBorders>
              <w:left w:val="nil"/>
              <w:right w:val="nil"/>
            </w:tcBorders>
            <w:shd w:val="clear" w:color="auto" w:fill="FFFFFF"/>
            <w:vAlign w:val="bottom"/>
          </w:tcPr>
          <w:p w14:paraId="4113C03B" w14:textId="3FBBBCAA" w:rsidR="00B75204" w:rsidRPr="00F65CD7" w:rsidRDefault="00B75204" w:rsidP="001D53B5">
            <w:pPr>
              <w:autoSpaceDE w:val="0"/>
              <w:autoSpaceDN w:val="0"/>
              <w:adjustRightInd w:val="0"/>
              <w:ind w:left="60" w:right="60"/>
              <w:contextualSpacing/>
              <w:jc w:val="center"/>
            </w:pPr>
            <w:r w:rsidRPr="00F65CD7">
              <w:t>Hispanic</w:t>
            </w:r>
          </w:p>
        </w:tc>
        <w:tc>
          <w:tcPr>
            <w:tcW w:w="1530" w:type="dxa"/>
            <w:tcBorders>
              <w:left w:val="nil"/>
              <w:right w:val="nil"/>
            </w:tcBorders>
            <w:shd w:val="clear" w:color="auto" w:fill="FFFFFF"/>
            <w:vAlign w:val="bottom"/>
          </w:tcPr>
          <w:p w14:paraId="2DC271CC" w14:textId="10E5F861" w:rsidR="00B75204" w:rsidRPr="00F65CD7" w:rsidRDefault="00B75204" w:rsidP="001D53B5">
            <w:pPr>
              <w:autoSpaceDE w:val="0"/>
              <w:autoSpaceDN w:val="0"/>
              <w:adjustRightInd w:val="0"/>
              <w:ind w:left="60" w:right="60"/>
              <w:contextualSpacing/>
              <w:jc w:val="center"/>
            </w:pPr>
            <w:r w:rsidRPr="00F65CD7">
              <w:t>White</w:t>
            </w:r>
          </w:p>
        </w:tc>
        <w:tc>
          <w:tcPr>
            <w:tcW w:w="1350" w:type="dxa"/>
            <w:tcBorders>
              <w:left w:val="nil"/>
              <w:right w:val="nil"/>
            </w:tcBorders>
            <w:shd w:val="clear" w:color="auto" w:fill="FFFFFF"/>
            <w:vAlign w:val="bottom"/>
          </w:tcPr>
          <w:p w14:paraId="17947B33" w14:textId="2F986028" w:rsidR="00B75204" w:rsidRPr="00F65CD7" w:rsidRDefault="00B75204" w:rsidP="00B75204">
            <w:pPr>
              <w:autoSpaceDE w:val="0"/>
              <w:autoSpaceDN w:val="0"/>
              <w:adjustRightInd w:val="0"/>
              <w:contextualSpacing/>
              <w:jc w:val="right"/>
            </w:pPr>
            <w:r w:rsidRPr="00F65CD7">
              <w:t xml:space="preserve"> Total</w:t>
            </w:r>
          </w:p>
        </w:tc>
      </w:tr>
      <w:bookmarkEnd w:id="53"/>
      <w:tr w:rsidR="00B75204" w:rsidRPr="00F65CD7" w14:paraId="10E0B899" w14:textId="77777777" w:rsidTr="00277D9E">
        <w:trPr>
          <w:gridAfter w:val="1"/>
          <w:wAfter w:w="20" w:type="dxa"/>
          <w:cantSplit/>
        </w:trPr>
        <w:tc>
          <w:tcPr>
            <w:tcW w:w="2502" w:type="dxa"/>
            <w:vMerge w:val="restart"/>
            <w:tcBorders>
              <w:left w:val="nil"/>
              <w:bottom w:val="nil"/>
              <w:right w:val="nil"/>
            </w:tcBorders>
            <w:shd w:val="clear" w:color="auto" w:fill="FFFFFF"/>
          </w:tcPr>
          <w:p w14:paraId="5F405363" w14:textId="77777777" w:rsidR="00B75204" w:rsidRPr="00F65CD7" w:rsidRDefault="00B75204" w:rsidP="001D53B5">
            <w:pPr>
              <w:autoSpaceDE w:val="0"/>
              <w:autoSpaceDN w:val="0"/>
              <w:adjustRightInd w:val="0"/>
              <w:ind w:left="60" w:right="60"/>
              <w:contextualSpacing/>
            </w:pPr>
            <w:r w:rsidRPr="00F65CD7">
              <w:t>Participated in a college preparation program for disadvantaged</w:t>
            </w:r>
          </w:p>
        </w:tc>
        <w:tc>
          <w:tcPr>
            <w:tcW w:w="751" w:type="dxa"/>
            <w:tcBorders>
              <w:left w:val="nil"/>
              <w:bottom w:val="nil"/>
              <w:right w:val="nil"/>
            </w:tcBorders>
            <w:shd w:val="clear" w:color="auto" w:fill="FFFFFF"/>
          </w:tcPr>
          <w:p w14:paraId="41CBD66E" w14:textId="77777777" w:rsidR="00B75204" w:rsidRPr="00F65CD7" w:rsidRDefault="00B75204" w:rsidP="001D53B5">
            <w:pPr>
              <w:autoSpaceDE w:val="0"/>
              <w:autoSpaceDN w:val="0"/>
              <w:adjustRightInd w:val="0"/>
              <w:ind w:left="60" w:right="60"/>
              <w:contextualSpacing/>
            </w:pPr>
            <w:r w:rsidRPr="00F65CD7">
              <w:t>No</w:t>
            </w:r>
          </w:p>
        </w:tc>
        <w:tc>
          <w:tcPr>
            <w:tcW w:w="1157" w:type="dxa"/>
            <w:tcBorders>
              <w:left w:val="nil"/>
              <w:bottom w:val="nil"/>
              <w:right w:val="nil"/>
            </w:tcBorders>
            <w:shd w:val="clear" w:color="auto" w:fill="FFFFFF"/>
          </w:tcPr>
          <w:p w14:paraId="1EC8392A" w14:textId="77777777" w:rsidR="00B75204" w:rsidRPr="00F65CD7" w:rsidRDefault="00B75204" w:rsidP="001D53B5">
            <w:pPr>
              <w:autoSpaceDE w:val="0"/>
              <w:autoSpaceDN w:val="0"/>
              <w:adjustRightInd w:val="0"/>
              <w:ind w:left="60" w:right="60"/>
              <w:contextualSpacing/>
              <w:jc w:val="right"/>
            </w:pPr>
            <w:r w:rsidRPr="00F65CD7">
              <w:t>1029</w:t>
            </w:r>
          </w:p>
        </w:tc>
        <w:tc>
          <w:tcPr>
            <w:tcW w:w="1350" w:type="dxa"/>
            <w:tcBorders>
              <w:left w:val="nil"/>
              <w:bottom w:val="nil"/>
              <w:right w:val="nil"/>
            </w:tcBorders>
            <w:shd w:val="clear" w:color="auto" w:fill="FFFFFF"/>
          </w:tcPr>
          <w:p w14:paraId="0245CC9D" w14:textId="77777777" w:rsidR="00B75204" w:rsidRPr="00F65CD7" w:rsidRDefault="00B75204" w:rsidP="001D53B5">
            <w:pPr>
              <w:autoSpaceDE w:val="0"/>
              <w:autoSpaceDN w:val="0"/>
              <w:adjustRightInd w:val="0"/>
              <w:ind w:left="60" w:right="60"/>
              <w:contextualSpacing/>
              <w:jc w:val="right"/>
            </w:pPr>
            <w:r w:rsidRPr="00F65CD7">
              <w:t>1209</w:t>
            </w:r>
          </w:p>
        </w:tc>
        <w:tc>
          <w:tcPr>
            <w:tcW w:w="1530" w:type="dxa"/>
            <w:tcBorders>
              <w:left w:val="nil"/>
              <w:bottom w:val="nil"/>
              <w:right w:val="nil"/>
            </w:tcBorders>
            <w:shd w:val="clear" w:color="auto" w:fill="FFFFFF"/>
          </w:tcPr>
          <w:p w14:paraId="4AC75A08" w14:textId="77777777" w:rsidR="00B75204" w:rsidRPr="00F65CD7" w:rsidRDefault="00B75204" w:rsidP="001D53B5">
            <w:pPr>
              <w:autoSpaceDE w:val="0"/>
              <w:autoSpaceDN w:val="0"/>
              <w:adjustRightInd w:val="0"/>
              <w:ind w:left="60" w:right="60"/>
              <w:contextualSpacing/>
              <w:jc w:val="right"/>
            </w:pPr>
            <w:r w:rsidRPr="00F65CD7">
              <w:t>6111</w:t>
            </w:r>
          </w:p>
        </w:tc>
        <w:tc>
          <w:tcPr>
            <w:tcW w:w="1350" w:type="dxa"/>
            <w:tcBorders>
              <w:left w:val="nil"/>
              <w:bottom w:val="nil"/>
              <w:right w:val="nil"/>
            </w:tcBorders>
            <w:shd w:val="clear" w:color="auto" w:fill="FFFFFF"/>
          </w:tcPr>
          <w:p w14:paraId="5CD5CB2F" w14:textId="77777777" w:rsidR="00B75204" w:rsidRPr="00F65CD7" w:rsidRDefault="00B75204" w:rsidP="001D53B5">
            <w:pPr>
              <w:autoSpaceDE w:val="0"/>
              <w:autoSpaceDN w:val="0"/>
              <w:adjustRightInd w:val="0"/>
              <w:ind w:left="60" w:right="60"/>
              <w:contextualSpacing/>
              <w:jc w:val="right"/>
            </w:pPr>
            <w:r w:rsidRPr="00F65CD7">
              <w:t>9297</w:t>
            </w:r>
          </w:p>
        </w:tc>
      </w:tr>
      <w:tr w:rsidR="00B75204" w:rsidRPr="00F65CD7" w14:paraId="2C210ACA" w14:textId="77777777" w:rsidTr="00277D9E">
        <w:trPr>
          <w:gridAfter w:val="1"/>
          <w:wAfter w:w="20" w:type="dxa"/>
          <w:cantSplit/>
        </w:trPr>
        <w:tc>
          <w:tcPr>
            <w:tcW w:w="2502" w:type="dxa"/>
            <w:vMerge/>
            <w:tcBorders>
              <w:left w:val="nil"/>
              <w:bottom w:val="nil"/>
              <w:right w:val="nil"/>
            </w:tcBorders>
            <w:shd w:val="clear" w:color="auto" w:fill="FFFFFF"/>
          </w:tcPr>
          <w:p w14:paraId="181675FD" w14:textId="77777777" w:rsidR="00B75204" w:rsidRPr="00F65CD7" w:rsidRDefault="00B75204" w:rsidP="001D53B5">
            <w:pPr>
              <w:autoSpaceDE w:val="0"/>
              <w:autoSpaceDN w:val="0"/>
              <w:adjustRightInd w:val="0"/>
              <w:contextualSpacing/>
            </w:pPr>
          </w:p>
        </w:tc>
        <w:tc>
          <w:tcPr>
            <w:tcW w:w="751" w:type="dxa"/>
            <w:tcBorders>
              <w:top w:val="nil"/>
              <w:left w:val="nil"/>
              <w:bottom w:val="nil"/>
              <w:right w:val="nil"/>
            </w:tcBorders>
            <w:shd w:val="clear" w:color="auto" w:fill="FFFFFF"/>
          </w:tcPr>
          <w:p w14:paraId="30B92B6D" w14:textId="77777777" w:rsidR="00B75204" w:rsidRPr="00F65CD7" w:rsidRDefault="00B75204" w:rsidP="001D53B5">
            <w:pPr>
              <w:autoSpaceDE w:val="0"/>
              <w:autoSpaceDN w:val="0"/>
              <w:adjustRightInd w:val="0"/>
              <w:ind w:left="60" w:right="60"/>
              <w:contextualSpacing/>
            </w:pPr>
            <w:r w:rsidRPr="00F65CD7">
              <w:t>Yes</w:t>
            </w:r>
          </w:p>
        </w:tc>
        <w:tc>
          <w:tcPr>
            <w:tcW w:w="1157" w:type="dxa"/>
            <w:tcBorders>
              <w:top w:val="nil"/>
              <w:left w:val="nil"/>
              <w:bottom w:val="nil"/>
              <w:right w:val="nil"/>
            </w:tcBorders>
            <w:shd w:val="clear" w:color="auto" w:fill="FFFFFF"/>
          </w:tcPr>
          <w:p w14:paraId="51557894" w14:textId="77777777" w:rsidR="00B75204" w:rsidRPr="00F65CD7" w:rsidRDefault="00B75204" w:rsidP="001D53B5">
            <w:pPr>
              <w:autoSpaceDE w:val="0"/>
              <w:autoSpaceDN w:val="0"/>
              <w:adjustRightInd w:val="0"/>
              <w:ind w:left="60" w:right="60"/>
              <w:contextualSpacing/>
              <w:jc w:val="right"/>
            </w:pPr>
            <w:r w:rsidRPr="00F65CD7">
              <w:t>154</w:t>
            </w:r>
          </w:p>
        </w:tc>
        <w:tc>
          <w:tcPr>
            <w:tcW w:w="1350" w:type="dxa"/>
            <w:tcBorders>
              <w:top w:val="nil"/>
              <w:left w:val="nil"/>
              <w:bottom w:val="nil"/>
              <w:right w:val="nil"/>
            </w:tcBorders>
            <w:shd w:val="clear" w:color="auto" w:fill="FFFFFF"/>
          </w:tcPr>
          <w:p w14:paraId="56FFAED0" w14:textId="77777777" w:rsidR="00B75204" w:rsidRPr="00F65CD7" w:rsidRDefault="00B75204" w:rsidP="001D53B5">
            <w:pPr>
              <w:autoSpaceDE w:val="0"/>
              <w:autoSpaceDN w:val="0"/>
              <w:adjustRightInd w:val="0"/>
              <w:ind w:left="60" w:right="60"/>
              <w:contextualSpacing/>
              <w:jc w:val="right"/>
            </w:pPr>
            <w:r w:rsidRPr="00F65CD7">
              <w:t>88</w:t>
            </w:r>
          </w:p>
        </w:tc>
        <w:tc>
          <w:tcPr>
            <w:tcW w:w="1530" w:type="dxa"/>
            <w:tcBorders>
              <w:top w:val="nil"/>
              <w:left w:val="nil"/>
              <w:bottom w:val="nil"/>
              <w:right w:val="nil"/>
            </w:tcBorders>
            <w:shd w:val="clear" w:color="auto" w:fill="FFFFFF"/>
          </w:tcPr>
          <w:p w14:paraId="29E254BB" w14:textId="77777777" w:rsidR="00B75204" w:rsidRPr="00F65CD7" w:rsidRDefault="00B75204" w:rsidP="001D53B5">
            <w:pPr>
              <w:autoSpaceDE w:val="0"/>
              <w:autoSpaceDN w:val="0"/>
              <w:adjustRightInd w:val="0"/>
              <w:ind w:left="60" w:right="60"/>
              <w:contextualSpacing/>
              <w:jc w:val="right"/>
            </w:pPr>
            <w:r w:rsidRPr="00F65CD7">
              <w:t>144</w:t>
            </w:r>
          </w:p>
        </w:tc>
        <w:tc>
          <w:tcPr>
            <w:tcW w:w="1350" w:type="dxa"/>
            <w:tcBorders>
              <w:top w:val="nil"/>
              <w:left w:val="nil"/>
              <w:bottom w:val="nil"/>
              <w:right w:val="nil"/>
            </w:tcBorders>
            <w:shd w:val="clear" w:color="auto" w:fill="FFFFFF"/>
          </w:tcPr>
          <w:p w14:paraId="6AD94460" w14:textId="77777777" w:rsidR="00B75204" w:rsidRPr="00F65CD7" w:rsidRDefault="00B75204" w:rsidP="001D53B5">
            <w:pPr>
              <w:autoSpaceDE w:val="0"/>
              <w:autoSpaceDN w:val="0"/>
              <w:adjustRightInd w:val="0"/>
              <w:ind w:left="60" w:right="60"/>
              <w:contextualSpacing/>
              <w:jc w:val="right"/>
            </w:pPr>
            <w:r w:rsidRPr="00F65CD7">
              <w:t>460</w:t>
            </w:r>
          </w:p>
        </w:tc>
      </w:tr>
      <w:tr w:rsidR="00B75204" w:rsidRPr="00F65CD7" w14:paraId="51D036F6" w14:textId="77777777" w:rsidTr="00277D9E">
        <w:trPr>
          <w:gridAfter w:val="1"/>
          <w:wAfter w:w="20" w:type="dxa"/>
          <w:cantSplit/>
        </w:trPr>
        <w:tc>
          <w:tcPr>
            <w:tcW w:w="3253" w:type="dxa"/>
            <w:gridSpan w:val="2"/>
            <w:tcBorders>
              <w:top w:val="nil"/>
              <w:left w:val="nil"/>
              <w:right w:val="nil"/>
            </w:tcBorders>
            <w:shd w:val="clear" w:color="auto" w:fill="FFFFFF"/>
          </w:tcPr>
          <w:p w14:paraId="0AA7C13A" w14:textId="77777777" w:rsidR="00B75204" w:rsidRPr="00F65CD7" w:rsidRDefault="00B75204" w:rsidP="001D53B5">
            <w:pPr>
              <w:autoSpaceDE w:val="0"/>
              <w:autoSpaceDN w:val="0"/>
              <w:adjustRightInd w:val="0"/>
              <w:ind w:left="60" w:right="60"/>
              <w:contextualSpacing/>
            </w:pPr>
            <w:r w:rsidRPr="00F65CD7">
              <w:t>Total</w:t>
            </w:r>
          </w:p>
        </w:tc>
        <w:tc>
          <w:tcPr>
            <w:tcW w:w="1157" w:type="dxa"/>
            <w:tcBorders>
              <w:top w:val="nil"/>
              <w:left w:val="nil"/>
              <w:right w:val="nil"/>
            </w:tcBorders>
            <w:shd w:val="clear" w:color="auto" w:fill="FFFFFF"/>
          </w:tcPr>
          <w:p w14:paraId="53B957A0" w14:textId="77777777" w:rsidR="00B75204" w:rsidRPr="00F65CD7" w:rsidRDefault="00B75204" w:rsidP="001D53B5">
            <w:pPr>
              <w:autoSpaceDE w:val="0"/>
              <w:autoSpaceDN w:val="0"/>
              <w:adjustRightInd w:val="0"/>
              <w:ind w:left="60" w:right="60"/>
              <w:contextualSpacing/>
              <w:jc w:val="right"/>
            </w:pPr>
            <w:r w:rsidRPr="00F65CD7">
              <w:t>1183</w:t>
            </w:r>
          </w:p>
        </w:tc>
        <w:tc>
          <w:tcPr>
            <w:tcW w:w="1350" w:type="dxa"/>
            <w:tcBorders>
              <w:top w:val="nil"/>
              <w:left w:val="nil"/>
              <w:right w:val="nil"/>
            </w:tcBorders>
            <w:shd w:val="clear" w:color="auto" w:fill="FFFFFF"/>
          </w:tcPr>
          <w:p w14:paraId="086389B8" w14:textId="77777777" w:rsidR="00B75204" w:rsidRPr="00F65CD7" w:rsidRDefault="00B75204" w:rsidP="001D53B5">
            <w:pPr>
              <w:autoSpaceDE w:val="0"/>
              <w:autoSpaceDN w:val="0"/>
              <w:adjustRightInd w:val="0"/>
              <w:ind w:left="60" w:right="60"/>
              <w:contextualSpacing/>
              <w:jc w:val="right"/>
            </w:pPr>
            <w:r w:rsidRPr="00F65CD7">
              <w:t>1297</w:t>
            </w:r>
          </w:p>
        </w:tc>
        <w:tc>
          <w:tcPr>
            <w:tcW w:w="1530" w:type="dxa"/>
            <w:tcBorders>
              <w:top w:val="nil"/>
              <w:left w:val="nil"/>
              <w:right w:val="nil"/>
            </w:tcBorders>
            <w:shd w:val="clear" w:color="auto" w:fill="FFFFFF"/>
          </w:tcPr>
          <w:p w14:paraId="6DA6FD3B" w14:textId="77777777" w:rsidR="00B75204" w:rsidRPr="00F65CD7" w:rsidRDefault="00B75204" w:rsidP="001D53B5">
            <w:pPr>
              <w:autoSpaceDE w:val="0"/>
              <w:autoSpaceDN w:val="0"/>
              <w:adjustRightInd w:val="0"/>
              <w:ind w:left="60" w:right="60"/>
              <w:contextualSpacing/>
              <w:jc w:val="right"/>
            </w:pPr>
            <w:r w:rsidRPr="00F65CD7">
              <w:t>6255</w:t>
            </w:r>
          </w:p>
        </w:tc>
        <w:tc>
          <w:tcPr>
            <w:tcW w:w="1350" w:type="dxa"/>
            <w:tcBorders>
              <w:top w:val="nil"/>
              <w:left w:val="nil"/>
              <w:right w:val="nil"/>
            </w:tcBorders>
            <w:shd w:val="clear" w:color="auto" w:fill="FFFFFF"/>
          </w:tcPr>
          <w:p w14:paraId="3A4DB2C6" w14:textId="3EC40873" w:rsidR="00B75204" w:rsidRPr="00F65CD7" w:rsidRDefault="00B75204" w:rsidP="001D53B5">
            <w:pPr>
              <w:autoSpaceDE w:val="0"/>
              <w:autoSpaceDN w:val="0"/>
              <w:adjustRightInd w:val="0"/>
              <w:ind w:left="60" w:right="60"/>
              <w:contextualSpacing/>
              <w:jc w:val="right"/>
            </w:pPr>
            <w:r w:rsidRPr="00F65CD7">
              <w:t>8735</w:t>
            </w:r>
          </w:p>
        </w:tc>
      </w:tr>
    </w:tbl>
    <w:p w14:paraId="3BD95DD3" w14:textId="77777777" w:rsidR="00247F31" w:rsidRPr="00F65CD7" w:rsidRDefault="00247F31" w:rsidP="001D53B5">
      <w:pPr>
        <w:autoSpaceDE w:val="0"/>
        <w:autoSpaceDN w:val="0"/>
        <w:adjustRightInd w:val="0"/>
        <w:contextualSpacing/>
      </w:pPr>
    </w:p>
    <w:p w14:paraId="1CF1350E" w14:textId="108238A6" w:rsidR="00247F31" w:rsidRPr="00F65CD7" w:rsidRDefault="00247F31" w:rsidP="001D53B5">
      <w:pPr>
        <w:autoSpaceDE w:val="0"/>
        <w:autoSpaceDN w:val="0"/>
        <w:adjustRightInd w:val="0"/>
        <w:contextualSpacing/>
      </w:pPr>
    </w:p>
    <w:p w14:paraId="6EC3F345" w14:textId="77777777" w:rsidR="00376B4C" w:rsidRPr="00F65CD7" w:rsidRDefault="00376B4C" w:rsidP="001D53B5">
      <w:pPr>
        <w:autoSpaceDE w:val="0"/>
        <w:autoSpaceDN w:val="0"/>
        <w:adjustRightInd w:val="0"/>
        <w:contextualSpacing/>
      </w:pPr>
    </w:p>
    <w:tbl>
      <w:tblPr>
        <w:tblW w:w="72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56"/>
        <w:gridCol w:w="1497"/>
        <w:gridCol w:w="1195"/>
        <w:gridCol w:w="1715"/>
      </w:tblGrid>
      <w:tr w:rsidR="00247F31" w:rsidRPr="00F65CD7" w14:paraId="7DF454F3" w14:textId="77777777" w:rsidTr="00751042">
        <w:trPr>
          <w:cantSplit/>
          <w:trHeight w:val="592"/>
        </w:trPr>
        <w:tc>
          <w:tcPr>
            <w:tcW w:w="7263" w:type="dxa"/>
            <w:gridSpan w:val="4"/>
            <w:tcBorders>
              <w:top w:val="nil"/>
              <w:left w:val="nil"/>
              <w:bottom w:val="nil"/>
              <w:right w:val="nil"/>
            </w:tcBorders>
            <w:shd w:val="clear" w:color="auto" w:fill="FFFFFF"/>
            <w:vAlign w:val="center"/>
          </w:tcPr>
          <w:p w14:paraId="6C8D25E9" w14:textId="786C3F08" w:rsidR="00247F31" w:rsidRPr="00F65CD7" w:rsidRDefault="00247F31" w:rsidP="001D53B5">
            <w:pPr>
              <w:autoSpaceDE w:val="0"/>
              <w:autoSpaceDN w:val="0"/>
              <w:adjustRightInd w:val="0"/>
              <w:ind w:left="60" w:right="60"/>
              <w:contextualSpacing/>
            </w:pPr>
            <w:r w:rsidRPr="00F65CD7">
              <w:t xml:space="preserve">Table </w:t>
            </w:r>
            <w:r w:rsidR="009031AF" w:rsidRPr="00F65CD7">
              <w:t>24</w:t>
            </w:r>
            <w:r w:rsidRPr="00F65CD7">
              <w:br/>
            </w:r>
          </w:p>
        </w:tc>
      </w:tr>
      <w:tr w:rsidR="00C10FCA" w:rsidRPr="00F65CD7" w14:paraId="451BB142" w14:textId="77777777" w:rsidTr="00751042">
        <w:trPr>
          <w:cantSplit/>
          <w:trHeight w:val="274"/>
        </w:trPr>
        <w:tc>
          <w:tcPr>
            <w:tcW w:w="7263" w:type="dxa"/>
            <w:gridSpan w:val="4"/>
            <w:tcBorders>
              <w:top w:val="nil"/>
              <w:left w:val="nil"/>
              <w:bottom w:val="nil"/>
              <w:right w:val="nil"/>
            </w:tcBorders>
            <w:shd w:val="clear" w:color="auto" w:fill="FFFFFF"/>
            <w:vAlign w:val="center"/>
          </w:tcPr>
          <w:p w14:paraId="216BF17B" w14:textId="580DC92C" w:rsidR="00C10FCA" w:rsidRPr="00F65CD7" w:rsidRDefault="00C10FCA" w:rsidP="00C10FCA">
            <w:pPr>
              <w:autoSpaceDE w:val="0"/>
              <w:autoSpaceDN w:val="0"/>
              <w:adjustRightInd w:val="0"/>
              <w:ind w:left="60" w:right="60"/>
              <w:contextualSpacing/>
            </w:pPr>
            <w:bookmarkStart w:id="54" w:name="_Hlk49327338"/>
            <w:r w:rsidRPr="00F65CD7">
              <w:rPr>
                <w:i/>
                <w:iCs/>
              </w:rPr>
              <w:t>Chi-Square Tests for Race</w:t>
            </w:r>
            <w:r w:rsidR="005B50F9" w:rsidRPr="00F65CD7">
              <w:rPr>
                <w:i/>
                <w:iCs/>
              </w:rPr>
              <w:t>--</w:t>
            </w:r>
            <w:r w:rsidRPr="00F65CD7">
              <w:rPr>
                <w:i/>
                <w:iCs/>
              </w:rPr>
              <w:t>Before Matching</w:t>
            </w:r>
            <w:bookmarkEnd w:id="54"/>
          </w:p>
        </w:tc>
      </w:tr>
      <w:tr w:rsidR="00C10FCA" w:rsidRPr="00F65CD7" w14:paraId="0EAC8B6C" w14:textId="77777777" w:rsidTr="00C10FCA">
        <w:trPr>
          <w:cantSplit/>
          <w:trHeight w:val="888"/>
        </w:trPr>
        <w:tc>
          <w:tcPr>
            <w:tcW w:w="2856" w:type="dxa"/>
            <w:tcBorders>
              <w:left w:val="nil"/>
              <w:right w:val="nil"/>
            </w:tcBorders>
            <w:shd w:val="clear" w:color="auto" w:fill="FFFFFF"/>
            <w:vAlign w:val="bottom"/>
          </w:tcPr>
          <w:p w14:paraId="526C05F2" w14:textId="77777777" w:rsidR="00C10FCA" w:rsidRPr="00F65CD7" w:rsidRDefault="00C10FCA" w:rsidP="00C10FCA">
            <w:pPr>
              <w:autoSpaceDE w:val="0"/>
              <w:autoSpaceDN w:val="0"/>
              <w:adjustRightInd w:val="0"/>
              <w:contextualSpacing/>
            </w:pPr>
          </w:p>
        </w:tc>
        <w:tc>
          <w:tcPr>
            <w:tcW w:w="1497" w:type="dxa"/>
            <w:tcBorders>
              <w:left w:val="nil"/>
              <w:right w:val="nil"/>
            </w:tcBorders>
            <w:shd w:val="clear" w:color="auto" w:fill="FFFFFF"/>
            <w:vAlign w:val="bottom"/>
          </w:tcPr>
          <w:p w14:paraId="152CEE02" w14:textId="77777777" w:rsidR="00C10FCA" w:rsidRPr="00F65CD7" w:rsidRDefault="00C10FCA" w:rsidP="00C10FCA">
            <w:pPr>
              <w:autoSpaceDE w:val="0"/>
              <w:autoSpaceDN w:val="0"/>
              <w:adjustRightInd w:val="0"/>
              <w:ind w:left="60" w:right="60"/>
              <w:contextualSpacing/>
              <w:jc w:val="center"/>
            </w:pPr>
            <w:r w:rsidRPr="00F65CD7">
              <w:t>Value</w:t>
            </w:r>
          </w:p>
        </w:tc>
        <w:tc>
          <w:tcPr>
            <w:tcW w:w="1195" w:type="dxa"/>
            <w:tcBorders>
              <w:left w:val="nil"/>
              <w:right w:val="nil"/>
            </w:tcBorders>
            <w:shd w:val="clear" w:color="auto" w:fill="FFFFFF"/>
            <w:vAlign w:val="bottom"/>
          </w:tcPr>
          <w:p w14:paraId="77B37513" w14:textId="77777777" w:rsidR="00C10FCA" w:rsidRPr="00F65CD7" w:rsidRDefault="00C10FCA" w:rsidP="00C10FCA">
            <w:pPr>
              <w:autoSpaceDE w:val="0"/>
              <w:autoSpaceDN w:val="0"/>
              <w:adjustRightInd w:val="0"/>
              <w:ind w:left="60" w:right="60"/>
              <w:contextualSpacing/>
              <w:jc w:val="center"/>
            </w:pPr>
            <w:r w:rsidRPr="00F65CD7">
              <w:t>df</w:t>
            </w:r>
          </w:p>
        </w:tc>
        <w:tc>
          <w:tcPr>
            <w:tcW w:w="1715" w:type="dxa"/>
            <w:tcBorders>
              <w:left w:val="nil"/>
              <w:right w:val="nil"/>
            </w:tcBorders>
            <w:shd w:val="clear" w:color="auto" w:fill="FFFFFF"/>
            <w:vAlign w:val="bottom"/>
          </w:tcPr>
          <w:p w14:paraId="3A9F5C81" w14:textId="77777777" w:rsidR="00C10FCA" w:rsidRPr="00F65CD7" w:rsidRDefault="00C10FCA" w:rsidP="00C10FCA">
            <w:pPr>
              <w:autoSpaceDE w:val="0"/>
              <w:autoSpaceDN w:val="0"/>
              <w:adjustRightInd w:val="0"/>
              <w:ind w:left="60" w:right="60"/>
              <w:contextualSpacing/>
              <w:jc w:val="center"/>
            </w:pPr>
            <w:r w:rsidRPr="00F65CD7">
              <w:t>Asymptotic Significance (2-sided)</w:t>
            </w:r>
          </w:p>
        </w:tc>
      </w:tr>
      <w:tr w:rsidR="00C10FCA" w:rsidRPr="00F65CD7" w14:paraId="5D9E0CBB" w14:textId="77777777" w:rsidTr="00C10FCA">
        <w:trPr>
          <w:cantSplit/>
          <w:trHeight w:val="296"/>
        </w:trPr>
        <w:tc>
          <w:tcPr>
            <w:tcW w:w="2856" w:type="dxa"/>
            <w:tcBorders>
              <w:left w:val="nil"/>
              <w:bottom w:val="nil"/>
              <w:right w:val="nil"/>
            </w:tcBorders>
            <w:shd w:val="clear" w:color="auto" w:fill="FFFFFF"/>
          </w:tcPr>
          <w:p w14:paraId="0C6D5773" w14:textId="77777777" w:rsidR="00C10FCA" w:rsidRPr="00F65CD7" w:rsidRDefault="00C10FCA" w:rsidP="00C10FCA">
            <w:pPr>
              <w:autoSpaceDE w:val="0"/>
              <w:autoSpaceDN w:val="0"/>
              <w:adjustRightInd w:val="0"/>
              <w:ind w:left="60" w:right="60"/>
              <w:contextualSpacing/>
            </w:pPr>
            <w:r w:rsidRPr="00F65CD7">
              <w:t>Pearson Chi-Square</w:t>
            </w:r>
          </w:p>
        </w:tc>
        <w:tc>
          <w:tcPr>
            <w:tcW w:w="1497" w:type="dxa"/>
            <w:tcBorders>
              <w:left w:val="nil"/>
              <w:bottom w:val="nil"/>
              <w:right w:val="nil"/>
            </w:tcBorders>
            <w:shd w:val="clear" w:color="auto" w:fill="FFFFFF"/>
          </w:tcPr>
          <w:p w14:paraId="59C08681" w14:textId="77777777" w:rsidR="00C10FCA" w:rsidRPr="00F65CD7" w:rsidRDefault="00C10FCA" w:rsidP="00C10FCA">
            <w:pPr>
              <w:autoSpaceDE w:val="0"/>
              <w:autoSpaceDN w:val="0"/>
              <w:adjustRightInd w:val="0"/>
              <w:ind w:left="60" w:right="60"/>
              <w:contextualSpacing/>
              <w:jc w:val="right"/>
            </w:pPr>
            <w:r w:rsidRPr="00F65CD7">
              <w:t>289.480</w:t>
            </w:r>
            <w:r w:rsidRPr="00F65CD7">
              <w:rPr>
                <w:vertAlign w:val="superscript"/>
              </w:rPr>
              <w:t>a</w:t>
            </w:r>
          </w:p>
        </w:tc>
        <w:tc>
          <w:tcPr>
            <w:tcW w:w="1195" w:type="dxa"/>
            <w:tcBorders>
              <w:left w:val="nil"/>
              <w:bottom w:val="nil"/>
              <w:right w:val="nil"/>
            </w:tcBorders>
            <w:shd w:val="clear" w:color="auto" w:fill="FFFFFF"/>
          </w:tcPr>
          <w:p w14:paraId="49F4F7C0" w14:textId="77777777" w:rsidR="00C10FCA" w:rsidRPr="00F65CD7" w:rsidRDefault="00C10FCA" w:rsidP="00C10FCA">
            <w:pPr>
              <w:autoSpaceDE w:val="0"/>
              <w:autoSpaceDN w:val="0"/>
              <w:adjustRightInd w:val="0"/>
              <w:ind w:left="60" w:right="60"/>
              <w:contextualSpacing/>
              <w:jc w:val="right"/>
            </w:pPr>
            <w:r w:rsidRPr="00F65CD7">
              <w:t>3</w:t>
            </w:r>
          </w:p>
        </w:tc>
        <w:tc>
          <w:tcPr>
            <w:tcW w:w="1715" w:type="dxa"/>
            <w:tcBorders>
              <w:left w:val="nil"/>
              <w:bottom w:val="nil"/>
              <w:right w:val="nil"/>
            </w:tcBorders>
            <w:shd w:val="clear" w:color="auto" w:fill="FFFFFF"/>
          </w:tcPr>
          <w:p w14:paraId="55D16860" w14:textId="77777777" w:rsidR="00C10FCA" w:rsidRPr="00F65CD7" w:rsidRDefault="00C10FCA" w:rsidP="00C10FCA">
            <w:pPr>
              <w:autoSpaceDE w:val="0"/>
              <w:autoSpaceDN w:val="0"/>
              <w:adjustRightInd w:val="0"/>
              <w:ind w:left="60" w:right="60"/>
              <w:contextualSpacing/>
              <w:jc w:val="right"/>
            </w:pPr>
            <w:r w:rsidRPr="00F65CD7">
              <w:t>.000</w:t>
            </w:r>
          </w:p>
        </w:tc>
      </w:tr>
      <w:tr w:rsidR="00C10FCA" w:rsidRPr="00F65CD7" w14:paraId="023CAD91" w14:textId="77777777" w:rsidTr="00C10FCA">
        <w:trPr>
          <w:cantSplit/>
          <w:trHeight w:val="274"/>
        </w:trPr>
        <w:tc>
          <w:tcPr>
            <w:tcW w:w="2856" w:type="dxa"/>
            <w:tcBorders>
              <w:top w:val="nil"/>
              <w:left w:val="nil"/>
              <w:bottom w:val="nil"/>
              <w:right w:val="nil"/>
            </w:tcBorders>
            <w:shd w:val="clear" w:color="auto" w:fill="FFFFFF"/>
          </w:tcPr>
          <w:p w14:paraId="135B4451" w14:textId="77777777" w:rsidR="00C10FCA" w:rsidRPr="00F65CD7" w:rsidRDefault="00C10FCA" w:rsidP="00C10FCA">
            <w:pPr>
              <w:autoSpaceDE w:val="0"/>
              <w:autoSpaceDN w:val="0"/>
              <w:adjustRightInd w:val="0"/>
              <w:ind w:left="60" w:right="60"/>
              <w:contextualSpacing/>
            </w:pPr>
            <w:r w:rsidRPr="00F65CD7">
              <w:t>Likelihood Ratio</w:t>
            </w:r>
          </w:p>
        </w:tc>
        <w:tc>
          <w:tcPr>
            <w:tcW w:w="1497" w:type="dxa"/>
            <w:tcBorders>
              <w:top w:val="nil"/>
              <w:left w:val="nil"/>
              <w:bottom w:val="nil"/>
              <w:right w:val="nil"/>
            </w:tcBorders>
            <w:shd w:val="clear" w:color="auto" w:fill="FFFFFF"/>
          </w:tcPr>
          <w:p w14:paraId="2F589DDC" w14:textId="77777777" w:rsidR="00C10FCA" w:rsidRPr="00F65CD7" w:rsidRDefault="00C10FCA" w:rsidP="00C10FCA">
            <w:pPr>
              <w:autoSpaceDE w:val="0"/>
              <w:autoSpaceDN w:val="0"/>
              <w:adjustRightInd w:val="0"/>
              <w:ind w:left="60" w:right="60"/>
              <w:contextualSpacing/>
              <w:jc w:val="right"/>
            </w:pPr>
            <w:r w:rsidRPr="00F65CD7">
              <w:t>247.840</w:t>
            </w:r>
          </w:p>
        </w:tc>
        <w:tc>
          <w:tcPr>
            <w:tcW w:w="1195" w:type="dxa"/>
            <w:tcBorders>
              <w:top w:val="nil"/>
              <w:left w:val="nil"/>
              <w:bottom w:val="nil"/>
              <w:right w:val="nil"/>
            </w:tcBorders>
            <w:shd w:val="clear" w:color="auto" w:fill="FFFFFF"/>
          </w:tcPr>
          <w:p w14:paraId="75ACD0DE" w14:textId="77777777" w:rsidR="00C10FCA" w:rsidRPr="00F65CD7" w:rsidRDefault="00C10FCA" w:rsidP="00C10FCA">
            <w:pPr>
              <w:autoSpaceDE w:val="0"/>
              <w:autoSpaceDN w:val="0"/>
              <w:adjustRightInd w:val="0"/>
              <w:ind w:left="60" w:right="60"/>
              <w:contextualSpacing/>
              <w:jc w:val="right"/>
            </w:pPr>
            <w:r w:rsidRPr="00F65CD7">
              <w:t>3</w:t>
            </w:r>
          </w:p>
        </w:tc>
        <w:tc>
          <w:tcPr>
            <w:tcW w:w="1715" w:type="dxa"/>
            <w:tcBorders>
              <w:top w:val="nil"/>
              <w:left w:val="nil"/>
              <w:bottom w:val="nil"/>
              <w:right w:val="nil"/>
            </w:tcBorders>
            <w:shd w:val="clear" w:color="auto" w:fill="FFFFFF"/>
          </w:tcPr>
          <w:p w14:paraId="01D5CD96" w14:textId="77777777" w:rsidR="00C10FCA" w:rsidRPr="00F65CD7" w:rsidRDefault="00C10FCA" w:rsidP="00C10FCA">
            <w:pPr>
              <w:autoSpaceDE w:val="0"/>
              <w:autoSpaceDN w:val="0"/>
              <w:adjustRightInd w:val="0"/>
              <w:ind w:left="60" w:right="60"/>
              <w:contextualSpacing/>
              <w:jc w:val="right"/>
            </w:pPr>
            <w:r w:rsidRPr="00F65CD7">
              <w:t>.000</w:t>
            </w:r>
          </w:p>
        </w:tc>
      </w:tr>
      <w:tr w:rsidR="00C10FCA" w:rsidRPr="00F65CD7" w14:paraId="2606B188" w14:textId="77777777" w:rsidTr="00C10FCA">
        <w:trPr>
          <w:cantSplit/>
          <w:trHeight w:val="592"/>
        </w:trPr>
        <w:tc>
          <w:tcPr>
            <w:tcW w:w="2856" w:type="dxa"/>
            <w:tcBorders>
              <w:top w:val="nil"/>
              <w:left w:val="nil"/>
              <w:bottom w:val="nil"/>
              <w:right w:val="nil"/>
            </w:tcBorders>
            <w:shd w:val="clear" w:color="auto" w:fill="FFFFFF"/>
          </w:tcPr>
          <w:p w14:paraId="6CDB3E63" w14:textId="77777777" w:rsidR="00C10FCA" w:rsidRPr="00F65CD7" w:rsidRDefault="00C10FCA" w:rsidP="00C10FCA">
            <w:pPr>
              <w:autoSpaceDE w:val="0"/>
              <w:autoSpaceDN w:val="0"/>
              <w:adjustRightInd w:val="0"/>
              <w:ind w:left="60" w:right="60"/>
              <w:contextualSpacing/>
            </w:pPr>
            <w:r w:rsidRPr="00F65CD7">
              <w:t>Linear-by-Linear Association</w:t>
            </w:r>
          </w:p>
        </w:tc>
        <w:tc>
          <w:tcPr>
            <w:tcW w:w="1497" w:type="dxa"/>
            <w:tcBorders>
              <w:top w:val="nil"/>
              <w:left w:val="nil"/>
              <w:bottom w:val="nil"/>
              <w:right w:val="nil"/>
            </w:tcBorders>
            <w:shd w:val="clear" w:color="auto" w:fill="FFFFFF"/>
          </w:tcPr>
          <w:p w14:paraId="31F53AF8" w14:textId="77777777" w:rsidR="00C10FCA" w:rsidRPr="00F65CD7" w:rsidRDefault="00C10FCA" w:rsidP="00C10FCA">
            <w:pPr>
              <w:autoSpaceDE w:val="0"/>
              <w:autoSpaceDN w:val="0"/>
              <w:adjustRightInd w:val="0"/>
              <w:ind w:left="60" w:right="60"/>
              <w:contextualSpacing/>
              <w:jc w:val="right"/>
            </w:pPr>
            <w:r w:rsidRPr="00F65CD7">
              <w:t>219.466</w:t>
            </w:r>
          </w:p>
        </w:tc>
        <w:tc>
          <w:tcPr>
            <w:tcW w:w="1195" w:type="dxa"/>
            <w:tcBorders>
              <w:top w:val="nil"/>
              <w:left w:val="nil"/>
              <w:bottom w:val="nil"/>
              <w:right w:val="nil"/>
            </w:tcBorders>
            <w:shd w:val="clear" w:color="auto" w:fill="FFFFFF"/>
          </w:tcPr>
          <w:p w14:paraId="27E41ABB" w14:textId="77777777" w:rsidR="00C10FCA" w:rsidRPr="00F65CD7" w:rsidRDefault="00C10FCA" w:rsidP="00C10FCA">
            <w:pPr>
              <w:autoSpaceDE w:val="0"/>
              <w:autoSpaceDN w:val="0"/>
              <w:adjustRightInd w:val="0"/>
              <w:ind w:left="60" w:right="60"/>
              <w:contextualSpacing/>
              <w:jc w:val="right"/>
            </w:pPr>
            <w:r w:rsidRPr="00F65CD7">
              <w:t>1</w:t>
            </w:r>
          </w:p>
        </w:tc>
        <w:tc>
          <w:tcPr>
            <w:tcW w:w="1715" w:type="dxa"/>
            <w:tcBorders>
              <w:top w:val="nil"/>
              <w:left w:val="nil"/>
              <w:bottom w:val="nil"/>
              <w:right w:val="nil"/>
            </w:tcBorders>
            <w:shd w:val="clear" w:color="auto" w:fill="FFFFFF"/>
          </w:tcPr>
          <w:p w14:paraId="74E23B37" w14:textId="77777777" w:rsidR="00C10FCA" w:rsidRPr="00F65CD7" w:rsidRDefault="00C10FCA" w:rsidP="00C10FCA">
            <w:pPr>
              <w:autoSpaceDE w:val="0"/>
              <w:autoSpaceDN w:val="0"/>
              <w:adjustRightInd w:val="0"/>
              <w:ind w:left="60" w:right="60"/>
              <w:contextualSpacing/>
              <w:jc w:val="right"/>
            </w:pPr>
            <w:r w:rsidRPr="00F65CD7">
              <w:t>.000</w:t>
            </w:r>
          </w:p>
        </w:tc>
      </w:tr>
      <w:tr w:rsidR="00C10FCA" w:rsidRPr="00F65CD7" w14:paraId="0B76CD9D" w14:textId="77777777" w:rsidTr="00C10FCA">
        <w:trPr>
          <w:cantSplit/>
          <w:trHeight w:val="296"/>
        </w:trPr>
        <w:tc>
          <w:tcPr>
            <w:tcW w:w="2856" w:type="dxa"/>
            <w:tcBorders>
              <w:top w:val="nil"/>
              <w:left w:val="nil"/>
              <w:right w:val="nil"/>
            </w:tcBorders>
            <w:shd w:val="clear" w:color="auto" w:fill="FFFFFF"/>
          </w:tcPr>
          <w:p w14:paraId="69D56E51" w14:textId="77777777" w:rsidR="00C10FCA" w:rsidRPr="00F65CD7" w:rsidRDefault="00C10FCA" w:rsidP="00C10FCA">
            <w:pPr>
              <w:autoSpaceDE w:val="0"/>
              <w:autoSpaceDN w:val="0"/>
              <w:adjustRightInd w:val="0"/>
              <w:ind w:left="60" w:right="60"/>
              <w:contextualSpacing/>
            </w:pPr>
            <w:r w:rsidRPr="00F65CD7">
              <w:rPr>
                <w:i/>
                <w:iCs/>
              </w:rPr>
              <w:t>N</w:t>
            </w:r>
            <w:r w:rsidRPr="00F65CD7">
              <w:t xml:space="preserve"> of Valid Cases</w:t>
            </w:r>
          </w:p>
        </w:tc>
        <w:tc>
          <w:tcPr>
            <w:tcW w:w="1497" w:type="dxa"/>
            <w:tcBorders>
              <w:top w:val="nil"/>
              <w:left w:val="nil"/>
              <w:right w:val="nil"/>
            </w:tcBorders>
            <w:shd w:val="clear" w:color="auto" w:fill="FFFFFF"/>
          </w:tcPr>
          <w:p w14:paraId="3BF6174E" w14:textId="77777777" w:rsidR="00C10FCA" w:rsidRPr="00F65CD7" w:rsidRDefault="00C10FCA" w:rsidP="00C10FCA">
            <w:pPr>
              <w:autoSpaceDE w:val="0"/>
              <w:autoSpaceDN w:val="0"/>
              <w:adjustRightInd w:val="0"/>
              <w:ind w:left="60" w:right="60"/>
              <w:contextualSpacing/>
              <w:jc w:val="right"/>
            </w:pPr>
            <w:r w:rsidRPr="00F65CD7">
              <w:t>9757</w:t>
            </w:r>
          </w:p>
        </w:tc>
        <w:tc>
          <w:tcPr>
            <w:tcW w:w="1195" w:type="dxa"/>
            <w:tcBorders>
              <w:top w:val="nil"/>
              <w:left w:val="nil"/>
              <w:right w:val="nil"/>
            </w:tcBorders>
            <w:shd w:val="clear" w:color="auto" w:fill="FFFFFF"/>
            <w:vAlign w:val="center"/>
          </w:tcPr>
          <w:p w14:paraId="6AE8EB2B" w14:textId="77777777" w:rsidR="00C10FCA" w:rsidRPr="00F65CD7" w:rsidRDefault="00C10FCA" w:rsidP="00C10FCA">
            <w:pPr>
              <w:autoSpaceDE w:val="0"/>
              <w:autoSpaceDN w:val="0"/>
              <w:adjustRightInd w:val="0"/>
              <w:contextualSpacing/>
            </w:pPr>
          </w:p>
        </w:tc>
        <w:tc>
          <w:tcPr>
            <w:tcW w:w="1715" w:type="dxa"/>
            <w:tcBorders>
              <w:top w:val="nil"/>
              <w:left w:val="nil"/>
              <w:right w:val="nil"/>
            </w:tcBorders>
            <w:shd w:val="clear" w:color="auto" w:fill="FFFFFF"/>
            <w:vAlign w:val="center"/>
          </w:tcPr>
          <w:p w14:paraId="0492B6AD" w14:textId="77777777" w:rsidR="00C10FCA" w:rsidRPr="00F65CD7" w:rsidRDefault="00C10FCA" w:rsidP="00C10FCA">
            <w:pPr>
              <w:autoSpaceDE w:val="0"/>
              <w:autoSpaceDN w:val="0"/>
              <w:adjustRightInd w:val="0"/>
              <w:contextualSpacing/>
            </w:pPr>
          </w:p>
        </w:tc>
      </w:tr>
      <w:tr w:rsidR="00C10FCA" w:rsidRPr="00F65CD7" w14:paraId="7F9CA4BC" w14:textId="77777777" w:rsidTr="00751042">
        <w:trPr>
          <w:cantSplit/>
          <w:trHeight w:val="677"/>
        </w:trPr>
        <w:tc>
          <w:tcPr>
            <w:tcW w:w="7263" w:type="dxa"/>
            <w:gridSpan w:val="4"/>
            <w:tcBorders>
              <w:top w:val="nil"/>
              <w:left w:val="nil"/>
              <w:bottom w:val="nil"/>
              <w:right w:val="nil"/>
            </w:tcBorders>
            <w:shd w:val="clear" w:color="auto" w:fill="FFFFFF"/>
          </w:tcPr>
          <w:p w14:paraId="67BAAD71" w14:textId="77777777" w:rsidR="00C10FCA" w:rsidRPr="00F65CD7" w:rsidRDefault="00C10FCA" w:rsidP="00C10FCA">
            <w:pPr>
              <w:autoSpaceDE w:val="0"/>
              <w:autoSpaceDN w:val="0"/>
              <w:adjustRightInd w:val="0"/>
              <w:spacing w:line="320" w:lineRule="atLeast"/>
              <w:ind w:left="60" w:right="60"/>
              <w:contextualSpacing/>
            </w:pPr>
            <w:r w:rsidRPr="00F65CD7">
              <w:t>a. 0 cells (0.0%) have expected count less than 5. The minimum expected count is 48.18.</w:t>
            </w:r>
          </w:p>
        </w:tc>
      </w:tr>
    </w:tbl>
    <w:p w14:paraId="46E4B4BC" w14:textId="77777777" w:rsidR="00247F31" w:rsidRPr="00F65CD7" w:rsidRDefault="00247F31" w:rsidP="001D53B5">
      <w:pPr>
        <w:pStyle w:val="NoSpacing"/>
        <w:spacing w:line="480" w:lineRule="auto"/>
        <w:ind w:firstLine="720"/>
        <w:contextualSpacing/>
        <w:rPr>
          <w:rFonts w:ascii="Times New Roman" w:eastAsia="MS Mincho" w:hAnsi="Times New Roman"/>
          <w:b/>
          <w:sz w:val="24"/>
          <w:szCs w:val="24"/>
        </w:rPr>
        <w:sectPr w:rsidR="00247F31" w:rsidRPr="00F65CD7" w:rsidSect="00277D9E">
          <w:pgSz w:w="12240" w:h="15840"/>
          <w:pgMar w:top="1440" w:right="1440" w:bottom="1800" w:left="2160" w:header="720" w:footer="720" w:gutter="0"/>
          <w:cols w:space="720"/>
          <w:docGrid w:linePitch="360"/>
        </w:sectPr>
      </w:pPr>
    </w:p>
    <w:p w14:paraId="4EF66CC2" w14:textId="7D6F8809" w:rsidR="00247F31" w:rsidRPr="00F65CD7" w:rsidRDefault="00247F31" w:rsidP="006267CF">
      <w:pPr>
        <w:pStyle w:val="NoSpacing"/>
        <w:spacing w:line="480" w:lineRule="auto"/>
        <w:contextualSpacing/>
        <w:outlineLvl w:val="0"/>
        <w:rPr>
          <w:rFonts w:ascii="Times New Roman" w:eastAsia="MS Mincho" w:hAnsi="Times New Roman"/>
          <w:b/>
          <w:i/>
          <w:iCs/>
          <w:sz w:val="24"/>
          <w:szCs w:val="24"/>
        </w:rPr>
      </w:pPr>
      <w:r w:rsidRPr="00F65CD7">
        <w:rPr>
          <w:rFonts w:ascii="Times New Roman" w:eastAsia="MS Mincho" w:hAnsi="Times New Roman"/>
          <w:b/>
          <w:i/>
          <w:iCs/>
          <w:sz w:val="24"/>
          <w:szCs w:val="24"/>
        </w:rPr>
        <w:lastRenderedPageBreak/>
        <w:t xml:space="preserve">Bivariate Correlation Analysis </w:t>
      </w:r>
      <w:r w:rsidR="002D15BD" w:rsidRPr="00F65CD7">
        <w:rPr>
          <w:rFonts w:ascii="Times New Roman" w:eastAsia="MS Mincho" w:hAnsi="Times New Roman"/>
          <w:b/>
          <w:i/>
          <w:iCs/>
          <w:sz w:val="24"/>
          <w:szCs w:val="24"/>
        </w:rPr>
        <w:t xml:space="preserve">_ </w:t>
      </w:r>
      <w:r w:rsidR="00CE2A3D" w:rsidRPr="00F65CD7">
        <w:rPr>
          <w:rFonts w:ascii="Times New Roman" w:eastAsia="MS Mincho" w:hAnsi="Times New Roman"/>
          <w:b/>
          <w:i/>
          <w:iCs/>
          <w:sz w:val="24"/>
          <w:szCs w:val="24"/>
        </w:rPr>
        <w:t>Before</w:t>
      </w:r>
      <w:r w:rsidR="004946DD" w:rsidRPr="00F65CD7">
        <w:rPr>
          <w:rFonts w:ascii="Times New Roman" w:eastAsia="MS Mincho" w:hAnsi="Times New Roman"/>
          <w:b/>
          <w:i/>
          <w:iCs/>
          <w:sz w:val="24"/>
          <w:szCs w:val="24"/>
        </w:rPr>
        <w:t xml:space="preserve"> Matching</w:t>
      </w:r>
    </w:p>
    <w:p w14:paraId="5EB72DDC" w14:textId="2874929C"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Bivariate Correlation analyses were conducted to assess the relationship between this study's covariate</w:t>
      </w:r>
      <w:r w:rsidR="00860022" w:rsidRPr="00F65CD7">
        <w:rPr>
          <w:rFonts w:ascii="Times New Roman" w:eastAsia="MS Mincho" w:hAnsi="Times New Roman"/>
          <w:sz w:val="24"/>
          <w:szCs w:val="24"/>
        </w:rPr>
        <w:t>s</w:t>
      </w:r>
      <w:r w:rsidRPr="00F65CD7">
        <w:rPr>
          <w:rFonts w:ascii="Times New Roman" w:eastAsia="MS Mincho" w:hAnsi="Times New Roman"/>
          <w:sz w:val="24"/>
          <w:szCs w:val="24"/>
        </w:rPr>
        <w:t xml:space="preserve"> and </w:t>
      </w:r>
      <w:r w:rsidR="005403AB" w:rsidRPr="00F65CD7">
        <w:rPr>
          <w:rFonts w:ascii="Times New Roman" w:eastAsia="MS Mincho" w:hAnsi="Times New Roman"/>
          <w:sz w:val="24"/>
          <w:szCs w:val="24"/>
        </w:rPr>
        <w:t>pre</w:t>
      </w:r>
      <w:r w:rsidRPr="00F65CD7">
        <w:rPr>
          <w:rFonts w:ascii="Times New Roman" w:eastAsia="MS Mincho" w:hAnsi="Times New Roman"/>
          <w:sz w:val="24"/>
          <w:szCs w:val="24"/>
        </w:rPr>
        <w:t xml:space="preserve">-college program participation (Table </w:t>
      </w:r>
      <w:r w:rsidR="00FA0B51" w:rsidRPr="00F65CD7">
        <w:rPr>
          <w:rFonts w:ascii="Times New Roman" w:eastAsia="MS Mincho" w:hAnsi="Times New Roman"/>
          <w:sz w:val="24"/>
          <w:szCs w:val="24"/>
        </w:rPr>
        <w:t>25</w:t>
      </w:r>
      <w:r w:rsidRPr="00F65CD7">
        <w:rPr>
          <w:rFonts w:ascii="Times New Roman" w:eastAsia="MS Mincho" w:hAnsi="Times New Roman"/>
          <w:sz w:val="24"/>
          <w:szCs w:val="24"/>
        </w:rPr>
        <w:t>). All nine</w:t>
      </w:r>
      <w:r w:rsidR="00860022" w:rsidRPr="00F65CD7">
        <w:rPr>
          <w:rFonts w:ascii="Times New Roman" w:eastAsia="MS Mincho" w:hAnsi="Times New Roman"/>
          <w:sz w:val="24"/>
          <w:szCs w:val="24"/>
        </w:rPr>
        <w:t xml:space="preserve"> </w:t>
      </w:r>
      <w:r w:rsidRPr="00F65CD7">
        <w:rPr>
          <w:rFonts w:ascii="Times New Roman" w:eastAsia="MS Mincho" w:hAnsi="Times New Roman"/>
          <w:sz w:val="24"/>
          <w:szCs w:val="24"/>
        </w:rPr>
        <w:t>variables showed significant correlations with the college pre-program participation</w:t>
      </w:r>
      <w:r w:rsidR="002762A8" w:rsidRPr="00F65CD7">
        <w:rPr>
          <w:rFonts w:ascii="Times New Roman" w:eastAsia="MS Mincho" w:hAnsi="Times New Roman"/>
          <w:sz w:val="24"/>
          <w:szCs w:val="24"/>
        </w:rPr>
        <w:t>-- m</w:t>
      </w:r>
      <w:r w:rsidRPr="00F65CD7">
        <w:rPr>
          <w:rFonts w:ascii="Times New Roman" w:eastAsia="MS Mincho" w:hAnsi="Times New Roman"/>
          <w:sz w:val="24"/>
          <w:szCs w:val="24"/>
        </w:rPr>
        <w:t xml:space="preserve">eaning, all nine variables were significant </w:t>
      </w:r>
      <w:r w:rsidR="00155658" w:rsidRPr="00F65CD7">
        <w:rPr>
          <w:rFonts w:ascii="Times New Roman" w:eastAsia="MS Mincho" w:hAnsi="Times New Roman"/>
          <w:sz w:val="24"/>
          <w:szCs w:val="24"/>
        </w:rPr>
        <w:t>associated</w:t>
      </w:r>
      <w:r w:rsidRPr="00F65CD7">
        <w:rPr>
          <w:rFonts w:ascii="Times New Roman" w:eastAsia="MS Mincho" w:hAnsi="Times New Roman"/>
          <w:sz w:val="24"/>
          <w:szCs w:val="24"/>
        </w:rPr>
        <w:t xml:space="preserve"> </w:t>
      </w:r>
      <w:r w:rsidR="00155658" w:rsidRPr="00F65CD7">
        <w:rPr>
          <w:rFonts w:ascii="Times New Roman" w:eastAsia="MS Mincho" w:hAnsi="Times New Roman"/>
          <w:sz w:val="24"/>
          <w:szCs w:val="24"/>
        </w:rPr>
        <w:t>with</w:t>
      </w:r>
      <w:r w:rsidRPr="00F65CD7">
        <w:rPr>
          <w:rFonts w:ascii="Times New Roman" w:eastAsia="MS Mincho" w:hAnsi="Times New Roman"/>
          <w:sz w:val="24"/>
          <w:szCs w:val="24"/>
        </w:rPr>
        <w:t xml:space="preserve"> participation of pre-college programs. </w:t>
      </w:r>
    </w:p>
    <w:p w14:paraId="34673387" w14:textId="7BA969CD"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Both SES </w:t>
      </w:r>
      <w:r w:rsidR="005403AB" w:rsidRPr="00F65CD7">
        <w:rPr>
          <w:rFonts w:ascii="Times New Roman" w:eastAsia="MS Mincho" w:hAnsi="Times New Roman"/>
          <w:sz w:val="24"/>
          <w:szCs w:val="24"/>
        </w:rPr>
        <w:t xml:space="preserve">quartile </w:t>
      </w:r>
      <w:r w:rsidRPr="00F65CD7">
        <w:rPr>
          <w:rFonts w:ascii="Times New Roman" w:eastAsia="MS Mincho" w:hAnsi="Times New Roman"/>
          <w:sz w:val="24"/>
          <w:szCs w:val="24"/>
        </w:rPr>
        <w:t xml:space="preserve">and </w:t>
      </w:r>
      <w:r w:rsidR="00F555E4" w:rsidRPr="00F65CD7">
        <w:rPr>
          <w:rFonts w:ascii="Times New Roman" w:eastAsia="MS Mincho" w:hAnsi="Times New Roman"/>
          <w:sz w:val="24"/>
          <w:szCs w:val="24"/>
        </w:rPr>
        <w:t>math q</w:t>
      </w:r>
      <w:r w:rsidRPr="00F65CD7">
        <w:rPr>
          <w:rFonts w:ascii="Times New Roman" w:eastAsia="MS Mincho" w:hAnsi="Times New Roman"/>
          <w:sz w:val="24"/>
          <w:szCs w:val="24"/>
        </w:rPr>
        <w:t xml:space="preserve">uartile variables </w:t>
      </w:r>
      <w:r w:rsidR="00860022" w:rsidRPr="00F65CD7">
        <w:rPr>
          <w:rFonts w:ascii="Times New Roman" w:eastAsia="MS Mincho" w:hAnsi="Times New Roman"/>
          <w:sz w:val="24"/>
          <w:szCs w:val="24"/>
        </w:rPr>
        <w:t xml:space="preserve">had </w:t>
      </w:r>
      <w:r w:rsidRPr="00F65CD7">
        <w:rPr>
          <w:rFonts w:ascii="Times New Roman" w:eastAsia="MS Mincho" w:hAnsi="Times New Roman"/>
          <w:sz w:val="24"/>
          <w:szCs w:val="24"/>
        </w:rPr>
        <w:t xml:space="preserve">a negative correlation to pre-college program participation. This indicated that the </w:t>
      </w:r>
      <w:r w:rsidR="00F555E4" w:rsidRPr="00F65CD7">
        <w:rPr>
          <w:rFonts w:ascii="Times New Roman" w:eastAsia="MS Mincho" w:hAnsi="Times New Roman"/>
          <w:sz w:val="24"/>
          <w:szCs w:val="24"/>
        </w:rPr>
        <w:t>lower</w:t>
      </w:r>
      <w:r w:rsidRPr="00F65CD7">
        <w:rPr>
          <w:rFonts w:ascii="Times New Roman" w:eastAsia="MS Mincho" w:hAnsi="Times New Roman"/>
          <w:sz w:val="24"/>
          <w:szCs w:val="24"/>
        </w:rPr>
        <w:t xml:space="preserve"> SES quartile levels </w:t>
      </w:r>
      <w:r w:rsidR="00860022"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correlated </w:t>
      </w:r>
      <w:r w:rsidR="005403AB" w:rsidRPr="00F65CD7">
        <w:rPr>
          <w:rFonts w:ascii="Times New Roman" w:eastAsia="MS Mincho" w:hAnsi="Times New Roman"/>
          <w:sz w:val="24"/>
          <w:szCs w:val="24"/>
        </w:rPr>
        <w:t xml:space="preserve">with </w:t>
      </w:r>
      <w:r w:rsidRPr="00F65CD7">
        <w:rPr>
          <w:rFonts w:ascii="Times New Roman" w:eastAsia="MS Mincho" w:hAnsi="Times New Roman"/>
          <w:sz w:val="24"/>
          <w:szCs w:val="24"/>
        </w:rPr>
        <w:t>pre-college program participation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-.108,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10291,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Moreover, the lower scores in </w:t>
      </w:r>
      <w:r w:rsidR="00F555E4" w:rsidRPr="00F65CD7">
        <w:rPr>
          <w:rFonts w:ascii="Times New Roman" w:eastAsia="MS Mincho" w:hAnsi="Times New Roman"/>
          <w:sz w:val="24"/>
          <w:szCs w:val="24"/>
        </w:rPr>
        <w:t>math</w:t>
      </w:r>
      <w:r w:rsidRPr="00F65CD7">
        <w:rPr>
          <w:rFonts w:ascii="Times New Roman" w:eastAsia="MS Mincho" w:hAnsi="Times New Roman"/>
          <w:sz w:val="24"/>
          <w:szCs w:val="24"/>
        </w:rPr>
        <w:t xml:space="preserve"> levels was correlated with the pre-college program participation.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-.092,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10271,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w:t>
      </w:r>
    </w:p>
    <w:p w14:paraId="76309D61" w14:textId="78A4AA62"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There was a negative correlation between the </w:t>
      </w:r>
      <w:r w:rsidR="00F555E4" w:rsidRPr="00F65CD7">
        <w:rPr>
          <w:rFonts w:ascii="Times New Roman" w:eastAsia="MS Mincho" w:hAnsi="Times New Roman"/>
          <w:sz w:val="24"/>
          <w:szCs w:val="24"/>
        </w:rPr>
        <w:t>r</w:t>
      </w:r>
      <w:r w:rsidRPr="00F65CD7">
        <w:rPr>
          <w:rFonts w:ascii="Times New Roman" w:eastAsia="MS Mincho" w:hAnsi="Times New Roman"/>
          <w:sz w:val="24"/>
          <w:szCs w:val="24"/>
        </w:rPr>
        <w:t xml:space="preserve">eading </w:t>
      </w:r>
      <w:r w:rsidR="002E5AE6" w:rsidRPr="00F65CD7">
        <w:rPr>
          <w:rFonts w:ascii="Times New Roman" w:eastAsia="MS Mincho" w:hAnsi="Times New Roman"/>
          <w:sz w:val="24"/>
          <w:szCs w:val="24"/>
        </w:rPr>
        <w:t xml:space="preserve">quartile </w:t>
      </w:r>
      <w:r w:rsidRPr="00F65CD7">
        <w:rPr>
          <w:rFonts w:ascii="Times New Roman" w:eastAsia="MS Mincho" w:hAnsi="Times New Roman"/>
          <w:sz w:val="24"/>
          <w:szCs w:val="24"/>
        </w:rPr>
        <w:t>and the pre-college program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-.071,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10271,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Therefore, there was a negative correlation between the two variables, indicating </w:t>
      </w:r>
      <w:r w:rsidR="0040782D" w:rsidRPr="00F65CD7">
        <w:rPr>
          <w:rFonts w:ascii="Times New Roman" w:eastAsia="MS Mincho" w:hAnsi="Times New Roman"/>
          <w:sz w:val="24"/>
          <w:szCs w:val="24"/>
        </w:rPr>
        <w:t>lower reading quartile level correlate with a higher level of pre-college program participation</w:t>
      </w:r>
      <w:r w:rsidRPr="00F65CD7">
        <w:rPr>
          <w:rFonts w:ascii="Times New Roman" w:eastAsia="MS Mincho" w:hAnsi="Times New Roman"/>
          <w:sz w:val="24"/>
          <w:szCs w:val="24"/>
        </w:rPr>
        <w:t xml:space="preserve">. </w:t>
      </w:r>
    </w:p>
    <w:p w14:paraId="42127C30" w14:textId="77777777"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There was a positive correlation between sex and the pre-college program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.034,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10291,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0.001), showing that more female students participated in the pre-college program than male students. </w:t>
      </w:r>
    </w:p>
    <w:p w14:paraId="5A331148" w14:textId="2EBDF7A7"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There was a positive correlation between Parent Composition and the pre-college program with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.058,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10260,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Overall, there </w:t>
      </w:r>
      <w:r w:rsidR="00BB30A3" w:rsidRPr="00F65CD7">
        <w:rPr>
          <w:rFonts w:ascii="Times New Roman" w:eastAsia="MS Mincho" w:hAnsi="Times New Roman"/>
          <w:sz w:val="24"/>
          <w:szCs w:val="24"/>
        </w:rPr>
        <w:t>wa</w:t>
      </w:r>
      <w:r w:rsidRPr="00F65CD7">
        <w:rPr>
          <w:rFonts w:ascii="Times New Roman" w:eastAsia="MS Mincho" w:hAnsi="Times New Roman"/>
          <w:sz w:val="24"/>
          <w:szCs w:val="24"/>
        </w:rPr>
        <w:t>s a weak, positive correlation between the two-parent households and the pre-college program.</w:t>
      </w:r>
    </w:p>
    <w:p w14:paraId="742ADACF" w14:textId="23617D16" w:rsidR="00247F31" w:rsidRPr="00F65CD7" w:rsidRDefault="00247F31" w:rsidP="006267CF">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In terms of race</w:t>
      </w:r>
      <w:r w:rsidR="00BB30A3" w:rsidRPr="00F65CD7">
        <w:rPr>
          <w:rFonts w:ascii="Times New Roman" w:eastAsia="MS Mincho" w:hAnsi="Times New Roman"/>
          <w:sz w:val="24"/>
          <w:szCs w:val="24"/>
        </w:rPr>
        <w:t>/ethnicity</w:t>
      </w:r>
      <w:r w:rsidRPr="00F65CD7">
        <w:rPr>
          <w:rFonts w:ascii="Times New Roman" w:eastAsia="MS Mincho" w:hAnsi="Times New Roman"/>
          <w:sz w:val="24"/>
          <w:szCs w:val="24"/>
        </w:rPr>
        <w:t xml:space="preserve">, there was a positive correlation with pre-college program participation. Both Black and Hispanics </w:t>
      </w:r>
      <w:proofErr w:type="gramStart"/>
      <w:r w:rsidRPr="00F65CD7">
        <w:rPr>
          <w:rFonts w:ascii="Times New Roman" w:eastAsia="MS Mincho" w:hAnsi="Times New Roman"/>
          <w:sz w:val="24"/>
          <w:szCs w:val="24"/>
        </w:rPr>
        <w:t xml:space="preserve">with  </w:t>
      </w:r>
      <w:r w:rsidRPr="00F65CD7">
        <w:rPr>
          <w:rFonts w:ascii="Times New Roman" w:eastAsia="MS Mincho" w:hAnsi="Times New Roman"/>
          <w:i/>
          <w:iCs/>
          <w:sz w:val="24"/>
          <w:szCs w:val="24"/>
        </w:rPr>
        <w:t>r</w:t>
      </w:r>
      <w:proofErr w:type="gramEnd"/>
      <w:r w:rsidRPr="00F65CD7">
        <w:rPr>
          <w:rFonts w:ascii="Times New Roman" w:eastAsia="MS Mincho" w:hAnsi="Times New Roman"/>
          <w:sz w:val="24"/>
          <w:szCs w:val="24"/>
        </w:rPr>
        <w:t xml:space="preserve"> = .137,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w:t>
      </w:r>
      <w:r w:rsidRPr="00F65CD7">
        <w:rPr>
          <w:rFonts w:ascii="Times New Roman" w:hAnsi="Times New Roman"/>
          <w:sz w:val="24"/>
          <w:szCs w:val="24"/>
        </w:rPr>
        <w:t>10291</w:t>
      </w:r>
      <w:r w:rsidRPr="00F65CD7">
        <w:rPr>
          <w:rFonts w:ascii="Times New Roman" w:eastAsia="MS Mincho" w:hAnsi="Times New Roman"/>
          <w:sz w:val="24"/>
          <w:szCs w:val="24"/>
        </w:rPr>
        <w:t xml:space="preserve">, </w:t>
      </w:r>
      <w:r w:rsidRPr="00F65CD7">
        <w:rPr>
          <w:rFonts w:ascii="Times New Roman" w:eastAsia="MS Mincho" w:hAnsi="Times New Roman"/>
          <w:i/>
          <w:iCs/>
          <w:sz w:val="24"/>
          <w:szCs w:val="24"/>
        </w:rPr>
        <w:t xml:space="preserve">p </w:t>
      </w:r>
      <w:r w:rsidRPr="00F65CD7">
        <w:rPr>
          <w:rFonts w:ascii="Times New Roman" w:eastAsia="MS Mincho" w:hAnsi="Times New Roman"/>
          <w:sz w:val="24"/>
          <w:szCs w:val="24"/>
        </w:rPr>
        <w:t xml:space="preserve">=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w:t>
      </w:r>
      <w:r w:rsidRPr="00F65CD7">
        <w:rPr>
          <w:rFonts w:ascii="Times New Roman" w:eastAsia="MS Mincho" w:hAnsi="Times New Roman"/>
          <w:sz w:val="24"/>
          <w:szCs w:val="24"/>
        </w:rPr>
        <w:lastRenderedPageBreak/>
        <w:t xml:space="preserve">.034,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10260, and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0.001 respectively.  In other words, Black and Hispanic students tend</w:t>
      </w:r>
      <w:r w:rsidR="00BB30A3" w:rsidRPr="00F65CD7">
        <w:rPr>
          <w:rFonts w:ascii="Times New Roman" w:eastAsia="MS Mincho" w:hAnsi="Times New Roman"/>
          <w:sz w:val="24"/>
          <w:szCs w:val="24"/>
        </w:rPr>
        <w:t>ed</w:t>
      </w:r>
      <w:r w:rsidRPr="00F65CD7">
        <w:rPr>
          <w:rFonts w:ascii="Times New Roman" w:eastAsia="MS Mincho" w:hAnsi="Times New Roman"/>
          <w:sz w:val="24"/>
          <w:szCs w:val="24"/>
        </w:rPr>
        <w:t xml:space="preserve"> to participate</w:t>
      </w:r>
      <w:r w:rsidR="002E5AE6" w:rsidRPr="00F65CD7">
        <w:rPr>
          <w:rFonts w:ascii="Times New Roman" w:eastAsia="MS Mincho" w:hAnsi="Times New Roman"/>
          <w:sz w:val="24"/>
          <w:szCs w:val="24"/>
        </w:rPr>
        <w:t xml:space="preserve"> more</w:t>
      </w:r>
      <w:r w:rsidRPr="00F65CD7">
        <w:rPr>
          <w:rFonts w:ascii="Times New Roman" w:eastAsia="MS Mincho" w:hAnsi="Times New Roman"/>
          <w:sz w:val="24"/>
          <w:szCs w:val="24"/>
        </w:rPr>
        <w:t xml:space="preserve"> in the pre-college program compared to </w:t>
      </w:r>
      <w:r w:rsidR="002E5AE6" w:rsidRPr="00F65CD7">
        <w:rPr>
          <w:rFonts w:ascii="Times New Roman" w:eastAsia="MS Mincho" w:hAnsi="Times New Roman"/>
          <w:sz w:val="24"/>
          <w:szCs w:val="24"/>
        </w:rPr>
        <w:t>White</w:t>
      </w:r>
      <w:r w:rsidRPr="00F65CD7">
        <w:rPr>
          <w:rFonts w:ascii="Times New Roman" w:eastAsia="MS Mincho" w:hAnsi="Times New Roman"/>
          <w:sz w:val="24"/>
          <w:szCs w:val="24"/>
        </w:rPr>
        <w:t xml:space="preserve"> </w:t>
      </w:r>
      <w:r w:rsidR="00BB30A3" w:rsidRPr="00F65CD7">
        <w:rPr>
          <w:rFonts w:ascii="Times New Roman" w:eastAsia="MS Mincho" w:hAnsi="Times New Roman"/>
          <w:sz w:val="24"/>
          <w:szCs w:val="24"/>
        </w:rPr>
        <w:t>students</w:t>
      </w:r>
      <w:r w:rsidRPr="00F65CD7">
        <w:rPr>
          <w:rFonts w:ascii="Times New Roman" w:eastAsia="MS Mincho" w:hAnsi="Times New Roman"/>
          <w:sz w:val="24"/>
          <w:szCs w:val="24"/>
        </w:rPr>
        <w:t xml:space="preserve">. </w:t>
      </w:r>
      <w:r w:rsidR="006E3F12" w:rsidRPr="00F65CD7">
        <w:rPr>
          <w:rFonts w:ascii="Times New Roman" w:eastAsia="MS Mincho" w:hAnsi="Times New Roman"/>
          <w:sz w:val="24"/>
          <w:szCs w:val="24"/>
        </w:rPr>
        <w:t>A</w:t>
      </w:r>
      <w:r w:rsidRPr="00F65CD7">
        <w:rPr>
          <w:rFonts w:ascii="Times New Roman" w:eastAsia="MS Mincho" w:hAnsi="Times New Roman"/>
          <w:sz w:val="24"/>
          <w:szCs w:val="24"/>
        </w:rPr>
        <w:t xml:space="preserve"> post hoc</w:t>
      </w:r>
      <w:r w:rsidR="00BB30A3" w:rsidRPr="00F65CD7">
        <w:rPr>
          <w:rFonts w:ascii="Times New Roman" w:eastAsia="MS Mincho" w:hAnsi="Times New Roman"/>
          <w:sz w:val="24"/>
          <w:szCs w:val="24"/>
        </w:rPr>
        <w:t xml:space="preserve"> analysis</w:t>
      </w:r>
      <w:r w:rsidR="006E3F12" w:rsidRPr="00F65CD7">
        <w:rPr>
          <w:rFonts w:ascii="Times New Roman" w:eastAsia="MS Mincho" w:hAnsi="Times New Roman"/>
          <w:sz w:val="24"/>
          <w:szCs w:val="24"/>
        </w:rPr>
        <w:t xml:space="preserve"> revealed that </w:t>
      </w:r>
      <w:r w:rsidRPr="00F65CD7">
        <w:rPr>
          <w:rFonts w:ascii="Times New Roman" w:eastAsia="MS Mincho" w:hAnsi="Times New Roman"/>
          <w:sz w:val="24"/>
          <w:szCs w:val="24"/>
        </w:rPr>
        <w:t>Black students attended these outreach programs more than Hispanic</w:t>
      </w:r>
      <w:r w:rsidR="006E3F12" w:rsidRPr="00F65CD7">
        <w:rPr>
          <w:rFonts w:ascii="Times New Roman" w:eastAsia="MS Mincho" w:hAnsi="Times New Roman"/>
          <w:sz w:val="24"/>
          <w:szCs w:val="24"/>
        </w:rPr>
        <w:t xml:space="preserve"> students</w:t>
      </w:r>
      <w:r w:rsidRPr="00F65CD7">
        <w:rPr>
          <w:rFonts w:ascii="Times New Roman" w:eastAsia="MS Mincho" w:hAnsi="Times New Roman"/>
          <w:sz w:val="24"/>
          <w:szCs w:val="24"/>
        </w:rPr>
        <w:t xml:space="preserve">.  </w:t>
      </w:r>
    </w:p>
    <w:p w14:paraId="2B19275E" w14:textId="1273B4BD" w:rsidR="00247F31" w:rsidRPr="00F65CD7" w:rsidRDefault="00247F31" w:rsidP="004C14B6">
      <w:pPr>
        <w:pStyle w:val="NoSpacing"/>
        <w:spacing w:line="480" w:lineRule="auto"/>
        <w:ind w:firstLine="720"/>
        <w:contextualSpacing/>
        <w:rPr>
          <w:rFonts w:ascii="Times New Roman" w:eastAsia="MS Mincho" w:hAnsi="Times New Roman"/>
          <w:sz w:val="24"/>
          <w:szCs w:val="24"/>
        </w:rPr>
        <w:sectPr w:rsidR="00247F31" w:rsidRPr="00F65CD7" w:rsidSect="00BC2CBA">
          <w:pgSz w:w="12240" w:h="15840"/>
          <w:pgMar w:top="1440" w:right="1440" w:bottom="1800" w:left="2160" w:header="720" w:footer="720" w:gutter="0"/>
          <w:cols w:space="720"/>
          <w:docGrid w:linePitch="360"/>
        </w:sectPr>
      </w:pPr>
      <w:r w:rsidRPr="00F65CD7">
        <w:rPr>
          <w:rFonts w:ascii="Times New Roman" w:eastAsia="MS Mincho" w:hAnsi="Times New Roman"/>
          <w:sz w:val="24"/>
          <w:szCs w:val="24"/>
        </w:rPr>
        <w:t>Whereas there was a negative correlation between the parents' highest level of education and the pre-college program (</w:t>
      </w:r>
      <w:r w:rsidRPr="00F65CD7">
        <w:rPr>
          <w:rFonts w:ascii="Times New Roman" w:eastAsia="MS Mincho" w:hAnsi="Times New Roman"/>
          <w:i/>
          <w:iCs/>
          <w:sz w:val="24"/>
          <w:szCs w:val="24"/>
        </w:rPr>
        <w:t xml:space="preserve">r </w:t>
      </w:r>
      <w:r w:rsidRPr="00F65CD7">
        <w:rPr>
          <w:rFonts w:ascii="Times New Roman" w:eastAsia="MS Mincho" w:hAnsi="Times New Roman"/>
          <w:sz w:val="24"/>
          <w:szCs w:val="24"/>
        </w:rPr>
        <w:t xml:space="preserve">= -.65,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10260,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indicating that the higher levels of parents' highest education were associated with less participation </w:t>
      </w:r>
      <w:r w:rsidR="006E3F12" w:rsidRPr="00F65CD7">
        <w:rPr>
          <w:rFonts w:ascii="Times New Roman" w:eastAsia="MS Mincho" w:hAnsi="Times New Roman"/>
          <w:sz w:val="24"/>
          <w:szCs w:val="24"/>
        </w:rPr>
        <w:t xml:space="preserve">in </w:t>
      </w:r>
      <w:r w:rsidRPr="00F65CD7">
        <w:rPr>
          <w:rFonts w:ascii="Times New Roman" w:eastAsia="MS Mincho" w:hAnsi="Times New Roman"/>
          <w:sz w:val="24"/>
          <w:szCs w:val="24"/>
        </w:rPr>
        <w:t>the pre-college program</w:t>
      </w:r>
      <w:r w:rsidR="006E3F12" w:rsidRPr="00F65CD7">
        <w:rPr>
          <w:rFonts w:ascii="Times New Roman" w:eastAsia="MS Mincho" w:hAnsi="Times New Roman"/>
          <w:sz w:val="24"/>
          <w:szCs w:val="24"/>
        </w:rPr>
        <w:t>s</w:t>
      </w:r>
      <w:r w:rsidRPr="00F65CD7">
        <w:rPr>
          <w:rFonts w:ascii="Times New Roman" w:eastAsia="MS Mincho" w:hAnsi="Times New Roman"/>
          <w:sz w:val="24"/>
          <w:szCs w:val="24"/>
        </w:rPr>
        <w:t>, there was, understandably, a positive correlation between the academic risk factors and the pre-college program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.098,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 = 8365,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xml:space="preserve">). Therefore, </w:t>
      </w:r>
      <w:r w:rsidR="006E3F12" w:rsidRPr="00F65CD7">
        <w:rPr>
          <w:rFonts w:ascii="Times New Roman" w:eastAsia="MS Mincho" w:hAnsi="Times New Roman"/>
          <w:sz w:val="24"/>
          <w:szCs w:val="24"/>
        </w:rPr>
        <w:t xml:space="preserve">this analysis showed that </w:t>
      </w:r>
      <w:r w:rsidRPr="00F65CD7">
        <w:rPr>
          <w:rFonts w:ascii="Times New Roman" w:eastAsia="MS Mincho" w:hAnsi="Times New Roman"/>
          <w:sz w:val="24"/>
          <w:szCs w:val="24"/>
        </w:rPr>
        <w:t>a student with a h</w:t>
      </w:r>
      <w:r w:rsidR="005538F0" w:rsidRPr="00F65CD7">
        <w:rPr>
          <w:rFonts w:ascii="Times New Roman" w:eastAsia="MS Mincho" w:hAnsi="Times New Roman"/>
          <w:sz w:val="24"/>
          <w:szCs w:val="24"/>
        </w:rPr>
        <w:t>igher</w:t>
      </w:r>
      <w:r w:rsidRPr="00F65CD7">
        <w:rPr>
          <w:rFonts w:ascii="Times New Roman" w:eastAsia="MS Mincho" w:hAnsi="Times New Roman"/>
          <w:sz w:val="24"/>
          <w:szCs w:val="24"/>
        </w:rPr>
        <w:t xml:space="preserve"> number of risk factors tended to participate in the pre-college program.</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19"/>
        <w:gridCol w:w="1021"/>
        <w:gridCol w:w="1470"/>
        <w:gridCol w:w="1200"/>
        <w:gridCol w:w="1068"/>
        <w:gridCol w:w="928"/>
        <w:gridCol w:w="705"/>
        <w:gridCol w:w="1260"/>
        <w:gridCol w:w="679"/>
        <w:gridCol w:w="928"/>
        <w:gridCol w:w="1058"/>
        <w:gridCol w:w="1024"/>
      </w:tblGrid>
      <w:tr w:rsidR="00247F31" w:rsidRPr="00F65CD7" w14:paraId="366D421A" w14:textId="77777777" w:rsidTr="00751042">
        <w:trPr>
          <w:cantSplit/>
        </w:trPr>
        <w:tc>
          <w:tcPr>
            <w:tcW w:w="5000" w:type="pct"/>
            <w:gridSpan w:val="12"/>
            <w:tcBorders>
              <w:top w:val="nil"/>
              <w:left w:val="nil"/>
              <w:bottom w:val="single" w:sz="4" w:space="0" w:color="auto"/>
              <w:right w:val="nil"/>
            </w:tcBorders>
            <w:shd w:val="clear" w:color="auto" w:fill="auto"/>
            <w:vAlign w:val="center"/>
          </w:tcPr>
          <w:p w14:paraId="7442EDDD" w14:textId="77777777" w:rsidR="006811FD" w:rsidRPr="00F65CD7" w:rsidRDefault="006811FD" w:rsidP="001D53B5">
            <w:pPr>
              <w:autoSpaceDE w:val="0"/>
              <w:autoSpaceDN w:val="0"/>
              <w:adjustRightInd w:val="0"/>
              <w:ind w:right="60"/>
              <w:contextualSpacing/>
              <w:rPr>
                <w:sz w:val="20"/>
                <w:szCs w:val="20"/>
              </w:rPr>
            </w:pPr>
          </w:p>
          <w:p w14:paraId="582164D9" w14:textId="77777777" w:rsidR="006811FD" w:rsidRPr="00F65CD7" w:rsidRDefault="006811FD" w:rsidP="001D53B5">
            <w:pPr>
              <w:autoSpaceDE w:val="0"/>
              <w:autoSpaceDN w:val="0"/>
              <w:adjustRightInd w:val="0"/>
              <w:ind w:right="60"/>
              <w:contextualSpacing/>
              <w:rPr>
                <w:sz w:val="20"/>
                <w:szCs w:val="20"/>
              </w:rPr>
            </w:pPr>
          </w:p>
          <w:p w14:paraId="497DA863" w14:textId="77777777" w:rsidR="006811FD" w:rsidRPr="00F65CD7" w:rsidRDefault="006811FD" w:rsidP="001D53B5">
            <w:pPr>
              <w:autoSpaceDE w:val="0"/>
              <w:autoSpaceDN w:val="0"/>
              <w:adjustRightInd w:val="0"/>
              <w:ind w:right="60"/>
              <w:contextualSpacing/>
              <w:rPr>
                <w:sz w:val="20"/>
                <w:szCs w:val="20"/>
              </w:rPr>
            </w:pPr>
          </w:p>
          <w:p w14:paraId="7F0817D6" w14:textId="2915EEFA" w:rsidR="00247F31" w:rsidRPr="00F65CD7" w:rsidRDefault="00247F31" w:rsidP="001D53B5">
            <w:pPr>
              <w:autoSpaceDE w:val="0"/>
              <w:autoSpaceDN w:val="0"/>
              <w:adjustRightInd w:val="0"/>
              <w:ind w:right="60"/>
              <w:contextualSpacing/>
              <w:rPr>
                <w:sz w:val="20"/>
                <w:szCs w:val="20"/>
              </w:rPr>
            </w:pPr>
            <w:r w:rsidRPr="00F65CD7">
              <w:rPr>
                <w:sz w:val="20"/>
                <w:szCs w:val="20"/>
              </w:rPr>
              <w:t xml:space="preserve">Table </w:t>
            </w:r>
            <w:r w:rsidR="009031AF" w:rsidRPr="00F65CD7">
              <w:rPr>
                <w:sz w:val="20"/>
                <w:szCs w:val="20"/>
              </w:rPr>
              <w:t>25</w:t>
            </w:r>
          </w:p>
          <w:p w14:paraId="74877303" w14:textId="77777777" w:rsidR="00247F31" w:rsidRPr="00F65CD7" w:rsidRDefault="00247F31" w:rsidP="001D53B5">
            <w:pPr>
              <w:autoSpaceDE w:val="0"/>
              <w:autoSpaceDN w:val="0"/>
              <w:adjustRightInd w:val="0"/>
              <w:ind w:left="60" w:right="60"/>
              <w:contextualSpacing/>
              <w:rPr>
                <w:sz w:val="20"/>
                <w:szCs w:val="20"/>
              </w:rPr>
            </w:pPr>
          </w:p>
          <w:p w14:paraId="0B54271D" w14:textId="110F1B00" w:rsidR="00247F31" w:rsidRPr="00F65CD7" w:rsidRDefault="00247F31" w:rsidP="001D53B5">
            <w:pPr>
              <w:autoSpaceDE w:val="0"/>
              <w:autoSpaceDN w:val="0"/>
              <w:adjustRightInd w:val="0"/>
              <w:ind w:left="60" w:right="60"/>
              <w:contextualSpacing/>
              <w:rPr>
                <w:i/>
                <w:sz w:val="20"/>
                <w:szCs w:val="20"/>
              </w:rPr>
            </w:pPr>
            <w:r w:rsidRPr="00F65CD7">
              <w:rPr>
                <w:i/>
                <w:sz w:val="20"/>
                <w:szCs w:val="20"/>
              </w:rPr>
              <w:t>Covariate Correlations Results</w:t>
            </w:r>
            <w:r w:rsidR="005B50F9" w:rsidRPr="00F65CD7">
              <w:rPr>
                <w:i/>
                <w:sz w:val="20"/>
                <w:szCs w:val="20"/>
              </w:rPr>
              <w:t>--</w:t>
            </w:r>
            <w:r w:rsidRPr="00F65CD7">
              <w:rPr>
                <w:i/>
                <w:sz w:val="20"/>
                <w:szCs w:val="20"/>
              </w:rPr>
              <w:t>Before Matching</w:t>
            </w:r>
          </w:p>
        </w:tc>
      </w:tr>
      <w:tr w:rsidR="00745FF3" w:rsidRPr="00F65CD7" w14:paraId="102F4A80" w14:textId="77777777" w:rsidTr="00745FF3">
        <w:trPr>
          <w:cantSplit/>
        </w:trPr>
        <w:tc>
          <w:tcPr>
            <w:tcW w:w="1019" w:type="pct"/>
            <w:gridSpan w:val="2"/>
            <w:tcBorders>
              <w:top w:val="single" w:sz="4" w:space="0" w:color="auto"/>
              <w:left w:val="nil"/>
              <w:bottom w:val="single" w:sz="8" w:space="0" w:color="152935"/>
              <w:right w:val="nil"/>
            </w:tcBorders>
            <w:shd w:val="clear" w:color="auto" w:fill="auto"/>
            <w:vAlign w:val="bottom"/>
          </w:tcPr>
          <w:p w14:paraId="188DACA0" w14:textId="77777777" w:rsidR="00247F31" w:rsidRPr="00F65CD7" w:rsidRDefault="00247F31" w:rsidP="001D53B5">
            <w:pPr>
              <w:autoSpaceDE w:val="0"/>
              <w:autoSpaceDN w:val="0"/>
              <w:adjustRightInd w:val="0"/>
              <w:contextualSpacing/>
              <w:rPr>
                <w:sz w:val="20"/>
                <w:szCs w:val="20"/>
              </w:rPr>
            </w:pPr>
          </w:p>
        </w:tc>
        <w:tc>
          <w:tcPr>
            <w:tcW w:w="567" w:type="pct"/>
            <w:tcBorders>
              <w:top w:val="single" w:sz="4" w:space="0" w:color="auto"/>
              <w:left w:val="nil"/>
              <w:bottom w:val="single" w:sz="8" w:space="0" w:color="152935"/>
              <w:right w:val="single" w:sz="8" w:space="0" w:color="E0E0E0"/>
            </w:tcBorders>
            <w:shd w:val="clear" w:color="auto" w:fill="auto"/>
            <w:vAlign w:val="bottom"/>
          </w:tcPr>
          <w:p w14:paraId="0E242D0D"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Participated in a college preparation program for disadvantaged</w:t>
            </w:r>
          </w:p>
        </w:tc>
        <w:tc>
          <w:tcPr>
            <w:tcW w:w="463" w:type="pct"/>
            <w:tcBorders>
              <w:top w:val="single" w:sz="4" w:space="0" w:color="auto"/>
              <w:left w:val="single" w:sz="8" w:space="0" w:color="E0E0E0"/>
              <w:bottom w:val="single" w:sz="8" w:space="0" w:color="152935"/>
              <w:right w:val="single" w:sz="8" w:space="0" w:color="E0E0E0"/>
            </w:tcBorders>
            <w:shd w:val="clear" w:color="auto" w:fill="auto"/>
            <w:vAlign w:val="bottom"/>
          </w:tcPr>
          <w:p w14:paraId="1CE104AC"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SES Quartiles</w:t>
            </w:r>
          </w:p>
        </w:tc>
        <w:tc>
          <w:tcPr>
            <w:tcW w:w="412" w:type="pct"/>
            <w:tcBorders>
              <w:top w:val="single" w:sz="4" w:space="0" w:color="auto"/>
              <w:left w:val="single" w:sz="8" w:space="0" w:color="E0E0E0"/>
              <w:bottom w:val="single" w:sz="8" w:space="0" w:color="152935"/>
              <w:right w:val="single" w:sz="8" w:space="0" w:color="E0E0E0"/>
            </w:tcBorders>
            <w:shd w:val="clear" w:color="auto" w:fill="auto"/>
            <w:vAlign w:val="bottom"/>
          </w:tcPr>
          <w:p w14:paraId="7F7CEFC1" w14:textId="0043CEFE" w:rsidR="00247F31" w:rsidRPr="00F65CD7" w:rsidRDefault="00BB6927" w:rsidP="001D53B5">
            <w:pPr>
              <w:autoSpaceDE w:val="0"/>
              <w:autoSpaceDN w:val="0"/>
              <w:adjustRightInd w:val="0"/>
              <w:ind w:left="60" w:right="60"/>
              <w:contextualSpacing/>
              <w:jc w:val="center"/>
              <w:rPr>
                <w:sz w:val="20"/>
                <w:szCs w:val="20"/>
              </w:rPr>
            </w:pPr>
            <w:r w:rsidRPr="00F65CD7">
              <w:rPr>
                <w:sz w:val="20"/>
                <w:szCs w:val="20"/>
              </w:rPr>
              <w:t>Math Quartile</w:t>
            </w:r>
          </w:p>
        </w:tc>
        <w:tc>
          <w:tcPr>
            <w:tcW w:w="358" w:type="pct"/>
            <w:tcBorders>
              <w:top w:val="single" w:sz="4" w:space="0" w:color="auto"/>
              <w:left w:val="single" w:sz="8" w:space="0" w:color="E0E0E0"/>
              <w:bottom w:val="single" w:sz="8" w:space="0" w:color="152935"/>
              <w:right w:val="single" w:sz="8" w:space="0" w:color="E0E0E0"/>
            </w:tcBorders>
            <w:shd w:val="clear" w:color="auto" w:fill="auto"/>
            <w:vAlign w:val="bottom"/>
          </w:tcPr>
          <w:p w14:paraId="7706C4EF" w14:textId="0F762F17" w:rsidR="00247F31" w:rsidRPr="00F65CD7" w:rsidRDefault="00BB6927" w:rsidP="001D53B5">
            <w:pPr>
              <w:autoSpaceDE w:val="0"/>
              <w:autoSpaceDN w:val="0"/>
              <w:adjustRightInd w:val="0"/>
              <w:ind w:left="60" w:right="60"/>
              <w:contextualSpacing/>
              <w:jc w:val="center"/>
              <w:rPr>
                <w:sz w:val="20"/>
                <w:szCs w:val="20"/>
              </w:rPr>
            </w:pPr>
            <w:r w:rsidRPr="00F65CD7">
              <w:rPr>
                <w:sz w:val="20"/>
                <w:szCs w:val="20"/>
              </w:rPr>
              <w:t>Reading Quartile</w:t>
            </w:r>
          </w:p>
        </w:tc>
        <w:tc>
          <w:tcPr>
            <w:tcW w:w="272" w:type="pct"/>
            <w:tcBorders>
              <w:top w:val="single" w:sz="4" w:space="0" w:color="auto"/>
              <w:left w:val="single" w:sz="8" w:space="0" w:color="E0E0E0"/>
              <w:bottom w:val="single" w:sz="8" w:space="0" w:color="152935"/>
              <w:right w:val="single" w:sz="8" w:space="0" w:color="E0E0E0"/>
            </w:tcBorders>
            <w:shd w:val="clear" w:color="auto" w:fill="auto"/>
            <w:vAlign w:val="bottom"/>
          </w:tcPr>
          <w:p w14:paraId="59BDEE8C"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Sex</w:t>
            </w:r>
          </w:p>
        </w:tc>
        <w:tc>
          <w:tcPr>
            <w:tcW w:w="486" w:type="pct"/>
            <w:tcBorders>
              <w:top w:val="single" w:sz="4" w:space="0" w:color="auto"/>
              <w:left w:val="single" w:sz="8" w:space="0" w:color="E0E0E0"/>
              <w:bottom w:val="single" w:sz="8" w:space="0" w:color="152935"/>
              <w:right w:val="single" w:sz="8" w:space="0" w:color="E0E0E0"/>
            </w:tcBorders>
            <w:shd w:val="clear" w:color="auto" w:fill="auto"/>
            <w:vAlign w:val="bottom"/>
          </w:tcPr>
          <w:p w14:paraId="66755616"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Parent Composition</w:t>
            </w:r>
          </w:p>
        </w:tc>
        <w:tc>
          <w:tcPr>
            <w:tcW w:w="262" w:type="pct"/>
            <w:tcBorders>
              <w:top w:val="single" w:sz="4" w:space="0" w:color="auto"/>
              <w:left w:val="single" w:sz="8" w:space="0" w:color="E0E0E0"/>
              <w:bottom w:val="single" w:sz="8" w:space="0" w:color="152935"/>
              <w:right w:val="single" w:sz="8" w:space="0" w:color="E0E0E0"/>
            </w:tcBorders>
            <w:shd w:val="clear" w:color="auto" w:fill="auto"/>
            <w:vAlign w:val="bottom"/>
          </w:tcPr>
          <w:p w14:paraId="3E74730B"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Black</w:t>
            </w:r>
          </w:p>
        </w:tc>
        <w:tc>
          <w:tcPr>
            <w:tcW w:w="358" w:type="pct"/>
            <w:tcBorders>
              <w:top w:val="single" w:sz="4" w:space="0" w:color="auto"/>
              <w:left w:val="single" w:sz="8" w:space="0" w:color="E0E0E0"/>
              <w:bottom w:val="single" w:sz="8" w:space="0" w:color="152935"/>
              <w:right w:val="single" w:sz="8" w:space="0" w:color="E0E0E0"/>
            </w:tcBorders>
            <w:shd w:val="clear" w:color="auto" w:fill="auto"/>
            <w:vAlign w:val="bottom"/>
          </w:tcPr>
          <w:p w14:paraId="146E39CD"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Hispanic</w:t>
            </w:r>
          </w:p>
        </w:tc>
        <w:tc>
          <w:tcPr>
            <w:tcW w:w="408" w:type="pct"/>
            <w:tcBorders>
              <w:top w:val="single" w:sz="4" w:space="0" w:color="auto"/>
              <w:left w:val="single" w:sz="8" w:space="0" w:color="E0E0E0"/>
              <w:bottom w:val="single" w:sz="8" w:space="0" w:color="152935"/>
              <w:right w:val="single" w:sz="8" w:space="0" w:color="E0E0E0"/>
            </w:tcBorders>
            <w:shd w:val="clear" w:color="auto" w:fill="auto"/>
            <w:vAlign w:val="bottom"/>
          </w:tcPr>
          <w:p w14:paraId="63AC27EA"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Parents' highest level of education</w:t>
            </w:r>
          </w:p>
        </w:tc>
        <w:tc>
          <w:tcPr>
            <w:tcW w:w="395" w:type="pct"/>
            <w:tcBorders>
              <w:top w:val="single" w:sz="4" w:space="0" w:color="auto"/>
              <w:left w:val="single" w:sz="8" w:space="0" w:color="E0E0E0"/>
              <w:bottom w:val="single" w:sz="8" w:space="0" w:color="152935"/>
              <w:right w:val="nil"/>
            </w:tcBorders>
            <w:shd w:val="clear" w:color="auto" w:fill="auto"/>
            <w:vAlign w:val="bottom"/>
          </w:tcPr>
          <w:p w14:paraId="5E842FEC" w14:textId="77777777" w:rsidR="00247F31" w:rsidRPr="00F65CD7" w:rsidRDefault="00247F31" w:rsidP="001D53B5">
            <w:pPr>
              <w:autoSpaceDE w:val="0"/>
              <w:autoSpaceDN w:val="0"/>
              <w:adjustRightInd w:val="0"/>
              <w:ind w:left="60" w:right="60"/>
              <w:contextualSpacing/>
              <w:jc w:val="center"/>
              <w:rPr>
                <w:sz w:val="20"/>
                <w:szCs w:val="20"/>
              </w:rPr>
            </w:pPr>
            <w:r w:rsidRPr="00F65CD7">
              <w:rPr>
                <w:sz w:val="20"/>
                <w:szCs w:val="20"/>
              </w:rPr>
              <w:t>Number of academic risk factors in 10th grade</w:t>
            </w:r>
          </w:p>
        </w:tc>
      </w:tr>
      <w:tr w:rsidR="00745FF3" w:rsidRPr="00F65CD7" w14:paraId="2A7CDCF3" w14:textId="77777777" w:rsidTr="00745FF3">
        <w:trPr>
          <w:cantSplit/>
        </w:trPr>
        <w:tc>
          <w:tcPr>
            <w:tcW w:w="625" w:type="pct"/>
            <w:vMerge w:val="restart"/>
            <w:tcBorders>
              <w:top w:val="single" w:sz="8" w:space="0" w:color="152935"/>
              <w:left w:val="nil"/>
              <w:bottom w:val="nil"/>
              <w:right w:val="nil"/>
            </w:tcBorders>
            <w:shd w:val="clear" w:color="auto" w:fill="auto"/>
          </w:tcPr>
          <w:p w14:paraId="0149DB35"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Participated in a college preparation program for disadvantaged</w:t>
            </w:r>
          </w:p>
        </w:tc>
        <w:tc>
          <w:tcPr>
            <w:tcW w:w="394" w:type="pct"/>
            <w:tcBorders>
              <w:top w:val="single" w:sz="8" w:space="0" w:color="152935"/>
              <w:left w:val="nil"/>
              <w:bottom w:val="single" w:sz="8" w:space="0" w:color="AEAEAE"/>
              <w:right w:val="nil"/>
            </w:tcBorders>
            <w:shd w:val="clear" w:color="auto" w:fill="auto"/>
          </w:tcPr>
          <w:p w14:paraId="096B3768"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152935"/>
              <w:left w:val="nil"/>
              <w:bottom w:val="single" w:sz="8" w:space="0" w:color="AEAEAE"/>
              <w:right w:val="single" w:sz="8" w:space="0" w:color="E0E0E0"/>
            </w:tcBorders>
            <w:shd w:val="clear" w:color="auto" w:fill="auto"/>
          </w:tcPr>
          <w:p w14:paraId="71393844"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w:t>
            </w:r>
          </w:p>
        </w:tc>
        <w:tc>
          <w:tcPr>
            <w:tcW w:w="463" w:type="pct"/>
            <w:tcBorders>
              <w:top w:val="single" w:sz="8" w:space="0" w:color="152935"/>
              <w:left w:val="single" w:sz="8" w:space="0" w:color="E0E0E0"/>
              <w:bottom w:val="single" w:sz="8" w:space="0" w:color="AEAEAE"/>
              <w:right w:val="single" w:sz="8" w:space="0" w:color="E0E0E0"/>
            </w:tcBorders>
            <w:shd w:val="clear" w:color="auto" w:fill="auto"/>
          </w:tcPr>
          <w:p w14:paraId="3B3089D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-.108</w:t>
            </w:r>
            <w:r w:rsidRPr="00F65CD7">
              <w:rPr>
                <w:sz w:val="20"/>
                <w:szCs w:val="20"/>
                <w:vertAlign w:val="superscript"/>
              </w:rPr>
              <w:t>**</w:t>
            </w:r>
          </w:p>
        </w:tc>
        <w:tc>
          <w:tcPr>
            <w:tcW w:w="412" w:type="pct"/>
            <w:tcBorders>
              <w:top w:val="single" w:sz="8" w:space="0" w:color="152935"/>
              <w:left w:val="single" w:sz="8" w:space="0" w:color="E0E0E0"/>
              <w:bottom w:val="single" w:sz="8" w:space="0" w:color="AEAEAE"/>
              <w:right w:val="single" w:sz="8" w:space="0" w:color="E0E0E0"/>
            </w:tcBorders>
            <w:shd w:val="clear" w:color="auto" w:fill="auto"/>
          </w:tcPr>
          <w:p w14:paraId="5024EC6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-.092</w:t>
            </w:r>
            <w:r w:rsidRPr="00F65CD7">
              <w:rPr>
                <w:sz w:val="20"/>
                <w:szCs w:val="20"/>
                <w:vertAlign w:val="superscript"/>
              </w:rPr>
              <w:t>**</w:t>
            </w:r>
          </w:p>
        </w:tc>
        <w:tc>
          <w:tcPr>
            <w:tcW w:w="358" w:type="pct"/>
            <w:tcBorders>
              <w:top w:val="single" w:sz="8" w:space="0" w:color="152935"/>
              <w:left w:val="single" w:sz="8" w:space="0" w:color="E0E0E0"/>
              <w:bottom w:val="single" w:sz="8" w:space="0" w:color="AEAEAE"/>
              <w:right w:val="single" w:sz="8" w:space="0" w:color="E0E0E0"/>
            </w:tcBorders>
            <w:shd w:val="clear" w:color="auto" w:fill="auto"/>
          </w:tcPr>
          <w:p w14:paraId="338CEE9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-.071</w:t>
            </w:r>
            <w:r w:rsidRPr="00F65CD7">
              <w:rPr>
                <w:sz w:val="20"/>
                <w:szCs w:val="20"/>
                <w:vertAlign w:val="superscript"/>
              </w:rPr>
              <w:t>**</w:t>
            </w:r>
          </w:p>
        </w:tc>
        <w:tc>
          <w:tcPr>
            <w:tcW w:w="272" w:type="pct"/>
            <w:tcBorders>
              <w:top w:val="single" w:sz="8" w:space="0" w:color="152935"/>
              <w:left w:val="single" w:sz="8" w:space="0" w:color="E0E0E0"/>
              <w:bottom w:val="single" w:sz="8" w:space="0" w:color="AEAEAE"/>
              <w:right w:val="single" w:sz="8" w:space="0" w:color="E0E0E0"/>
            </w:tcBorders>
            <w:shd w:val="clear" w:color="auto" w:fill="auto"/>
          </w:tcPr>
          <w:p w14:paraId="40AA479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.034</w:t>
            </w:r>
            <w:r w:rsidRPr="00F65CD7">
              <w:rPr>
                <w:sz w:val="20"/>
                <w:szCs w:val="20"/>
                <w:vertAlign w:val="superscript"/>
              </w:rPr>
              <w:t>**</w:t>
            </w:r>
          </w:p>
        </w:tc>
        <w:tc>
          <w:tcPr>
            <w:tcW w:w="486" w:type="pct"/>
            <w:tcBorders>
              <w:top w:val="single" w:sz="8" w:space="0" w:color="152935"/>
              <w:left w:val="single" w:sz="8" w:space="0" w:color="E0E0E0"/>
              <w:bottom w:val="single" w:sz="8" w:space="0" w:color="AEAEAE"/>
              <w:right w:val="single" w:sz="8" w:space="0" w:color="E0E0E0"/>
            </w:tcBorders>
            <w:shd w:val="clear" w:color="auto" w:fill="auto"/>
          </w:tcPr>
          <w:p w14:paraId="5F8A185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.058</w:t>
            </w:r>
            <w:r w:rsidRPr="00F65CD7">
              <w:rPr>
                <w:sz w:val="20"/>
                <w:szCs w:val="20"/>
                <w:vertAlign w:val="superscript"/>
              </w:rPr>
              <w:t>**</w:t>
            </w:r>
          </w:p>
        </w:tc>
        <w:tc>
          <w:tcPr>
            <w:tcW w:w="262" w:type="pct"/>
            <w:tcBorders>
              <w:top w:val="single" w:sz="8" w:space="0" w:color="152935"/>
              <w:left w:val="single" w:sz="8" w:space="0" w:color="E0E0E0"/>
              <w:bottom w:val="single" w:sz="8" w:space="0" w:color="AEAEAE"/>
              <w:right w:val="single" w:sz="8" w:space="0" w:color="E0E0E0"/>
            </w:tcBorders>
            <w:shd w:val="clear" w:color="auto" w:fill="auto"/>
          </w:tcPr>
          <w:p w14:paraId="4FD3C3C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.137</w:t>
            </w:r>
            <w:r w:rsidRPr="00F65CD7">
              <w:rPr>
                <w:sz w:val="20"/>
                <w:szCs w:val="20"/>
                <w:vertAlign w:val="superscript"/>
              </w:rPr>
              <w:t>**</w:t>
            </w:r>
          </w:p>
        </w:tc>
        <w:tc>
          <w:tcPr>
            <w:tcW w:w="358" w:type="pct"/>
            <w:tcBorders>
              <w:top w:val="single" w:sz="8" w:space="0" w:color="152935"/>
              <w:left w:val="single" w:sz="8" w:space="0" w:color="E0E0E0"/>
              <w:bottom w:val="single" w:sz="8" w:space="0" w:color="AEAEAE"/>
              <w:right w:val="single" w:sz="8" w:space="0" w:color="E0E0E0"/>
            </w:tcBorders>
            <w:shd w:val="clear" w:color="auto" w:fill="auto"/>
          </w:tcPr>
          <w:p w14:paraId="0A0B6A4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.034</w:t>
            </w:r>
            <w:r w:rsidRPr="00F65CD7">
              <w:rPr>
                <w:sz w:val="20"/>
                <w:szCs w:val="20"/>
                <w:vertAlign w:val="superscript"/>
              </w:rPr>
              <w:t>**</w:t>
            </w:r>
          </w:p>
        </w:tc>
        <w:tc>
          <w:tcPr>
            <w:tcW w:w="408" w:type="pct"/>
            <w:tcBorders>
              <w:top w:val="single" w:sz="8" w:space="0" w:color="152935"/>
              <w:left w:val="single" w:sz="8" w:space="0" w:color="E0E0E0"/>
              <w:bottom w:val="single" w:sz="8" w:space="0" w:color="AEAEAE"/>
              <w:right w:val="single" w:sz="8" w:space="0" w:color="E0E0E0"/>
            </w:tcBorders>
            <w:shd w:val="clear" w:color="auto" w:fill="auto"/>
          </w:tcPr>
          <w:p w14:paraId="72F9520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-.065</w:t>
            </w:r>
            <w:r w:rsidRPr="00F65CD7">
              <w:rPr>
                <w:sz w:val="20"/>
                <w:szCs w:val="20"/>
                <w:vertAlign w:val="superscript"/>
              </w:rPr>
              <w:t>**</w:t>
            </w:r>
          </w:p>
        </w:tc>
        <w:tc>
          <w:tcPr>
            <w:tcW w:w="395" w:type="pct"/>
            <w:tcBorders>
              <w:top w:val="single" w:sz="8" w:space="0" w:color="152935"/>
              <w:left w:val="single" w:sz="8" w:space="0" w:color="E0E0E0"/>
              <w:bottom w:val="single" w:sz="8" w:space="0" w:color="AEAEAE"/>
              <w:right w:val="nil"/>
            </w:tcBorders>
            <w:shd w:val="clear" w:color="auto" w:fill="auto"/>
          </w:tcPr>
          <w:p w14:paraId="61CDAD4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.098</w:t>
            </w:r>
            <w:r w:rsidRPr="00F65CD7">
              <w:rPr>
                <w:sz w:val="20"/>
                <w:szCs w:val="20"/>
                <w:vertAlign w:val="superscript"/>
              </w:rPr>
              <w:t>**</w:t>
            </w:r>
          </w:p>
        </w:tc>
      </w:tr>
      <w:tr w:rsidR="00745FF3" w:rsidRPr="00F65CD7" w14:paraId="342E9EFD" w14:textId="77777777" w:rsidTr="00745FF3">
        <w:trPr>
          <w:cantSplit/>
        </w:trPr>
        <w:tc>
          <w:tcPr>
            <w:tcW w:w="625" w:type="pct"/>
            <w:vMerge/>
            <w:tcBorders>
              <w:top w:val="single" w:sz="8" w:space="0" w:color="152935"/>
              <w:left w:val="nil"/>
              <w:bottom w:val="nil"/>
              <w:right w:val="nil"/>
            </w:tcBorders>
            <w:shd w:val="clear" w:color="auto" w:fill="auto"/>
          </w:tcPr>
          <w:p w14:paraId="1335288D"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79616DA1"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vAlign w:val="center"/>
          </w:tcPr>
          <w:p w14:paraId="29B7B379" w14:textId="77777777" w:rsidR="00247F31" w:rsidRPr="00F65CD7" w:rsidRDefault="00247F31" w:rsidP="001D53B5">
            <w:pPr>
              <w:autoSpaceDE w:val="0"/>
              <w:autoSpaceDN w:val="0"/>
              <w:adjustRightInd w:val="0"/>
              <w:contextualSpacing/>
              <w:rPr>
                <w:sz w:val="20"/>
                <w:szCs w:val="20"/>
              </w:rPr>
            </w:pP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076CF7B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7A67B0E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76FB233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1B834BA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.001</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16FA089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1127F77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454DB16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.001</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509B8B1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7A33E6E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4836D894" w14:textId="77777777" w:rsidTr="00745FF3">
        <w:trPr>
          <w:cantSplit/>
        </w:trPr>
        <w:tc>
          <w:tcPr>
            <w:tcW w:w="625" w:type="pct"/>
            <w:vMerge/>
            <w:tcBorders>
              <w:top w:val="single" w:sz="8" w:space="0" w:color="152935"/>
              <w:left w:val="nil"/>
              <w:bottom w:val="nil"/>
              <w:right w:val="nil"/>
            </w:tcBorders>
            <w:shd w:val="clear" w:color="auto" w:fill="auto"/>
          </w:tcPr>
          <w:p w14:paraId="7B960CAC"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46712E9A"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7F15973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10291</w:t>
            </w:r>
          </w:p>
        </w:tc>
        <w:tc>
          <w:tcPr>
            <w:tcW w:w="463" w:type="pct"/>
            <w:tcBorders>
              <w:top w:val="single" w:sz="8" w:space="0" w:color="AEAEAE"/>
              <w:left w:val="single" w:sz="8" w:space="0" w:color="E0E0E0"/>
              <w:bottom w:val="nil"/>
              <w:right w:val="single" w:sz="8" w:space="0" w:color="E0E0E0"/>
            </w:tcBorders>
            <w:shd w:val="clear" w:color="auto" w:fill="auto"/>
          </w:tcPr>
          <w:p w14:paraId="7A563D6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10256</w:t>
            </w:r>
          </w:p>
        </w:tc>
        <w:tc>
          <w:tcPr>
            <w:tcW w:w="412" w:type="pct"/>
            <w:tcBorders>
              <w:top w:val="single" w:sz="8" w:space="0" w:color="AEAEAE"/>
              <w:left w:val="single" w:sz="8" w:space="0" w:color="E0E0E0"/>
              <w:bottom w:val="nil"/>
              <w:right w:val="single" w:sz="8" w:space="0" w:color="E0E0E0"/>
            </w:tcBorders>
            <w:shd w:val="clear" w:color="auto" w:fill="auto"/>
          </w:tcPr>
          <w:p w14:paraId="597F0D3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10271</w:t>
            </w:r>
          </w:p>
        </w:tc>
        <w:tc>
          <w:tcPr>
            <w:tcW w:w="358" w:type="pct"/>
            <w:tcBorders>
              <w:top w:val="single" w:sz="8" w:space="0" w:color="AEAEAE"/>
              <w:left w:val="single" w:sz="8" w:space="0" w:color="E0E0E0"/>
              <w:bottom w:val="nil"/>
              <w:right w:val="single" w:sz="8" w:space="0" w:color="E0E0E0"/>
            </w:tcBorders>
            <w:shd w:val="clear" w:color="auto" w:fill="auto"/>
          </w:tcPr>
          <w:p w14:paraId="7A2A944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10271</w:t>
            </w:r>
          </w:p>
        </w:tc>
        <w:tc>
          <w:tcPr>
            <w:tcW w:w="272" w:type="pct"/>
            <w:tcBorders>
              <w:top w:val="single" w:sz="8" w:space="0" w:color="AEAEAE"/>
              <w:left w:val="single" w:sz="8" w:space="0" w:color="E0E0E0"/>
              <w:bottom w:val="nil"/>
              <w:right w:val="single" w:sz="8" w:space="0" w:color="E0E0E0"/>
            </w:tcBorders>
            <w:shd w:val="clear" w:color="auto" w:fill="auto"/>
          </w:tcPr>
          <w:p w14:paraId="4E87427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10291</w:t>
            </w:r>
          </w:p>
        </w:tc>
        <w:tc>
          <w:tcPr>
            <w:tcW w:w="486" w:type="pct"/>
            <w:tcBorders>
              <w:top w:val="single" w:sz="8" w:space="0" w:color="AEAEAE"/>
              <w:left w:val="single" w:sz="8" w:space="0" w:color="E0E0E0"/>
              <w:bottom w:val="nil"/>
              <w:right w:val="single" w:sz="8" w:space="0" w:color="E0E0E0"/>
            </w:tcBorders>
            <w:shd w:val="clear" w:color="auto" w:fill="auto"/>
          </w:tcPr>
          <w:p w14:paraId="360D544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10260</w:t>
            </w:r>
          </w:p>
        </w:tc>
        <w:tc>
          <w:tcPr>
            <w:tcW w:w="262" w:type="pct"/>
            <w:tcBorders>
              <w:top w:val="single" w:sz="8" w:space="0" w:color="AEAEAE"/>
              <w:left w:val="single" w:sz="8" w:space="0" w:color="E0E0E0"/>
              <w:bottom w:val="nil"/>
              <w:right w:val="single" w:sz="8" w:space="0" w:color="E0E0E0"/>
            </w:tcBorders>
            <w:shd w:val="clear" w:color="auto" w:fill="auto"/>
          </w:tcPr>
          <w:p w14:paraId="3865FB9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10291</w:t>
            </w:r>
          </w:p>
        </w:tc>
        <w:tc>
          <w:tcPr>
            <w:tcW w:w="358" w:type="pct"/>
            <w:tcBorders>
              <w:top w:val="single" w:sz="8" w:space="0" w:color="AEAEAE"/>
              <w:left w:val="single" w:sz="8" w:space="0" w:color="E0E0E0"/>
              <w:bottom w:val="nil"/>
              <w:right w:val="single" w:sz="8" w:space="0" w:color="E0E0E0"/>
            </w:tcBorders>
            <w:shd w:val="clear" w:color="auto" w:fill="auto"/>
          </w:tcPr>
          <w:p w14:paraId="3B7259C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10291</w:t>
            </w:r>
          </w:p>
        </w:tc>
        <w:tc>
          <w:tcPr>
            <w:tcW w:w="408" w:type="pct"/>
            <w:tcBorders>
              <w:top w:val="single" w:sz="8" w:space="0" w:color="AEAEAE"/>
              <w:left w:val="single" w:sz="8" w:space="0" w:color="E0E0E0"/>
              <w:bottom w:val="nil"/>
              <w:right w:val="single" w:sz="8" w:space="0" w:color="E0E0E0"/>
            </w:tcBorders>
            <w:shd w:val="clear" w:color="auto" w:fill="auto"/>
          </w:tcPr>
          <w:p w14:paraId="2CEAF36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10260</w:t>
            </w:r>
          </w:p>
        </w:tc>
        <w:tc>
          <w:tcPr>
            <w:tcW w:w="395" w:type="pct"/>
            <w:tcBorders>
              <w:top w:val="single" w:sz="8" w:space="0" w:color="AEAEAE"/>
              <w:left w:val="single" w:sz="8" w:space="0" w:color="E0E0E0"/>
              <w:bottom w:val="nil"/>
              <w:right w:val="nil"/>
            </w:tcBorders>
            <w:shd w:val="clear" w:color="auto" w:fill="auto"/>
          </w:tcPr>
          <w:p w14:paraId="4C893EB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8365</w:t>
            </w:r>
          </w:p>
        </w:tc>
      </w:tr>
      <w:tr w:rsidR="00745FF3" w:rsidRPr="00F65CD7" w14:paraId="0DD6F922" w14:textId="77777777" w:rsidTr="00745FF3">
        <w:trPr>
          <w:cantSplit/>
        </w:trPr>
        <w:tc>
          <w:tcPr>
            <w:tcW w:w="625" w:type="pct"/>
            <w:vMerge w:val="restart"/>
            <w:tcBorders>
              <w:top w:val="single" w:sz="8" w:space="0" w:color="AEAEAE"/>
              <w:left w:val="nil"/>
              <w:bottom w:val="nil"/>
              <w:right w:val="nil"/>
            </w:tcBorders>
            <w:shd w:val="clear" w:color="auto" w:fill="auto"/>
          </w:tcPr>
          <w:p w14:paraId="7B1F7C28"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SES Quartiles</w:t>
            </w:r>
          </w:p>
        </w:tc>
        <w:tc>
          <w:tcPr>
            <w:tcW w:w="394" w:type="pct"/>
            <w:tcBorders>
              <w:top w:val="single" w:sz="8" w:space="0" w:color="AEAEAE"/>
              <w:left w:val="nil"/>
              <w:bottom w:val="single" w:sz="8" w:space="0" w:color="AEAEAE"/>
              <w:right w:val="nil"/>
            </w:tcBorders>
            <w:shd w:val="clear" w:color="auto" w:fill="auto"/>
          </w:tcPr>
          <w:p w14:paraId="01EAF4EF"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2DC3259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-.108</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3286684E"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695C3D4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.387</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2A75E1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.384</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39D1E3B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-.020</w:t>
            </w:r>
            <w:r w:rsidRPr="00F65CD7">
              <w:rPr>
                <w:sz w:val="20"/>
                <w:szCs w:val="20"/>
                <w:vertAlign w:val="superscript"/>
              </w:rPr>
              <w:t>*</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441995E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-.222</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2498C87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-.126</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45029C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-.209</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625F338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.783</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7949588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-.417</w:t>
            </w:r>
            <w:r w:rsidRPr="00F65CD7">
              <w:rPr>
                <w:sz w:val="20"/>
                <w:szCs w:val="20"/>
                <w:vertAlign w:val="superscript"/>
              </w:rPr>
              <w:t>**</w:t>
            </w:r>
          </w:p>
        </w:tc>
      </w:tr>
      <w:tr w:rsidR="00745FF3" w:rsidRPr="00F65CD7" w14:paraId="1270D551" w14:textId="77777777" w:rsidTr="00745FF3">
        <w:trPr>
          <w:cantSplit/>
        </w:trPr>
        <w:tc>
          <w:tcPr>
            <w:tcW w:w="625" w:type="pct"/>
            <w:vMerge/>
            <w:tcBorders>
              <w:top w:val="single" w:sz="8" w:space="0" w:color="AEAEAE"/>
              <w:left w:val="nil"/>
              <w:bottom w:val="nil"/>
              <w:right w:val="nil"/>
            </w:tcBorders>
            <w:shd w:val="clear" w:color="auto" w:fill="auto"/>
          </w:tcPr>
          <w:p w14:paraId="0B205403"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7243B594"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2A99DB5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B8053B9" w14:textId="77777777" w:rsidR="00247F31" w:rsidRPr="00F65CD7" w:rsidRDefault="00247F31" w:rsidP="001D53B5">
            <w:pPr>
              <w:autoSpaceDE w:val="0"/>
              <w:autoSpaceDN w:val="0"/>
              <w:adjustRightInd w:val="0"/>
              <w:contextualSpacing/>
              <w:rPr>
                <w:sz w:val="20"/>
                <w:szCs w:val="20"/>
              </w:rPr>
            </w:pP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3518C61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274FB3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2CD614B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.016</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2BE4AE7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7F0678E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3659160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12AFCC5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7D3FC4E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6DF1445C" w14:textId="77777777" w:rsidTr="00745FF3">
        <w:trPr>
          <w:cantSplit/>
        </w:trPr>
        <w:tc>
          <w:tcPr>
            <w:tcW w:w="625" w:type="pct"/>
            <w:vMerge/>
            <w:tcBorders>
              <w:top w:val="single" w:sz="8" w:space="0" w:color="AEAEAE"/>
              <w:left w:val="nil"/>
              <w:bottom w:val="nil"/>
              <w:right w:val="nil"/>
            </w:tcBorders>
            <w:shd w:val="clear" w:color="auto" w:fill="auto"/>
          </w:tcPr>
          <w:p w14:paraId="0DB4355B"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556FAEFC"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3898EBF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10256</w:t>
            </w:r>
          </w:p>
        </w:tc>
        <w:tc>
          <w:tcPr>
            <w:tcW w:w="463" w:type="pct"/>
            <w:tcBorders>
              <w:top w:val="single" w:sz="8" w:space="0" w:color="AEAEAE"/>
              <w:left w:val="single" w:sz="8" w:space="0" w:color="E0E0E0"/>
              <w:bottom w:val="nil"/>
              <w:right w:val="single" w:sz="8" w:space="0" w:color="E0E0E0"/>
            </w:tcBorders>
            <w:shd w:val="clear" w:color="auto" w:fill="auto"/>
          </w:tcPr>
          <w:p w14:paraId="5DA1243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09F748B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358" w:type="pct"/>
            <w:tcBorders>
              <w:top w:val="single" w:sz="8" w:space="0" w:color="AEAEAE"/>
              <w:left w:val="single" w:sz="8" w:space="0" w:color="E0E0E0"/>
              <w:bottom w:val="nil"/>
              <w:right w:val="single" w:sz="8" w:space="0" w:color="E0E0E0"/>
            </w:tcBorders>
            <w:shd w:val="clear" w:color="auto" w:fill="auto"/>
          </w:tcPr>
          <w:p w14:paraId="6EAE770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272" w:type="pct"/>
            <w:tcBorders>
              <w:top w:val="single" w:sz="8" w:space="0" w:color="AEAEAE"/>
              <w:left w:val="single" w:sz="8" w:space="0" w:color="E0E0E0"/>
              <w:bottom w:val="nil"/>
              <w:right w:val="single" w:sz="8" w:space="0" w:color="E0E0E0"/>
            </w:tcBorders>
            <w:shd w:val="clear" w:color="auto" w:fill="auto"/>
          </w:tcPr>
          <w:p w14:paraId="3619A88E"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86" w:type="pct"/>
            <w:tcBorders>
              <w:top w:val="single" w:sz="8" w:space="0" w:color="AEAEAE"/>
              <w:left w:val="single" w:sz="8" w:space="0" w:color="E0E0E0"/>
              <w:bottom w:val="nil"/>
              <w:right w:val="single" w:sz="8" w:space="0" w:color="E0E0E0"/>
            </w:tcBorders>
            <w:shd w:val="clear" w:color="auto" w:fill="auto"/>
          </w:tcPr>
          <w:p w14:paraId="1164150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262" w:type="pct"/>
            <w:tcBorders>
              <w:top w:val="single" w:sz="8" w:space="0" w:color="AEAEAE"/>
              <w:left w:val="single" w:sz="8" w:space="0" w:color="E0E0E0"/>
              <w:bottom w:val="nil"/>
              <w:right w:val="single" w:sz="8" w:space="0" w:color="E0E0E0"/>
            </w:tcBorders>
            <w:shd w:val="clear" w:color="auto" w:fill="auto"/>
          </w:tcPr>
          <w:p w14:paraId="47882F7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358" w:type="pct"/>
            <w:tcBorders>
              <w:top w:val="single" w:sz="8" w:space="0" w:color="AEAEAE"/>
              <w:left w:val="single" w:sz="8" w:space="0" w:color="E0E0E0"/>
              <w:bottom w:val="nil"/>
              <w:right w:val="single" w:sz="8" w:space="0" w:color="E0E0E0"/>
            </w:tcBorders>
            <w:shd w:val="clear" w:color="auto" w:fill="auto"/>
          </w:tcPr>
          <w:p w14:paraId="4E910A3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08" w:type="pct"/>
            <w:tcBorders>
              <w:top w:val="single" w:sz="8" w:space="0" w:color="AEAEAE"/>
              <w:left w:val="single" w:sz="8" w:space="0" w:color="E0E0E0"/>
              <w:bottom w:val="nil"/>
              <w:right w:val="single" w:sz="8" w:space="0" w:color="E0E0E0"/>
            </w:tcBorders>
            <w:shd w:val="clear" w:color="auto" w:fill="auto"/>
          </w:tcPr>
          <w:p w14:paraId="2D40FB94"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395" w:type="pct"/>
            <w:tcBorders>
              <w:top w:val="single" w:sz="8" w:space="0" w:color="AEAEAE"/>
              <w:left w:val="single" w:sz="8" w:space="0" w:color="E0E0E0"/>
              <w:bottom w:val="nil"/>
              <w:right w:val="nil"/>
            </w:tcBorders>
            <w:shd w:val="clear" w:color="auto" w:fill="auto"/>
          </w:tcPr>
          <w:p w14:paraId="3100275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11902</w:t>
            </w:r>
          </w:p>
        </w:tc>
      </w:tr>
      <w:tr w:rsidR="00745FF3" w:rsidRPr="00F65CD7" w14:paraId="577FED82" w14:textId="77777777" w:rsidTr="00745FF3">
        <w:trPr>
          <w:cantSplit/>
        </w:trPr>
        <w:tc>
          <w:tcPr>
            <w:tcW w:w="625" w:type="pct"/>
            <w:vMerge w:val="restart"/>
            <w:tcBorders>
              <w:top w:val="single" w:sz="8" w:space="0" w:color="AEAEAE"/>
              <w:left w:val="nil"/>
              <w:bottom w:val="nil"/>
              <w:right w:val="nil"/>
            </w:tcBorders>
            <w:shd w:val="clear" w:color="auto" w:fill="auto"/>
          </w:tcPr>
          <w:p w14:paraId="5BD879E0" w14:textId="797AE7F7" w:rsidR="00247F31" w:rsidRPr="00F65CD7" w:rsidRDefault="00BB6927" w:rsidP="001D53B5">
            <w:pPr>
              <w:autoSpaceDE w:val="0"/>
              <w:autoSpaceDN w:val="0"/>
              <w:adjustRightInd w:val="0"/>
              <w:ind w:left="60" w:right="60"/>
              <w:contextualSpacing/>
              <w:rPr>
                <w:sz w:val="20"/>
                <w:szCs w:val="20"/>
              </w:rPr>
            </w:pPr>
            <w:r w:rsidRPr="00F65CD7">
              <w:rPr>
                <w:sz w:val="20"/>
                <w:szCs w:val="20"/>
              </w:rPr>
              <w:t>Math Quartile</w:t>
            </w:r>
          </w:p>
        </w:tc>
        <w:tc>
          <w:tcPr>
            <w:tcW w:w="394" w:type="pct"/>
            <w:tcBorders>
              <w:top w:val="single" w:sz="8" w:space="0" w:color="AEAEAE"/>
              <w:left w:val="nil"/>
              <w:bottom w:val="single" w:sz="8" w:space="0" w:color="AEAEAE"/>
              <w:right w:val="nil"/>
            </w:tcBorders>
            <w:shd w:val="clear" w:color="auto" w:fill="auto"/>
          </w:tcPr>
          <w:p w14:paraId="1AC87B57"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183080D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-.092</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17CB6F7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.387</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72807E1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4671882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.705</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0C82082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-.048</w:t>
            </w:r>
            <w:r w:rsidRPr="00F65CD7">
              <w:rPr>
                <w:sz w:val="20"/>
                <w:szCs w:val="20"/>
                <w:vertAlign w:val="superscript"/>
              </w:rPr>
              <w:t>**</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737EB56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-.210</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5F01FAF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-.244</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A05F21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-.197</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0125D2E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.322</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23177F6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-.357</w:t>
            </w:r>
            <w:r w:rsidRPr="00F65CD7">
              <w:rPr>
                <w:sz w:val="20"/>
                <w:szCs w:val="20"/>
                <w:vertAlign w:val="superscript"/>
              </w:rPr>
              <w:t>**</w:t>
            </w:r>
          </w:p>
        </w:tc>
      </w:tr>
      <w:tr w:rsidR="00745FF3" w:rsidRPr="00F65CD7" w14:paraId="37A17798" w14:textId="77777777" w:rsidTr="00745FF3">
        <w:trPr>
          <w:cantSplit/>
        </w:trPr>
        <w:tc>
          <w:tcPr>
            <w:tcW w:w="625" w:type="pct"/>
            <w:vMerge/>
            <w:tcBorders>
              <w:top w:val="single" w:sz="8" w:space="0" w:color="AEAEAE"/>
              <w:left w:val="nil"/>
              <w:bottom w:val="nil"/>
              <w:right w:val="nil"/>
            </w:tcBorders>
            <w:shd w:val="clear" w:color="auto" w:fill="auto"/>
          </w:tcPr>
          <w:p w14:paraId="61C77E10"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3D3C0846"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431644D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485AC22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CD7C6F5" w14:textId="77777777" w:rsidR="00247F31" w:rsidRPr="00F65CD7" w:rsidRDefault="00247F31" w:rsidP="001D53B5">
            <w:pPr>
              <w:autoSpaceDE w:val="0"/>
              <w:autoSpaceDN w:val="0"/>
              <w:adjustRightInd w:val="0"/>
              <w:contextualSpacing/>
              <w:rPr>
                <w:sz w:val="20"/>
                <w:szCs w:val="20"/>
              </w:rPr>
            </w:pP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5CF88EF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4690FA5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42E08AF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3B3FD16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A51A56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494233D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0BCC4C8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317C9834" w14:textId="77777777" w:rsidTr="00745FF3">
        <w:trPr>
          <w:cantSplit/>
        </w:trPr>
        <w:tc>
          <w:tcPr>
            <w:tcW w:w="625" w:type="pct"/>
            <w:vMerge/>
            <w:tcBorders>
              <w:top w:val="single" w:sz="8" w:space="0" w:color="AEAEAE"/>
              <w:left w:val="nil"/>
              <w:bottom w:val="nil"/>
              <w:right w:val="nil"/>
            </w:tcBorders>
            <w:shd w:val="clear" w:color="auto" w:fill="auto"/>
          </w:tcPr>
          <w:p w14:paraId="4875C8CD"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69A53E5B"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035619C1"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10271</w:t>
            </w:r>
          </w:p>
        </w:tc>
        <w:tc>
          <w:tcPr>
            <w:tcW w:w="463" w:type="pct"/>
            <w:tcBorders>
              <w:top w:val="single" w:sz="8" w:space="0" w:color="AEAEAE"/>
              <w:left w:val="single" w:sz="8" w:space="0" w:color="E0E0E0"/>
              <w:bottom w:val="nil"/>
              <w:right w:val="single" w:sz="8" w:space="0" w:color="E0E0E0"/>
            </w:tcBorders>
            <w:shd w:val="clear" w:color="auto" w:fill="auto"/>
          </w:tcPr>
          <w:p w14:paraId="1926BBC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7DFECA1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329C87F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272" w:type="pct"/>
            <w:tcBorders>
              <w:top w:val="single" w:sz="8" w:space="0" w:color="AEAEAE"/>
              <w:left w:val="single" w:sz="8" w:space="0" w:color="E0E0E0"/>
              <w:bottom w:val="nil"/>
              <w:right w:val="single" w:sz="8" w:space="0" w:color="E0E0E0"/>
            </w:tcBorders>
            <w:shd w:val="clear" w:color="auto" w:fill="auto"/>
          </w:tcPr>
          <w:p w14:paraId="3A17CE1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486" w:type="pct"/>
            <w:tcBorders>
              <w:top w:val="single" w:sz="8" w:space="0" w:color="AEAEAE"/>
              <w:left w:val="single" w:sz="8" w:space="0" w:color="E0E0E0"/>
              <w:bottom w:val="nil"/>
              <w:right w:val="single" w:sz="8" w:space="0" w:color="E0E0E0"/>
            </w:tcBorders>
            <w:shd w:val="clear" w:color="auto" w:fill="auto"/>
          </w:tcPr>
          <w:p w14:paraId="3E4A224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262" w:type="pct"/>
            <w:tcBorders>
              <w:top w:val="single" w:sz="8" w:space="0" w:color="AEAEAE"/>
              <w:left w:val="single" w:sz="8" w:space="0" w:color="E0E0E0"/>
              <w:bottom w:val="nil"/>
              <w:right w:val="single" w:sz="8" w:space="0" w:color="E0E0E0"/>
            </w:tcBorders>
            <w:shd w:val="clear" w:color="auto" w:fill="auto"/>
          </w:tcPr>
          <w:p w14:paraId="3D1189B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64DCBA0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408" w:type="pct"/>
            <w:tcBorders>
              <w:top w:val="single" w:sz="8" w:space="0" w:color="AEAEAE"/>
              <w:left w:val="single" w:sz="8" w:space="0" w:color="E0E0E0"/>
              <w:bottom w:val="nil"/>
              <w:right w:val="single" w:sz="8" w:space="0" w:color="E0E0E0"/>
            </w:tcBorders>
            <w:shd w:val="clear" w:color="auto" w:fill="auto"/>
          </w:tcPr>
          <w:p w14:paraId="02D946C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395" w:type="pct"/>
            <w:tcBorders>
              <w:top w:val="single" w:sz="8" w:space="0" w:color="AEAEAE"/>
              <w:left w:val="single" w:sz="8" w:space="0" w:color="E0E0E0"/>
              <w:bottom w:val="nil"/>
              <w:right w:val="nil"/>
            </w:tcBorders>
            <w:shd w:val="clear" w:color="auto" w:fill="auto"/>
          </w:tcPr>
          <w:p w14:paraId="647D2EE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11902</w:t>
            </w:r>
          </w:p>
        </w:tc>
      </w:tr>
      <w:tr w:rsidR="00745FF3" w:rsidRPr="00F65CD7" w14:paraId="44731570" w14:textId="77777777" w:rsidTr="00745FF3">
        <w:trPr>
          <w:cantSplit/>
        </w:trPr>
        <w:tc>
          <w:tcPr>
            <w:tcW w:w="625" w:type="pct"/>
            <w:vMerge w:val="restart"/>
            <w:tcBorders>
              <w:top w:val="single" w:sz="8" w:space="0" w:color="AEAEAE"/>
              <w:left w:val="nil"/>
              <w:bottom w:val="nil"/>
              <w:right w:val="nil"/>
            </w:tcBorders>
            <w:shd w:val="clear" w:color="auto" w:fill="auto"/>
          </w:tcPr>
          <w:p w14:paraId="13E7D64A" w14:textId="4DA6B6CA" w:rsidR="00247F31" w:rsidRPr="00F65CD7" w:rsidRDefault="00BB6927" w:rsidP="001D53B5">
            <w:pPr>
              <w:autoSpaceDE w:val="0"/>
              <w:autoSpaceDN w:val="0"/>
              <w:adjustRightInd w:val="0"/>
              <w:ind w:left="60" w:right="60"/>
              <w:contextualSpacing/>
              <w:rPr>
                <w:sz w:val="20"/>
                <w:szCs w:val="20"/>
              </w:rPr>
            </w:pPr>
            <w:r w:rsidRPr="00F65CD7">
              <w:rPr>
                <w:sz w:val="20"/>
                <w:szCs w:val="20"/>
              </w:rPr>
              <w:t>Reading Quartile</w:t>
            </w:r>
          </w:p>
        </w:tc>
        <w:tc>
          <w:tcPr>
            <w:tcW w:w="394" w:type="pct"/>
            <w:tcBorders>
              <w:top w:val="single" w:sz="8" w:space="0" w:color="AEAEAE"/>
              <w:left w:val="nil"/>
              <w:bottom w:val="single" w:sz="8" w:space="0" w:color="AEAEAE"/>
              <w:right w:val="nil"/>
            </w:tcBorders>
            <w:shd w:val="clear" w:color="auto" w:fill="auto"/>
          </w:tcPr>
          <w:p w14:paraId="40148EBA"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6FB4581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-.071</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74A4B1D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.384</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6D4666C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.705</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40E1E7F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358DACF4"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.065</w:t>
            </w:r>
            <w:r w:rsidRPr="00F65CD7">
              <w:rPr>
                <w:sz w:val="20"/>
                <w:szCs w:val="20"/>
                <w:vertAlign w:val="superscript"/>
              </w:rPr>
              <w:t>**</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1730D08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-.186</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46BC943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-.204</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4B90207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-.183</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733B089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.321</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3AC5770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-.329</w:t>
            </w:r>
            <w:r w:rsidRPr="00F65CD7">
              <w:rPr>
                <w:sz w:val="20"/>
                <w:szCs w:val="20"/>
                <w:vertAlign w:val="superscript"/>
              </w:rPr>
              <w:t>**</w:t>
            </w:r>
          </w:p>
        </w:tc>
      </w:tr>
      <w:tr w:rsidR="00745FF3" w:rsidRPr="00F65CD7" w14:paraId="48C320D0" w14:textId="77777777" w:rsidTr="00745FF3">
        <w:trPr>
          <w:cantSplit/>
        </w:trPr>
        <w:tc>
          <w:tcPr>
            <w:tcW w:w="625" w:type="pct"/>
            <w:vMerge/>
            <w:tcBorders>
              <w:top w:val="single" w:sz="8" w:space="0" w:color="AEAEAE"/>
              <w:left w:val="nil"/>
              <w:bottom w:val="nil"/>
              <w:right w:val="nil"/>
            </w:tcBorders>
            <w:shd w:val="clear" w:color="auto" w:fill="auto"/>
          </w:tcPr>
          <w:p w14:paraId="0E0A4CBF"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3C2EF3CF"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704C1D6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33118E2E"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43883B6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C5AA259" w14:textId="77777777" w:rsidR="00247F31" w:rsidRPr="00F65CD7" w:rsidRDefault="00247F31" w:rsidP="001D53B5">
            <w:pPr>
              <w:autoSpaceDE w:val="0"/>
              <w:autoSpaceDN w:val="0"/>
              <w:adjustRightInd w:val="0"/>
              <w:contextualSpacing/>
              <w:rPr>
                <w:sz w:val="20"/>
                <w:szCs w:val="20"/>
              </w:rPr>
            </w:pP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1C130D5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21F2C63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79AB64D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3F47F6F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46DAA644"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4D29698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1387C2F9" w14:textId="77777777" w:rsidTr="00745FF3">
        <w:trPr>
          <w:cantSplit/>
        </w:trPr>
        <w:tc>
          <w:tcPr>
            <w:tcW w:w="625" w:type="pct"/>
            <w:vMerge/>
            <w:tcBorders>
              <w:top w:val="single" w:sz="8" w:space="0" w:color="AEAEAE"/>
              <w:left w:val="nil"/>
              <w:bottom w:val="nil"/>
              <w:right w:val="nil"/>
            </w:tcBorders>
            <w:shd w:val="clear" w:color="auto" w:fill="auto"/>
          </w:tcPr>
          <w:p w14:paraId="00CE9632"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1064AC59"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01347DF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10271</w:t>
            </w:r>
          </w:p>
        </w:tc>
        <w:tc>
          <w:tcPr>
            <w:tcW w:w="463" w:type="pct"/>
            <w:tcBorders>
              <w:top w:val="single" w:sz="8" w:space="0" w:color="AEAEAE"/>
              <w:left w:val="single" w:sz="8" w:space="0" w:color="E0E0E0"/>
              <w:bottom w:val="nil"/>
              <w:right w:val="single" w:sz="8" w:space="0" w:color="E0E0E0"/>
            </w:tcBorders>
            <w:shd w:val="clear" w:color="auto" w:fill="auto"/>
          </w:tcPr>
          <w:p w14:paraId="55D060F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36243D0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2746351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272" w:type="pct"/>
            <w:tcBorders>
              <w:top w:val="single" w:sz="8" w:space="0" w:color="AEAEAE"/>
              <w:left w:val="single" w:sz="8" w:space="0" w:color="E0E0E0"/>
              <w:bottom w:val="nil"/>
              <w:right w:val="single" w:sz="8" w:space="0" w:color="E0E0E0"/>
            </w:tcBorders>
            <w:shd w:val="clear" w:color="auto" w:fill="auto"/>
          </w:tcPr>
          <w:p w14:paraId="4B6ED33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486" w:type="pct"/>
            <w:tcBorders>
              <w:top w:val="single" w:sz="8" w:space="0" w:color="AEAEAE"/>
              <w:left w:val="single" w:sz="8" w:space="0" w:color="E0E0E0"/>
              <w:bottom w:val="nil"/>
              <w:right w:val="single" w:sz="8" w:space="0" w:color="E0E0E0"/>
            </w:tcBorders>
            <w:shd w:val="clear" w:color="auto" w:fill="auto"/>
          </w:tcPr>
          <w:p w14:paraId="75AA09D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262" w:type="pct"/>
            <w:tcBorders>
              <w:top w:val="single" w:sz="8" w:space="0" w:color="AEAEAE"/>
              <w:left w:val="single" w:sz="8" w:space="0" w:color="E0E0E0"/>
              <w:bottom w:val="nil"/>
              <w:right w:val="single" w:sz="8" w:space="0" w:color="E0E0E0"/>
            </w:tcBorders>
            <w:shd w:val="clear" w:color="auto" w:fill="auto"/>
          </w:tcPr>
          <w:p w14:paraId="1747AE8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33FE766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408" w:type="pct"/>
            <w:tcBorders>
              <w:top w:val="single" w:sz="8" w:space="0" w:color="AEAEAE"/>
              <w:left w:val="single" w:sz="8" w:space="0" w:color="E0E0E0"/>
              <w:bottom w:val="nil"/>
              <w:right w:val="single" w:sz="8" w:space="0" w:color="E0E0E0"/>
            </w:tcBorders>
            <w:shd w:val="clear" w:color="auto" w:fill="auto"/>
          </w:tcPr>
          <w:p w14:paraId="4410808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395" w:type="pct"/>
            <w:tcBorders>
              <w:top w:val="single" w:sz="8" w:space="0" w:color="AEAEAE"/>
              <w:left w:val="single" w:sz="8" w:space="0" w:color="E0E0E0"/>
              <w:bottom w:val="nil"/>
              <w:right w:val="nil"/>
            </w:tcBorders>
            <w:shd w:val="clear" w:color="auto" w:fill="auto"/>
          </w:tcPr>
          <w:p w14:paraId="48202066"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11902</w:t>
            </w:r>
          </w:p>
        </w:tc>
      </w:tr>
      <w:tr w:rsidR="00745FF3" w:rsidRPr="00F65CD7" w14:paraId="6D156046" w14:textId="77777777" w:rsidTr="00745FF3">
        <w:trPr>
          <w:cantSplit/>
        </w:trPr>
        <w:tc>
          <w:tcPr>
            <w:tcW w:w="625" w:type="pct"/>
            <w:vMerge w:val="restart"/>
            <w:tcBorders>
              <w:top w:val="single" w:sz="8" w:space="0" w:color="AEAEAE"/>
              <w:left w:val="nil"/>
              <w:bottom w:val="nil"/>
              <w:right w:val="nil"/>
            </w:tcBorders>
            <w:shd w:val="clear" w:color="auto" w:fill="auto"/>
          </w:tcPr>
          <w:p w14:paraId="5A4F7CBC"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Sex</w:t>
            </w:r>
          </w:p>
        </w:tc>
        <w:tc>
          <w:tcPr>
            <w:tcW w:w="394" w:type="pct"/>
            <w:tcBorders>
              <w:top w:val="single" w:sz="8" w:space="0" w:color="AEAEAE"/>
              <w:left w:val="nil"/>
              <w:bottom w:val="single" w:sz="8" w:space="0" w:color="AEAEAE"/>
              <w:right w:val="nil"/>
            </w:tcBorders>
            <w:shd w:val="clear" w:color="auto" w:fill="auto"/>
          </w:tcPr>
          <w:p w14:paraId="36710D91"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2A22424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.034</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7F55660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-.020</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0A37D1E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-.048</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A7CE0D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.065</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43CA61F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461DDE22"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.007</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02DF932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.002</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561DCA2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.002</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4FE081A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-.008</w:t>
            </w:r>
          </w:p>
        </w:tc>
        <w:tc>
          <w:tcPr>
            <w:tcW w:w="395" w:type="pct"/>
            <w:tcBorders>
              <w:top w:val="single" w:sz="8" w:space="0" w:color="AEAEAE"/>
              <w:left w:val="single" w:sz="8" w:space="0" w:color="E0E0E0"/>
              <w:bottom w:val="single" w:sz="8" w:space="0" w:color="AEAEAE"/>
              <w:right w:val="nil"/>
            </w:tcBorders>
            <w:shd w:val="clear" w:color="auto" w:fill="auto"/>
          </w:tcPr>
          <w:p w14:paraId="72DB95F9"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-.005</w:t>
            </w:r>
          </w:p>
        </w:tc>
      </w:tr>
      <w:tr w:rsidR="00745FF3" w:rsidRPr="00F65CD7" w14:paraId="4A5476F0" w14:textId="77777777" w:rsidTr="00745FF3">
        <w:trPr>
          <w:cantSplit/>
        </w:trPr>
        <w:tc>
          <w:tcPr>
            <w:tcW w:w="625" w:type="pct"/>
            <w:vMerge/>
            <w:tcBorders>
              <w:top w:val="single" w:sz="8" w:space="0" w:color="AEAEAE"/>
              <w:left w:val="nil"/>
              <w:bottom w:val="nil"/>
              <w:right w:val="nil"/>
            </w:tcBorders>
            <w:shd w:val="clear" w:color="auto" w:fill="auto"/>
          </w:tcPr>
          <w:p w14:paraId="681B5025"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7ADE78E0"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43D0169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.001</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2100A54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.016</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30D28F7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8D73BFA"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4249494" w14:textId="77777777" w:rsidR="00247F31" w:rsidRPr="00F65CD7" w:rsidRDefault="00247F31" w:rsidP="001D53B5">
            <w:pPr>
              <w:autoSpaceDE w:val="0"/>
              <w:autoSpaceDN w:val="0"/>
              <w:adjustRightInd w:val="0"/>
              <w:contextualSpacing/>
              <w:rPr>
                <w:sz w:val="20"/>
                <w:szCs w:val="20"/>
              </w:rPr>
            </w:pP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5A64B26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.388</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641DF66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.751</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C83DD4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.751</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19CE0980"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.309</w:t>
            </w:r>
          </w:p>
        </w:tc>
        <w:tc>
          <w:tcPr>
            <w:tcW w:w="395" w:type="pct"/>
            <w:tcBorders>
              <w:top w:val="single" w:sz="8" w:space="0" w:color="AEAEAE"/>
              <w:left w:val="single" w:sz="8" w:space="0" w:color="E0E0E0"/>
              <w:bottom w:val="single" w:sz="8" w:space="0" w:color="AEAEAE"/>
              <w:right w:val="nil"/>
            </w:tcBorders>
            <w:shd w:val="clear" w:color="auto" w:fill="auto"/>
          </w:tcPr>
          <w:p w14:paraId="104F394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.575</w:t>
            </w:r>
          </w:p>
        </w:tc>
      </w:tr>
      <w:tr w:rsidR="00745FF3" w:rsidRPr="00F65CD7" w14:paraId="7488DBA4" w14:textId="77777777" w:rsidTr="006138C0">
        <w:trPr>
          <w:cantSplit/>
        </w:trPr>
        <w:tc>
          <w:tcPr>
            <w:tcW w:w="625" w:type="pct"/>
            <w:vMerge/>
            <w:tcBorders>
              <w:top w:val="single" w:sz="8" w:space="0" w:color="AEAEAE"/>
              <w:left w:val="nil"/>
              <w:bottom w:val="nil"/>
              <w:right w:val="nil"/>
            </w:tcBorders>
            <w:shd w:val="clear" w:color="auto" w:fill="auto"/>
          </w:tcPr>
          <w:p w14:paraId="2563A67D" w14:textId="77777777" w:rsidR="00247F31" w:rsidRPr="00F65CD7" w:rsidRDefault="00247F31" w:rsidP="001D53B5">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7AF6BFF4" w14:textId="77777777" w:rsidR="00247F31" w:rsidRPr="00F65CD7" w:rsidRDefault="00247F31" w:rsidP="001D53B5">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672EFCD5"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10291</w:t>
            </w:r>
          </w:p>
        </w:tc>
        <w:tc>
          <w:tcPr>
            <w:tcW w:w="463" w:type="pct"/>
            <w:tcBorders>
              <w:top w:val="single" w:sz="8" w:space="0" w:color="AEAEAE"/>
              <w:left w:val="single" w:sz="8" w:space="0" w:color="E0E0E0"/>
              <w:bottom w:val="nil"/>
              <w:right w:val="single" w:sz="8" w:space="0" w:color="E0E0E0"/>
            </w:tcBorders>
            <w:shd w:val="clear" w:color="auto" w:fill="auto"/>
          </w:tcPr>
          <w:p w14:paraId="10A667B3"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5AE4FC3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1DACC10B"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15892</w:t>
            </w:r>
          </w:p>
        </w:tc>
        <w:tc>
          <w:tcPr>
            <w:tcW w:w="272" w:type="pct"/>
            <w:tcBorders>
              <w:top w:val="single" w:sz="8" w:space="0" w:color="AEAEAE"/>
              <w:left w:val="single" w:sz="8" w:space="0" w:color="E0E0E0"/>
              <w:bottom w:val="nil"/>
              <w:right w:val="single" w:sz="8" w:space="0" w:color="E0E0E0"/>
            </w:tcBorders>
            <w:shd w:val="clear" w:color="auto" w:fill="auto"/>
          </w:tcPr>
          <w:p w14:paraId="07768E87"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16197</w:t>
            </w:r>
          </w:p>
        </w:tc>
        <w:tc>
          <w:tcPr>
            <w:tcW w:w="486" w:type="pct"/>
            <w:tcBorders>
              <w:top w:val="single" w:sz="8" w:space="0" w:color="AEAEAE"/>
              <w:left w:val="single" w:sz="8" w:space="0" w:color="E0E0E0"/>
              <w:bottom w:val="nil"/>
              <w:right w:val="single" w:sz="8" w:space="0" w:color="E0E0E0"/>
            </w:tcBorders>
            <w:shd w:val="clear" w:color="auto" w:fill="auto"/>
          </w:tcPr>
          <w:p w14:paraId="6A46881D"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15325</w:t>
            </w:r>
          </w:p>
        </w:tc>
        <w:tc>
          <w:tcPr>
            <w:tcW w:w="262" w:type="pct"/>
            <w:tcBorders>
              <w:top w:val="single" w:sz="8" w:space="0" w:color="AEAEAE"/>
              <w:left w:val="single" w:sz="8" w:space="0" w:color="E0E0E0"/>
              <w:bottom w:val="nil"/>
              <w:right w:val="single" w:sz="8" w:space="0" w:color="E0E0E0"/>
            </w:tcBorders>
            <w:shd w:val="clear" w:color="auto" w:fill="auto"/>
          </w:tcPr>
          <w:p w14:paraId="2EE0ADC8"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16197</w:t>
            </w:r>
          </w:p>
        </w:tc>
        <w:tc>
          <w:tcPr>
            <w:tcW w:w="358" w:type="pct"/>
            <w:tcBorders>
              <w:top w:val="single" w:sz="8" w:space="0" w:color="AEAEAE"/>
              <w:left w:val="single" w:sz="8" w:space="0" w:color="E0E0E0"/>
              <w:bottom w:val="nil"/>
              <w:right w:val="single" w:sz="8" w:space="0" w:color="E0E0E0"/>
            </w:tcBorders>
            <w:shd w:val="clear" w:color="auto" w:fill="auto"/>
          </w:tcPr>
          <w:p w14:paraId="7C77A50C"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16197</w:t>
            </w:r>
          </w:p>
        </w:tc>
        <w:tc>
          <w:tcPr>
            <w:tcW w:w="408" w:type="pct"/>
            <w:tcBorders>
              <w:top w:val="single" w:sz="8" w:space="0" w:color="AEAEAE"/>
              <w:left w:val="single" w:sz="8" w:space="0" w:color="E0E0E0"/>
              <w:bottom w:val="nil"/>
              <w:right w:val="single" w:sz="8" w:space="0" w:color="E0E0E0"/>
            </w:tcBorders>
            <w:shd w:val="clear" w:color="auto" w:fill="auto"/>
          </w:tcPr>
          <w:p w14:paraId="1503C3EF"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15321</w:t>
            </w:r>
          </w:p>
        </w:tc>
        <w:tc>
          <w:tcPr>
            <w:tcW w:w="395" w:type="pct"/>
            <w:tcBorders>
              <w:top w:val="single" w:sz="8" w:space="0" w:color="AEAEAE"/>
              <w:left w:val="single" w:sz="8" w:space="0" w:color="E0E0E0"/>
              <w:bottom w:val="nil"/>
              <w:right w:val="nil"/>
            </w:tcBorders>
            <w:shd w:val="clear" w:color="auto" w:fill="auto"/>
          </w:tcPr>
          <w:p w14:paraId="4C8063FE" w14:textId="77777777" w:rsidR="00247F31" w:rsidRPr="00F65CD7" w:rsidRDefault="00247F31" w:rsidP="001D53B5">
            <w:pPr>
              <w:autoSpaceDE w:val="0"/>
              <w:autoSpaceDN w:val="0"/>
              <w:adjustRightInd w:val="0"/>
              <w:ind w:left="60" w:right="60"/>
              <w:contextualSpacing/>
              <w:jc w:val="right"/>
              <w:rPr>
                <w:sz w:val="20"/>
                <w:szCs w:val="20"/>
              </w:rPr>
            </w:pPr>
            <w:r w:rsidRPr="00F65CD7">
              <w:rPr>
                <w:sz w:val="20"/>
                <w:szCs w:val="20"/>
              </w:rPr>
              <w:t>11966</w:t>
            </w:r>
          </w:p>
        </w:tc>
      </w:tr>
      <w:tr w:rsidR="00745FF3" w:rsidRPr="00F65CD7" w14:paraId="4CE01F8A" w14:textId="77777777" w:rsidTr="006138C0">
        <w:trPr>
          <w:cantSplit/>
        </w:trPr>
        <w:tc>
          <w:tcPr>
            <w:tcW w:w="5000" w:type="pct"/>
            <w:gridSpan w:val="12"/>
            <w:tcBorders>
              <w:top w:val="nil"/>
              <w:left w:val="nil"/>
              <w:bottom w:val="nil"/>
              <w:right w:val="nil"/>
            </w:tcBorders>
            <w:shd w:val="clear" w:color="auto" w:fill="auto"/>
            <w:vAlign w:val="center"/>
          </w:tcPr>
          <w:p w14:paraId="638417DA" w14:textId="77777777" w:rsidR="006138C0" w:rsidRPr="00F65CD7" w:rsidRDefault="006138C0" w:rsidP="00745FF3">
            <w:pPr>
              <w:autoSpaceDE w:val="0"/>
              <w:autoSpaceDN w:val="0"/>
              <w:adjustRightInd w:val="0"/>
              <w:ind w:right="60"/>
              <w:contextualSpacing/>
              <w:rPr>
                <w:sz w:val="20"/>
                <w:szCs w:val="20"/>
              </w:rPr>
            </w:pPr>
          </w:p>
          <w:p w14:paraId="10EEDDF0" w14:textId="77777777" w:rsidR="006138C0" w:rsidRPr="00F65CD7" w:rsidRDefault="006138C0" w:rsidP="00745FF3">
            <w:pPr>
              <w:autoSpaceDE w:val="0"/>
              <w:autoSpaceDN w:val="0"/>
              <w:adjustRightInd w:val="0"/>
              <w:ind w:right="60"/>
              <w:contextualSpacing/>
              <w:rPr>
                <w:sz w:val="20"/>
                <w:szCs w:val="20"/>
              </w:rPr>
            </w:pPr>
          </w:p>
          <w:p w14:paraId="403FAA57" w14:textId="77777777" w:rsidR="006138C0" w:rsidRPr="00F65CD7" w:rsidRDefault="006138C0" w:rsidP="00745FF3">
            <w:pPr>
              <w:autoSpaceDE w:val="0"/>
              <w:autoSpaceDN w:val="0"/>
              <w:adjustRightInd w:val="0"/>
              <w:ind w:right="60"/>
              <w:contextualSpacing/>
              <w:rPr>
                <w:sz w:val="20"/>
                <w:szCs w:val="20"/>
              </w:rPr>
            </w:pPr>
          </w:p>
          <w:p w14:paraId="13450684" w14:textId="77777777" w:rsidR="006138C0" w:rsidRPr="00F65CD7" w:rsidRDefault="006138C0" w:rsidP="00745FF3">
            <w:pPr>
              <w:autoSpaceDE w:val="0"/>
              <w:autoSpaceDN w:val="0"/>
              <w:adjustRightInd w:val="0"/>
              <w:ind w:right="60"/>
              <w:contextualSpacing/>
              <w:rPr>
                <w:sz w:val="20"/>
                <w:szCs w:val="20"/>
              </w:rPr>
            </w:pPr>
          </w:p>
          <w:p w14:paraId="5F5DA018" w14:textId="06C30768" w:rsidR="00745FF3" w:rsidRPr="00F65CD7" w:rsidRDefault="00745FF3" w:rsidP="00745FF3">
            <w:pPr>
              <w:autoSpaceDE w:val="0"/>
              <w:autoSpaceDN w:val="0"/>
              <w:adjustRightInd w:val="0"/>
              <w:ind w:right="60"/>
              <w:contextualSpacing/>
              <w:rPr>
                <w:sz w:val="20"/>
                <w:szCs w:val="20"/>
              </w:rPr>
            </w:pPr>
            <w:r w:rsidRPr="00F65CD7">
              <w:rPr>
                <w:sz w:val="20"/>
                <w:szCs w:val="20"/>
              </w:rPr>
              <w:t xml:space="preserve">Table 25 </w:t>
            </w:r>
            <w:proofErr w:type="gramStart"/>
            <w:r w:rsidR="00131479" w:rsidRPr="00F65CD7">
              <w:rPr>
                <w:sz w:val="20"/>
                <w:szCs w:val="20"/>
              </w:rPr>
              <w:t>continued</w:t>
            </w:r>
            <w:r w:rsidRPr="00F65CD7">
              <w:rPr>
                <w:sz w:val="20"/>
                <w:szCs w:val="20"/>
              </w:rPr>
              <w:t>..</w:t>
            </w:r>
            <w:proofErr w:type="gramEnd"/>
          </w:p>
          <w:p w14:paraId="25D3B46D" w14:textId="77777777" w:rsidR="00745FF3" w:rsidRPr="00F65CD7" w:rsidRDefault="00745FF3" w:rsidP="00745FF3">
            <w:pPr>
              <w:autoSpaceDE w:val="0"/>
              <w:autoSpaceDN w:val="0"/>
              <w:adjustRightInd w:val="0"/>
              <w:ind w:left="60" w:right="60"/>
              <w:contextualSpacing/>
              <w:rPr>
                <w:sz w:val="20"/>
                <w:szCs w:val="20"/>
              </w:rPr>
            </w:pPr>
          </w:p>
          <w:p w14:paraId="2F0AD026" w14:textId="2C1CA5C2" w:rsidR="00745FF3" w:rsidRPr="00F65CD7" w:rsidRDefault="00745FF3" w:rsidP="00745FF3">
            <w:pPr>
              <w:autoSpaceDE w:val="0"/>
              <w:autoSpaceDN w:val="0"/>
              <w:adjustRightInd w:val="0"/>
              <w:ind w:left="60" w:right="60"/>
              <w:contextualSpacing/>
              <w:rPr>
                <w:sz w:val="20"/>
                <w:szCs w:val="20"/>
              </w:rPr>
            </w:pPr>
            <w:bookmarkStart w:id="55" w:name="_Hlk49327401"/>
            <w:r w:rsidRPr="00F65CD7">
              <w:rPr>
                <w:i/>
                <w:sz w:val="20"/>
                <w:szCs w:val="20"/>
              </w:rPr>
              <w:t>Covariate Correlations Results</w:t>
            </w:r>
            <w:r w:rsidR="005B50F9" w:rsidRPr="00F65CD7">
              <w:rPr>
                <w:i/>
                <w:sz w:val="20"/>
                <w:szCs w:val="20"/>
              </w:rPr>
              <w:t>--</w:t>
            </w:r>
            <w:r w:rsidRPr="00F65CD7">
              <w:rPr>
                <w:i/>
                <w:sz w:val="20"/>
                <w:szCs w:val="20"/>
              </w:rPr>
              <w:t>Before Matching</w:t>
            </w:r>
            <w:bookmarkEnd w:id="55"/>
          </w:p>
        </w:tc>
      </w:tr>
      <w:tr w:rsidR="00745FF3" w:rsidRPr="00F65CD7" w14:paraId="0B687D8F" w14:textId="77777777" w:rsidTr="00C809BD">
        <w:trPr>
          <w:cantSplit/>
        </w:trPr>
        <w:tc>
          <w:tcPr>
            <w:tcW w:w="625" w:type="pct"/>
            <w:tcBorders>
              <w:top w:val="single" w:sz="8" w:space="0" w:color="AEAEAE"/>
              <w:left w:val="nil"/>
              <w:bottom w:val="single" w:sz="4" w:space="0" w:color="auto"/>
              <w:right w:val="nil"/>
            </w:tcBorders>
            <w:shd w:val="clear" w:color="auto" w:fill="auto"/>
          </w:tcPr>
          <w:p w14:paraId="3A0E2E27" w14:textId="77777777" w:rsidR="00745FF3" w:rsidRPr="00F65CD7" w:rsidRDefault="00745FF3" w:rsidP="00745FF3">
            <w:pPr>
              <w:autoSpaceDE w:val="0"/>
              <w:autoSpaceDN w:val="0"/>
              <w:adjustRightInd w:val="0"/>
              <w:ind w:left="60" w:right="60"/>
              <w:contextualSpacing/>
              <w:rPr>
                <w:sz w:val="20"/>
                <w:szCs w:val="20"/>
              </w:rPr>
            </w:pPr>
          </w:p>
        </w:tc>
        <w:tc>
          <w:tcPr>
            <w:tcW w:w="394" w:type="pct"/>
            <w:tcBorders>
              <w:top w:val="single" w:sz="8" w:space="0" w:color="AEAEAE"/>
              <w:left w:val="nil"/>
              <w:bottom w:val="single" w:sz="4" w:space="0" w:color="auto"/>
              <w:right w:val="nil"/>
            </w:tcBorders>
            <w:shd w:val="clear" w:color="auto" w:fill="auto"/>
          </w:tcPr>
          <w:p w14:paraId="4D0D593F" w14:textId="77777777" w:rsidR="00745FF3" w:rsidRPr="00F65CD7" w:rsidRDefault="00745FF3" w:rsidP="00745FF3">
            <w:pPr>
              <w:autoSpaceDE w:val="0"/>
              <w:autoSpaceDN w:val="0"/>
              <w:adjustRightInd w:val="0"/>
              <w:ind w:left="60" w:right="60"/>
              <w:contextualSpacing/>
              <w:rPr>
                <w:sz w:val="20"/>
                <w:szCs w:val="20"/>
              </w:rPr>
            </w:pPr>
          </w:p>
        </w:tc>
        <w:tc>
          <w:tcPr>
            <w:tcW w:w="567" w:type="pct"/>
            <w:tcBorders>
              <w:top w:val="single" w:sz="8" w:space="0" w:color="AEAEAE"/>
              <w:left w:val="nil"/>
              <w:bottom w:val="single" w:sz="4" w:space="0" w:color="auto"/>
              <w:right w:val="single" w:sz="8" w:space="0" w:color="E0E0E0"/>
            </w:tcBorders>
            <w:shd w:val="clear" w:color="auto" w:fill="auto"/>
            <w:vAlign w:val="center"/>
          </w:tcPr>
          <w:p w14:paraId="14259FE1" w14:textId="6A3F44F3"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Participated in a college preparation program for disadvantaged</w:t>
            </w:r>
          </w:p>
        </w:tc>
        <w:tc>
          <w:tcPr>
            <w:tcW w:w="463" w:type="pct"/>
            <w:tcBorders>
              <w:top w:val="single" w:sz="8" w:space="0" w:color="AEAEAE"/>
              <w:left w:val="single" w:sz="8" w:space="0" w:color="E0E0E0"/>
              <w:bottom w:val="single" w:sz="4" w:space="0" w:color="auto"/>
              <w:right w:val="single" w:sz="8" w:space="0" w:color="E0E0E0"/>
            </w:tcBorders>
            <w:shd w:val="clear" w:color="auto" w:fill="auto"/>
            <w:vAlign w:val="center"/>
          </w:tcPr>
          <w:p w14:paraId="027333FD" w14:textId="1844FC9D"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SES Quartiles</w:t>
            </w:r>
          </w:p>
        </w:tc>
        <w:tc>
          <w:tcPr>
            <w:tcW w:w="412" w:type="pct"/>
            <w:tcBorders>
              <w:top w:val="single" w:sz="8" w:space="0" w:color="AEAEAE"/>
              <w:left w:val="single" w:sz="8" w:space="0" w:color="E0E0E0"/>
              <w:bottom w:val="single" w:sz="4" w:space="0" w:color="auto"/>
              <w:right w:val="single" w:sz="8" w:space="0" w:color="E0E0E0"/>
            </w:tcBorders>
            <w:shd w:val="clear" w:color="auto" w:fill="auto"/>
            <w:vAlign w:val="center"/>
          </w:tcPr>
          <w:p w14:paraId="189E1BB2" w14:textId="299BE0D0"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Math Quartile</w:t>
            </w:r>
          </w:p>
        </w:tc>
        <w:tc>
          <w:tcPr>
            <w:tcW w:w="358" w:type="pct"/>
            <w:tcBorders>
              <w:top w:val="single" w:sz="8" w:space="0" w:color="AEAEAE"/>
              <w:left w:val="single" w:sz="8" w:space="0" w:color="E0E0E0"/>
              <w:bottom w:val="single" w:sz="4" w:space="0" w:color="auto"/>
              <w:right w:val="single" w:sz="8" w:space="0" w:color="E0E0E0"/>
            </w:tcBorders>
            <w:shd w:val="clear" w:color="auto" w:fill="auto"/>
            <w:vAlign w:val="center"/>
          </w:tcPr>
          <w:p w14:paraId="04994AA5" w14:textId="5C0C53DE"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Reading Quartile</w:t>
            </w:r>
          </w:p>
        </w:tc>
        <w:tc>
          <w:tcPr>
            <w:tcW w:w="272" w:type="pct"/>
            <w:tcBorders>
              <w:top w:val="single" w:sz="8" w:space="0" w:color="AEAEAE"/>
              <w:left w:val="single" w:sz="8" w:space="0" w:color="E0E0E0"/>
              <w:bottom w:val="single" w:sz="4" w:space="0" w:color="auto"/>
              <w:right w:val="single" w:sz="8" w:space="0" w:color="E0E0E0"/>
            </w:tcBorders>
            <w:shd w:val="clear" w:color="auto" w:fill="auto"/>
            <w:vAlign w:val="center"/>
          </w:tcPr>
          <w:p w14:paraId="07D1514B" w14:textId="5FFA505A"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Sex</w:t>
            </w:r>
          </w:p>
        </w:tc>
        <w:tc>
          <w:tcPr>
            <w:tcW w:w="486" w:type="pct"/>
            <w:tcBorders>
              <w:top w:val="single" w:sz="8" w:space="0" w:color="AEAEAE"/>
              <w:left w:val="single" w:sz="8" w:space="0" w:color="E0E0E0"/>
              <w:bottom w:val="single" w:sz="4" w:space="0" w:color="auto"/>
              <w:right w:val="single" w:sz="8" w:space="0" w:color="E0E0E0"/>
            </w:tcBorders>
            <w:shd w:val="clear" w:color="auto" w:fill="auto"/>
            <w:vAlign w:val="center"/>
          </w:tcPr>
          <w:p w14:paraId="04286A50" w14:textId="20E96B55"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Parent Composition</w:t>
            </w:r>
          </w:p>
        </w:tc>
        <w:tc>
          <w:tcPr>
            <w:tcW w:w="262" w:type="pct"/>
            <w:tcBorders>
              <w:top w:val="single" w:sz="8" w:space="0" w:color="AEAEAE"/>
              <w:left w:val="single" w:sz="8" w:space="0" w:color="E0E0E0"/>
              <w:bottom w:val="single" w:sz="4" w:space="0" w:color="auto"/>
              <w:right w:val="single" w:sz="8" w:space="0" w:color="E0E0E0"/>
            </w:tcBorders>
            <w:shd w:val="clear" w:color="auto" w:fill="auto"/>
            <w:vAlign w:val="center"/>
          </w:tcPr>
          <w:p w14:paraId="1D833E28" w14:textId="35C75F2A"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Black</w:t>
            </w:r>
          </w:p>
        </w:tc>
        <w:tc>
          <w:tcPr>
            <w:tcW w:w="358" w:type="pct"/>
            <w:tcBorders>
              <w:top w:val="single" w:sz="8" w:space="0" w:color="AEAEAE"/>
              <w:left w:val="single" w:sz="8" w:space="0" w:color="E0E0E0"/>
              <w:bottom w:val="single" w:sz="4" w:space="0" w:color="auto"/>
              <w:right w:val="single" w:sz="8" w:space="0" w:color="E0E0E0"/>
            </w:tcBorders>
            <w:shd w:val="clear" w:color="auto" w:fill="auto"/>
            <w:vAlign w:val="center"/>
          </w:tcPr>
          <w:p w14:paraId="4EF435C2" w14:textId="3C9AAC71"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Hispanic</w:t>
            </w:r>
          </w:p>
        </w:tc>
        <w:tc>
          <w:tcPr>
            <w:tcW w:w="408" w:type="pct"/>
            <w:tcBorders>
              <w:top w:val="single" w:sz="8" w:space="0" w:color="AEAEAE"/>
              <w:left w:val="single" w:sz="8" w:space="0" w:color="E0E0E0"/>
              <w:bottom w:val="single" w:sz="4" w:space="0" w:color="auto"/>
              <w:right w:val="single" w:sz="8" w:space="0" w:color="E0E0E0"/>
            </w:tcBorders>
            <w:shd w:val="clear" w:color="auto" w:fill="auto"/>
            <w:vAlign w:val="center"/>
          </w:tcPr>
          <w:p w14:paraId="09BF3A48" w14:textId="14D65142"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Parents' highest level of education</w:t>
            </w:r>
          </w:p>
        </w:tc>
        <w:tc>
          <w:tcPr>
            <w:tcW w:w="395" w:type="pct"/>
            <w:tcBorders>
              <w:top w:val="single" w:sz="8" w:space="0" w:color="AEAEAE"/>
              <w:left w:val="single" w:sz="8" w:space="0" w:color="E0E0E0"/>
              <w:bottom w:val="single" w:sz="4" w:space="0" w:color="auto"/>
              <w:right w:val="nil"/>
            </w:tcBorders>
            <w:shd w:val="clear" w:color="auto" w:fill="auto"/>
            <w:vAlign w:val="center"/>
          </w:tcPr>
          <w:p w14:paraId="082B97BA" w14:textId="7CF7FB28" w:rsidR="00745FF3" w:rsidRPr="00F65CD7" w:rsidRDefault="00745FF3" w:rsidP="00745FF3">
            <w:pPr>
              <w:autoSpaceDE w:val="0"/>
              <w:autoSpaceDN w:val="0"/>
              <w:adjustRightInd w:val="0"/>
              <w:ind w:left="60" w:right="60"/>
              <w:contextualSpacing/>
              <w:jc w:val="center"/>
              <w:rPr>
                <w:sz w:val="20"/>
                <w:szCs w:val="20"/>
              </w:rPr>
            </w:pPr>
            <w:r w:rsidRPr="00F65CD7">
              <w:rPr>
                <w:sz w:val="20"/>
                <w:szCs w:val="20"/>
              </w:rPr>
              <w:t>Number of academic risk factors in 10th grade</w:t>
            </w:r>
          </w:p>
        </w:tc>
      </w:tr>
      <w:tr w:rsidR="00745FF3" w:rsidRPr="00F65CD7" w14:paraId="4FED0428" w14:textId="77777777" w:rsidTr="00C809BD">
        <w:trPr>
          <w:cantSplit/>
        </w:trPr>
        <w:tc>
          <w:tcPr>
            <w:tcW w:w="625" w:type="pct"/>
            <w:vMerge w:val="restart"/>
            <w:tcBorders>
              <w:top w:val="single" w:sz="4" w:space="0" w:color="auto"/>
              <w:left w:val="nil"/>
              <w:bottom w:val="single" w:sz="8" w:space="0" w:color="AEAEAE"/>
              <w:right w:val="nil"/>
            </w:tcBorders>
            <w:shd w:val="clear" w:color="auto" w:fill="auto"/>
          </w:tcPr>
          <w:p w14:paraId="415F10A6"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Parent Composition</w:t>
            </w:r>
          </w:p>
        </w:tc>
        <w:tc>
          <w:tcPr>
            <w:tcW w:w="394" w:type="pct"/>
            <w:tcBorders>
              <w:top w:val="single" w:sz="4" w:space="0" w:color="auto"/>
              <w:left w:val="nil"/>
              <w:bottom w:val="single" w:sz="8" w:space="0" w:color="AEAEAE"/>
              <w:right w:val="nil"/>
            </w:tcBorders>
            <w:shd w:val="clear" w:color="auto" w:fill="auto"/>
          </w:tcPr>
          <w:p w14:paraId="770E83B2"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4" w:space="0" w:color="auto"/>
              <w:left w:val="nil"/>
              <w:bottom w:val="single" w:sz="8" w:space="0" w:color="AEAEAE"/>
              <w:right w:val="single" w:sz="8" w:space="0" w:color="E0E0E0"/>
            </w:tcBorders>
            <w:shd w:val="clear" w:color="auto" w:fill="auto"/>
          </w:tcPr>
          <w:p w14:paraId="02DF4A3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.058</w:t>
            </w:r>
            <w:r w:rsidRPr="00F65CD7">
              <w:rPr>
                <w:sz w:val="20"/>
                <w:szCs w:val="20"/>
                <w:vertAlign w:val="superscript"/>
              </w:rPr>
              <w:t>**</w:t>
            </w:r>
          </w:p>
        </w:tc>
        <w:tc>
          <w:tcPr>
            <w:tcW w:w="463" w:type="pct"/>
            <w:tcBorders>
              <w:top w:val="single" w:sz="4" w:space="0" w:color="auto"/>
              <w:left w:val="single" w:sz="8" w:space="0" w:color="E0E0E0"/>
              <w:bottom w:val="single" w:sz="8" w:space="0" w:color="AEAEAE"/>
              <w:right w:val="single" w:sz="8" w:space="0" w:color="E0E0E0"/>
            </w:tcBorders>
            <w:shd w:val="clear" w:color="auto" w:fill="auto"/>
          </w:tcPr>
          <w:p w14:paraId="4B2FC25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-.222</w:t>
            </w:r>
            <w:r w:rsidRPr="00F65CD7">
              <w:rPr>
                <w:sz w:val="20"/>
                <w:szCs w:val="20"/>
                <w:vertAlign w:val="superscript"/>
              </w:rPr>
              <w:t>**</w:t>
            </w:r>
          </w:p>
        </w:tc>
        <w:tc>
          <w:tcPr>
            <w:tcW w:w="412" w:type="pct"/>
            <w:tcBorders>
              <w:top w:val="single" w:sz="4" w:space="0" w:color="auto"/>
              <w:left w:val="single" w:sz="8" w:space="0" w:color="E0E0E0"/>
              <w:bottom w:val="single" w:sz="8" w:space="0" w:color="AEAEAE"/>
              <w:right w:val="single" w:sz="8" w:space="0" w:color="E0E0E0"/>
            </w:tcBorders>
            <w:shd w:val="clear" w:color="auto" w:fill="auto"/>
          </w:tcPr>
          <w:p w14:paraId="023EE4E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-.210</w:t>
            </w:r>
            <w:r w:rsidRPr="00F65CD7">
              <w:rPr>
                <w:sz w:val="20"/>
                <w:szCs w:val="20"/>
                <w:vertAlign w:val="superscript"/>
              </w:rPr>
              <w:t>**</w:t>
            </w:r>
          </w:p>
        </w:tc>
        <w:tc>
          <w:tcPr>
            <w:tcW w:w="358" w:type="pct"/>
            <w:tcBorders>
              <w:top w:val="single" w:sz="4" w:space="0" w:color="auto"/>
              <w:left w:val="single" w:sz="8" w:space="0" w:color="E0E0E0"/>
              <w:bottom w:val="single" w:sz="8" w:space="0" w:color="AEAEAE"/>
              <w:right w:val="single" w:sz="8" w:space="0" w:color="E0E0E0"/>
            </w:tcBorders>
            <w:shd w:val="clear" w:color="auto" w:fill="auto"/>
          </w:tcPr>
          <w:p w14:paraId="41DFB72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-.186</w:t>
            </w:r>
            <w:r w:rsidRPr="00F65CD7">
              <w:rPr>
                <w:sz w:val="20"/>
                <w:szCs w:val="20"/>
                <w:vertAlign w:val="superscript"/>
              </w:rPr>
              <w:t>**</w:t>
            </w:r>
          </w:p>
        </w:tc>
        <w:tc>
          <w:tcPr>
            <w:tcW w:w="272" w:type="pct"/>
            <w:tcBorders>
              <w:top w:val="single" w:sz="4" w:space="0" w:color="auto"/>
              <w:left w:val="single" w:sz="8" w:space="0" w:color="E0E0E0"/>
              <w:bottom w:val="single" w:sz="8" w:space="0" w:color="AEAEAE"/>
              <w:right w:val="single" w:sz="8" w:space="0" w:color="E0E0E0"/>
            </w:tcBorders>
            <w:shd w:val="clear" w:color="auto" w:fill="auto"/>
          </w:tcPr>
          <w:p w14:paraId="3E83039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.007</w:t>
            </w:r>
          </w:p>
        </w:tc>
        <w:tc>
          <w:tcPr>
            <w:tcW w:w="486" w:type="pct"/>
            <w:tcBorders>
              <w:top w:val="single" w:sz="4" w:space="0" w:color="auto"/>
              <w:left w:val="single" w:sz="8" w:space="0" w:color="E0E0E0"/>
              <w:bottom w:val="single" w:sz="8" w:space="0" w:color="AEAEAE"/>
              <w:right w:val="single" w:sz="8" w:space="0" w:color="E0E0E0"/>
            </w:tcBorders>
            <w:shd w:val="clear" w:color="auto" w:fill="auto"/>
          </w:tcPr>
          <w:p w14:paraId="432E1C0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w:t>
            </w:r>
          </w:p>
        </w:tc>
        <w:tc>
          <w:tcPr>
            <w:tcW w:w="262" w:type="pct"/>
            <w:tcBorders>
              <w:top w:val="single" w:sz="4" w:space="0" w:color="auto"/>
              <w:left w:val="single" w:sz="8" w:space="0" w:color="E0E0E0"/>
              <w:bottom w:val="single" w:sz="8" w:space="0" w:color="AEAEAE"/>
              <w:right w:val="single" w:sz="8" w:space="0" w:color="E0E0E0"/>
            </w:tcBorders>
            <w:shd w:val="clear" w:color="auto" w:fill="auto"/>
          </w:tcPr>
          <w:p w14:paraId="5AF57C9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.216</w:t>
            </w:r>
            <w:r w:rsidRPr="00F65CD7">
              <w:rPr>
                <w:sz w:val="20"/>
                <w:szCs w:val="20"/>
                <w:vertAlign w:val="superscript"/>
              </w:rPr>
              <w:t>**</w:t>
            </w:r>
          </w:p>
        </w:tc>
        <w:tc>
          <w:tcPr>
            <w:tcW w:w="358" w:type="pct"/>
            <w:tcBorders>
              <w:top w:val="single" w:sz="4" w:space="0" w:color="auto"/>
              <w:left w:val="single" w:sz="8" w:space="0" w:color="E0E0E0"/>
              <w:bottom w:val="single" w:sz="8" w:space="0" w:color="AEAEAE"/>
              <w:right w:val="single" w:sz="8" w:space="0" w:color="E0E0E0"/>
            </w:tcBorders>
            <w:shd w:val="clear" w:color="auto" w:fill="auto"/>
          </w:tcPr>
          <w:p w14:paraId="16B9EDC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.039</w:t>
            </w:r>
            <w:r w:rsidRPr="00F65CD7">
              <w:rPr>
                <w:sz w:val="20"/>
                <w:szCs w:val="20"/>
                <w:vertAlign w:val="superscript"/>
              </w:rPr>
              <w:t>**</w:t>
            </w:r>
          </w:p>
        </w:tc>
        <w:tc>
          <w:tcPr>
            <w:tcW w:w="408" w:type="pct"/>
            <w:tcBorders>
              <w:top w:val="single" w:sz="4" w:space="0" w:color="auto"/>
              <w:left w:val="single" w:sz="8" w:space="0" w:color="E0E0E0"/>
              <w:bottom w:val="single" w:sz="8" w:space="0" w:color="AEAEAE"/>
              <w:right w:val="single" w:sz="8" w:space="0" w:color="E0E0E0"/>
            </w:tcBorders>
            <w:shd w:val="clear" w:color="auto" w:fill="auto"/>
          </w:tcPr>
          <w:p w14:paraId="75E47A6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-.109</w:t>
            </w:r>
            <w:r w:rsidRPr="00F65CD7">
              <w:rPr>
                <w:sz w:val="20"/>
                <w:szCs w:val="20"/>
                <w:vertAlign w:val="superscript"/>
              </w:rPr>
              <w:t>**</w:t>
            </w:r>
          </w:p>
        </w:tc>
        <w:tc>
          <w:tcPr>
            <w:tcW w:w="395" w:type="pct"/>
            <w:tcBorders>
              <w:top w:val="single" w:sz="4" w:space="0" w:color="auto"/>
              <w:left w:val="single" w:sz="8" w:space="0" w:color="E0E0E0"/>
              <w:bottom w:val="single" w:sz="8" w:space="0" w:color="AEAEAE"/>
              <w:right w:val="nil"/>
            </w:tcBorders>
            <w:shd w:val="clear" w:color="auto" w:fill="auto"/>
          </w:tcPr>
          <w:p w14:paraId="5937E22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.488</w:t>
            </w:r>
            <w:r w:rsidRPr="00F65CD7">
              <w:rPr>
                <w:sz w:val="20"/>
                <w:szCs w:val="20"/>
                <w:vertAlign w:val="superscript"/>
              </w:rPr>
              <w:t>**</w:t>
            </w:r>
          </w:p>
        </w:tc>
      </w:tr>
      <w:tr w:rsidR="00745FF3" w:rsidRPr="00F65CD7" w14:paraId="0AB41F26" w14:textId="77777777" w:rsidTr="00C809BD">
        <w:trPr>
          <w:cantSplit/>
        </w:trPr>
        <w:tc>
          <w:tcPr>
            <w:tcW w:w="625" w:type="pct"/>
            <w:vMerge/>
            <w:tcBorders>
              <w:top w:val="single" w:sz="8" w:space="0" w:color="AEAEAE"/>
              <w:left w:val="nil"/>
              <w:bottom w:val="nil"/>
              <w:right w:val="nil"/>
            </w:tcBorders>
            <w:shd w:val="clear" w:color="auto" w:fill="auto"/>
          </w:tcPr>
          <w:p w14:paraId="52C55FA0"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78F268F2"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06B0F45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4D9B75B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5FFFD6D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74E16BB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06ED35A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.388</w:t>
            </w:r>
          </w:p>
        </w:tc>
        <w:tc>
          <w:tcPr>
            <w:tcW w:w="48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52F0A2C" w14:textId="77777777" w:rsidR="00745FF3" w:rsidRPr="00F65CD7" w:rsidRDefault="00745FF3" w:rsidP="00745FF3">
            <w:pPr>
              <w:autoSpaceDE w:val="0"/>
              <w:autoSpaceDN w:val="0"/>
              <w:adjustRightInd w:val="0"/>
              <w:contextualSpacing/>
              <w:rPr>
                <w:sz w:val="20"/>
                <w:szCs w:val="20"/>
              </w:rPr>
            </w:pP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08A62C0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9F3CD8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49217F3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251AA83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7421E240" w14:textId="77777777" w:rsidTr="00745FF3">
        <w:trPr>
          <w:cantSplit/>
        </w:trPr>
        <w:tc>
          <w:tcPr>
            <w:tcW w:w="625" w:type="pct"/>
            <w:vMerge/>
            <w:tcBorders>
              <w:top w:val="single" w:sz="8" w:space="0" w:color="AEAEAE"/>
              <w:left w:val="nil"/>
              <w:bottom w:val="nil"/>
              <w:right w:val="nil"/>
            </w:tcBorders>
            <w:shd w:val="clear" w:color="auto" w:fill="auto"/>
          </w:tcPr>
          <w:p w14:paraId="3B1BAE20"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2FF3D9BE"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38F518E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10260</w:t>
            </w:r>
          </w:p>
        </w:tc>
        <w:tc>
          <w:tcPr>
            <w:tcW w:w="463" w:type="pct"/>
            <w:tcBorders>
              <w:top w:val="single" w:sz="8" w:space="0" w:color="AEAEAE"/>
              <w:left w:val="single" w:sz="8" w:space="0" w:color="E0E0E0"/>
              <w:bottom w:val="nil"/>
              <w:right w:val="single" w:sz="8" w:space="0" w:color="E0E0E0"/>
            </w:tcBorders>
            <w:shd w:val="clear" w:color="auto" w:fill="auto"/>
          </w:tcPr>
          <w:p w14:paraId="2DC834D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749F484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358" w:type="pct"/>
            <w:tcBorders>
              <w:top w:val="single" w:sz="8" w:space="0" w:color="AEAEAE"/>
              <w:left w:val="single" w:sz="8" w:space="0" w:color="E0E0E0"/>
              <w:bottom w:val="nil"/>
              <w:right w:val="single" w:sz="8" w:space="0" w:color="E0E0E0"/>
            </w:tcBorders>
            <w:shd w:val="clear" w:color="auto" w:fill="auto"/>
          </w:tcPr>
          <w:p w14:paraId="1DA4025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272" w:type="pct"/>
            <w:tcBorders>
              <w:top w:val="single" w:sz="8" w:space="0" w:color="AEAEAE"/>
              <w:left w:val="single" w:sz="8" w:space="0" w:color="E0E0E0"/>
              <w:bottom w:val="nil"/>
              <w:right w:val="single" w:sz="8" w:space="0" w:color="E0E0E0"/>
            </w:tcBorders>
            <w:shd w:val="clear" w:color="auto" w:fill="auto"/>
          </w:tcPr>
          <w:p w14:paraId="37FB835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486" w:type="pct"/>
            <w:tcBorders>
              <w:top w:val="single" w:sz="8" w:space="0" w:color="AEAEAE"/>
              <w:left w:val="single" w:sz="8" w:space="0" w:color="E0E0E0"/>
              <w:bottom w:val="nil"/>
              <w:right w:val="single" w:sz="8" w:space="0" w:color="E0E0E0"/>
            </w:tcBorders>
            <w:shd w:val="clear" w:color="auto" w:fill="auto"/>
          </w:tcPr>
          <w:p w14:paraId="46E9E35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262" w:type="pct"/>
            <w:tcBorders>
              <w:top w:val="single" w:sz="8" w:space="0" w:color="AEAEAE"/>
              <w:left w:val="single" w:sz="8" w:space="0" w:color="E0E0E0"/>
              <w:bottom w:val="nil"/>
              <w:right w:val="single" w:sz="8" w:space="0" w:color="E0E0E0"/>
            </w:tcBorders>
            <w:shd w:val="clear" w:color="auto" w:fill="auto"/>
          </w:tcPr>
          <w:p w14:paraId="15C25DF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358" w:type="pct"/>
            <w:tcBorders>
              <w:top w:val="single" w:sz="8" w:space="0" w:color="AEAEAE"/>
              <w:left w:val="single" w:sz="8" w:space="0" w:color="E0E0E0"/>
              <w:bottom w:val="nil"/>
              <w:right w:val="single" w:sz="8" w:space="0" w:color="E0E0E0"/>
            </w:tcBorders>
            <w:shd w:val="clear" w:color="auto" w:fill="auto"/>
          </w:tcPr>
          <w:p w14:paraId="5C9A8CE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408" w:type="pct"/>
            <w:tcBorders>
              <w:top w:val="single" w:sz="8" w:space="0" w:color="AEAEAE"/>
              <w:left w:val="single" w:sz="8" w:space="0" w:color="E0E0E0"/>
              <w:bottom w:val="nil"/>
              <w:right w:val="single" w:sz="8" w:space="0" w:color="E0E0E0"/>
            </w:tcBorders>
            <w:shd w:val="clear" w:color="auto" w:fill="auto"/>
          </w:tcPr>
          <w:p w14:paraId="301CC6D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395" w:type="pct"/>
            <w:tcBorders>
              <w:top w:val="single" w:sz="8" w:space="0" w:color="AEAEAE"/>
              <w:left w:val="single" w:sz="8" w:space="0" w:color="E0E0E0"/>
              <w:bottom w:val="nil"/>
              <w:right w:val="nil"/>
            </w:tcBorders>
            <w:shd w:val="clear" w:color="auto" w:fill="auto"/>
          </w:tcPr>
          <w:p w14:paraId="5B05448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r>
      <w:tr w:rsidR="00745FF3" w:rsidRPr="00F65CD7" w14:paraId="1C477AF8" w14:textId="77777777" w:rsidTr="00745FF3">
        <w:trPr>
          <w:cantSplit/>
        </w:trPr>
        <w:tc>
          <w:tcPr>
            <w:tcW w:w="625" w:type="pct"/>
            <w:vMerge w:val="restart"/>
            <w:tcBorders>
              <w:top w:val="single" w:sz="8" w:space="0" w:color="AEAEAE"/>
              <w:left w:val="nil"/>
              <w:bottom w:val="nil"/>
              <w:right w:val="nil"/>
            </w:tcBorders>
            <w:shd w:val="clear" w:color="auto" w:fill="auto"/>
          </w:tcPr>
          <w:p w14:paraId="52F1A5D6"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Black</w:t>
            </w:r>
          </w:p>
        </w:tc>
        <w:tc>
          <w:tcPr>
            <w:tcW w:w="394" w:type="pct"/>
            <w:tcBorders>
              <w:top w:val="single" w:sz="8" w:space="0" w:color="AEAEAE"/>
              <w:left w:val="nil"/>
              <w:bottom w:val="single" w:sz="8" w:space="0" w:color="AEAEAE"/>
              <w:right w:val="nil"/>
            </w:tcBorders>
            <w:shd w:val="clear" w:color="auto" w:fill="auto"/>
          </w:tcPr>
          <w:p w14:paraId="1B73F4DC"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4A8567E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.137</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7AEFC36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-.126</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5B29743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-.244</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05BEAE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-.204</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414F44A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.002</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1908D4D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.216</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02DA1BB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04660CA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-.165</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59FF4B7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-.049</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31FEEFE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.210</w:t>
            </w:r>
            <w:r w:rsidRPr="00F65CD7">
              <w:rPr>
                <w:sz w:val="20"/>
                <w:szCs w:val="20"/>
                <w:vertAlign w:val="superscript"/>
              </w:rPr>
              <w:t>**</w:t>
            </w:r>
          </w:p>
        </w:tc>
      </w:tr>
      <w:tr w:rsidR="00745FF3" w:rsidRPr="00F65CD7" w14:paraId="08898D93" w14:textId="77777777" w:rsidTr="00745FF3">
        <w:trPr>
          <w:cantSplit/>
        </w:trPr>
        <w:tc>
          <w:tcPr>
            <w:tcW w:w="625" w:type="pct"/>
            <w:vMerge/>
            <w:tcBorders>
              <w:top w:val="single" w:sz="8" w:space="0" w:color="AEAEAE"/>
              <w:left w:val="nil"/>
              <w:bottom w:val="nil"/>
              <w:right w:val="nil"/>
            </w:tcBorders>
            <w:shd w:val="clear" w:color="auto" w:fill="auto"/>
          </w:tcPr>
          <w:p w14:paraId="7D453915"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63ABD549"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522238B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05E5E31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5F4524A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7A9BB87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4301787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.751</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2A782E9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FA07F98" w14:textId="77777777" w:rsidR="00745FF3" w:rsidRPr="00F65CD7" w:rsidRDefault="00745FF3" w:rsidP="00745FF3">
            <w:pPr>
              <w:autoSpaceDE w:val="0"/>
              <w:autoSpaceDN w:val="0"/>
              <w:adjustRightInd w:val="0"/>
              <w:contextualSpacing/>
              <w:rPr>
                <w:sz w:val="20"/>
                <w:szCs w:val="20"/>
              </w:rPr>
            </w:pP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2B4BC62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14FDC18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65F5249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06E09E05" w14:textId="77777777" w:rsidTr="00745FF3">
        <w:trPr>
          <w:cantSplit/>
        </w:trPr>
        <w:tc>
          <w:tcPr>
            <w:tcW w:w="625" w:type="pct"/>
            <w:vMerge/>
            <w:tcBorders>
              <w:top w:val="single" w:sz="8" w:space="0" w:color="AEAEAE"/>
              <w:left w:val="nil"/>
              <w:bottom w:val="nil"/>
              <w:right w:val="nil"/>
            </w:tcBorders>
            <w:shd w:val="clear" w:color="auto" w:fill="auto"/>
          </w:tcPr>
          <w:p w14:paraId="2008F647"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12DCCC46"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3B95620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10291</w:t>
            </w:r>
          </w:p>
        </w:tc>
        <w:tc>
          <w:tcPr>
            <w:tcW w:w="463" w:type="pct"/>
            <w:tcBorders>
              <w:top w:val="single" w:sz="8" w:space="0" w:color="AEAEAE"/>
              <w:left w:val="single" w:sz="8" w:space="0" w:color="E0E0E0"/>
              <w:bottom w:val="nil"/>
              <w:right w:val="single" w:sz="8" w:space="0" w:color="E0E0E0"/>
            </w:tcBorders>
            <w:shd w:val="clear" w:color="auto" w:fill="auto"/>
          </w:tcPr>
          <w:p w14:paraId="6CDECD7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3A7DDC3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0975556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15892</w:t>
            </w:r>
          </w:p>
        </w:tc>
        <w:tc>
          <w:tcPr>
            <w:tcW w:w="272" w:type="pct"/>
            <w:tcBorders>
              <w:top w:val="single" w:sz="8" w:space="0" w:color="AEAEAE"/>
              <w:left w:val="single" w:sz="8" w:space="0" w:color="E0E0E0"/>
              <w:bottom w:val="nil"/>
              <w:right w:val="single" w:sz="8" w:space="0" w:color="E0E0E0"/>
            </w:tcBorders>
            <w:shd w:val="clear" w:color="auto" w:fill="auto"/>
          </w:tcPr>
          <w:p w14:paraId="75598E0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486" w:type="pct"/>
            <w:tcBorders>
              <w:top w:val="single" w:sz="8" w:space="0" w:color="AEAEAE"/>
              <w:left w:val="single" w:sz="8" w:space="0" w:color="E0E0E0"/>
              <w:bottom w:val="nil"/>
              <w:right w:val="single" w:sz="8" w:space="0" w:color="E0E0E0"/>
            </w:tcBorders>
            <w:shd w:val="clear" w:color="auto" w:fill="auto"/>
          </w:tcPr>
          <w:p w14:paraId="07AAA54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262" w:type="pct"/>
            <w:tcBorders>
              <w:top w:val="single" w:sz="8" w:space="0" w:color="AEAEAE"/>
              <w:left w:val="single" w:sz="8" w:space="0" w:color="E0E0E0"/>
              <w:bottom w:val="nil"/>
              <w:right w:val="single" w:sz="8" w:space="0" w:color="E0E0E0"/>
            </w:tcBorders>
            <w:shd w:val="clear" w:color="auto" w:fill="auto"/>
          </w:tcPr>
          <w:p w14:paraId="389406B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358" w:type="pct"/>
            <w:tcBorders>
              <w:top w:val="single" w:sz="8" w:space="0" w:color="AEAEAE"/>
              <w:left w:val="single" w:sz="8" w:space="0" w:color="E0E0E0"/>
              <w:bottom w:val="nil"/>
              <w:right w:val="single" w:sz="8" w:space="0" w:color="E0E0E0"/>
            </w:tcBorders>
            <w:shd w:val="clear" w:color="auto" w:fill="auto"/>
          </w:tcPr>
          <w:p w14:paraId="21D347F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408" w:type="pct"/>
            <w:tcBorders>
              <w:top w:val="single" w:sz="8" w:space="0" w:color="AEAEAE"/>
              <w:left w:val="single" w:sz="8" w:space="0" w:color="E0E0E0"/>
              <w:bottom w:val="nil"/>
              <w:right w:val="single" w:sz="8" w:space="0" w:color="E0E0E0"/>
            </w:tcBorders>
            <w:shd w:val="clear" w:color="auto" w:fill="auto"/>
          </w:tcPr>
          <w:p w14:paraId="417DB21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395" w:type="pct"/>
            <w:tcBorders>
              <w:top w:val="single" w:sz="8" w:space="0" w:color="AEAEAE"/>
              <w:left w:val="single" w:sz="8" w:space="0" w:color="E0E0E0"/>
              <w:bottom w:val="nil"/>
              <w:right w:val="nil"/>
            </w:tcBorders>
            <w:shd w:val="clear" w:color="auto" w:fill="auto"/>
          </w:tcPr>
          <w:p w14:paraId="0E26F06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r>
      <w:tr w:rsidR="00745FF3" w:rsidRPr="00F65CD7" w14:paraId="21774E4A" w14:textId="77777777" w:rsidTr="00745FF3">
        <w:trPr>
          <w:cantSplit/>
        </w:trPr>
        <w:tc>
          <w:tcPr>
            <w:tcW w:w="625" w:type="pct"/>
            <w:vMerge w:val="restart"/>
            <w:tcBorders>
              <w:top w:val="single" w:sz="8" w:space="0" w:color="AEAEAE"/>
              <w:left w:val="nil"/>
              <w:bottom w:val="nil"/>
              <w:right w:val="nil"/>
            </w:tcBorders>
            <w:shd w:val="clear" w:color="auto" w:fill="auto"/>
          </w:tcPr>
          <w:p w14:paraId="721AE50E"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Hispanic</w:t>
            </w:r>
          </w:p>
        </w:tc>
        <w:tc>
          <w:tcPr>
            <w:tcW w:w="394" w:type="pct"/>
            <w:tcBorders>
              <w:top w:val="single" w:sz="8" w:space="0" w:color="AEAEAE"/>
              <w:left w:val="nil"/>
              <w:bottom w:val="single" w:sz="8" w:space="0" w:color="AEAEAE"/>
              <w:right w:val="nil"/>
            </w:tcBorders>
            <w:shd w:val="clear" w:color="auto" w:fill="auto"/>
          </w:tcPr>
          <w:p w14:paraId="0CD22F9E"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767978A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.034</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2D1721C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-.209</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6B7760E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-.197</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5DCD4BB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-.183</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27DDB41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.002</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7F53D58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.039</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4E33E58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-.165</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37F9302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6DB9264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-.182</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72FE510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.175</w:t>
            </w:r>
            <w:r w:rsidRPr="00F65CD7">
              <w:rPr>
                <w:sz w:val="20"/>
                <w:szCs w:val="20"/>
                <w:vertAlign w:val="superscript"/>
              </w:rPr>
              <w:t>**</w:t>
            </w:r>
          </w:p>
        </w:tc>
      </w:tr>
      <w:tr w:rsidR="00745FF3" w:rsidRPr="00F65CD7" w14:paraId="1211E4A9" w14:textId="77777777" w:rsidTr="00745FF3">
        <w:trPr>
          <w:cantSplit/>
        </w:trPr>
        <w:tc>
          <w:tcPr>
            <w:tcW w:w="625" w:type="pct"/>
            <w:vMerge/>
            <w:tcBorders>
              <w:top w:val="single" w:sz="8" w:space="0" w:color="AEAEAE"/>
              <w:left w:val="nil"/>
              <w:bottom w:val="nil"/>
              <w:right w:val="nil"/>
            </w:tcBorders>
            <w:shd w:val="clear" w:color="auto" w:fill="auto"/>
          </w:tcPr>
          <w:p w14:paraId="79033124"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0A811E21"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166D88C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.001</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0324AA9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30B0043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B9FA5A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66A1D99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.751</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6A2485F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16350D7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vAlign w:val="center"/>
          </w:tcPr>
          <w:p w14:paraId="0C5307F8" w14:textId="77777777" w:rsidR="00745FF3" w:rsidRPr="00F65CD7" w:rsidRDefault="00745FF3" w:rsidP="00745FF3">
            <w:pPr>
              <w:autoSpaceDE w:val="0"/>
              <w:autoSpaceDN w:val="0"/>
              <w:adjustRightInd w:val="0"/>
              <w:contextualSpacing/>
              <w:rPr>
                <w:sz w:val="20"/>
                <w:szCs w:val="20"/>
              </w:rPr>
            </w:pP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6865783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tcPr>
          <w:p w14:paraId="17C23FA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536C27A8" w14:textId="77777777" w:rsidTr="00745FF3">
        <w:trPr>
          <w:cantSplit/>
        </w:trPr>
        <w:tc>
          <w:tcPr>
            <w:tcW w:w="625" w:type="pct"/>
            <w:vMerge/>
            <w:tcBorders>
              <w:top w:val="single" w:sz="8" w:space="0" w:color="AEAEAE"/>
              <w:left w:val="nil"/>
              <w:bottom w:val="nil"/>
              <w:right w:val="nil"/>
            </w:tcBorders>
            <w:shd w:val="clear" w:color="auto" w:fill="auto"/>
          </w:tcPr>
          <w:p w14:paraId="537DD0D4"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1CC14004"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3CC19B9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10291</w:t>
            </w:r>
          </w:p>
        </w:tc>
        <w:tc>
          <w:tcPr>
            <w:tcW w:w="463" w:type="pct"/>
            <w:tcBorders>
              <w:top w:val="single" w:sz="8" w:space="0" w:color="AEAEAE"/>
              <w:left w:val="single" w:sz="8" w:space="0" w:color="E0E0E0"/>
              <w:bottom w:val="nil"/>
              <w:right w:val="single" w:sz="8" w:space="0" w:color="E0E0E0"/>
            </w:tcBorders>
            <w:shd w:val="clear" w:color="auto" w:fill="auto"/>
          </w:tcPr>
          <w:p w14:paraId="6A7BBEC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2852FC5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15892</w:t>
            </w:r>
          </w:p>
        </w:tc>
        <w:tc>
          <w:tcPr>
            <w:tcW w:w="358" w:type="pct"/>
            <w:tcBorders>
              <w:top w:val="single" w:sz="8" w:space="0" w:color="AEAEAE"/>
              <w:left w:val="single" w:sz="8" w:space="0" w:color="E0E0E0"/>
              <w:bottom w:val="nil"/>
              <w:right w:val="single" w:sz="8" w:space="0" w:color="E0E0E0"/>
            </w:tcBorders>
            <w:shd w:val="clear" w:color="auto" w:fill="auto"/>
          </w:tcPr>
          <w:p w14:paraId="12A653F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15892</w:t>
            </w:r>
          </w:p>
        </w:tc>
        <w:tc>
          <w:tcPr>
            <w:tcW w:w="272" w:type="pct"/>
            <w:tcBorders>
              <w:top w:val="single" w:sz="8" w:space="0" w:color="AEAEAE"/>
              <w:left w:val="single" w:sz="8" w:space="0" w:color="E0E0E0"/>
              <w:bottom w:val="nil"/>
              <w:right w:val="single" w:sz="8" w:space="0" w:color="E0E0E0"/>
            </w:tcBorders>
            <w:shd w:val="clear" w:color="auto" w:fill="auto"/>
          </w:tcPr>
          <w:p w14:paraId="11F1035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486" w:type="pct"/>
            <w:tcBorders>
              <w:top w:val="single" w:sz="8" w:space="0" w:color="AEAEAE"/>
              <w:left w:val="single" w:sz="8" w:space="0" w:color="E0E0E0"/>
              <w:bottom w:val="nil"/>
              <w:right w:val="single" w:sz="8" w:space="0" w:color="E0E0E0"/>
            </w:tcBorders>
            <w:shd w:val="clear" w:color="auto" w:fill="auto"/>
          </w:tcPr>
          <w:p w14:paraId="66196F0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15325</w:t>
            </w:r>
          </w:p>
        </w:tc>
        <w:tc>
          <w:tcPr>
            <w:tcW w:w="262" w:type="pct"/>
            <w:tcBorders>
              <w:top w:val="single" w:sz="8" w:space="0" w:color="AEAEAE"/>
              <w:left w:val="single" w:sz="8" w:space="0" w:color="E0E0E0"/>
              <w:bottom w:val="nil"/>
              <w:right w:val="single" w:sz="8" w:space="0" w:color="E0E0E0"/>
            </w:tcBorders>
            <w:shd w:val="clear" w:color="auto" w:fill="auto"/>
          </w:tcPr>
          <w:p w14:paraId="78C449C2"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358" w:type="pct"/>
            <w:tcBorders>
              <w:top w:val="single" w:sz="8" w:space="0" w:color="AEAEAE"/>
              <w:left w:val="single" w:sz="8" w:space="0" w:color="E0E0E0"/>
              <w:bottom w:val="nil"/>
              <w:right w:val="single" w:sz="8" w:space="0" w:color="E0E0E0"/>
            </w:tcBorders>
            <w:shd w:val="clear" w:color="auto" w:fill="auto"/>
          </w:tcPr>
          <w:p w14:paraId="1D4E93D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16197</w:t>
            </w:r>
          </w:p>
        </w:tc>
        <w:tc>
          <w:tcPr>
            <w:tcW w:w="408" w:type="pct"/>
            <w:tcBorders>
              <w:top w:val="single" w:sz="8" w:space="0" w:color="AEAEAE"/>
              <w:left w:val="single" w:sz="8" w:space="0" w:color="E0E0E0"/>
              <w:bottom w:val="nil"/>
              <w:right w:val="single" w:sz="8" w:space="0" w:color="E0E0E0"/>
            </w:tcBorders>
            <w:shd w:val="clear" w:color="auto" w:fill="auto"/>
          </w:tcPr>
          <w:p w14:paraId="6A8B267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395" w:type="pct"/>
            <w:tcBorders>
              <w:top w:val="single" w:sz="8" w:space="0" w:color="AEAEAE"/>
              <w:left w:val="single" w:sz="8" w:space="0" w:color="E0E0E0"/>
              <w:bottom w:val="nil"/>
              <w:right w:val="nil"/>
            </w:tcBorders>
            <w:shd w:val="clear" w:color="auto" w:fill="auto"/>
          </w:tcPr>
          <w:p w14:paraId="7750021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r>
      <w:tr w:rsidR="00745FF3" w:rsidRPr="00F65CD7" w14:paraId="68EF56E3" w14:textId="77777777" w:rsidTr="00745FF3">
        <w:trPr>
          <w:cantSplit/>
        </w:trPr>
        <w:tc>
          <w:tcPr>
            <w:tcW w:w="625" w:type="pct"/>
            <w:vMerge w:val="restart"/>
            <w:tcBorders>
              <w:top w:val="single" w:sz="8" w:space="0" w:color="AEAEAE"/>
              <w:left w:val="nil"/>
              <w:bottom w:val="nil"/>
              <w:right w:val="nil"/>
            </w:tcBorders>
            <w:shd w:val="clear" w:color="auto" w:fill="auto"/>
          </w:tcPr>
          <w:p w14:paraId="773A3E01"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Parents' highest level of education</w:t>
            </w:r>
          </w:p>
        </w:tc>
        <w:tc>
          <w:tcPr>
            <w:tcW w:w="394" w:type="pct"/>
            <w:tcBorders>
              <w:top w:val="single" w:sz="8" w:space="0" w:color="AEAEAE"/>
              <w:left w:val="nil"/>
              <w:bottom w:val="single" w:sz="8" w:space="0" w:color="AEAEAE"/>
              <w:right w:val="nil"/>
            </w:tcBorders>
            <w:shd w:val="clear" w:color="auto" w:fill="auto"/>
          </w:tcPr>
          <w:p w14:paraId="1069B4BC"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42475A4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-.065</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465E2DC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.783</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2610088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.322</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50243B4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.321</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1903B00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-.008</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3D85833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-.109</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4608B4E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-.049</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57117B9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-.182</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54BEBF4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w:t>
            </w:r>
          </w:p>
        </w:tc>
        <w:tc>
          <w:tcPr>
            <w:tcW w:w="395" w:type="pct"/>
            <w:tcBorders>
              <w:top w:val="single" w:sz="8" w:space="0" w:color="AEAEAE"/>
              <w:left w:val="single" w:sz="8" w:space="0" w:color="E0E0E0"/>
              <w:bottom w:val="single" w:sz="8" w:space="0" w:color="AEAEAE"/>
              <w:right w:val="nil"/>
            </w:tcBorders>
            <w:shd w:val="clear" w:color="auto" w:fill="auto"/>
          </w:tcPr>
          <w:p w14:paraId="34BD9AF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-.291</w:t>
            </w:r>
            <w:r w:rsidRPr="00F65CD7">
              <w:rPr>
                <w:sz w:val="20"/>
                <w:szCs w:val="20"/>
                <w:vertAlign w:val="superscript"/>
              </w:rPr>
              <w:t>**</w:t>
            </w:r>
          </w:p>
        </w:tc>
      </w:tr>
      <w:tr w:rsidR="00745FF3" w:rsidRPr="00F65CD7" w14:paraId="4E8D6879" w14:textId="77777777" w:rsidTr="00745FF3">
        <w:trPr>
          <w:cantSplit/>
        </w:trPr>
        <w:tc>
          <w:tcPr>
            <w:tcW w:w="625" w:type="pct"/>
            <w:vMerge/>
            <w:tcBorders>
              <w:top w:val="single" w:sz="8" w:space="0" w:color="AEAEAE"/>
              <w:left w:val="nil"/>
              <w:bottom w:val="nil"/>
              <w:right w:val="nil"/>
            </w:tcBorders>
            <w:shd w:val="clear" w:color="auto" w:fill="auto"/>
          </w:tcPr>
          <w:p w14:paraId="40E53C26"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3541570C"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26B527A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0EBEDF4D"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4B89583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6F09847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5B2B2D8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.309</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227DA64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4960A14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1B18C09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FA154D9" w14:textId="77777777" w:rsidR="00745FF3" w:rsidRPr="00F65CD7" w:rsidRDefault="00745FF3" w:rsidP="00745FF3">
            <w:pPr>
              <w:autoSpaceDE w:val="0"/>
              <w:autoSpaceDN w:val="0"/>
              <w:adjustRightInd w:val="0"/>
              <w:contextualSpacing/>
              <w:rPr>
                <w:sz w:val="20"/>
                <w:szCs w:val="20"/>
              </w:rPr>
            </w:pPr>
          </w:p>
        </w:tc>
        <w:tc>
          <w:tcPr>
            <w:tcW w:w="395" w:type="pct"/>
            <w:tcBorders>
              <w:top w:val="single" w:sz="8" w:space="0" w:color="AEAEAE"/>
              <w:left w:val="single" w:sz="8" w:space="0" w:color="E0E0E0"/>
              <w:bottom w:val="single" w:sz="8" w:space="0" w:color="AEAEAE"/>
              <w:right w:val="nil"/>
            </w:tcBorders>
            <w:shd w:val="clear" w:color="auto" w:fill="auto"/>
          </w:tcPr>
          <w:p w14:paraId="0B40C33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r>
      <w:tr w:rsidR="00745FF3" w:rsidRPr="00F65CD7" w14:paraId="5E553A18" w14:textId="77777777" w:rsidTr="00745FF3">
        <w:trPr>
          <w:cantSplit/>
        </w:trPr>
        <w:tc>
          <w:tcPr>
            <w:tcW w:w="625" w:type="pct"/>
            <w:vMerge/>
            <w:tcBorders>
              <w:top w:val="single" w:sz="8" w:space="0" w:color="AEAEAE"/>
              <w:left w:val="nil"/>
              <w:bottom w:val="nil"/>
              <w:right w:val="nil"/>
            </w:tcBorders>
            <w:shd w:val="clear" w:color="auto" w:fill="auto"/>
          </w:tcPr>
          <w:p w14:paraId="21EDC7D8"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nil"/>
              <w:right w:val="nil"/>
            </w:tcBorders>
            <w:shd w:val="clear" w:color="auto" w:fill="auto"/>
          </w:tcPr>
          <w:p w14:paraId="3A1873CC"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nil"/>
              <w:right w:val="single" w:sz="8" w:space="0" w:color="E0E0E0"/>
            </w:tcBorders>
            <w:shd w:val="clear" w:color="auto" w:fill="auto"/>
          </w:tcPr>
          <w:p w14:paraId="571F3A2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10260</w:t>
            </w:r>
          </w:p>
        </w:tc>
        <w:tc>
          <w:tcPr>
            <w:tcW w:w="463" w:type="pct"/>
            <w:tcBorders>
              <w:top w:val="single" w:sz="8" w:space="0" w:color="AEAEAE"/>
              <w:left w:val="single" w:sz="8" w:space="0" w:color="E0E0E0"/>
              <w:bottom w:val="nil"/>
              <w:right w:val="single" w:sz="8" w:space="0" w:color="E0E0E0"/>
            </w:tcBorders>
            <w:shd w:val="clear" w:color="auto" w:fill="auto"/>
          </w:tcPr>
          <w:p w14:paraId="6406598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412" w:type="pct"/>
            <w:tcBorders>
              <w:top w:val="single" w:sz="8" w:space="0" w:color="AEAEAE"/>
              <w:left w:val="single" w:sz="8" w:space="0" w:color="E0E0E0"/>
              <w:bottom w:val="nil"/>
              <w:right w:val="single" w:sz="8" w:space="0" w:color="E0E0E0"/>
            </w:tcBorders>
            <w:shd w:val="clear" w:color="auto" w:fill="auto"/>
          </w:tcPr>
          <w:p w14:paraId="62A5AA2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358" w:type="pct"/>
            <w:tcBorders>
              <w:top w:val="single" w:sz="8" w:space="0" w:color="AEAEAE"/>
              <w:left w:val="single" w:sz="8" w:space="0" w:color="E0E0E0"/>
              <w:bottom w:val="nil"/>
              <w:right w:val="single" w:sz="8" w:space="0" w:color="E0E0E0"/>
            </w:tcBorders>
            <w:shd w:val="clear" w:color="auto" w:fill="auto"/>
          </w:tcPr>
          <w:p w14:paraId="087E25D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15244</w:t>
            </w:r>
          </w:p>
        </w:tc>
        <w:tc>
          <w:tcPr>
            <w:tcW w:w="272" w:type="pct"/>
            <w:tcBorders>
              <w:top w:val="single" w:sz="8" w:space="0" w:color="AEAEAE"/>
              <w:left w:val="single" w:sz="8" w:space="0" w:color="E0E0E0"/>
              <w:bottom w:val="nil"/>
              <w:right w:val="single" w:sz="8" w:space="0" w:color="E0E0E0"/>
            </w:tcBorders>
            <w:shd w:val="clear" w:color="auto" w:fill="auto"/>
          </w:tcPr>
          <w:p w14:paraId="6A7D6F8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486" w:type="pct"/>
            <w:tcBorders>
              <w:top w:val="single" w:sz="8" w:space="0" w:color="AEAEAE"/>
              <w:left w:val="single" w:sz="8" w:space="0" w:color="E0E0E0"/>
              <w:bottom w:val="nil"/>
              <w:right w:val="single" w:sz="8" w:space="0" w:color="E0E0E0"/>
            </w:tcBorders>
            <w:shd w:val="clear" w:color="auto" w:fill="auto"/>
          </w:tcPr>
          <w:p w14:paraId="692BAAF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262" w:type="pct"/>
            <w:tcBorders>
              <w:top w:val="single" w:sz="8" w:space="0" w:color="AEAEAE"/>
              <w:left w:val="single" w:sz="8" w:space="0" w:color="E0E0E0"/>
              <w:bottom w:val="nil"/>
              <w:right w:val="single" w:sz="8" w:space="0" w:color="E0E0E0"/>
            </w:tcBorders>
            <w:shd w:val="clear" w:color="auto" w:fill="auto"/>
          </w:tcPr>
          <w:p w14:paraId="4B4B80C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358" w:type="pct"/>
            <w:tcBorders>
              <w:top w:val="single" w:sz="8" w:space="0" w:color="AEAEAE"/>
              <w:left w:val="single" w:sz="8" w:space="0" w:color="E0E0E0"/>
              <w:bottom w:val="nil"/>
              <w:right w:val="single" w:sz="8" w:space="0" w:color="E0E0E0"/>
            </w:tcBorders>
            <w:shd w:val="clear" w:color="auto" w:fill="auto"/>
          </w:tcPr>
          <w:p w14:paraId="2A9930F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408" w:type="pct"/>
            <w:tcBorders>
              <w:top w:val="single" w:sz="8" w:space="0" w:color="AEAEAE"/>
              <w:left w:val="single" w:sz="8" w:space="0" w:color="E0E0E0"/>
              <w:bottom w:val="nil"/>
              <w:right w:val="single" w:sz="8" w:space="0" w:color="E0E0E0"/>
            </w:tcBorders>
            <w:shd w:val="clear" w:color="auto" w:fill="auto"/>
          </w:tcPr>
          <w:p w14:paraId="51F803D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15321</w:t>
            </w:r>
          </w:p>
        </w:tc>
        <w:tc>
          <w:tcPr>
            <w:tcW w:w="395" w:type="pct"/>
            <w:tcBorders>
              <w:top w:val="single" w:sz="8" w:space="0" w:color="AEAEAE"/>
              <w:left w:val="single" w:sz="8" w:space="0" w:color="E0E0E0"/>
              <w:bottom w:val="nil"/>
              <w:right w:val="nil"/>
            </w:tcBorders>
            <w:shd w:val="clear" w:color="auto" w:fill="auto"/>
          </w:tcPr>
          <w:p w14:paraId="32B82AF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11962</w:t>
            </w:r>
          </w:p>
        </w:tc>
      </w:tr>
      <w:tr w:rsidR="00745FF3" w:rsidRPr="00F65CD7" w14:paraId="35D63C5B" w14:textId="77777777" w:rsidTr="00745FF3">
        <w:trPr>
          <w:cantSplit/>
        </w:trPr>
        <w:tc>
          <w:tcPr>
            <w:tcW w:w="625" w:type="pct"/>
            <w:vMerge w:val="restart"/>
            <w:tcBorders>
              <w:top w:val="single" w:sz="8" w:space="0" w:color="AEAEAE"/>
              <w:left w:val="nil"/>
              <w:bottom w:val="single" w:sz="8" w:space="0" w:color="152935"/>
              <w:right w:val="nil"/>
            </w:tcBorders>
            <w:shd w:val="clear" w:color="auto" w:fill="auto"/>
          </w:tcPr>
          <w:p w14:paraId="06A287EF"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Number of academic risk factors in 10th grade</w:t>
            </w:r>
          </w:p>
        </w:tc>
        <w:tc>
          <w:tcPr>
            <w:tcW w:w="394" w:type="pct"/>
            <w:tcBorders>
              <w:top w:val="single" w:sz="8" w:space="0" w:color="AEAEAE"/>
              <w:left w:val="nil"/>
              <w:bottom w:val="single" w:sz="8" w:space="0" w:color="AEAEAE"/>
              <w:right w:val="nil"/>
            </w:tcBorders>
            <w:shd w:val="clear" w:color="auto" w:fill="auto"/>
          </w:tcPr>
          <w:p w14:paraId="24458DCE"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Pearson Cor.</w:t>
            </w:r>
          </w:p>
        </w:tc>
        <w:tc>
          <w:tcPr>
            <w:tcW w:w="567" w:type="pct"/>
            <w:tcBorders>
              <w:top w:val="single" w:sz="8" w:space="0" w:color="AEAEAE"/>
              <w:left w:val="nil"/>
              <w:bottom w:val="single" w:sz="8" w:space="0" w:color="AEAEAE"/>
              <w:right w:val="single" w:sz="8" w:space="0" w:color="E0E0E0"/>
            </w:tcBorders>
            <w:shd w:val="clear" w:color="auto" w:fill="auto"/>
          </w:tcPr>
          <w:p w14:paraId="1B5DD13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.098</w:t>
            </w:r>
            <w:r w:rsidRPr="00F65CD7">
              <w:rPr>
                <w:sz w:val="20"/>
                <w:szCs w:val="20"/>
                <w:vertAlign w:val="superscript"/>
              </w:rPr>
              <w:t>**</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7930A38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-.417</w:t>
            </w:r>
            <w:r w:rsidRPr="00F65CD7">
              <w:rPr>
                <w:sz w:val="20"/>
                <w:szCs w:val="20"/>
                <w:vertAlign w:val="superscript"/>
              </w:rPr>
              <w:t>**</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59FDEC0C"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-.357</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7D55742E"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-.329</w:t>
            </w:r>
            <w:r w:rsidRPr="00F65CD7">
              <w:rPr>
                <w:sz w:val="20"/>
                <w:szCs w:val="20"/>
                <w:vertAlign w:val="superscript"/>
              </w:rPr>
              <w:t>**</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5256F12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-.005</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6C6E93D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.488</w:t>
            </w:r>
            <w:r w:rsidRPr="00F65CD7">
              <w:rPr>
                <w:sz w:val="20"/>
                <w:szCs w:val="20"/>
                <w:vertAlign w:val="superscript"/>
              </w:rPr>
              <w:t>**</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6929EF00"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.210</w:t>
            </w:r>
            <w:r w:rsidRPr="00F65CD7">
              <w:rPr>
                <w:sz w:val="20"/>
                <w:szCs w:val="20"/>
                <w:vertAlign w:val="superscript"/>
              </w:rPr>
              <w:t>**</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08C2BBD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.175</w:t>
            </w:r>
            <w:r w:rsidRPr="00F65CD7">
              <w:rPr>
                <w:sz w:val="20"/>
                <w:szCs w:val="20"/>
                <w:vertAlign w:val="superscript"/>
              </w:rPr>
              <w:t>**</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31AC6BE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-.291</w:t>
            </w:r>
            <w:r w:rsidRPr="00F65CD7">
              <w:rPr>
                <w:sz w:val="20"/>
                <w:szCs w:val="20"/>
                <w:vertAlign w:val="superscript"/>
              </w:rPr>
              <w:t>**</w:t>
            </w:r>
          </w:p>
        </w:tc>
        <w:tc>
          <w:tcPr>
            <w:tcW w:w="395" w:type="pct"/>
            <w:tcBorders>
              <w:top w:val="single" w:sz="8" w:space="0" w:color="AEAEAE"/>
              <w:left w:val="single" w:sz="8" w:space="0" w:color="E0E0E0"/>
              <w:bottom w:val="single" w:sz="8" w:space="0" w:color="AEAEAE"/>
              <w:right w:val="nil"/>
            </w:tcBorders>
            <w:shd w:val="clear" w:color="auto" w:fill="auto"/>
          </w:tcPr>
          <w:p w14:paraId="3EB4B6D1"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w:t>
            </w:r>
          </w:p>
        </w:tc>
      </w:tr>
      <w:tr w:rsidR="00745FF3" w:rsidRPr="00F65CD7" w14:paraId="4D6ADFC5" w14:textId="77777777" w:rsidTr="00745FF3">
        <w:trPr>
          <w:cantSplit/>
        </w:trPr>
        <w:tc>
          <w:tcPr>
            <w:tcW w:w="625" w:type="pct"/>
            <w:vMerge/>
            <w:tcBorders>
              <w:top w:val="single" w:sz="8" w:space="0" w:color="AEAEAE"/>
              <w:left w:val="nil"/>
              <w:bottom w:val="single" w:sz="8" w:space="0" w:color="152935"/>
              <w:right w:val="nil"/>
            </w:tcBorders>
            <w:shd w:val="clear" w:color="auto" w:fill="auto"/>
          </w:tcPr>
          <w:p w14:paraId="76D62D05"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AEAEAE"/>
              <w:right w:val="nil"/>
            </w:tcBorders>
            <w:shd w:val="clear" w:color="auto" w:fill="auto"/>
          </w:tcPr>
          <w:p w14:paraId="118A2157"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Sig. (2-tailed)</w:t>
            </w:r>
          </w:p>
        </w:tc>
        <w:tc>
          <w:tcPr>
            <w:tcW w:w="567" w:type="pct"/>
            <w:tcBorders>
              <w:top w:val="single" w:sz="8" w:space="0" w:color="AEAEAE"/>
              <w:left w:val="nil"/>
              <w:bottom w:val="single" w:sz="8" w:space="0" w:color="AEAEAE"/>
              <w:right w:val="single" w:sz="8" w:space="0" w:color="E0E0E0"/>
            </w:tcBorders>
            <w:shd w:val="clear" w:color="auto" w:fill="auto"/>
          </w:tcPr>
          <w:p w14:paraId="7B2DB84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63" w:type="pct"/>
            <w:tcBorders>
              <w:top w:val="single" w:sz="8" w:space="0" w:color="AEAEAE"/>
              <w:left w:val="single" w:sz="8" w:space="0" w:color="E0E0E0"/>
              <w:bottom w:val="single" w:sz="8" w:space="0" w:color="AEAEAE"/>
              <w:right w:val="single" w:sz="8" w:space="0" w:color="E0E0E0"/>
            </w:tcBorders>
            <w:shd w:val="clear" w:color="auto" w:fill="auto"/>
          </w:tcPr>
          <w:p w14:paraId="24038C6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12" w:type="pct"/>
            <w:tcBorders>
              <w:top w:val="single" w:sz="8" w:space="0" w:color="AEAEAE"/>
              <w:left w:val="single" w:sz="8" w:space="0" w:color="E0E0E0"/>
              <w:bottom w:val="single" w:sz="8" w:space="0" w:color="AEAEAE"/>
              <w:right w:val="single" w:sz="8" w:space="0" w:color="E0E0E0"/>
            </w:tcBorders>
            <w:shd w:val="clear" w:color="auto" w:fill="auto"/>
          </w:tcPr>
          <w:p w14:paraId="372E3B2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039F80E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72" w:type="pct"/>
            <w:tcBorders>
              <w:top w:val="single" w:sz="8" w:space="0" w:color="AEAEAE"/>
              <w:left w:val="single" w:sz="8" w:space="0" w:color="E0E0E0"/>
              <w:bottom w:val="single" w:sz="8" w:space="0" w:color="AEAEAE"/>
              <w:right w:val="single" w:sz="8" w:space="0" w:color="E0E0E0"/>
            </w:tcBorders>
            <w:shd w:val="clear" w:color="auto" w:fill="auto"/>
          </w:tcPr>
          <w:p w14:paraId="19204FC5"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.575</w:t>
            </w:r>
          </w:p>
        </w:tc>
        <w:tc>
          <w:tcPr>
            <w:tcW w:w="486" w:type="pct"/>
            <w:tcBorders>
              <w:top w:val="single" w:sz="8" w:space="0" w:color="AEAEAE"/>
              <w:left w:val="single" w:sz="8" w:space="0" w:color="E0E0E0"/>
              <w:bottom w:val="single" w:sz="8" w:space="0" w:color="AEAEAE"/>
              <w:right w:val="single" w:sz="8" w:space="0" w:color="E0E0E0"/>
            </w:tcBorders>
            <w:shd w:val="clear" w:color="auto" w:fill="auto"/>
          </w:tcPr>
          <w:p w14:paraId="07A1011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262" w:type="pct"/>
            <w:tcBorders>
              <w:top w:val="single" w:sz="8" w:space="0" w:color="AEAEAE"/>
              <w:left w:val="single" w:sz="8" w:space="0" w:color="E0E0E0"/>
              <w:bottom w:val="single" w:sz="8" w:space="0" w:color="AEAEAE"/>
              <w:right w:val="single" w:sz="8" w:space="0" w:color="E0E0E0"/>
            </w:tcBorders>
            <w:shd w:val="clear" w:color="auto" w:fill="auto"/>
          </w:tcPr>
          <w:p w14:paraId="46B3EF5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58" w:type="pct"/>
            <w:tcBorders>
              <w:top w:val="single" w:sz="8" w:space="0" w:color="AEAEAE"/>
              <w:left w:val="single" w:sz="8" w:space="0" w:color="E0E0E0"/>
              <w:bottom w:val="single" w:sz="8" w:space="0" w:color="AEAEAE"/>
              <w:right w:val="single" w:sz="8" w:space="0" w:color="E0E0E0"/>
            </w:tcBorders>
            <w:shd w:val="clear" w:color="auto" w:fill="auto"/>
          </w:tcPr>
          <w:p w14:paraId="7FF13BC9"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408" w:type="pct"/>
            <w:tcBorders>
              <w:top w:val="single" w:sz="8" w:space="0" w:color="AEAEAE"/>
              <w:left w:val="single" w:sz="8" w:space="0" w:color="E0E0E0"/>
              <w:bottom w:val="single" w:sz="8" w:space="0" w:color="AEAEAE"/>
              <w:right w:val="single" w:sz="8" w:space="0" w:color="E0E0E0"/>
            </w:tcBorders>
            <w:shd w:val="clear" w:color="auto" w:fill="auto"/>
          </w:tcPr>
          <w:p w14:paraId="648F78CA"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.000</w:t>
            </w:r>
          </w:p>
        </w:tc>
        <w:tc>
          <w:tcPr>
            <w:tcW w:w="395" w:type="pct"/>
            <w:tcBorders>
              <w:top w:val="single" w:sz="8" w:space="0" w:color="AEAEAE"/>
              <w:left w:val="single" w:sz="8" w:space="0" w:color="E0E0E0"/>
              <w:bottom w:val="single" w:sz="8" w:space="0" w:color="AEAEAE"/>
              <w:right w:val="nil"/>
            </w:tcBorders>
            <w:shd w:val="clear" w:color="auto" w:fill="auto"/>
            <w:vAlign w:val="center"/>
          </w:tcPr>
          <w:p w14:paraId="6F19D770" w14:textId="77777777" w:rsidR="00745FF3" w:rsidRPr="00F65CD7" w:rsidRDefault="00745FF3" w:rsidP="00745FF3">
            <w:pPr>
              <w:autoSpaceDE w:val="0"/>
              <w:autoSpaceDN w:val="0"/>
              <w:adjustRightInd w:val="0"/>
              <w:contextualSpacing/>
              <w:rPr>
                <w:sz w:val="20"/>
                <w:szCs w:val="20"/>
              </w:rPr>
            </w:pPr>
          </w:p>
        </w:tc>
      </w:tr>
      <w:tr w:rsidR="00745FF3" w:rsidRPr="00F65CD7" w14:paraId="1805F7C9" w14:textId="77777777" w:rsidTr="00745FF3">
        <w:trPr>
          <w:cantSplit/>
        </w:trPr>
        <w:tc>
          <w:tcPr>
            <w:tcW w:w="625" w:type="pct"/>
            <w:vMerge/>
            <w:tcBorders>
              <w:top w:val="single" w:sz="8" w:space="0" w:color="AEAEAE"/>
              <w:left w:val="nil"/>
              <w:bottom w:val="single" w:sz="8" w:space="0" w:color="152935"/>
              <w:right w:val="nil"/>
            </w:tcBorders>
            <w:shd w:val="clear" w:color="auto" w:fill="auto"/>
          </w:tcPr>
          <w:p w14:paraId="18175A9E" w14:textId="77777777" w:rsidR="00745FF3" w:rsidRPr="00F65CD7" w:rsidRDefault="00745FF3" w:rsidP="00745FF3">
            <w:pPr>
              <w:autoSpaceDE w:val="0"/>
              <w:autoSpaceDN w:val="0"/>
              <w:adjustRightInd w:val="0"/>
              <w:contextualSpacing/>
              <w:rPr>
                <w:sz w:val="20"/>
                <w:szCs w:val="20"/>
              </w:rPr>
            </w:pPr>
          </w:p>
        </w:tc>
        <w:tc>
          <w:tcPr>
            <w:tcW w:w="394" w:type="pct"/>
            <w:tcBorders>
              <w:top w:val="single" w:sz="8" w:space="0" w:color="AEAEAE"/>
              <w:left w:val="nil"/>
              <w:bottom w:val="single" w:sz="8" w:space="0" w:color="152935"/>
              <w:right w:val="nil"/>
            </w:tcBorders>
            <w:shd w:val="clear" w:color="auto" w:fill="auto"/>
          </w:tcPr>
          <w:p w14:paraId="52FC0EE7"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N</w:t>
            </w:r>
          </w:p>
        </w:tc>
        <w:tc>
          <w:tcPr>
            <w:tcW w:w="567" w:type="pct"/>
            <w:tcBorders>
              <w:top w:val="single" w:sz="8" w:space="0" w:color="AEAEAE"/>
              <w:left w:val="nil"/>
              <w:bottom w:val="single" w:sz="8" w:space="0" w:color="152935"/>
              <w:right w:val="single" w:sz="8" w:space="0" w:color="E0E0E0"/>
            </w:tcBorders>
            <w:shd w:val="clear" w:color="auto" w:fill="auto"/>
          </w:tcPr>
          <w:p w14:paraId="2AD493E7"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8365</w:t>
            </w:r>
          </w:p>
        </w:tc>
        <w:tc>
          <w:tcPr>
            <w:tcW w:w="463" w:type="pct"/>
            <w:tcBorders>
              <w:top w:val="single" w:sz="8" w:space="0" w:color="AEAEAE"/>
              <w:left w:val="single" w:sz="8" w:space="0" w:color="E0E0E0"/>
              <w:bottom w:val="single" w:sz="8" w:space="0" w:color="152935"/>
              <w:right w:val="single" w:sz="8" w:space="0" w:color="E0E0E0"/>
            </w:tcBorders>
            <w:shd w:val="clear" w:color="auto" w:fill="auto"/>
          </w:tcPr>
          <w:p w14:paraId="383AD28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11902</w:t>
            </w:r>
          </w:p>
        </w:tc>
        <w:tc>
          <w:tcPr>
            <w:tcW w:w="412" w:type="pct"/>
            <w:tcBorders>
              <w:top w:val="single" w:sz="8" w:space="0" w:color="AEAEAE"/>
              <w:left w:val="single" w:sz="8" w:space="0" w:color="E0E0E0"/>
              <w:bottom w:val="single" w:sz="8" w:space="0" w:color="152935"/>
              <w:right w:val="single" w:sz="8" w:space="0" w:color="E0E0E0"/>
            </w:tcBorders>
            <w:shd w:val="clear" w:color="auto" w:fill="auto"/>
          </w:tcPr>
          <w:p w14:paraId="43ABFF3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11902</w:t>
            </w:r>
          </w:p>
        </w:tc>
        <w:tc>
          <w:tcPr>
            <w:tcW w:w="358" w:type="pct"/>
            <w:tcBorders>
              <w:top w:val="single" w:sz="8" w:space="0" w:color="AEAEAE"/>
              <w:left w:val="single" w:sz="8" w:space="0" w:color="E0E0E0"/>
              <w:bottom w:val="single" w:sz="8" w:space="0" w:color="152935"/>
              <w:right w:val="single" w:sz="8" w:space="0" w:color="E0E0E0"/>
            </w:tcBorders>
            <w:shd w:val="clear" w:color="auto" w:fill="auto"/>
          </w:tcPr>
          <w:p w14:paraId="386B4104"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11902</w:t>
            </w:r>
          </w:p>
        </w:tc>
        <w:tc>
          <w:tcPr>
            <w:tcW w:w="272" w:type="pct"/>
            <w:tcBorders>
              <w:top w:val="single" w:sz="8" w:space="0" w:color="AEAEAE"/>
              <w:left w:val="single" w:sz="8" w:space="0" w:color="E0E0E0"/>
              <w:bottom w:val="single" w:sz="8" w:space="0" w:color="152935"/>
              <w:right w:val="single" w:sz="8" w:space="0" w:color="E0E0E0"/>
            </w:tcBorders>
            <w:shd w:val="clear" w:color="auto" w:fill="auto"/>
          </w:tcPr>
          <w:p w14:paraId="05AA1458"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c>
          <w:tcPr>
            <w:tcW w:w="486" w:type="pct"/>
            <w:tcBorders>
              <w:top w:val="single" w:sz="8" w:space="0" w:color="AEAEAE"/>
              <w:left w:val="single" w:sz="8" w:space="0" w:color="E0E0E0"/>
              <w:bottom w:val="single" w:sz="8" w:space="0" w:color="152935"/>
              <w:right w:val="single" w:sz="8" w:space="0" w:color="E0E0E0"/>
            </w:tcBorders>
            <w:shd w:val="clear" w:color="auto" w:fill="auto"/>
          </w:tcPr>
          <w:p w14:paraId="68DB17EF"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c>
          <w:tcPr>
            <w:tcW w:w="262" w:type="pct"/>
            <w:tcBorders>
              <w:top w:val="single" w:sz="8" w:space="0" w:color="AEAEAE"/>
              <w:left w:val="single" w:sz="8" w:space="0" w:color="E0E0E0"/>
              <w:bottom w:val="single" w:sz="8" w:space="0" w:color="152935"/>
              <w:right w:val="single" w:sz="8" w:space="0" w:color="E0E0E0"/>
            </w:tcBorders>
            <w:shd w:val="clear" w:color="auto" w:fill="auto"/>
          </w:tcPr>
          <w:p w14:paraId="38320CD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c>
          <w:tcPr>
            <w:tcW w:w="358" w:type="pct"/>
            <w:tcBorders>
              <w:top w:val="single" w:sz="8" w:space="0" w:color="AEAEAE"/>
              <w:left w:val="single" w:sz="8" w:space="0" w:color="E0E0E0"/>
              <w:bottom w:val="single" w:sz="8" w:space="0" w:color="152935"/>
              <w:right w:val="single" w:sz="8" w:space="0" w:color="E0E0E0"/>
            </w:tcBorders>
            <w:shd w:val="clear" w:color="auto" w:fill="auto"/>
          </w:tcPr>
          <w:p w14:paraId="73241003"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c>
          <w:tcPr>
            <w:tcW w:w="408" w:type="pct"/>
            <w:tcBorders>
              <w:top w:val="single" w:sz="8" w:space="0" w:color="AEAEAE"/>
              <w:left w:val="single" w:sz="8" w:space="0" w:color="E0E0E0"/>
              <w:bottom w:val="single" w:sz="8" w:space="0" w:color="152935"/>
              <w:right w:val="single" w:sz="8" w:space="0" w:color="E0E0E0"/>
            </w:tcBorders>
            <w:shd w:val="clear" w:color="auto" w:fill="auto"/>
          </w:tcPr>
          <w:p w14:paraId="498736DB"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11962</w:t>
            </w:r>
          </w:p>
        </w:tc>
        <w:tc>
          <w:tcPr>
            <w:tcW w:w="395" w:type="pct"/>
            <w:tcBorders>
              <w:top w:val="single" w:sz="8" w:space="0" w:color="AEAEAE"/>
              <w:left w:val="single" w:sz="8" w:space="0" w:color="E0E0E0"/>
              <w:bottom w:val="single" w:sz="8" w:space="0" w:color="152935"/>
              <w:right w:val="nil"/>
            </w:tcBorders>
            <w:shd w:val="clear" w:color="auto" w:fill="auto"/>
          </w:tcPr>
          <w:p w14:paraId="63503B76" w14:textId="77777777" w:rsidR="00745FF3" w:rsidRPr="00F65CD7" w:rsidRDefault="00745FF3" w:rsidP="00745FF3">
            <w:pPr>
              <w:autoSpaceDE w:val="0"/>
              <w:autoSpaceDN w:val="0"/>
              <w:adjustRightInd w:val="0"/>
              <w:ind w:left="60" w:right="60"/>
              <w:contextualSpacing/>
              <w:jc w:val="right"/>
              <w:rPr>
                <w:sz w:val="20"/>
                <w:szCs w:val="20"/>
              </w:rPr>
            </w:pPr>
            <w:r w:rsidRPr="00F65CD7">
              <w:rPr>
                <w:sz w:val="20"/>
                <w:szCs w:val="20"/>
              </w:rPr>
              <w:t>11966</w:t>
            </w:r>
          </w:p>
        </w:tc>
      </w:tr>
      <w:tr w:rsidR="00745FF3" w:rsidRPr="00F65CD7" w14:paraId="61B614E0" w14:textId="77777777" w:rsidTr="00751042">
        <w:trPr>
          <w:cantSplit/>
        </w:trPr>
        <w:tc>
          <w:tcPr>
            <w:tcW w:w="5000" w:type="pct"/>
            <w:gridSpan w:val="12"/>
            <w:tcBorders>
              <w:top w:val="nil"/>
              <w:left w:val="nil"/>
              <w:bottom w:val="nil"/>
              <w:right w:val="nil"/>
            </w:tcBorders>
            <w:shd w:val="clear" w:color="auto" w:fill="auto"/>
          </w:tcPr>
          <w:p w14:paraId="37FF8C4C"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 Correlation is significant at the 0.01 level (2-tailed).</w:t>
            </w:r>
          </w:p>
        </w:tc>
      </w:tr>
      <w:tr w:rsidR="00745FF3" w:rsidRPr="00F65CD7" w14:paraId="739E33D5" w14:textId="77777777" w:rsidTr="00751042">
        <w:trPr>
          <w:cantSplit/>
        </w:trPr>
        <w:tc>
          <w:tcPr>
            <w:tcW w:w="5000" w:type="pct"/>
            <w:gridSpan w:val="12"/>
            <w:tcBorders>
              <w:top w:val="nil"/>
              <w:left w:val="nil"/>
              <w:bottom w:val="nil"/>
              <w:right w:val="nil"/>
            </w:tcBorders>
            <w:shd w:val="clear" w:color="auto" w:fill="auto"/>
          </w:tcPr>
          <w:p w14:paraId="214BCA57" w14:textId="77777777" w:rsidR="00745FF3" w:rsidRPr="00F65CD7" w:rsidRDefault="00745FF3" w:rsidP="00745FF3">
            <w:pPr>
              <w:autoSpaceDE w:val="0"/>
              <w:autoSpaceDN w:val="0"/>
              <w:adjustRightInd w:val="0"/>
              <w:ind w:left="60" w:right="60"/>
              <w:contextualSpacing/>
              <w:rPr>
                <w:sz w:val="20"/>
                <w:szCs w:val="20"/>
              </w:rPr>
            </w:pPr>
            <w:r w:rsidRPr="00F65CD7">
              <w:rPr>
                <w:sz w:val="20"/>
                <w:szCs w:val="20"/>
              </w:rPr>
              <w:t>*. Correlation is significant at the 0.05 level (2-tailed).</w:t>
            </w:r>
          </w:p>
        </w:tc>
      </w:tr>
    </w:tbl>
    <w:p w14:paraId="1737767B" w14:textId="77777777" w:rsidR="00247F31" w:rsidRPr="00F65CD7" w:rsidRDefault="00247F31" w:rsidP="001D53B5">
      <w:pPr>
        <w:pStyle w:val="NoSpacing"/>
        <w:spacing w:line="480" w:lineRule="auto"/>
        <w:contextualSpacing/>
        <w:rPr>
          <w:rFonts w:ascii="Times New Roman" w:eastAsia="MS Mincho" w:hAnsi="Times New Roman"/>
          <w:b/>
          <w:sz w:val="24"/>
          <w:szCs w:val="24"/>
        </w:rPr>
        <w:sectPr w:rsidR="00247F31" w:rsidRPr="00F65CD7" w:rsidSect="00751042">
          <w:pgSz w:w="15840" w:h="12240" w:orient="landscape"/>
          <w:pgMar w:top="1440" w:right="1440" w:bottom="1440" w:left="1440" w:header="720" w:footer="720" w:gutter="0"/>
          <w:cols w:space="720"/>
          <w:docGrid w:linePitch="360"/>
        </w:sectPr>
      </w:pPr>
    </w:p>
    <w:p w14:paraId="45C90927" w14:textId="77777777" w:rsidR="00247F31" w:rsidRPr="00F65CD7" w:rsidRDefault="00247F31" w:rsidP="001D53B5">
      <w:pPr>
        <w:pStyle w:val="NoSpacing"/>
        <w:spacing w:line="480" w:lineRule="auto"/>
        <w:contextualSpacing/>
        <w:outlineLvl w:val="0"/>
        <w:rPr>
          <w:rFonts w:ascii="Times New Roman" w:hAnsi="Times New Roman"/>
          <w:b/>
          <w:sz w:val="24"/>
          <w:szCs w:val="24"/>
        </w:rPr>
      </w:pPr>
      <w:r w:rsidRPr="00F65CD7">
        <w:rPr>
          <w:rFonts w:ascii="Times New Roman" w:hAnsi="Times New Roman"/>
          <w:b/>
          <w:sz w:val="24"/>
          <w:szCs w:val="24"/>
        </w:rPr>
        <w:lastRenderedPageBreak/>
        <w:t>Null Hypothesis #2:</w:t>
      </w:r>
      <w:r w:rsidRPr="00F65CD7">
        <w:rPr>
          <w:rFonts w:ascii="Times New Roman" w:hAnsi="Times New Roman"/>
          <w:b/>
          <w:sz w:val="24"/>
          <w:szCs w:val="24"/>
        </w:rPr>
        <w:tab/>
        <w:t xml:space="preserve"> </w:t>
      </w:r>
    </w:p>
    <w:p w14:paraId="4C70E70C" w14:textId="54263571" w:rsidR="00247F31" w:rsidRPr="00F65CD7" w:rsidRDefault="00247F31"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The second research hypothesis for this study was</w:t>
      </w:r>
      <w:r w:rsidR="002762A8" w:rsidRPr="00F65CD7">
        <w:rPr>
          <w:rFonts w:ascii="Times New Roman" w:hAnsi="Times New Roman"/>
          <w:sz w:val="24"/>
          <w:szCs w:val="24"/>
        </w:rPr>
        <w:t>:</w:t>
      </w:r>
      <w:r w:rsidRPr="00F65CD7">
        <w:rPr>
          <w:rFonts w:ascii="Times New Roman" w:hAnsi="Times New Roman"/>
          <w:sz w:val="24"/>
          <w:szCs w:val="24"/>
        </w:rPr>
        <w:t xml:space="preserve"> </w:t>
      </w:r>
      <w:r w:rsidR="00E301CE" w:rsidRPr="00F65CD7">
        <w:rPr>
          <w:rFonts w:ascii="Times New Roman" w:hAnsi="Times New Roman"/>
          <w:sz w:val="24"/>
          <w:szCs w:val="24"/>
        </w:rPr>
        <w:t xml:space="preserve">after matching </w:t>
      </w:r>
      <w:r w:rsidRPr="00F65CD7">
        <w:rPr>
          <w:rFonts w:ascii="Times New Roman" w:hAnsi="Times New Roman"/>
          <w:sz w:val="24"/>
          <w:szCs w:val="24"/>
        </w:rPr>
        <w:t xml:space="preserve">the variables of participants and non-participants, the effects of the program participation can be examined without much bias caused by other variables. To address this </w:t>
      </w:r>
      <w:r w:rsidR="007912CC" w:rsidRPr="00F65CD7">
        <w:rPr>
          <w:rFonts w:ascii="Times New Roman" w:hAnsi="Times New Roman"/>
          <w:sz w:val="24"/>
          <w:szCs w:val="24"/>
        </w:rPr>
        <w:t>hypothesis</w:t>
      </w:r>
      <w:r w:rsidRPr="00F65CD7">
        <w:rPr>
          <w:rFonts w:ascii="Times New Roman" w:hAnsi="Times New Roman"/>
          <w:sz w:val="24"/>
          <w:szCs w:val="24"/>
        </w:rPr>
        <w:t xml:space="preserve">, I </w:t>
      </w:r>
      <w:r w:rsidR="00E301CE" w:rsidRPr="00F65CD7">
        <w:rPr>
          <w:rFonts w:ascii="Times New Roman" w:hAnsi="Times New Roman"/>
          <w:sz w:val="24"/>
          <w:szCs w:val="24"/>
        </w:rPr>
        <w:t xml:space="preserve">applied a propensity score matching (PSM) technique and </w:t>
      </w:r>
      <w:r w:rsidRPr="00F65CD7">
        <w:rPr>
          <w:rFonts w:ascii="Times New Roman" w:hAnsi="Times New Roman"/>
          <w:sz w:val="24"/>
          <w:szCs w:val="24"/>
        </w:rPr>
        <w:t>first compared the probabilities of the program participation of the two groups</w:t>
      </w:r>
      <w:r w:rsidR="00E301CE" w:rsidRPr="00F65CD7">
        <w:rPr>
          <w:rFonts w:ascii="Times New Roman" w:hAnsi="Times New Roman"/>
          <w:sz w:val="24"/>
          <w:szCs w:val="24"/>
        </w:rPr>
        <w:t>, as</w:t>
      </w:r>
      <w:r w:rsidRPr="00F65CD7">
        <w:rPr>
          <w:rFonts w:ascii="Times New Roman" w:hAnsi="Times New Roman"/>
          <w:sz w:val="24"/>
          <w:szCs w:val="24"/>
        </w:rPr>
        <w:t xml:space="preserve"> presented in Figure 1. As shown in the figure, the two groups were conspicuously different. The figure indicate</w:t>
      </w:r>
      <w:r w:rsidR="00E301CE" w:rsidRPr="00F65CD7">
        <w:rPr>
          <w:rFonts w:ascii="Times New Roman" w:hAnsi="Times New Roman"/>
          <w:sz w:val="24"/>
          <w:szCs w:val="24"/>
        </w:rPr>
        <w:t>s</w:t>
      </w:r>
      <w:r w:rsidRPr="00F65CD7">
        <w:rPr>
          <w:rFonts w:ascii="Times New Roman" w:hAnsi="Times New Roman"/>
          <w:sz w:val="24"/>
          <w:szCs w:val="24"/>
        </w:rPr>
        <w:t xml:space="preserve"> the distributions of the probability of participating in the pre-college program.</w:t>
      </w:r>
    </w:p>
    <w:p w14:paraId="225C94F2" w14:textId="200B54A2" w:rsidR="00247F31" w:rsidRPr="00F65CD7" w:rsidRDefault="00247F31" w:rsidP="001D53B5">
      <w:pPr>
        <w:pStyle w:val="NoSpacing"/>
        <w:contextualSpacing/>
        <w:rPr>
          <w:rFonts w:ascii="Times New Roman" w:hAnsi="Times New Roman"/>
          <w:sz w:val="24"/>
          <w:szCs w:val="24"/>
        </w:rPr>
      </w:pPr>
      <w:r w:rsidRPr="00F65CD7">
        <w:rPr>
          <w:rFonts w:ascii="Times New Roman" w:hAnsi="Times New Roman"/>
          <w:noProof/>
          <w:sz w:val="24"/>
          <w:szCs w:val="24"/>
        </w:rPr>
        <w:drawing>
          <wp:anchor distT="0" distB="0" distL="114300" distR="114300" simplePos="0" relativeHeight="251660288" behindDoc="0" locked="0" layoutInCell="1" allowOverlap="1" wp14:anchorId="6C73F9BC" wp14:editId="278C3298">
            <wp:simplePos x="0" y="0"/>
            <wp:positionH relativeFrom="margin">
              <wp:align>right</wp:align>
            </wp:positionH>
            <wp:positionV relativeFrom="margin">
              <wp:posOffset>3357245</wp:posOffset>
            </wp:positionV>
            <wp:extent cx="5486400" cy="3401060"/>
            <wp:effectExtent l="0" t="0" r="0" b="889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1907"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340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CD7">
        <w:rPr>
          <w:rFonts w:ascii="Times New Roman" w:hAnsi="Times New Roman"/>
          <w:sz w:val="24"/>
          <w:szCs w:val="24"/>
        </w:rPr>
        <w:t xml:space="preserve">Figure </w:t>
      </w:r>
      <w:r w:rsidR="009B7CFF" w:rsidRPr="00F65CD7">
        <w:rPr>
          <w:rFonts w:ascii="Times New Roman" w:hAnsi="Times New Roman"/>
          <w:sz w:val="24"/>
          <w:szCs w:val="24"/>
        </w:rPr>
        <w:t>3</w:t>
      </w:r>
      <w:r w:rsidRPr="00F65CD7">
        <w:rPr>
          <w:rFonts w:ascii="Times New Roman" w:hAnsi="Times New Roman"/>
          <w:sz w:val="24"/>
          <w:szCs w:val="24"/>
        </w:rPr>
        <w:t xml:space="preserve"> </w:t>
      </w:r>
      <w:r w:rsidRPr="00F65CD7">
        <w:rPr>
          <w:rFonts w:ascii="Times New Roman" w:hAnsi="Times New Roman"/>
          <w:sz w:val="24"/>
          <w:szCs w:val="24"/>
        </w:rPr>
        <w:br/>
      </w:r>
      <w:r w:rsidRPr="00F65CD7">
        <w:rPr>
          <w:rFonts w:ascii="Times New Roman" w:hAnsi="Times New Roman"/>
          <w:sz w:val="24"/>
          <w:szCs w:val="24"/>
        </w:rPr>
        <w:br/>
      </w:r>
      <w:bookmarkStart w:id="56" w:name="_Hlk49327918"/>
      <w:r w:rsidRPr="00F65CD7">
        <w:rPr>
          <w:rFonts w:ascii="Times New Roman" w:hAnsi="Times New Roman"/>
          <w:i/>
          <w:iCs/>
          <w:sz w:val="24"/>
          <w:szCs w:val="24"/>
        </w:rPr>
        <w:t>Propensity Score Distribution_ Pre-PSM</w:t>
      </w:r>
      <w:r w:rsidRPr="00F65CD7">
        <w:rPr>
          <w:rFonts w:ascii="Times New Roman" w:hAnsi="Times New Roman"/>
          <w:sz w:val="24"/>
          <w:szCs w:val="24"/>
        </w:rPr>
        <w:t xml:space="preserve"> </w:t>
      </w:r>
      <w:bookmarkEnd w:id="56"/>
      <w:r w:rsidRPr="00F65CD7">
        <w:rPr>
          <w:rFonts w:ascii="Times New Roman" w:hAnsi="Times New Roman"/>
          <w:sz w:val="24"/>
          <w:szCs w:val="24"/>
        </w:rPr>
        <w:br/>
      </w:r>
    </w:p>
    <w:p w14:paraId="562D68A3" w14:textId="341B9DBC" w:rsidR="0063679C" w:rsidRPr="00F65CD7" w:rsidRDefault="00247F31" w:rsidP="006537DE">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In the next analysis, I conducted a propensity score matching technique to my original dataset</w:t>
      </w:r>
      <w:r w:rsidR="00E301CE" w:rsidRPr="00F65CD7">
        <w:rPr>
          <w:rFonts w:ascii="Times New Roman" w:hAnsi="Times New Roman"/>
          <w:sz w:val="24"/>
          <w:szCs w:val="24"/>
        </w:rPr>
        <w:t>,</w:t>
      </w:r>
      <w:r w:rsidRPr="00F65CD7">
        <w:rPr>
          <w:rFonts w:ascii="Times New Roman" w:hAnsi="Times New Roman"/>
          <w:sz w:val="24"/>
          <w:szCs w:val="24"/>
        </w:rPr>
        <w:t xml:space="preserve"> </w:t>
      </w:r>
      <w:r w:rsidR="002E5AE6" w:rsidRPr="00F65CD7">
        <w:rPr>
          <w:rFonts w:ascii="Times New Roman" w:hAnsi="Times New Roman"/>
          <w:sz w:val="24"/>
          <w:szCs w:val="24"/>
        </w:rPr>
        <w:t xml:space="preserve">attempting to </w:t>
      </w:r>
      <w:r w:rsidRPr="00F65CD7">
        <w:rPr>
          <w:rFonts w:ascii="Times New Roman" w:hAnsi="Times New Roman"/>
          <w:sz w:val="24"/>
          <w:szCs w:val="24"/>
        </w:rPr>
        <w:t>produc</w:t>
      </w:r>
      <w:r w:rsidR="002E5AE6" w:rsidRPr="00F65CD7">
        <w:rPr>
          <w:rFonts w:ascii="Times New Roman" w:hAnsi="Times New Roman"/>
          <w:sz w:val="24"/>
          <w:szCs w:val="24"/>
        </w:rPr>
        <w:t xml:space="preserve">e </w:t>
      </w:r>
      <w:r w:rsidRPr="00F65CD7">
        <w:rPr>
          <w:rFonts w:ascii="Times New Roman" w:hAnsi="Times New Roman"/>
          <w:sz w:val="24"/>
          <w:szCs w:val="24"/>
        </w:rPr>
        <w:t xml:space="preserve">a new dataset where the covariates </w:t>
      </w:r>
      <w:r w:rsidR="00E301CE" w:rsidRPr="00F65CD7">
        <w:rPr>
          <w:rFonts w:ascii="Times New Roman" w:hAnsi="Times New Roman"/>
          <w:sz w:val="24"/>
          <w:szCs w:val="24"/>
        </w:rPr>
        <w:t>were approximately</w:t>
      </w:r>
      <w:r w:rsidRPr="00F65CD7">
        <w:rPr>
          <w:rFonts w:ascii="Times New Roman" w:hAnsi="Times New Roman"/>
          <w:sz w:val="24"/>
          <w:szCs w:val="24"/>
        </w:rPr>
        <w:t xml:space="preserve"> the same for both the treatment </w:t>
      </w:r>
      <w:r w:rsidR="00E301CE" w:rsidRPr="00F65CD7">
        <w:rPr>
          <w:rFonts w:ascii="Times New Roman" w:hAnsi="Times New Roman"/>
          <w:sz w:val="24"/>
          <w:szCs w:val="24"/>
        </w:rPr>
        <w:t xml:space="preserve">(participants in a pre-college program) </w:t>
      </w:r>
      <w:r w:rsidRPr="00F65CD7">
        <w:rPr>
          <w:rFonts w:ascii="Times New Roman" w:hAnsi="Times New Roman"/>
          <w:sz w:val="24"/>
          <w:szCs w:val="24"/>
        </w:rPr>
        <w:t xml:space="preserve">and </w:t>
      </w:r>
      <w:r w:rsidRPr="00F65CD7">
        <w:rPr>
          <w:rFonts w:ascii="Times New Roman" w:hAnsi="Times New Roman"/>
          <w:sz w:val="24"/>
          <w:szCs w:val="24"/>
        </w:rPr>
        <w:lastRenderedPageBreak/>
        <w:t xml:space="preserve">control </w:t>
      </w:r>
      <w:r w:rsidR="00E301CE" w:rsidRPr="00F65CD7">
        <w:rPr>
          <w:rFonts w:ascii="Times New Roman" w:hAnsi="Times New Roman"/>
          <w:sz w:val="24"/>
          <w:szCs w:val="24"/>
        </w:rPr>
        <w:t xml:space="preserve">(non-participants in a pre-college program) </w:t>
      </w:r>
      <w:r w:rsidRPr="00F65CD7">
        <w:rPr>
          <w:rFonts w:ascii="Times New Roman" w:hAnsi="Times New Roman"/>
          <w:sz w:val="24"/>
          <w:szCs w:val="24"/>
        </w:rPr>
        <w:t>groups.  This technique is meant to remove biases or differences between treatment and control groups by matching the covariates. In this study, I employed a PSM analysis to match the nine covariates for the participants and non-participant groups. However, the quality of the Matching was not ideal.  Ideally, after conducting PMS, the covariates "should be balanced, and no statistical differences should exist" (</w:t>
      </w:r>
      <w:proofErr w:type="spellStart"/>
      <w:r w:rsidRPr="00F65CD7">
        <w:rPr>
          <w:rFonts w:ascii="Times New Roman" w:hAnsi="Times New Roman"/>
          <w:sz w:val="24"/>
          <w:szCs w:val="24"/>
        </w:rPr>
        <w:t>Rojewski</w:t>
      </w:r>
      <w:proofErr w:type="spellEnd"/>
      <w:r w:rsidRPr="00F65CD7">
        <w:rPr>
          <w:rFonts w:ascii="Times New Roman" w:hAnsi="Times New Roman"/>
          <w:sz w:val="24"/>
          <w:szCs w:val="24"/>
        </w:rPr>
        <w:t xml:space="preserve">, Lee, &amp; </w:t>
      </w:r>
      <w:proofErr w:type="spellStart"/>
      <w:r w:rsidRPr="00F65CD7">
        <w:rPr>
          <w:rFonts w:ascii="Times New Roman" w:hAnsi="Times New Roman"/>
          <w:sz w:val="24"/>
          <w:szCs w:val="24"/>
        </w:rPr>
        <w:t>Gemici</w:t>
      </w:r>
      <w:proofErr w:type="spellEnd"/>
      <w:r w:rsidRPr="00F65CD7">
        <w:rPr>
          <w:rFonts w:ascii="Times New Roman" w:hAnsi="Times New Roman"/>
          <w:sz w:val="24"/>
          <w:szCs w:val="24"/>
        </w:rPr>
        <w:t xml:space="preserve">, 2010). Using the </w:t>
      </w:r>
      <w:r w:rsidR="00E301CE" w:rsidRPr="00F65CD7">
        <w:rPr>
          <w:rFonts w:ascii="Times New Roman" w:hAnsi="Times New Roman"/>
          <w:i/>
          <w:iCs/>
          <w:sz w:val="24"/>
          <w:szCs w:val="24"/>
        </w:rPr>
        <w:t>t</w:t>
      </w:r>
      <w:r w:rsidRPr="00F65CD7">
        <w:rPr>
          <w:rFonts w:ascii="Times New Roman" w:hAnsi="Times New Roman"/>
          <w:sz w:val="24"/>
          <w:szCs w:val="24"/>
        </w:rPr>
        <w:t>-test to check for significant differences, I found that there still remain</w:t>
      </w:r>
      <w:r w:rsidR="00E301CE" w:rsidRPr="00F65CD7">
        <w:rPr>
          <w:rFonts w:ascii="Times New Roman" w:hAnsi="Times New Roman"/>
          <w:sz w:val="24"/>
          <w:szCs w:val="24"/>
        </w:rPr>
        <w:t>ed</w:t>
      </w:r>
      <w:r w:rsidRPr="00F65CD7">
        <w:rPr>
          <w:rFonts w:ascii="Times New Roman" w:hAnsi="Times New Roman"/>
          <w:sz w:val="24"/>
          <w:szCs w:val="24"/>
        </w:rPr>
        <w:t xml:space="preserve"> significant differences in the covariates between the treatment and control groups. Figure 4.2 presents histograms that depict the probabilities </w:t>
      </w:r>
      <w:r w:rsidR="00006261" w:rsidRPr="00F65CD7">
        <w:rPr>
          <w:rFonts w:ascii="Times New Roman" w:hAnsi="Times New Roman"/>
          <w:sz w:val="24"/>
          <w:szCs w:val="24"/>
        </w:rPr>
        <w:t xml:space="preserve">of the two groups </w:t>
      </w:r>
      <w:r w:rsidRPr="00F65CD7">
        <w:rPr>
          <w:rFonts w:ascii="Times New Roman" w:hAnsi="Times New Roman"/>
          <w:sz w:val="24"/>
          <w:szCs w:val="24"/>
        </w:rPr>
        <w:t xml:space="preserve">to participate in the program. The differences in the probabilities became similar through </w:t>
      </w:r>
      <w:r w:rsidR="002B438C" w:rsidRPr="00F65CD7">
        <w:rPr>
          <w:rFonts w:ascii="Times New Roman" w:hAnsi="Times New Roman"/>
          <w:sz w:val="24"/>
          <w:szCs w:val="24"/>
        </w:rPr>
        <w:t>the matching technique</w:t>
      </w:r>
      <w:r w:rsidRPr="00F65CD7">
        <w:rPr>
          <w:rFonts w:ascii="Times New Roman" w:hAnsi="Times New Roman"/>
          <w:sz w:val="24"/>
          <w:szCs w:val="24"/>
        </w:rPr>
        <w:t xml:space="preserve">, although the </w:t>
      </w:r>
      <w:r w:rsidR="002B438C" w:rsidRPr="00F65CD7">
        <w:rPr>
          <w:rFonts w:ascii="Times New Roman" w:hAnsi="Times New Roman"/>
          <w:sz w:val="24"/>
          <w:szCs w:val="24"/>
        </w:rPr>
        <w:t>m</w:t>
      </w:r>
      <w:r w:rsidRPr="00F65CD7">
        <w:rPr>
          <w:rFonts w:ascii="Times New Roman" w:hAnsi="Times New Roman"/>
          <w:sz w:val="24"/>
          <w:szCs w:val="24"/>
        </w:rPr>
        <w:t xml:space="preserve">atching was not the desired quality for this study.  </w:t>
      </w:r>
    </w:p>
    <w:p w14:paraId="03646656" w14:textId="77777777" w:rsidR="00247F31" w:rsidRPr="00F65CD7" w:rsidRDefault="006537DE" w:rsidP="001D53B5">
      <w:pPr>
        <w:contextualSpacing/>
        <w:rPr>
          <w:i/>
          <w:iCs/>
        </w:rPr>
      </w:pPr>
      <w:r w:rsidRPr="00F65CD7">
        <w:rPr>
          <w:noProof/>
        </w:rPr>
        <w:lastRenderedPageBreak/>
        <w:drawing>
          <wp:anchor distT="0" distB="0" distL="114300" distR="114300" simplePos="0" relativeHeight="251659264" behindDoc="0" locked="0" layoutInCell="1" allowOverlap="1" wp14:anchorId="1D8FB627" wp14:editId="7B68FC28">
            <wp:simplePos x="0" y="0"/>
            <wp:positionH relativeFrom="margin">
              <wp:posOffset>-217170</wp:posOffset>
            </wp:positionH>
            <wp:positionV relativeFrom="margin">
              <wp:posOffset>673735</wp:posOffset>
            </wp:positionV>
            <wp:extent cx="4716145" cy="4352925"/>
            <wp:effectExtent l="0" t="0" r="8255" b="9525"/>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810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16145" cy="435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F31" w:rsidRPr="00F65CD7">
        <w:t xml:space="preserve">Figure </w:t>
      </w:r>
      <w:r w:rsidR="009B7CFF" w:rsidRPr="00F65CD7">
        <w:t>4</w:t>
      </w:r>
      <w:r w:rsidR="00247F31" w:rsidRPr="00F65CD7">
        <w:t xml:space="preserve"> </w:t>
      </w:r>
      <w:r w:rsidR="00247F31" w:rsidRPr="00F65CD7">
        <w:br/>
      </w:r>
      <w:r w:rsidR="00247F31" w:rsidRPr="00F65CD7">
        <w:br/>
      </w:r>
      <w:bookmarkStart w:id="57" w:name="_Hlk49327949"/>
      <w:r w:rsidR="00247F31" w:rsidRPr="00F65CD7">
        <w:rPr>
          <w:i/>
          <w:iCs/>
        </w:rPr>
        <w:t>Propensity Score Distribution_ Post PS</w:t>
      </w:r>
      <w:bookmarkEnd w:id="57"/>
    </w:p>
    <w:p w14:paraId="3DA61D73" w14:textId="77777777" w:rsidR="00B20CD7" w:rsidRPr="00F65CD7" w:rsidRDefault="00B20CD7" w:rsidP="001D53B5">
      <w:pPr>
        <w:contextualSpacing/>
        <w:rPr>
          <w:i/>
          <w:iCs/>
        </w:rPr>
      </w:pPr>
    </w:p>
    <w:p w14:paraId="1A2583A6" w14:textId="77777777" w:rsidR="00B20CD7" w:rsidRPr="00F65CD7" w:rsidRDefault="00B20CD7" w:rsidP="001D53B5">
      <w:pPr>
        <w:contextualSpacing/>
        <w:rPr>
          <w:i/>
          <w:iCs/>
        </w:rPr>
      </w:pPr>
    </w:p>
    <w:p w14:paraId="067136EC" w14:textId="77777777" w:rsidR="00B20CD7" w:rsidRPr="00F65CD7" w:rsidRDefault="00B20CD7" w:rsidP="001D53B5">
      <w:pPr>
        <w:contextualSpacing/>
        <w:rPr>
          <w:i/>
          <w:iCs/>
        </w:rPr>
      </w:pPr>
    </w:p>
    <w:p w14:paraId="09A7B541" w14:textId="77777777" w:rsidR="00B20CD7" w:rsidRPr="00F65CD7" w:rsidRDefault="00B20CD7" w:rsidP="001D53B5">
      <w:pPr>
        <w:contextualSpacing/>
        <w:rPr>
          <w:i/>
          <w:iCs/>
        </w:rPr>
      </w:pPr>
    </w:p>
    <w:p w14:paraId="35B06086" w14:textId="77777777" w:rsidR="00B20CD7" w:rsidRPr="00F65CD7" w:rsidRDefault="00B20CD7" w:rsidP="001D53B5">
      <w:pPr>
        <w:contextualSpacing/>
        <w:rPr>
          <w:i/>
          <w:iCs/>
        </w:rPr>
      </w:pPr>
    </w:p>
    <w:p w14:paraId="5409780E" w14:textId="77777777" w:rsidR="00B20CD7" w:rsidRPr="00F65CD7" w:rsidRDefault="00B20CD7" w:rsidP="001D53B5">
      <w:pPr>
        <w:contextualSpacing/>
        <w:rPr>
          <w:i/>
          <w:iCs/>
        </w:rPr>
      </w:pPr>
    </w:p>
    <w:p w14:paraId="2B93D51D" w14:textId="77777777" w:rsidR="00B20CD7" w:rsidRPr="00F65CD7" w:rsidRDefault="00B20CD7" w:rsidP="001D53B5">
      <w:pPr>
        <w:contextualSpacing/>
        <w:rPr>
          <w:i/>
          <w:iCs/>
        </w:rPr>
      </w:pPr>
    </w:p>
    <w:p w14:paraId="3F7F1092" w14:textId="77777777" w:rsidR="00B20CD7" w:rsidRPr="00F65CD7" w:rsidRDefault="00B20CD7" w:rsidP="001D53B5">
      <w:pPr>
        <w:contextualSpacing/>
        <w:rPr>
          <w:i/>
          <w:iCs/>
        </w:rPr>
      </w:pPr>
    </w:p>
    <w:p w14:paraId="3829A957" w14:textId="77777777" w:rsidR="00B20CD7" w:rsidRPr="00F65CD7" w:rsidRDefault="00B20CD7" w:rsidP="001D53B5">
      <w:pPr>
        <w:contextualSpacing/>
        <w:rPr>
          <w:i/>
          <w:iCs/>
        </w:rPr>
      </w:pPr>
    </w:p>
    <w:p w14:paraId="3E3EBD3D" w14:textId="77777777" w:rsidR="00B20CD7" w:rsidRPr="00F65CD7" w:rsidRDefault="00B20CD7" w:rsidP="001D53B5">
      <w:pPr>
        <w:contextualSpacing/>
        <w:rPr>
          <w:i/>
          <w:iCs/>
        </w:rPr>
      </w:pPr>
    </w:p>
    <w:p w14:paraId="6A7AF1CE" w14:textId="77777777" w:rsidR="00B20CD7" w:rsidRPr="00F65CD7" w:rsidRDefault="00B20CD7" w:rsidP="001D53B5">
      <w:pPr>
        <w:contextualSpacing/>
        <w:rPr>
          <w:i/>
          <w:iCs/>
        </w:rPr>
      </w:pPr>
    </w:p>
    <w:p w14:paraId="2A58CFA2" w14:textId="77777777" w:rsidR="00B20CD7" w:rsidRPr="00F65CD7" w:rsidRDefault="00B20CD7" w:rsidP="001D53B5">
      <w:pPr>
        <w:contextualSpacing/>
        <w:rPr>
          <w:i/>
          <w:iCs/>
        </w:rPr>
      </w:pPr>
    </w:p>
    <w:p w14:paraId="3B7E8425" w14:textId="77777777" w:rsidR="00B20CD7" w:rsidRPr="00F65CD7" w:rsidRDefault="00B20CD7" w:rsidP="001D53B5">
      <w:pPr>
        <w:contextualSpacing/>
        <w:rPr>
          <w:i/>
          <w:iCs/>
        </w:rPr>
      </w:pPr>
    </w:p>
    <w:p w14:paraId="47319DF2" w14:textId="77777777" w:rsidR="00B20CD7" w:rsidRPr="00F65CD7" w:rsidRDefault="00B20CD7" w:rsidP="001D53B5">
      <w:pPr>
        <w:contextualSpacing/>
        <w:rPr>
          <w:i/>
          <w:iCs/>
        </w:rPr>
      </w:pPr>
    </w:p>
    <w:p w14:paraId="71ECF79C" w14:textId="77777777" w:rsidR="00B20CD7" w:rsidRPr="00F65CD7" w:rsidRDefault="00B20CD7" w:rsidP="001D53B5">
      <w:pPr>
        <w:contextualSpacing/>
        <w:rPr>
          <w:i/>
          <w:iCs/>
        </w:rPr>
      </w:pPr>
    </w:p>
    <w:p w14:paraId="07A1A514" w14:textId="77777777" w:rsidR="00B20CD7" w:rsidRPr="00F65CD7" w:rsidRDefault="00B20CD7" w:rsidP="001D53B5">
      <w:pPr>
        <w:contextualSpacing/>
        <w:rPr>
          <w:i/>
          <w:iCs/>
        </w:rPr>
      </w:pPr>
    </w:p>
    <w:p w14:paraId="36DBC0FA" w14:textId="77777777" w:rsidR="00B20CD7" w:rsidRPr="00F65CD7" w:rsidRDefault="00B20CD7" w:rsidP="001D53B5">
      <w:pPr>
        <w:contextualSpacing/>
        <w:rPr>
          <w:i/>
          <w:iCs/>
        </w:rPr>
      </w:pPr>
    </w:p>
    <w:p w14:paraId="0280219D" w14:textId="77777777" w:rsidR="00B20CD7" w:rsidRPr="00F65CD7" w:rsidRDefault="00B20CD7" w:rsidP="001D53B5">
      <w:pPr>
        <w:contextualSpacing/>
        <w:rPr>
          <w:i/>
          <w:iCs/>
        </w:rPr>
      </w:pPr>
    </w:p>
    <w:p w14:paraId="0835333D" w14:textId="77777777" w:rsidR="00B20CD7" w:rsidRPr="00F65CD7" w:rsidRDefault="00B20CD7" w:rsidP="001D53B5">
      <w:pPr>
        <w:contextualSpacing/>
        <w:rPr>
          <w:i/>
          <w:iCs/>
        </w:rPr>
      </w:pPr>
    </w:p>
    <w:p w14:paraId="76333FD9" w14:textId="77777777" w:rsidR="00B20CD7" w:rsidRPr="00F65CD7" w:rsidRDefault="00B20CD7" w:rsidP="001D53B5">
      <w:pPr>
        <w:contextualSpacing/>
        <w:rPr>
          <w:i/>
          <w:iCs/>
        </w:rPr>
      </w:pPr>
    </w:p>
    <w:p w14:paraId="5ED60CE1" w14:textId="77777777" w:rsidR="00B20CD7" w:rsidRPr="00F65CD7" w:rsidRDefault="00B20CD7" w:rsidP="001D53B5">
      <w:pPr>
        <w:contextualSpacing/>
        <w:rPr>
          <w:i/>
          <w:iCs/>
        </w:rPr>
      </w:pPr>
    </w:p>
    <w:p w14:paraId="59420D1D" w14:textId="77777777" w:rsidR="00B20CD7" w:rsidRPr="00F65CD7" w:rsidRDefault="00B20CD7" w:rsidP="001D53B5">
      <w:pPr>
        <w:contextualSpacing/>
        <w:rPr>
          <w:i/>
          <w:iCs/>
        </w:rPr>
      </w:pPr>
    </w:p>
    <w:p w14:paraId="093E736C" w14:textId="77777777" w:rsidR="00B20CD7" w:rsidRPr="00F65CD7" w:rsidRDefault="00B20CD7" w:rsidP="001D53B5">
      <w:pPr>
        <w:contextualSpacing/>
        <w:rPr>
          <w:i/>
          <w:iCs/>
        </w:rPr>
      </w:pPr>
    </w:p>
    <w:p w14:paraId="677224AD" w14:textId="77777777" w:rsidR="00B20CD7" w:rsidRPr="00F65CD7" w:rsidRDefault="00B20CD7" w:rsidP="001D53B5">
      <w:pPr>
        <w:contextualSpacing/>
        <w:rPr>
          <w:i/>
          <w:iCs/>
        </w:rPr>
      </w:pPr>
    </w:p>
    <w:p w14:paraId="38F51AE7" w14:textId="77777777" w:rsidR="00B20CD7" w:rsidRPr="00F65CD7" w:rsidRDefault="00B20CD7" w:rsidP="00B20CD7">
      <w:pPr>
        <w:pStyle w:val="NoSpacing"/>
        <w:spacing w:line="480" w:lineRule="auto"/>
        <w:contextualSpacing/>
        <w:rPr>
          <w:rFonts w:ascii="Times New Roman" w:hAnsi="Times New Roman"/>
          <w:sz w:val="24"/>
          <w:szCs w:val="24"/>
        </w:rPr>
      </w:pPr>
    </w:p>
    <w:p w14:paraId="5A632DF3" w14:textId="3BBB2F1D" w:rsidR="00247F31" w:rsidRDefault="00247F31" w:rsidP="00B20CD7">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After the PSM analysis, I conducted all post-matching tests required to address null hypothesis # 2. The following sections include the results of the</w:t>
      </w:r>
      <w:r w:rsidR="002E5DB6" w:rsidRPr="00F65CD7">
        <w:rPr>
          <w:rFonts w:ascii="Times New Roman" w:hAnsi="Times New Roman"/>
          <w:sz w:val="24"/>
          <w:szCs w:val="24"/>
        </w:rPr>
        <w:t xml:space="preserve"> </w:t>
      </w:r>
      <w:r w:rsidRPr="00F65CD7">
        <w:rPr>
          <w:rFonts w:ascii="Times New Roman" w:hAnsi="Times New Roman"/>
          <w:sz w:val="24"/>
          <w:szCs w:val="24"/>
        </w:rPr>
        <w:t xml:space="preserve">independent </w:t>
      </w:r>
      <w:r w:rsidR="00051A5F" w:rsidRPr="00F65CD7">
        <w:rPr>
          <w:rFonts w:ascii="Times New Roman" w:hAnsi="Times New Roman"/>
          <w:i/>
          <w:iCs/>
          <w:sz w:val="24"/>
          <w:szCs w:val="24"/>
        </w:rPr>
        <w:t>t</w:t>
      </w:r>
      <w:r w:rsidRPr="00F65CD7">
        <w:rPr>
          <w:rFonts w:ascii="Times New Roman" w:hAnsi="Times New Roman"/>
          <w:sz w:val="24"/>
          <w:szCs w:val="24"/>
        </w:rPr>
        <w:t>-tests with mean statistics (Table</w:t>
      </w:r>
      <w:r w:rsidR="007912CC" w:rsidRPr="00F65CD7">
        <w:rPr>
          <w:rFonts w:ascii="Times New Roman" w:hAnsi="Times New Roman"/>
          <w:sz w:val="24"/>
          <w:szCs w:val="24"/>
        </w:rPr>
        <w:t>s</w:t>
      </w:r>
      <w:r w:rsidRPr="00F65CD7">
        <w:rPr>
          <w:rFonts w:ascii="Times New Roman" w:hAnsi="Times New Roman"/>
          <w:sz w:val="24"/>
          <w:szCs w:val="24"/>
        </w:rPr>
        <w:t xml:space="preserve"> </w:t>
      </w:r>
      <w:r w:rsidR="0063679C" w:rsidRPr="00F65CD7">
        <w:rPr>
          <w:rFonts w:ascii="Times New Roman" w:hAnsi="Times New Roman"/>
          <w:sz w:val="24"/>
          <w:szCs w:val="24"/>
        </w:rPr>
        <w:t>26-27</w:t>
      </w:r>
      <w:r w:rsidRPr="00F65CD7">
        <w:rPr>
          <w:rFonts w:ascii="Times New Roman" w:hAnsi="Times New Roman"/>
          <w:sz w:val="24"/>
          <w:szCs w:val="24"/>
        </w:rPr>
        <w:t>), chi-square analyses (Table</w:t>
      </w:r>
      <w:r w:rsidR="007912CC" w:rsidRPr="00F65CD7">
        <w:rPr>
          <w:rFonts w:ascii="Times New Roman" w:hAnsi="Times New Roman"/>
          <w:sz w:val="24"/>
          <w:szCs w:val="24"/>
        </w:rPr>
        <w:t>s</w:t>
      </w:r>
      <w:r w:rsidR="0063679C" w:rsidRPr="00F65CD7">
        <w:rPr>
          <w:rFonts w:ascii="Times New Roman" w:hAnsi="Times New Roman"/>
          <w:sz w:val="24"/>
          <w:szCs w:val="24"/>
        </w:rPr>
        <w:t xml:space="preserve"> 28-33</w:t>
      </w:r>
      <w:r w:rsidRPr="00F65CD7">
        <w:rPr>
          <w:rFonts w:ascii="Times New Roman" w:hAnsi="Times New Roman"/>
          <w:sz w:val="24"/>
          <w:szCs w:val="24"/>
        </w:rPr>
        <w:t>), and covariates correlation results (Table</w:t>
      </w:r>
      <w:r w:rsidR="0063679C" w:rsidRPr="00F65CD7">
        <w:rPr>
          <w:rFonts w:ascii="Times New Roman" w:hAnsi="Times New Roman"/>
          <w:sz w:val="24"/>
          <w:szCs w:val="24"/>
        </w:rPr>
        <w:t xml:space="preserve"> 34</w:t>
      </w:r>
      <w:r w:rsidRPr="00F65CD7">
        <w:rPr>
          <w:rFonts w:ascii="Times New Roman" w:hAnsi="Times New Roman"/>
          <w:sz w:val="24"/>
          <w:szCs w:val="24"/>
        </w:rPr>
        <w:t xml:space="preserve">). These results </w:t>
      </w:r>
      <w:r w:rsidR="00006261" w:rsidRPr="00F65CD7">
        <w:rPr>
          <w:rFonts w:ascii="Times New Roman" w:hAnsi="Times New Roman"/>
          <w:sz w:val="24"/>
          <w:szCs w:val="24"/>
        </w:rPr>
        <w:t xml:space="preserve">were </w:t>
      </w:r>
      <w:r w:rsidRPr="00F65CD7">
        <w:rPr>
          <w:rFonts w:ascii="Times New Roman" w:hAnsi="Times New Roman"/>
          <w:sz w:val="24"/>
          <w:szCs w:val="24"/>
        </w:rPr>
        <w:t>reviewed</w:t>
      </w:r>
      <w:r w:rsidR="00006261" w:rsidRPr="00F65CD7">
        <w:rPr>
          <w:rFonts w:ascii="Times New Roman" w:hAnsi="Times New Roman"/>
          <w:sz w:val="24"/>
          <w:szCs w:val="24"/>
        </w:rPr>
        <w:t>,</w:t>
      </w:r>
      <w:r w:rsidRPr="00F65CD7">
        <w:rPr>
          <w:rFonts w:ascii="Times New Roman" w:hAnsi="Times New Roman"/>
          <w:sz w:val="24"/>
          <w:szCs w:val="24"/>
        </w:rPr>
        <w:t xml:space="preserve"> comparing before and after matching data</w:t>
      </w:r>
      <w:r w:rsidR="002E5DB6" w:rsidRPr="00F65CD7">
        <w:rPr>
          <w:rFonts w:ascii="Times New Roman" w:hAnsi="Times New Roman"/>
          <w:sz w:val="24"/>
          <w:szCs w:val="24"/>
        </w:rPr>
        <w:t>.</w:t>
      </w:r>
    </w:p>
    <w:p w14:paraId="170B3DA9" w14:textId="254932DF" w:rsidR="003C4840" w:rsidRDefault="003C4840" w:rsidP="00B20CD7">
      <w:pPr>
        <w:pStyle w:val="NoSpacing"/>
        <w:spacing w:line="480" w:lineRule="auto"/>
        <w:ind w:firstLine="720"/>
        <w:contextualSpacing/>
        <w:rPr>
          <w:rFonts w:ascii="Times New Roman" w:hAnsi="Times New Roman"/>
          <w:sz w:val="24"/>
          <w:szCs w:val="24"/>
        </w:rPr>
      </w:pPr>
    </w:p>
    <w:p w14:paraId="04314A84" w14:textId="72045196" w:rsidR="003C4840" w:rsidRDefault="003C4840" w:rsidP="00B20CD7">
      <w:pPr>
        <w:pStyle w:val="NoSpacing"/>
        <w:spacing w:line="480" w:lineRule="auto"/>
        <w:ind w:firstLine="720"/>
        <w:contextualSpacing/>
        <w:rPr>
          <w:rFonts w:ascii="Times New Roman" w:hAnsi="Times New Roman"/>
          <w:sz w:val="24"/>
          <w:szCs w:val="24"/>
        </w:rPr>
      </w:pPr>
    </w:p>
    <w:p w14:paraId="2ABAEB11" w14:textId="77777777" w:rsidR="003C4840" w:rsidRPr="00F65CD7" w:rsidRDefault="003C4840" w:rsidP="00B20CD7">
      <w:pPr>
        <w:pStyle w:val="NoSpacing"/>
        <w:spacing w:line="480" w:lineRule="auto"/>
        <w:ind w:firstLine="720"/>
        <w:contextualSpacing/>
        <w:rPr>
          <w:rFonts w:ascii="Times New Roman" w:hAnsi="Times New Roman"/>
          <w:sz w:val="24"/>
          <w:szCs w:val="24"/>
        </w:rPr>
      </w:pPr>
    </w:p>
    <w:p w14:paraId="2D8615CC" w14:textId="02FFC31A" w:rsidR="00F87C45" w:rsidRPr="00F65CD7" w:rsidRDefault="00F87C45" w:rsidP="00C809BD">
      <w:pPr>
        <w:pStyle w:val="NoSpacing"/>
        <w:spacing w:line="480" w:lineRule="auto"/>
        <w:ind w:left="720" w:hanging="720"/>
        <w:contextualSpacing/>
        <w:outlineLvl w:val="0"/>
        <w:rPr>
          <w:rFonts w:ascii="Times New Roman" w:eastAsia="MS Mincho" w:hAnsi="Times New Roman"/>
          <w:b/>
          <w:sz w:val="24"/>
          <w:szCs w:val="24"/>
        </w:rPr>
      </w:pPr>
      <w:r w:rsidRPr="00F65CD7">
        <w:rPr>
          <w:rFonts w:ascii="Times New Roman" w:eastAsia="MS Mincho" w:hAnsi="Times New Roman"/>
          <w:b/>
          <w:sz w:val="24"/>
          <w:szCs w:val="24"/>
        </w:rPr>
        <w:lastRenderedPageBreak/>
        <w:t xml:space="preserve">Independent Sample </w:t>
      </w:r>
      <w:r w:rsidR="006E39A1" w:rsidRPr="00F65CD7">
        <w:rPr>
          <w:rFonts w:ascii="Times New Roman" w:eastAsia="MS Mincho" w:hAnsi="Times New Roman"/>
          <w:b/>
          <w:i/>
          <w:iCs/>
          <w:sz w:val="24"/>
          <w:szCs w:val="24"/>
        </w:rPr>
        <w:t>t</w:t>
      </w:r>
      <w:r w:rsidRPr="00F65CD7">
        <w:rPr>
          <w:rFonts w:ascii="Times New Roman" w:eastAsia="MS Mincho" w:hAnsi="Times New Roman"/>
          <w:b/>
          <w:sz w:val="24"/>
          <w:szCs w:val="24"/>
        </w:rPr>
        <w:t>–test and Chi-Square Results_ After Matching Results</w:t>
      </w:r>
    </w:p>
    <w:p w14:paraId="43DC6F94" w14:textId="749B50E7" w:rsidR="00006261" w:rsidRPr="00F65CD7" w:rsidRDefault="00F87C45" w:rsidP="0069185E">
      <w:pPr>
        <w:pStyle w:val="NoSpacing"/>
        <w:spacing w:line="480" w:lineRule="auto"/>
        <w:contextualSpacing/>
        <w:rPr>
          <w:rFonts w:ascii="Times New Roman" w:eastAsia="MS Mincho" w:hAnsi="Times New Roman"/>
          <w:b/>
          <w:i/>
          <w:sz w:val="24"/>
          <w:szCs w:val="24"/>
        </w:rPr>
      </w:pPr>
      <w:r w:rsidRPr="00F65CD7">
        <w:rPr>
          <w:rFonts w:ascii="Times New Roman" w:eastAsia="MS Mincho" w:hAnsi="Times New Roman"/>
          <w:b/>
          <w:sz w:val="24"/>
          <w:szCs w:val="24"/>
        </w:rPr>
        <w:t>Co</w:t>
      </w:r>
      <w:r w:rsidRPr="00F65CD7">
        <w:rPr>
          <w:rFonts w:ascii="Times New Roman" w:eastAsia="MS Mincho" w:hAnsi="Times New Roman"/>
          <w:b/>
          <w:i/>
          <w:sz w:val="24"/>
          <w:szCs w:val="24"/>
        </w:rPr>
        <w:t xml:space="preserve">-variate 1: SES Quartile </w:t>
      </w:r>
    </w:p>
    <w:p w14:paraId="0BFF03F6" w14:textId="73BCE504" w:rsidR="00F87C45" w:rsidRPr="00F65CD7" w:rsidRDefault="00F87C45" w:rsidP="0069185E">
      <w:pPr>
        <w:pStyle w:val="NoSpacing"/>
        <w:spacing w:line="480" w:lineRule="auto"/>
        <w:ind w:firstLine="720"/>
        <w:contextualSpacing/>
        <w:rPr>
          <w:rFonts w:ascii="Times New Roman" w:eastAsia="MS Mincho" w:hAnsi="Times New Roman"/>
          <w:b/>
          <w:i/>
          <w:sz w:val="24"/>
          <w:szCs w:val="24"/>
        </w:rPr>
      </w:pP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SES quartile of program pre-college outreach program participants and non-participants after matching. The null hypothesis was rejected as there </w:t>
      </w:r>
      <w:r w:rsidR="009D25F3" w:rsidRPr="00F65CD7">
        <w:rPr>
          <w:rFonts w:ascii="Times New Roman" w:eastAsia="MS Mincho" w:hAnsi="Times New Roman"/>
          <w:sz w:val="24"/>
          <w:szCs w:val="24"/>
        </w:rPr>
        <w:t xml:space="preserve">was </w:t>
      </w:r>
      <w:r w:rsidRPr="00F65CD7">
        <w:rPr>
          <w:rFonts w:ascii="Times New Roman" w:eastAsia="MS Mincho" w:hAnsi="Times New Roman"/>
          <w:sz w:val="24"/>
          <w:szCs w:val="24"/>
        </w:rPr>
        <w:t>still a significant difference in SES quartile.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=2.81,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=1.112,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were from households of far </w:t>
      </w:r>
      <w:r w:rsidR="009D25F3" w:rsidRPr="00F65CD7">
        <w:rPr>
          <w:rFonts w:ascii="Times New Roman" w:eastAsia="MS Mincho" w:hAnsi="Times New Roman"/>
          <w:sz w:val="24"/>
          <w:szCs w:val="24"/>
        </w:rPr>
        <w:t xml:space="preserve">higher </w:t>
      </w:r>
      <w:r w:rsidRPr="00F65CD7">
        <w:rPr>
          <w:rFonts w:ascii="Times New Roman" w:eastAsia="MS Mincho" w:hAnsi="Times New Roman"/>
          <w:sz w:val="24"/>
          <w:szCs w:val="24"/>
        </w:rPr>
        <w:t>SES Quartiles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=2.15,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=1.076,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(871) = 8.901,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&lt;001. </w:t>
      </w:r>
    </w:p>
    <w:p w14:paraId="7DCD4536" w14:textId="30AAB2E8" w:rsidR="00006261" w:rsidRPr="00F65CD7" w:rsidRDefault="00F87C45" w:rsidP="00006261">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i/>
          <w:sz w:val="24"/>
          <w:szCs w:val="24"/>
        </w:rPr>
        <w:t>Co-variate 2: Math Quartile</w:t>
      </w:r>
      <w:r w:rsidRPr="00F65CD7">
        <w:rPr>
          <w:rFonts w:ascii="Times New Roman" w:eastAsia="MS Mincho" w:hAnsi="Times New Roman"/>
          <w:b/>
          <w:sz w:val="24"/>
          <w:szCs w:val="24"/>
        </w:rPr>
        <w:t xml:space="preserve"> </w:t>
      </w:r>
    </w:p>
    <w:p w14:paraId="5147A778" w14:textId="4DBB4A4A" w:rsidR="00F87C45" w:rsidRPr="00F65CD7" w:rsidRDefault="00F87C45" w:rsidP="0069185E">
      <w:pPr>
        <w:pStyle w:val="NoSpacing"/>
        <w:spacing w:line="480" w:lineRule="auto"/>
        <w:ind w:firstLine="720"/>
        <w:contextualSpacing/>
        <w:rPr>
          <w:rFonts w:ascii="Times New Roman" w:eastAsia="MS Mincho" w:hAnsi="Times New Roman"/>
          <w:b/>
          <w:sz w:val="24"/>
          <w:szCs w:val="24"/>
        </w:rPr>
      </w:pP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math quartile of pre-college outreach program participants and non-participants after matching. The null hypothesis was rejected as there </w:t>
      </w:r>
      <w:r w:rsidR="009D25F3"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still a significant difference in </w:t>
      </w:r>
      <w:r w:rsidR="00927A5E" w:rsidRPr="00F65CD7">
        <w:rPr>
          <w:rFonts w:ascii="Times New Roman" w:eastAsia="MS Mincho" w:hAnsi="Times New Roman"/>
          <w:i/>
          <w:sz w:val="24"/>
          <w:szCs w:val="24"/>
        </w:rPr>
        <w:t>math quartile</w:t>
      </w:r>
      <w:r w:rsidRPr="00F65CD7">
        <w:rPr>
          <w:rFonts w:ascii="Times New Roman" w:eastAsia="MS Mincho" w:hAnsi="Times New Roman"/>
          <w:sz w:val="24"/>
          <w:szCs w:val="24"/>
        </w:rPr>
        <w:t>.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=2.92,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=1.074,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scored in </w:t>
      </w:r>
      <w:r w:rsidR="009D25F3" w:rsidRPr="00F65CD7">
        <w:rPr>
          <w:rFonts w:ascii="Times New Roman" w:eastAsia="MS Mincho" w:hAnsi="Times New Roman"/>
          <w:sz w:val="24"/>
          <w:szCs w:val="24"/>
        </w:rPr>
        <w:t xml:space="preserve">higher </w:t>
      </w:r>
      <w:r w:rsidR="00D252DA" w:rsidRPr="00F65CD7">
        <w:rPr>
          <w:rFonts w:ascii="Times New Roman" w:eastAsia="MS Mincho" w:hAnsi="Times New Roman"/>
          <w:sz w:val="24"/>
          <w:szCs w:val="24"/>
        </w:rPr>
        <w:t xml:space="preserve">math quartiles </w:t>
      </w:r>
      <w:r w:rsidRPr="00F65CD7">
        <w:rPr>
          <w:rFonts w:ascii="Times New Roman" w:eastAsia="MS Mincho" w:hAnsi="Times New Roman"/>
          <w:sz w:val="24"/>
          <w:szCs w:val="24"/>
        </w:rPr>
        <w:t>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=2.3,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=1.065,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(871) = 8.514,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&lt;001. </w:t>
      </w:r>
    </w:p>
    <w:p w14:paraId="0F24A9E3" w14:textId="251DC7EF" w:rsidR="009D25F3" w:rsidRPr="00F65CD7" w:rsidRDefault="00F87C45" w:rsidP="009D25F3">
      <w:pPr>
        <w:pStyle w:val="NoSpacing"/>
        <w:spacing w:line="480" w:lineRule="auto"/>
        <w:ind w:left="720" w:hanging="720"/>
        <w:contextualSpacing/>
        <w:rPr>
          <w:rFonts w:ascii="Times New Roman" w:eastAsia="MS Mincho" w:hAnsi="Times New Roman"/>
          <w:b/>
          <w:i/>
          <w:sz w:val="24"/>
          <w:szCs w:val="24"/>
        </w:rPr>
      </w:pPr>
      <w:r w:rsidRPr="00F65CD7">
        <w:rPr>
          <w:rFonts w:ascii="Times New Roman" w:eastAsia="MS Mincho" w:hAnsi="Times New Roman"/>
          <w:b/>
          <w:i/>
          <w:sz w:val="24"/>
          <w:szCs w:val="24"/>
        </w:rPr>
        <w:t xml:space="preserve">Co-variate 3: Reading Quartile </w:t>
      </w:r>
    </w:p>
    <w:p w14:paraId="44F07BCA" w14:textId="5BF0C404" w:rsidR="00F87C45" w:rsidRPr="00F65CD7" w:rsidRDefault="00F87C45" w:rsidP="0069185E">
      <w:pPr>
        <w:pStyle w:val="NoSpacing"/>
        <w:spacing w:line="480" w:lineRule="auto"/>
        <w:ind w:firstLine="720"/>
        <w:contextualSpacing/>
        <w:rPr>
          <w:rFonts w:ascii="Times New Roman" w:eastAsia="MS Mincho" w:hAnsi="Times New Roman"/>
          <w:b/>
          <w:i/>
          <w:sz w:val="24"/>
          <w:szCs w:val="24"/>
        </w:rPr>
      </w:pP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-test was conducted to compare reading quartile of pre-</w:t>
      </w:r>
      <w:r w:rsidR="009D25F3" w:rsidRPr="00F65CD7">
        <w:rPr>
          <w:rFonts w:ascii="Times New Roman" w:eastAsia="MS Mincho" w:hAnsi="Times New Roman"/>
          <w:sz w:val="24"/>
          <w:szCs w:val="24"/>
        </w:rPr>
        <w:t xml:space="preserve">college outreach </w:t>
      </w:r>
      <w:r w:rsidRPr="00F65CD7">
        <w:rPr>
          <w:rFonts w:ascii="Times New Roman" w:eastAsia="MS Mincho" w:hAnsi="Times New Roman"/>
          <w:sz w:val="24"/>
          <w:szCs w:val="24"/>
        </w:rPr>
        <w:t xml:space="preserve">program participants and non-participants after matching. The null hypothesis was rejected as there </w:t>
      </w:r>
      <w:r w:rsidR="009D25F3"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still a significant difference in </w:t>
      </w:r>
      <w:r w:rsidR="00927A5E" w:rsidRPr="00F65CD7">
        <w:rPr>
          <w:rFonts w:ascii="Times New Roman" w:eastAsia="MS Mincho" w:hAnsi="Times New Roman"/>
          <w:i/>
          <w:sz w:val="24"/>
          <w:szCs w:val="24"/>
        </w:rPr>
        <w:t>reading quartile</w:t>
      </w:r>
      <w:r w:rsidRPr="00F65CD7">
        <w:rPr>
          <w:rFonts w:ascii="Times New Roman" w:eastAsia="MS Mincho" w:hAnsi="Times New Roman"/>
          <w:sz w:val="24"/>
          <w:szCs w:val="24"/>
        </w:rPr>
        <w:t>.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=2.81,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=1.089,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scored in </w:t>
      </w:r>
      <w:r w:rsidR="009D25F3" w:rsidRPr="00F65CD7">
        <w:rPr>
          <w:rFonts w:ascii="Times New Roman" w:eastAsia="MS Mincho" w:hAnsi="Times New Roman"/>
          <w:sz w:val="24"/>
          <w:szCs w:val="24"/>
        </w:rPr>
        <w:t xml:space="preserve">higher </w:t>
      </w:r>
      <w:r w:rsidR="00D252DA" w:rsidRPr="00F65CD7">
        <w:rPr>
          <w:rFonts w:ascii="Times New Roman" w:eastAsia="MS Mincho" w:hAnsi="Times New Roman"/>
          <w:sz w:val="24"/>
          <w:szCs w:val="24"/>
        </w:rPr>
        <w:t xml:space="preserve">reading quartiles </w:t>
      </w:r>
      <w:r w:rsidRPr="00F65CD7">
        <w:rPr>
          <w:rFonts w:ascii="Times New Roman" w:eastAsia="MS Mincho" w:hAnsi="Times New Roman"/>
          <w:sz w:val="24"/>
          <w:szCs w:val="24"/>
        </w:rPr>
        <w:t>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=2.36,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=1.119,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(822) = 5.958, p&lt;001. </w:t>
      </w:r>
    </w:p>
    <w:p w14:paraId="58C9BC03" w14:textId="3E9CB89A" w:rsidR="00F87C45" w:rsidRPr="00F65CD7" w:rsidRDefault="00F87C45" w:rsidP="008260F5">
      <w:pPr>
        <w:pStyle w:val="NoSpacing"/>
        <w:spacing w:line="480" w:lineRule="auto"/>
        <w:ind w:left="720" w:hanging="720"/>
        <w:contextualSpacing/>
        <w:rPr>
          <w:rFonts w:ascii="Times New Roman" w:eastAsia="MS Mincho" w:hAnsi="Times New Roman"/>
          <w:sz w:val="24"/>
          <w:szCs w:val="24"/>
        </w:rPr>
      </w:pPr>
      <w:r w:rsidRPr="00F65CD7">
        <w:rPr>
          <w:rFonts w:ascii="Times New Roman" w:eastAsia="MS Mincho" w:hAnsi="Times New Roman"/>
          <w:b/>
          <w:i/>
          <w:sz w:val="24"/>
          <w:szCs w:val="24"/>
        </w:rPr>
        <w:t>Co-variate 4: Sex</w:t>
      </w:r>
      <w:r w:rsidRPr="00F65CD7">
        <w:rPr>
          <w:rFonts w:ascii="Times New Roman" w:eastAsia="MS Mincho" w:hAnsi="Times New Roman"/>
          <w:b/>
          <w:sz w:val="24"/>
          <w:szCs w:val="24"/>
        </w:rPr>
        <w:t xml:space="preserve"> </w:t>
      </w:r>
    </w:p>
    <w:p w14:paraId="4E3EB1CE" w14:textId="7A4425F5" w:rsidR="00F87C45" w:rsidRPr="00F65CD7" w:rsidRDefault="00F87C45" w:rsidP="0069185E">
      <w:pPr>
        <w:pStyle w:val="NoSpacing"/>
        <w:spacing w:line="480" w:lineRule="auto"/>
        <w:ind w:left="90" w:firstLine="630"/>
        <w:contextualSpacing/>
        <w:rPr>
          <w:rFonts w:ascii="Times New Roman" w:eastAsia="MS Mincho" w:hAnsi="Times New Roman"/>
          <w:bCs/>
          <w:sz w:val="24"/>
          <w:szCs w:val="24"/>
        </w:rPr>
      </w:pPr>
      <w:r w:rsidRPr="00F65CD7">
        <w:rPr>
          <w:rFonts w:ascii="Times New Roman" w:eastAsia="MS Mincho" w:hAnsi="Times New Roman"/>
          <w:bCs/>
          <w:sz w:val="24"/>
          <w:szCs w:val="24"/>
        </w:rPr>
        <w:lastRenderedPageBreak/>
        <w:t xml:space="preserve">A chi-square test of independence was performed to examine 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 xml:space="preserve">and sex. The relation between these variables was significant, </w:t>
      </w:r>
      <w:r w:rsidR="00E02369" w:rsidRPr="00F65CD7">
        <w:rPr>
          <w:rFonts w:ascii="Times New Roman" w:eastAsia="MS Mincho" w:hAnsi="Times New Roman"/>
          <w:bCs/>
          <w:sz w:val="24"/>
          <w:szCs w:val="24"/>
        </w:rPr>
        <w:t>χ</w:t>
      </w:r>
      <w:r w:rsidR="00E02369" w:rsidRPr="00F65CD7">
        <w:rPr>
          <w:rFonts w:ascii="Times New Roman" w:eastAsia="MS Mincho"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 xml:space="preserve">(1, N = 875) = 5.786,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&lt;.05 (See table</w:t>
      </w:r>
      <w:r w:rsidR="0063679C" w:rsidRPr="00F65CD7">
        <w:rPr>
          <w:rFonts w:ascii="Times New Roman" w:eastAsia="MS Mincho" w:hAnsi="Times New Roman"/>
          <w:bCs/>
          <w:sz w:val="24"/>
          <w:szCs w:val="24"/>
        </w:rPr>
        <w:t xml:space="preserve"> 28-29</w:t>
      </w:r>
      <w:r w:rsidRPr="00F65CD7">
        <w:rPr>
          <w:rFonts w:ascii="Times New Roman" w:eastAsia="MS Mincho" w:hAnsi="Times New Roman"/>
          <w:bCs/>
          <w:sz w:val="24"/>
          <w:szCs w:val="24"/>
        </w:rPr>
        <w:t xml:space="preserve">). After applying the propensity score technique, male students were more likely to participate </w:t>
      </w:r>
      <w:r w:rsidR="002762A8" w:rsidRPr="00F65CD7">
        <w:rPr>
          <w:rFonts w:ascii="Times New Roman" w:eastAsia="MS Mincho" w:hAnsi="Times New Roman"/>
          <w:bCs/>
          <w:sz w:val="24"/>
          <w:szCs w:val="24"/>
        </w:rPr>
        <w:t>as</w:t>
      </w:r>
      <w:r w:rsidRPr="00F65CD7">
        <w:rPr>
          <w:rFonts w:ascii="Times New Roman" w:eastAsia="MS Mincho" w:hAnsi="Times New Roman"/>
          <w:bCs/>
          <w:sz w:val="24"/>
          <w:szCs w:val="24"/>
        </w:rPr>
        <w:t xml:space="preserve"> </w:t>
      </w:r>
      <w:r w:rsidRPr="00F65CD7">
        <w:rPr>
          <w:rFonts w:ascii="Times New Roman" w:eastAsia="MS Mincho" w:hAnsi="Times New Roman"/>
          <w:sz w:val="24"/>
          <w:szCs w:val="24"/>
        </w:rPr>
        <w:t>pre-college outreach program participants</w:t>
      </w:r>
      <w:r w:rsidRPr="00F65CD7">
        <w:rPr>
          <w:rFonts w:ascii="Times New Roman" w:eastAsia="MS Mincho" w:hAnsi="Times New Roman"/>
          <w:bCs/>
          <w:sz w:val="24"/>
          <w:szCs w:val="24"/>
        </w:rPr>
        <w:t xml:space="preserve"> than were female students.</w:t>
      </w:r>
    </w:p>
    <w:p w14:paraId="56380932" w14:textId="1D62BC0C" w:rsidR="00F87C45" w:rsidRPr="00F65CD7" w:rsidRDefault="00F87C45" w:rsidP="00606A73">
      <w:pPr>
        <w:pStyle w:val="NoSpacing"/>
        <w:spacing w:line="480" w:lineRule="auto"/>
        <w:contextualSpacing/>
        <w:rPr>
          <w:rFonts w:ascii="Times New Roman" w:eastAsia="MS Mincho" w:hAnsi="Times New Roman"/>
          <w:sz w:val="24"/>
          <w:szCs w:val="24"/>
        </w:rPr>
      </w:pPr>
      <w:r w:rsidRPr="00F65CD7">
        <w:rPr>
          <w:rFonts w:ascii="Times New Roman" w:eastAsia="MS Mincho" w:hAnsi="Times New Roman"/>
          <w:b/>
          <w:i/>
          <w:sz w:val="24"/>
          <w:szCs w:val="24"/>
        </w:rPr>
        <w:t>Co-variate 5: Parent Composition</w:t>
      </w:r>
      <w:r w:rsidRPr="00F65CD7">
        <w:rPr>
          <w:rFonts w:ascii="Times New Roman" w:eastAsia="MS Mincho" w:hAnsi="Times New Roman"/>
          <w:b/>
          <w:sz w:val="24"/>
          <w:szCs w:val="24"/>
        </w:rPr>
        <w:t xml:space="preserve"> </w:t>
      </w:r>
    </w:p>
    <w:p w14:paraId="3EC5A971" w14:textId="58DD1BB9" w:rsidR="00F87C45" w:rsidRPr="00F65CD7" w:rsidRDefault="00F87C45" w:rsidP="008260F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bCs/>
          <w:sz w:val="24"/>
          <w:szCs w:val="24"/>
        </w:rPr>
        <w:t xml:space="preserve">A chi-square test of independence was performed to examine 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 xml:space="preserve">and parent composition. The relation between these variables was significant, </w:t>
      </w:r>
      <w:r w:rsidR="00E02369" w:rsidRPr="00F65CD7">
        <w:rPr>
          <w:rFonts w:ascii="Times New Roman" w:eastAsia="MS Mincho" w:hAnsi="Times New Roman"/>
          <w:bCs/>
          <w:sz w:val="24"/>
          <w:szCs w:val="24"/>
        </w:rPr>
        <w:t>χ</w:t>
      </w:r>
      <w:r w:rsidR="00E02369" w:rsidRPr="00F65CD7">
        <w:rPr>
          <w:rFonts w:ascii="Times New Roman" w:eastAsia="MS Mincho"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 xml:space="preserve">(1, N = 873) = </w:t>
      </w:r>
      <w:r w:rsidRPr="00F65CD7">
        <w:rPr>
          <w:rFonts w:ascii="Times New Roman" w:eastAsiaTheme="minorHAnsi" w:hAnsi="Times New Roman"/>
          <w:sz w:val="24"/>
          <w:szCs w:val="24"/>
        </w:rPr>
        <w:t>21.382</w:t>
      </w:r>
      <w:r w:rsidRPr="00F65CD7">
        <w:rPr>
          <w:rFonts w:ascii="Times New Roman" w:eastAsia="MS Mincho" w:hAnsi="Times New Roman"/>
          <w:bCs/>
          <w:sz w:val="24"/>
          <w:szCs w:val="24"/>
        </w:rPr>
        <w:t xml:space="preserve">,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&lt;.001 (See </w:t>
      </w:r>
      <w:r w:rsidR="007912CC" w:rsidRPr="00F65CD7">
        <w:rPr>
          <w:rFonts w:ascii="Times New Roman" w:eastAsia="MS Mincho" w:hAnsi="Times New Roman"/>
          <w:bCs/>
          <w:sz w:val="24"/>
          <w:szCs w:val="24"/>
        </w:rPr>
        <w:t xml:space="preserve">Tables </w:t>
      </w:r>
      <w:r w:rsidR="00A61583" w:rsidRPr="00F65CD7">
        <w:rPr>
          <w:rFonts w:ascii="Times New Roman" w:eastAsia="MS Mincho" w:hAnsi="Times New Roman"/>
          <w:bCs/>
          <w:sz w:val="24"/>
          <w:szCs w:val="24"/>
        </w:rPr>
        <w:t>30-31</w:t>
      </w:r>
      <w:r w:rsidRPr="00F65CD7">
        <w:rPr>
          <w:rFonts w:ascii="Times New Roman" w:eastAsia="MS Mincho" w:hAnsi="Times New Roman"/>
          <w:bCs/>
          <w:sz w:val="24"/>
          <w:szCs w:val="24"/>
        </w:rPr>
        <w:t>). Even after applying PSM, the greater majority of program participants were from two parent households.</w:t>
      </w:r>
    </w:p>
    <w:p w14:paraId="40022B91" w14:textId="5A485FD0" w:rsidR="00F87C45" w:rsidRPr="00F65CD7" w:rsidRDefault="00F87C45" w:rsidP="0069185E">
      <w:pPr>
        <w:pStyle w:val="NoSpacing"/>
        <w:spacing w:line="480" w:lineRule="auto"/>
        <w:ind w:left="720" w:hanging="720"/>
        <w:contextualSpacing/>
        <w:rPr>
          <w:rFonts w:ascii="Times New Roman" w:eastAsia="MS Mincho" w:hAnsi="Times New Roman"/>
          <w:b/>
          <w:sz w:val="24"/>
          <w:szCs w:val="24"/>
        </w:rPr>
      </w:pPr>
      <w:r w:rsidRPr="00F65CD7">
        <w:rPr>
          <w:rFonts w:ascii="Times New Roman" w:eastAsia="MS Mincho" w:hAnsi="Times New Roman"/>
          <w:b/>
          <w:i/>
          <w:sz w:val="24"/>
          <w:szCs w:val="24"/>
        </w:rPr>
        <w:t>Co-variate 6,7: Race</w:t>
      </w:r>
      <w:r w:rsidR="008260F5" w:rsidRPr="00F65CD7">
        <w:rPr>
          <w:rFonts w:ascii="Times New Roman" w:eastAsia="MS Mincho" w:hAnsi="Times New Roman"/>
          <w:b/>
          <w:i/>
          <w:sz w:val="24"/>
          <w:szCs w:val="24"/>
        </w:rPr>
        <w:t>/Ethnicity</w:t>
      </w:r>
    </w:p>
    <w:p w14:paraId="050AD661" w14:textId="50EC4C9B" w:rsidR="0020223D" w:rsidRPr="00F65CD7" w:rsidRDefault="00F87C45" w:rsidP="00BC2CBA">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A corresponding chi-square test compared </w:t>
      </w:r>
      <w:r w:rsidRPr="00F65CD7">
        <w:rPr>
          <w:rFonts w:ascii="Times New Roman" w:eastAsia="MS Mincho" w:hAnsi="Times New Roman"/>
          <w:bCs/>
          <w:sz w:val="24"/>
          <w:szCs w:val="24"/>
        </w:rPr>
        <w:t xml:space="preserve">the relation between </w:t>
      </w:r>
      <w:r w:rsidRPr="00F65CD7">
        <w:rPr>
          <w:rFonts w:ascii="Times New Roman" w:eastAsia="MS Mincho" w:hAnsi="Times New Roman"/>
          <w:sz w:val="24"/>
          <w:szCs w:val="24"/>
        </w:rPr>
        <w:t xml:space="preserve">pre-college outreach program participants </w:t>
      </w:r>
      <w:r w:rsidRPr="00F65CD7">
        <w:rPr>
          <w:rFonts w:ascii="Times New Roman" w:eastAsia="MS Mincho" w:hAnsi="Times New Roman"/>
          <w:bCs/>
          <w:sz w:val="24"/>
          <w:szCs w:val="24"/>
        </w:rPr>
        <w:t>and race</w:t>
      </w:r>
      <w:r w:rsidR="008260F5" w:rsidRPr="00F65CD7">
        <w:rPr>
          <w:rFonts w:ascii="Times New Roman" w:eastAsia="MS Mincho" w:hAnsi="Times New Roman"/>
          <w:bCs/>
          <w:sz w:val="24"/>
          <w:szCs w:val="24"/>
        </w:rPr>
        <w:t>/ethnicity</w:t>
      </w:r>
      <w:r w:rsidRPr="00F65CD7">
        <w:rPr>
          <w:rFonts w:ascii="Times New Roman" w:eastAsia="MS Mincho" w:hAnsi="Times New Roman"/>
          <w:bCs/>
          <w:sz w:val="24"/>
          <w:szCs w:val="24"/>
        </w:rPr>
        <w:t xml:space="preserve"> (White, Black, and Hispanic)</w:t>
      </w:r>
      <w:r w:rsidRPr="00F65CD7">
        <w:rPr>
          <w:rFonts w:ascii="Times New Roman" w:eastAsia="MS Mincho" w:hAnsi="Times New Roman"/>
          <w:sz w:val="24"/>
          <w:szCs w:val="24"/>
        </w:rPr>
        <w:t>. As shown in Table</w:t>
      </w:r>
      <w:r w:rsidR="007912CC" w:rsidRPr="00F65CD7">
        <w:rPr>
          <w:rFonts w:ascii="Times New Roman" w:eastAsia="MS Mincho" w:hAnsi="Times New Roman"/>
          <w:sz w:val="24"/>
          <w:szCs w:val="24"/>
        </w:rPr>
        <w:t>s</w:t>
      </w:r>
      <w:r w:rsidRPr="00F65CD7">
        <w:rPr>
          <w:rFonts w:ascii="Times New Roman" w:eastAsia="MS Mincho" w:hAnsi="Times New Roman"/>
          <w:sz w:val="24"/>
          <w:szCs w:val="24"/>
        </w:rPr>
        <w:t xml:space="preserve"> </w:t>
      </w:r>
      <w:r w:rsidR="00A61583" w:rsidRPr="00F65CD7">
        <w:rPr>
          <w:rFonts w:ascii="Times New Roman" w:eastAsia="MS Mincho" w:hAnsi="Times New Roman"/>
          <w:sz w:val="24"/>
          <w:szCs w:val="24"/>
        </w:rPr>
        <w:t>32-33</w:t>
      </w:r>
      <w:r w:rsidRPr="00F65CD7">
        <w:rPr>
          <w:rFonts w:ascii="Times New Roman" w:eastAsia="MS Mincho" w:hAnsi="Times New Roman"/>
          <w:sz w:val="24"/>
          <w:szCs w:val="24"/>
        </w:rPr>
        <w:t xml:space="preserve">, chi-square analyses revealed significant differences between </w:t>
      </w:r>
      <w:r w:rsidR="007912CC" w:rsidRPr="00F65CD7">
        <w:rPr>
          <w:rFonts w:ascii="Times New Roman" w:eastAsia="MS Mincho" w:hAnsi="Times New Roman"/>
          <w:sz w:val="24"/>
          <w:szCs w:val="24"/>
        </w:rPr>
        <w:t xml:space="preserve">race/ethnicity </w:t>
      </w:r>
      <w:r w:rsidRPr="00F65CD7">
        <w:rPr>
          <w:rFonts w:ascii="Times New Roman" w:eastAsia="MS Mincho" w:hAnsi="Times New Roman"/>
          <w:sz w:val="24"/>
          <w:szCs w:val="24"/>
        </w:rPr>
        <w:t xml:space="preserve">and program participants, </w:t>
      </w:r>
      <w:r w:rsidR="00E02369" w:rsidRPr="00F65CD7">
        <w:rPr>
          <w:rFonts w:ascii="Times New Roman" w:eastAsia="Malgun Gothic" w:hAnsi="Times New Roman"/>
          <w:bCs/>
          <w:sz w:val="24"/>
          <w:szCs w:val="24"/>
        </w:rPr>
        <w:t>χ</w:t>
      </w:r>
      <w:r w:rsidR="00E02369" w:rsidRPr="00F65CD7">
        <w:rPr>
          <w:rFonts w:ascii="Times New Roman" w:eastAsia="Malgun Gothic" w:hAnsi="Times New Roman"/>
          <w:bCs/>
          <w:sz w:val="24"/>
          <w:szCs w:val="24"/>
          <w:vertAlign w:val="superscript"/>
        </w:rPr>
        <w:t>2</w:t>
      </w:r>
      <w:r w:rsidR="00E0236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(3, N =</w:t>
      </w:r>
      <w:r w:rsidRPr="00F65CD7">
        <w:rPr>
          <w:rFonts w:ascii="Times New Roman" w:hAnsi="Times New Roman"/>
          <w:sz w:val="24"/>
          <w:szCs w:val="24"/>
        </w:rPr>
        <w:t>820</w:t>
      </w:r>
      <w:r w:rsidRPr="00F65CD7">
        <w:rPr>
          <w:rFonts w:ascii="Times New Roman" w:eastAsia="MS Mincho" w:hAnsi="Times New Roman"/>
          <w:bCs/>
          <w:sz w:val="24"/>
          <w:szCs w:val="24"/>
        </w:rPr>
        <w:t xml:space="preserve">) = </w:t>
      </w:r>
      <w:r w:rsidRPr="00F65CD7">
        <w:rPr>
          <w:rFonts w:ascii="Times New Roman" w:hAnsi="Times New Roman"/>
          <w:sz w:val="24"/>
          <w:szCs w:val="24"/>
        </w:rPr>
        <w:t>182.854</w:t>
      </w:r>
      <w:r w:rsidRPr="00F65CD7">
        <w:rPr>
          <w:rFonts w:ascii="Times New Roman" w:eastAsia="MS Mincho" w:hAnsi="Times New Roman"/>
          <w:bCs/>
          <w:sz w:val="24"/>
          <w:szCs w:val="24"/>
        </w:rPr>
        <w:t xml:space="preserve">, </w:t>
      </w:r>
      <w:r w:rsidRPr="00F65CD7">
        <w:rPr>
          <w:rFonts w:ascii="Times New Roman" w:eastAsia="MS Mincho" w:hAnsi="Times New Roman"/>
          <w:bCs/>
          <w:i/>
          <w:iCs/>
          <w:sz w:val="24"/>
          <w:szCs w:val="24"/>
        </w:rPr>
        <w:t>p</w:t>
      </w:r>
      <w:r w:rsidRPr="00F65CD7">
        <w:rPr>
          <w:rFonts w:ascii="Times New Roman" w:eastAsia="MS Mincho" w:hAnsi="Times New Roman"/>
          <w:bCs/>
          <w:sz w:val="24"/>
          <w:szCs w:val="24"/>
        </w:rPr>
        <w:t xml:space="preserve"> &lt;.001. </w:t>
      </w:r>
      <w:r w:rsidRPr="00F65CD7">
        <w:rPr>
          <w:rFonts w:ascii="Times New Roman" w:eastAsia="MS Mincho" w:hAnsi="Times New Roman"/>
          <w:sz w:val="24"/>
          <w:szCs w:val="24"/>
        </w:rPr>
        <w:t xml:space="preserve">Even after PSM, a majority </w:t>
      </w:r>
      <w:r w:rsidR="0020223D" w:rsidRPr="00F65CD7">
        <w:rPr>
          <w:rFonts w:ascii="Times New Roman" w:eastAsia="MS Mincho" w:hAnsi="Times New Roman"/>
          <w:sz w:val="24"/>
          <w:szCs w:val="24"/>
        </w:rPr>
        <w:t xml:space="preserve">of Black and Hispanic students participated </w:t>
      </w:r>
      <w:r w:rsidRPr="00F65CD7">
        <w:rPr>
          <w:rFonts w:ascii="Times New Roman" w:eastAsia="MS Mincho" w:hAnsi="Times New Roman"/>
          <w:sz w:val="24"/>
          <w:szCs w:val="24"/>
        </w:rPr>
        <w:t>in the pre-college prep program</w:t>
      </w:r>
      <w:r w:rsidR="0020223D" w:rsidRPr="00F65CD7">
        <w:rPr>
          <w:rFonts w:ascii="Times New Roman" w:eastAsia="MS Mincho" w:hAnsi="Times New Roman"/>
          <w:sz w:val="24"/>
          <w:szCs w:val="24"/>
        </w:rPr>
        <w:t xml:space="preserve">, which </w:t>
      </w:r>
      <w:r w:rsidR="002B438C" w:rsidRPr="00F65CD7">
        <w:rPr>
          <w:rFonts w:ascii="Times New Roman" w:eastAsia="MS Mincho" w:hAnsi="Times New Roman"/>
          <w:sz w:val="24"/>
          <w:szCs w:val="24"/>
        </w:rPr>
        <w:t>suggests</w:t>
      </w:r>
      <w:r w:rsidR="0020223D" w:rsidRPr="00F65CD7">
        <w:rPr>
          <w:rFonts w:ascii="Times New Roman" w:eastAsia="MS Mincho" w:hAnsi="Times New Roman"/>
          <w:sz w:val="24"/>
          <w:szCs w:val="24"/>
        </w:rPr>
        <w:t xml:space="preserve"> which students are most </w:t>
      </w:r>
      <w:r w:rsidR="002762A8" w:rsidRPr="00F65CD7">
        <w:rPr>
          <w:rFonts w:ascii="Times New Roman" w:eastAsia="MS Mincho" w:hAnsi="Times New Roman"/>
          <w:sz w:val="24"/>
          <w:szCs w:val="24"/>
        </w:rPr>
        <w:t xml:space="preserve">in </w:t>
      </w:r>
      <w:r w:rsidR="0020223D" w:rsidRPr="00F65CD7">
        <w:rPr>
          <w:rFonts w:ascii="Times New Roman" w:eastAsia="MS Mincho" w:hAnsi="Times New Roman"/>
          <w:sz w:val="24"/>
          <w:szCs w:val="24"/>
        </w:rPr>
        <w:t xml:space="preserve">need of the program. </w:t>
      </w:r>
    </w:p>
    <w:p w14:paraId="526D6A39" w14:textId="45345E1A" w:rsidR="008260F5" w:rsidRPr="00F65CD7" w:rsidRDefault="00F87C45" w:rsidP="0020223D">
      <w:pPr>
        <w:pStyle w:val="NoSpacing"/>
        <w:spacing w:line="480" w:lineRule="auto"/>
        <w:contextualSpacing/>
        <w:rPr>
          <w:rFonts w:ascii="Times New Roman" w:eastAsia="MS Mincho" w:hAnsi="Times New Roman"/>
          <w:sz w:val="24"/>
          <w:szCs w:val="24"/>
        </w:rPr>
      </w:pPr>
      <w:r w:rsidRPr="00F65CD7">
        <w:rPr>
          <w:rFonts w:ascii="Times New Roman" w:eastAsia="MS Mincho" w:hAnsi="Times New Roman"/>
          <w:i/>
          <w:sz w:val="24"/>
          <w:szCs w:val="24"/>
        </w:rPr>
        <w:t>C</w:t>
      </w:r>
      <w:r w:rsidRPr="00F65CD7">
        <w:rPr>
          <w:rFonts w:ascii="Times New Roman" w:eastAsia="MS Mincho" w:hAnsi="Times New Roman"/>
          <w:b/>
          <w:i/>
          <w:sz w:val="24"/>
          <w:szCs w:val="24"/>
        </w:rPr>
        <w:t xml:space="preserve">o-variate 8: Parents' </w:t>
      </w:r>
      <w:r w:rsidR="008260F5" w:rsidRPr="00F65CD7">
        <w:rPr>
          <w:rFonts w:ascii="Times New Roman" w:eastAsia="MS Mincho" w:hAnsi="Times New Roman"/>
          <w:b/>
          <w:i/>
          <w:sz w:val="24"/>
          <w:szCs w:val="24"/>
        </w:rPr>
        <w:t xml:space="preserve">Highest Level </w:t>
      </w:r>
      <w:r w:rsidRPr="00F65CD7">
        <w:rPr>
          <w:rFonts w:ascii="Times New Roman" w:eastAsia="MS Mincho" w:hAnsi="Times New Roman"/>
          <w:b/>
          <w:i/>
          <w:sz w:val="24"/>
          <w:szCs w:val="24"/>
        </w:rPr>
        <w:t xml:space="preserve">of </w:t>
      </w:r>
      <w:r w:rsidR="008260F5" w:rsidRPr="00F65CD7">
        <w:rPr>
          <w:rFonts w:ascii="Times New Roman" w:eastAsia="MS Mincho" w:hAnsi="Times New Roman"/>
          <w:b/>
          <w:i/>
          <w:sz w:val="24"/>
          <w:szCs w:val="24"/>
        </w:rPr>
        <w:t>E</w:t>
      </w:r>
      <w:r w:rsidRPr="00F65CD7">
        <w:rPr>
          <w:rFonts w:ascii="Times New Roman" w:eastAsia="MS Mincho" w:hAnsi="Times New Roman"/>
          <w:b/>
          <w:i/>
          <w:sz w:val="24"/>
          <w:szCs w:val="24"/>
        </w:rPr>
        <w:t>ducation</w:t>
      </w:r>
      <w:r w:rsidRPr="00F65CD7">
        <w:rPr>
          <w:rFonts w:ascii="Times New Roman" w:eastAsia="MS Mincho" w:hAnsi="Times New Roman"/>
          <w:b/>
          <w:sz w:val="24"/>
          <w:szCs w:val="24"/>
        </w:rPr>
        <w:t xml:space="preserve"> </w:t>
      </w:r>
    </w:p>
    <w:p w14:paraId="0A011648" w14:textId="028217C0" w:rsidR="00F87C45" w:rsidRPr="00F65CD7" w:rsidRDefault="00F87C45"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w:t>
      </w:r>
      <w:r w:rsidRPr="00F65CD7">
        <w:rPr>
          <w:rFonts w:ascii="Times New Roman" w:eastAsia="MS Mincho" w:hAnsi="Times New Roman"/>
          <w:i/>
          <w:sz w:val="24"/>
          <w:szCs w:val="24"/>
        </w:rPr>
        <w:t xml:space="preserve">Parents' highest level of education </w:t>
      </w:r>
      <w:r w:rsidRPr="00F65CD7">
        <w:rPr>
          <w:rFonts w:ascii="Times New Roman" w:eastAsia="MS Mincho" w:hAnsi="Times New Roman"/>
          <w:sz w:val="24"/>
          <w:szCs w:val="24"/>
        </w:rPr>
        <w:t xml:space="preserve">of program pre-college outreach program participants and non-participants after matching. The null hypothesis was rejected as there </w:t>
      </w:r>
      <w:r w:rsidR="008260F5"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still a significant difference in </w:t>
      </w:r>
      <w:r w:rsidRPr="00F65CD7">
        <w:rPr>
          <w:rFonts w:ascii="Times New Roman" w:eastAsia="MS Mincho" w:hAnsi="Times New Roman"/>
          <w:i/>
          <w:sz w:val="24"/>
          <w:szCs w:val="24"/>
        </w:rPr>
        <w:t>Parents' highest level of education</w:t>
      </w:r>
      <w:r w:rsidRPr="00F65CD7">
        <w:rPr>
          <w:rFonts w:ascii="Times New Roman" w:eastAsia="MS Mincho" w:hAnsi="Times New Roman"/>
          <w:sz w:val="24"/>
          <w:szCs w:val="24"/>
        </w:rPr>
        <w:t xml:space="preserve">. Students who did not participate in the pre-college </w:t>
      </w:r>
      <w:r w:rsidRPr="00F65CD7">
        <w:rPr>
          <w:rFonts w:ascii="Times New Roman" w:eastAsia="MS Mincho" w:hAnsi="Times New Roman"/>
          <w:sz w:val="24"/>
          <w:szCs w:val="24"/>
        </w:rPr>
        <w:lastRenderedPageBreak/>
        <w:t>programs (</w:t>
      </w:r>
      <w:r w:rsidR="008260F5" w:rsidRPr="00F65CD7">
        <w:rPr>
          <w:rFonts w:ascii="Times New Roman" w:eastAsia="MS Mincho" w:hAnsi="Times New Roman"/>
          <w:sz w:val="24"/>
          <w:szCs w:val="24"/>
        </w:rPr>
        <w:t>M</w:t>
      </w:r>
      <w:r w:rsidRPr="00F65CD7">
        <w:rPr>
          <w:rFonts w:ascii="Times New Roman" w:eastAsia="MS Mincho" w:hAnsi="Times New Roman"/>
          <w:sz w:val="24"/>
          <w:szCs w:val="24"/>
        </w:rPr>
        <w:t xml:space="preserve">=4.74,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=2.054,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w:t>
      </w:r>
      <w:r w:rsidR="008260F5" w:rsidRPr="00F65CD7">
        <w:rPr>
          <w:rFonts w:ascii="Times New Roman" w:eastAsia="MS Mincho" w:hAnsi="Times New Roman"/>
          <w:sz w:val="24"/>
          <w:szCs w:val="24"/>
        </w:rPr>
        <w:t xml:space="preserve">had </w:t>
      </w:r>
      <w:r w:rsidRPr="00F65CD7">
        <w:rPr>
          <w:rFonts w:ascii="Times New Roman" w:eastAsia="MS Mincho" w:hAnsi="Times New Roman"/>
          <w:sz w:val="24"/>
          <w:szCs w:val="24"/>
        </w:rPr>
        <w:t xml:space="preserve">a </w:t>
      </w:r>
      <w:r w:rsidR="008260F5" w:rsidRPr="00F65CD7">
        <w:rPr>
          <w:rFonts w:ascii="Times New Roman" w:eastAsia="MS Mincho" w:hAnsi="Times New Roman"/>
          <w:sz w:val="24"/>
          <w:szCs w:val="24"/>
        </w:rPr>
        <w:t xml:space="preserve">higher </w:t>
      </w:r>
      <w:r w:rsidRPr="00F65CD7">
        <w:rPr>
          <w:rFonts w:ascii="Times New Roman" w:eastAsia="MS Mincho" w:hAnsi="Times New Roman"/>
          <w:sz w:val="24"/>
          <w:szCs w:val="24"/>
        </w:rPr>
        <w:t xml:space="preserve">level of </w:t>
      </w:r>
      <w:r w:rsidR="008260F5" w:rsidRPr="00F65CD7">
        <w:rPr>
          <w:rFonts w:ascii="Times New Roman" w:eastAsia="MS Mincho" w:hAnsi="Times New Roman"/>
          <w:sz w:val="24"/>
          <w:szCs w:val="24"/>
        </w:rPr>
        <w:t xml:space="preserve">parent </w:t>
      </w:r>
      <w:r w:rsidRPr="00F65CD7">
        <w:rPr>
          <w:rFonts w:ascii="Times New Roman" w:eastAsia="MS Mincho" w:hAnsi="Times New Roman"/>
          <w:sz w:val="24"/>
          <w:szCs w:val="24"/>
        </w:rPr>
        <w:t>education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=4.07,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=2.083,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=497),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(871) = 4.762, </w:t>
      </w:r>
      <w:r w:rsidRPr="00F65CD7">
        <w:rPr>
          <w:rFonts w:ascii="Times New Roman" w:eastAsia="MS Mincho" w:hAnsi="Times New Roman"/>
          <w:i/>
          <w:iCs/>
          <w:sz w:val="24"/>
          <w:szCs w:val="24"/>
        </w:rPr>
        <w:t>p</w:t>
      </w:r>
      <w:r w:rsidRPr="00F65CD7">
        <w:rPr>
          <w:rFonts w:ascii="Times New Roman" w:eastAsia="MS Mincho" w:hAnsi="Times New Roman"/>
          <w:sz w:val="24"/>
          <w:szCs w:val="24"/>
        </w:rPr>
        <w:t>&lt;001.</w:t>
      </w:r>
    </w:p>
    <w:p w14:paraId="6CD1F10F" w14:textId="53D5C191" w:rsidR="008260F5" w:rsidRPr="00F65CD7" w:rsidRDefault="00F87C45" w:rsidP="008260F5">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i/>
          <w:sz w:val="24"/>
          <w:szCs w:val="24"/>
        </w:rPr>
        <w:t>Co-variate 9: Number of academic risk factors in 10th grade</w:t>
      </w:r>
      <w:r w:rsidRPr="00F65CD7">
        <w:rPr>
          <w:rFonts w:ascii="Times New Roman" w:eastAsia="MS Mincho" w:hAnsi="Times New Roman"/>
          <w:b/>
          <w:sz w:val="24"/>
          <w:szCs w:val="24"/>
        </w:rPr>
        <w:t xml:space="preserve"> </w:t>
      </w:r>
    </w:p>
    <w:p w14:paraId="66C08AC4" w14:textId="7E5E79EC" w:rsidR="00F87C45" w:rsidRPr="00F65CD7" w:rsidRDefault="00F87C45" w:rsidP="0069185E">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An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 was conducted to compare the </w:t>
      </w:r>
      <w:r w:rsidRPr="00F65CD7">
        <w:rPr>
          <w:rFonts w:ascii="Times New Roman" w:eastAsia="MS Mincho" w:hAnsi="Times New Roman"/>
          <w:i/>
          <w:sz w:val="24"/>
          <w:szCs w:val="24"/>
        </w:rPr>
        <w:t xml:space="preserve">number of academic risk factors in 10th grade </w:t>
      </w:r>
      <w:r w:rsidRPr="00F65CD7">
        <w:rPr>
          <w:rFonts w:ascii="Times New Roman" w:eastAsia="MS Mincho" w:hAnsi="Times New Roman"/>
          <w:sz w:val="24"/>
          <w:szCs w:val="24"/>
        </w:rPr>
        <w:t xml:space="preserve">of pre-college outreach program participants and non-participants after matching. The null hypothesis was rejected as there </w:t>
      </w:r>
      <w:r w:rsidR="008260F5"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still a significant difference in </w:t>
      </w:r>
      <w:r w:rsidR="002504FB" w:rsidRPr="00F65CD7">
        <w:rPr>
          <w:rFonts w:ascii="Times New Roman" w:eastAsia="MS Mincho" w:hAnsi="Times New Roman"/>
          <w:sz w:val="24"/>
          <w:szCs w:val="24"/>
        </w:rPr>
        <w:t xml:space="preserve">the </w:t>
      </w:r>
      <w:r w:rsidR="008260F5" w:rsidRPr="00F65CD7">
        <w:rPr>
          <w:rFonts w:ascii="Times New Roman" w:eastAsia="MS Mincho" w:hAnsi="Times New Roman"/>
          <w:iCs/>
          <w:sz w:val="24"/>
          <w:szCs w:val="24"/>
        </w:rPr>
        <w:t>number of academic risk factors</w:t>
      </w:r>
      <w:r w:rsidRPr="00F65CD7">
        <w:rPr>
          <w:rFonts w:ascii="Times New Roman" w:eastAsia="MS Mincho" w:hAnsi="Times New Roman"/>
          <w:sz w:val="24"/>
          <w:szCs w:val="24"/>
        </w:rPr>
        <w:t>. Students who did not participate in the pre-college programs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=0.79,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=0.973,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w:t>
      </w:r>
      <w:r w:rsidR="008260F5" w:rsidRPr="00F65CD7">
        <w:rPr>
          <w:rFonts w:ascii="Times New Roman" w:eastAsia="MS Mincho" w:hAnsi="Times New Roman"/>
          <w:sz w:val="24"/>
          <w:szCs w:val="24"/>
        </w:rPr>
        <w:t xml:space="preserve">had </w:t>
      </w:r>
      <w:r w:rsidRPr="00F65CD7">
        <w:rPr>
          <w:rFonts w:ascii="Times New Roman" w:eastAsia="MS Mincho" w:hAnsi="Times New Roman"/>
          <w:sz w:val="24"/>
          <w:szCs w:val="24"/>
        </w:rPr>
        <w:t>a fewer number of academic risk factors in 10th grade than those students who participated (</w:t>
      </w:r>
      <w:r w:rsidRPr="00F65CD7">
        <w:rPr>
          <w:rFonts w:ascii="Times New Roman" w:eastAsia="MS Mincho" w:hAnsi="Times New Roman"/>
          <w:i/>
          <w:iCs/>
          <w:sz w:val="24"/>
          <w:szCs w:val="24"/>
        </w:rPr>
        <w:t>M</w:t>
      </w:r>
      <w:r w:rsidRPr="00F65CD7">
        <w:rPr>
          <w:rFonts w:ascii="Times New Roman" w:eastAsia="MS Mincho" w:hAnsi="Times New Roman"/>
          <w:sz w:val="24"/>
          <w:szCs w:val="24"/>
        </w:rPr>
        <w:t xml:space="preserve">=1.26, </w:t>
      </w:r>
      <w:r w:rsidRPr="00F65CD7">
        <w:rPr>
          <w:rFonts w:ascii="Times New Roman" w:eastAsia="MS Mincho" w:hAnsi="Times New Roman"/>
          <w:i/>
          <w:iCs/>
          <w:sz w:val="24"/>
          <w:szCs w:val="24"/>
        </w:rPr>
        <w:t>SD</w:t>
      </w:r>
      <w:r w:rsidRPr="00F65CD7">
        <w:rPr>
          <w:rFonts w:ascii="Times New Roman" w:eastAsia="MS Mincho" w:hAnsi="Times New Roman"/>
          <w:sz w:val="24"/>
          <w:szCs w:val="24"/>
        </w:rPr>
        <w:t xml:space="preserve">=1.084, </w:t>
      </w:r>
      <w:r w:rsidRPr="00F65CD7">
        <w:rPr>
          <w:rFonts w:ascii="Times New Roman" w:eastAsia="MS Mincho" w:hAnsi="Times New Roman"/>
          <w:i/>
          <w:iCs/>
          <w:sz w:val="24"/>
          <w:szCs w:val="24"/>
        </w:rPr>
        <w:t>N</w:t>
      </w:r>
      <w:r w:rsidRPr="00F65CD7">
        <w:rPr>
          <w:rFonts w:ascii="Times New Roman" w:eastAsia="MS Mincho" w:hAnsi="Times New Roman"/>
          <w:sz w:val="24"/>
          <w:szCs w:val="24"/>
        </w:rPr>
        <w:t xml:space="preserve">=376),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(750) = -6.823, </w:t>
      </w:r>
      <w:r w:rsidRPr="00F65CD7">
        <w:rPr>
          <w:rFonts w:ascii="Times New Roman" w:eastAsia="MS Mincho" w:hAnsi="Times New Roman"/>
          <w:i/>
          <w:iCs/>
          <w:sz w:val="24"/>
          <w:szCs w:val="24"/>
        </w:rPr>
        <w:t>p</w:t>
      </w:r>
      <w:r w:rsidRPr="00F65CD7">
        <w:rPr>
          <w:rFonts w:ascii="Times New Roman" w:eastAsia="MS Mincho" w:hAnsi="Times New Roman"/>
          <w:sz w:val="24"/>
          <w:szCs w:val="24"/>
        </w:rPr>
        <w:t>&lt;001</w:t>
      </w:r>
    </w:p>
    <w:p w14:paraId="168117AF" w14:textId="77777777" w:rsidR="00247F31" w:rsidRPr="00F65CD7" w:rsidRDefault="00247F31" w:rsidP="001D53B5">
      <w:pPr>
        <w:pStyle w:val="NoSpacing"/>
        <w:spacing w:line="480" w:lineRule="auto"/>
        <w:ind w:left="720"/>
        <w:contextualSpacing/>
        <w:rPr>
          <w:rFonts w:ascii="Times New Roman" w:eastAsia="MS Mincho" w:hAnsi="Times New Roman"/>
          <w:sz w:val="24"/>
          <w:szCs w:val="24"/>
        </w:rPr>
      </w:pPr>
    </w:p>
    <w:p w14:paraId="71765AA1" w14:textId="77777777" w:rsidR="00247F31" w:rsidRPr="00F65CD7" w:rsidRDefault="00247F31" w:rsidP="001D53B5">
      <w:pPr>
        <w:pStyle w:val="NoSpacing"/>
        <w:spacing w:line="480" w:lineRule="auto"/>
        <w:contextualSpacing/>
        <w:rPr>
          <w:rFonts w:ascii="Times New Roman" w:eastAsia="MS Mincho" w:hAnsi="Times New Roman"/>
          <w:sz w:val="24"/>
          <w:szCs w:val="24"/>
        </w:rPr>
      </w:pPr>
    </w:p>
    <w:p w14:paraId="647FCC52" w14:textId="77777777" w:rsidR="00247F31" w:rsidRPr="00F65CD7" w:rsidRDefault="00247F31" w:rsidP="001D53B5">
      <w:pPr>
        <w:pStyle w:val="NoSpacing"/>
        <w:spacing w:line="480" w:lineRule="auto"/>
        <w:ind w:left="720"/>
        <w:contextualSpacing/>
        <w:rPr>
          <w:rFonts w:ascii="Times New Roman" w:eastAsia="MS Mincho" w:hAnsi="Times New Roman"/>
          <w:sz w:val="24"/>
          <w:szCs w:val="24"/>
        </w:rPr>
      </w:pPr>
    </w:p>
    <w:p w14:paraId="15CE4D1E" w14:textId="77777777" w:rsidR="00247F31" w:rsidRPr="00F65CD7" w:rsidRDefault="00247F31" w:rsidP="001D53B5">
      <w:pPr>
        <w:pStyle w:val="NoSpacing"/>
        <w:spacing w:line="480" w:lineRule="auto"/>
        <w:ind w:left="720"/>
        <w:contextualSpacing/>
        <w:rPr>
          <w:rFonts w:ascii="Times New Roman" w:eastAsia="MS Mincho" w:hAnsi="Times New Roman"/>
          <w:sz w:val="24"/>
          <w:szCs w:val="24"/>
        </w:rPr>
      </w:pPr>
    </w:p>
    <w:p w14:paraId="26713DE2" w14:textId="77777777" w:rsidR="00247F31" w:rsidRPr="00F65CD7" w:rsidRDefault="00247F31" w:rsidP="001D53B5">
      <w:pPr>
        <w:pStyle w:val="NoSpacing"/>
        <w:spacing w:line="480" w:lineRule="auto"/>
        <w:contextualSpacing/>
        <w:rPr>
          <w:rFonts w:ascii="Times New Roman" w:eastAsia="MS Mincho" w:hAnsi="Times New Roman"/>
          <w:sz w:val="24"/>
          <w:szCs w:val="24"/>
        </w:rPr>
        <w:sectPr w:rsidR="00247F31" w:rsidRPr="00F65CD7" w:rsidSect="00BC2CBA">
          <w:pgSz w:w="12240" w:h="15840"/>
          <w:pgMar w:top="1440" w:right="1440" w:bottom="1800" w:left="2160" w:header="720" w:footer="720" w:gutter="0"/>
          <w:cols w:space="720"/>
          <w:docGrid w:linePitch="360"/>
        </w:sectPr>
      </w:pPr>
    </w:p>
    <w:tbl>
      <w:tblPr>
        <w:tblpPr w:leftFromText="180" w:rightFromText="180" w:vertAnchor="text" w:horzAnchor="margin" w:tblpX="360" w:tblpY="-39"/>
        <w:tblW w:w="11642" w:type="dxa"/>
        <w:tblLayout w:type="fixed"/>
        <w:tblLook w:val="04A0" w:firstRow="1" w:lastRow="0" w:firstColumn="1" w:lastColumn="0" w:noHBand="0" w:noVBand="1"/>
      </w:tblPr>
      <w:tblGrid>
        <w:gridCol w:w="1980"/>
        <w:gridCol w:w="1890"/>
        <w:gridCol w:w="990"/>
        <w:gridCol w:w="490"/>
        <w:gridCol w:w="500"/>
        <w:gridCol w:w="260"/>
        <w:gridCol w:w="910"/>
        <w:gridCol w:w="270"/>
        <w:gridCol w:w="1695"/>
        <w:gridCol w:w="588"/>
        <w:gridCol w:w="779"/>
        <w:gridCol w:w="1290"/>
      </w:tblGrid>
      <w:tr w:rsidR="00247F31" w:rsidRPr="00F65CD7" w14:paraId="5A08EDE6" w14:textId="77777777" w:rsidTr="00D41CB7">
        <w:trPr>
          <w:trHeight w:val="173"/>
        </w:trPr>
        <w:tc>
          <w:tcPr>
            <w:tcW w:w="1980" w:type="dxa"/>
            <w:tcBorders>
              <w:top w:val="nil"/>
              <w:left w:val="nil"/>
              <w:bottom w:val="nil"/>
              <w:right w:val="nil"/>
            </w:tcBorders>
            <w:shd w:val="clear" w:color="auto" w:fill="auto"/>
            <w:noWrap/>
            <w:vAlign w:val="center"/>
            <w:hideMark/>
          </w:tcPr>
          <w:p w14:paraId="615FD39A" w14:textId="09FF1157" w:rsidR="00247F31" w:rsidRPr="00F65CD7" w:rsidRDefault="00247F31" w:rsidP="00D41CB7">
            <w:pPr>
              <w:contextualSpacing/>
            </w:pPr>
            <w:r w:rsidRPr="00F65CD7">
              <w:lastRenderedPageBreak/>
              <w:t xml:space="preserve">Table </w:t>
            </w:r>
            <w:r w:rsidR="009031AF" w:rsidRPr="00F65CD7">
              <w:t>26</w:t>
            </w:r>
          </w:p>
        </w:tc>
        <w:tc>
          <w:tcPr>
            <w:tcW w:w="1890" w:type="dxa"/>
            <w:tcBorders>
              <w:top w:val="nil"/>
              <w:left w:val="nil"/>
              <w:bottom w:val="nil"/>
              <w:right w:val="nil"/>
            </w:tcBorders>
            <w:shd w:val="clear" w:color="auto" w:fill="auto"/>
            <w:noWrap/>
            <w:vAlign w:val="center"/>
            <w:hideMark/>
          </w:tcPr>
          <w:p w14:paraId="3445A63E" w14:textId="77777777" w:rsidR="00247F31" w:rsidRPr="00F65CD7" w:rsidRDefault="00247F31" w:rsidP="00D41CB7">
            <w:pPr>
              <w:contextualSpacing/>
            </w:pPr>
          </w:p>
        </w:tc>
        <w:tc>
          <w:tcPr>
            <w:tcW w:w="990" w:type="dxa"/>
            <w:tcBorders>
              <w:top w:val="nil"/>
              <w:left w:val="nil"/>
              <w:bottom w:val="nil"/>
              <w:right w:val="nil"/>
            </w:tcBorders>
            <w:shd w:val="clear" w:color="auto" w:fill="auto"/>
            <w:noWrap/>
            <w:vAlign w:val="center"/>
            <w:hideMark/>
          </w:tcPr>
          <w:p w14:paraId="6F07768E" w14:textId="77777777" w:rsidR="00247F31" w:rsidRPr="00F65CD7" w:rsidRDefault="00247F31" w:rsidP="00D41CB7">
            <w:pPr>
              <w:contextualSpacing/>
            </w:pPr>
          </w:p>
        </w:tc>
        <w:tc>
          <w:tcPr>
            <w:tcW w:w="490" w:type="dxa"/>
            <w:tcBorders>
              <w:top w:val="nil"/>
              <w:left w:val="nil"/>
              <w:bottom w:val="nil"/>
              <w:right w:val="nil"/>
            </w:tcBorders>
            <w:shd w:val="clear" w:color="auto" w:fill="auto"/>
            <w:noWrap/>
            <w:vAlign w:val="center"/>
            <w:hideMark/>
          </w:tcPr>
          <w:p w14:paraId="0C5C2438" w14:textId="77777777" w:rsidR="00247F31" w:rsidRPr="00F65CD7" w:rsidRDefault="00247F31" w:rsidP="00D41CB7">
            <w:pPr>
              <w:contextualSpacing/>
            </w:pPr>
          </w:p>
        </w:tc>
        <w:tc>
          <w:tcPr>
            <w:tcW w:w="760" w:type="dxa"/>
            <w:gridSpan w:val="2"/>
            <w:tcBorders>
              <w:top w:val="nil"/>
              <w:left w:val="nil"/>
              <w:bottom w:val="nil"/>
              <w:right w:val="nil"/>
            </w:tcBorders>
            <w:shd w:val="clear" w:color="auto" w:fill="auto"/>
            <w:noWrap/>
            <w:vAlign w:val="center"/>
            <w:hideMark/>
          </w:tcPr>
          <w:p w14:paraId="45E62AEC" w14:textId="77777777" w:rsidR="00247F31" w:rsidRPr="00F65CD7" w:rsidRDefault="00247F31" w:rsidP="00D41CB7">
            <w:pPr>
              <w:contextualSpacing/>
            </w:pPr>
          </w:p>
        </w:tc>
        <w:tc>
          <w:tcPr>
            <w:tcW w:w="1180" w:type="dxa"/>
            <w:gridSpan w:val="2"/>
            <w:tcBorders>
              <w:top w:val="nil"/>
              <w:left w:val="nil"/>
              <w:bottom w:val="nil"/>
              <w:right w:val="nil"/>
            </w:tcBorders>
            <w:shd w:val="clear" w:color="auto" w:fill="auto"/>
            <w:noWrap/>
            <w:vAlign w:val="center"/>
            <w:hideMark/>
          </w:tcPr>
          <w:p w14:paraId="2A096A84" w14:textId="77777777" w:rsidR="00247F31" w:rsidRPr="00F65CD7" w:rsidRDefault="00247F31" w:rsidP="00D41CB7">
            <w:pPr>
              <w:contextualSpacing/>
            </w:pPr>
          </w:p>
        </w:tc>
        <w:tc>
          <w:tcPr>
            <w:tcW w:w="1695" w:type="dxa"/>
            <w:tcBorders>
              <w:top w:val="nil"/>
              <w:left w:val="nil"/>
              <w:bottom w:val="nil"/>
              <w:right w:val="nil"/>
            </w:tcBorders>
            <w:shd w:val="clear" w:color="auto" w:fill="auto"/>
            <w:noWrap/>
            <w:vAlign w:val="center"/>
            <w:hideMark/>
          </w:tcPr>
          <w:p w14:paraId="46480812" w14:textId="77777777" w:rsidR="00247F31" w:rsidRPr="00F65CD7" w:rsidRDefault="00247F31" w:rsidP="00D41CB7">
            <w:pPr>
              <w:contextualSpacing/>
            </w:pPr>
          </w:p>
        </w:tc>
        <w:tc>
          <w:tcPr>
            <w:tcW w:w="588" w:type="dxa"/>
            <w:tcBorders>
              <w:top w:val="nil"/>
              <w:left w:val="nil"/>
              <w:bottom w:val="nil"/>
              <w:right w:val="nil"/>
            </w:tcBorders>
            <w:shd w:val="clear" w:color="auto" w:fill="auto"/>
            <w:noWrap/>
            <w:vAlign w:val="center"/>
            <w:hideMark/>
          </w:tcPr>
          <w:p w14:paraId="546A6445" w14:textId="77777777" w:rsidR="00247F31" w:rsidRPr="00F65CD7" w:rsidRDefault="00247F31" w:rsidP="00D41CB7">
            <w:pPr>
              <w:contextualSpacing/>
            </w:pPr>
          </w:p>
        </w:tc>
        <w:tc>
          <w:tcPr>
            <w:tcW w:w="779" w:type="dxa"/>
            <w:tcBorders>
              <w:top w:val="nil"/>
              <w:left w:val="nil"/>
              <w:bottom w:val="nil"/>
              <w:right w:val="nil"/>
            </w:tcBorders>
            <w:shd w:val="clear" w:color="auto" w:fill="auto"/>
            <w:noWrap/>
            <w:vAlign w:val="center"/>
            <w:hideMark/>
          </w:tcPr>
          <w:p w14:paraId="10957AB8" w14:textId="77777777" w:rsidR="00247F31" w:rsidRPr="00F65CD7" w:rsidRDefault="00247F31" w:rsidP="00D41CB7">
            <w:pPr>
              <w:contextualSpacing/>
            </w:pPr>
          </w:p>
        </w:tc>
        <w:tc>
          <w:tcPr>
            <w:tcW w:w="1290" w:type="dxa"/>
            <w:tcBorders>
              <w:top w:val="nil"/>
              <w:left w:val="nil"/>
              <w:bottom w:val="nil"/>
              <w:right w:val="nil"/>
            </w:tcBorders>
            <w:shd w:val="clear" w:color="auto" w:fill="auto"/>
            <w:noWrap/>
            <w:vAlign w:val="center"/>
            <w:hideMark/>
          </w:tcPr>
          <w:p w14:paraId="51919B8A" w14:textId="77777777" w:rsidR="00247F31" w:rsidRPr="00F65CD7" w:rsidRDefault="00247F31" w:rsidP="00D41CB7">
            <w:pPr>
              <w:contextualSpacing/>
            </w:pPr>
          </w:p>
        </w:tc>
      </w:tr>
      <w:tr w:rsidR="00247F31" w:rsidRPr="00F65CD7" w14:paraId="1E6CBDEC" w14:textId="77777777" w:rsidTr="00D41CB7">
        <w:trPr>
          <w:trHeight w:val="384"/>
        </w:trPr>
        <w:tc>
          <w:tcPr>
            <w:tcW w:w="11642" w:type="dxa"/>
            <w:gridSpan w:val="12"/>
            <w:tcBorders>
              <w:top w:val="nil"/>
              <w:left w:val="nil"/>
              <w:bottom w:val="single" w:sz="4" w:space="0" w:color="auto"/>
              <w:right w:val="nil"/>
            </w:tcBorders>
            <w:shd w:val="clear" w:color="auto" w:fill="auto"/>
            <w:noWrap/>
            <w:vAlign w:val="center"/>
            <w:hideMark/>
          </w:tcPr>
          <w:p w14:paraId="239B788F" w14:textId="3A0B849B" w:rsidR="00247F31" w:rsidRPr="00F65CD7" w:rsidRDefault="00C640EE" w:rsidP="00D41CB7">
            <w:pPr>
              <w:ind w:left="3600" w:hanging="3600"/>
              <w:contextualSpacing/>
              <w:rPr>
                <w:i/>
                <w:iCs/>
              </w:rPr>
            </w:pPr>
            <w:bookmarkStart w:id="58" w:name="_Hlk49328013"/>
            <w:r w:rsidRPr="00F65CD7">
              <w:rPr>
                <w:i/>
                <w:iCs/>
              </w:rPr>
              <w:t>Sample</w:t>
            </w:r>
            <w:r w:rsidRPr="00F65CD7">
              <w:t xml:space="preserve"> </w:t>
            </w:r>
            <w:r w:rsidR="006E39A1" w:rsidRPr="00F65CD7">
              <w:rPr>
                <w:i/>
                <w:iCs/>
              </w:rPr>
              <w:t>t</w:t>
            </w:r>
            <w:r w:rsidRPr="00F65CD7">
              <w:rPr>
                <w:i/>
                <w:iCs/>
              </w:rPr>
              <w:t xml:space="preserve">-test </w:t>
            </w:r>
            <w:r w:rsidR="00247F31" w:rsidRPr="00F65CD7">
              <w:rPr>
                <w:i/>
                <w:iCs/>
              </w:rPr>
              <w:t>Group Statistics</w:t>
            </w:r>
            <w:r w:rsidR="005B50F9" w:rsidRPr="00F65CD7">
              <w:rPr>
                <w:i/>
                <w:iCs/>
              </w:rPr>
              <w:t>--</w:t>
            </w:r>
            <w:r w:rsidR="00247F31" w:rsidRPr="00F65CD7">
              <w:rPr>
                <w:i/>
                <w:iCs/>
              </w:rPr>
              <w:t>Before and After Matching</w:t>
            </w:r>
            <w:bookmarkEnd w:id="58"/>
          </w:p>
        </w:tc>
      </w:tr>
      <w:tr w:rsidR="00247F31" w:rsidRPr="00F65CD7" w14:paraId="0D3D594E" w14:textId="77777777" w:rsidTr="00D41CB7">
        <w:trPr>
          <w:trHeight w:val="173"/>
        </w:trPr>
        <w:tc>
          <w:tcPr>
            <w:tcW w:w="1980" w:type="dxa"/>
            <w:tcBorders>
              <w:top w:val="nil"/>
              <w:left w:val="nil"/>
              <w:bottom w:val="nil"/>
              <w:right w:val="nil"/>
            </w:tcBorders>
            <w:shd w:val="clear" w:color="auto" w:fill="auto"/>
            <w:noWrap/>
            <w:vAlign w:val="center"/>
            <w:hideMark/>
          </w:tcPr>
          <w:p w14:paraId="4CBED482" w14:textId="77777777" w:rsidR="00247F31" w:rsidRPr="00F65CD7" w:rsidRDefault="00247F31" w:rsidP="00D41CB7">
            <w:pPr>
              <w:contextualSpacing/>
              <w:rPr>
                <w:i/>
                <w:iCs/>
              </w:rPr>
            </w:pPr>
          </w:p>
        </w:tc>
        <w:tc>
          <w:tcPr>
            <w:tcW w:w="4130" w:type="dxa"/>
            <w:gridSpan w:val="5"/>
            <w:tcBorders>
              <w:top w:val="nil"/>
              <w:left w:val="nil"/>
              <w:bottom w:val="nil"/>
              <w:right w:val="nil"/>
            </w:tcBorders>
            <w:shd w:val="clear" w:color="auto" w:fill="auto"/>
            <w:noWrap/>
            <w:vAlign w:val="center"/>
            <w:hideMark/>
          </w:tcPr>
          <w:p w14:paraId="4FEB6DE5" w14:textId="77777777" w:rsidR="00247F31" w:rsidRPr="00F65CD7" w:rsidRDefault="00247F31" w:rsidP="00D41CB7">
            <w:pPr>
              <w:snapToGrid w:val="0"/>
              <w:spacing w:line="360" w:lineRule="auto"/>
              <w:contextualSpacing/>
              <w:jc w:val="center"/>
              <w:rPr>
                <w:u w:val="single"/>
              </w:rPr>
            </w:pPr>
            <w:r w:rsidRPr="00F65CD7">
              <w:rPr>
                <w:u w:val="single"/>
              </w:rPr>
              <w:t>Before Matching</w:t>
            </w:r>
          </w:p>
        </w:tc>
        <w:tc>
          <w:tcPr>
            <w:tcW w:w="1180" w:type="dxa"/>
            <w:gridSpan w:val="2"/>
            <w:tcBorders>
              <w:top w:val="nil"/>
              <w:left w:val="nil"/>
              <w:bottom w:val="nil"/>
              <w:right w:val="nil"/>
            </w:tcBorders>
            <w:shd w:val="clear" w:color="auto" w:fill="auto"/>
            <w:noWrap/>
            <w:vAlign w:val="center"/>
            <w:hideMark/>
          </w:tcPr>
          <w:p w14:paraId="15E3CEE6" w14:textId="77777777" w:rsidR="00247F31" w:rsidRPr="00F65CD7" w:rsidRDefault="00247F31" w:rsidP="00D41CB7">
            <w:pPr>
              <w:snapToGrid w:val="0"/>
              <w:spacing w:line="360" w:lineRule="auto"/>
              <w:contextualSpacing/>
              <w:jc w:val="center"/>
              <w:rPr>
                <w:u w:val="single"/>
              </w:rPr>
            </w:pPr>
          </w:p>
        </w:tc>
        <w:tc>
          <w:tcPr>
            <w:tcW w:w="4352" w:type="dxa"/>
            <w:gridSpan w:val="4"/>
            <w:tcBorders>
              <w:top w:val="nil"/>
              <w:left w:val="nil"/>
              <w:bottom w:val="nil"/>
              <w:right w:val="nil"/>
            </w:tcBorders>
            <w:shd w:val="clear" w:color="auto" w:fill="auto"/>
            <w:noWrap/>
            <w:vAlign w:val="center"/>
            <w:hideMark/>
          </w:tcPr>
          <w:p w14:paraId="5F8505D3" w14:textId="77777777" w:rsidR="00247F31" w:rsidRPr="00F65CD7" w:rsidRDefault="00247F31" w:rsidP="00D41CB7">
            <w:pPr>
              <w:snapToGrid w:val="0"/>
              <w:spacing w:line="360" w:lineRule="auto"/>
              <w:contextualSpacing/>
              <w:jc w:val="center"/>
              <w:rPr>
                <w:u w:val="single"/>
              </w:rPr>
            </w:pPr>
            <w:r w:rsidRPr="00F65CD7">
              <w:rPr>
                <w:u w:val="single"/>
              </w:rPr>
              <w:t xml:space="preserve"> After Matching</w:t>
            </w:r>
          </w:p>
        </w:tc>
      </w:tr>
      <w:tr w:rsidR="00D41CB7" w:rsidRPr="00F65CD7" w14:paraId="796DB281" w14:textId="77777777" w:rsidTr="007777AB">
        <w:trPr>
          <w:trHeight w:val="987"/>
        </w:trPr>
        <w:tc>
          <w:tcPr>
            <w:tcW w:w="1980" w:type="dxa"/>
            <w:tcBorders>
              <w:top w:val="nil"/>
              <w:left w:val="nil"/>
              <w:bottom w:val="nil"/>
              <w:right w:val="nil"/>
            </w:tcBorders>
            <w:shd w:val="clear" w:color="auto" w:fill="auto"/>
            <w:vAlign w:val="center"/>
            <w:hideMark/>
          </w:tcPr>
          <w:p w14:paraId="0597BD29" w14:textId="77777777" w:rsidR="00247F31" w:rsidRPr="00F65CD7" w:rsidRDefault="00247F31" w:rsidP="00D41CB7">
            <w:pPr>
              <w:contextualSpacing/>
              <w:jc w:val="center"/>
              <w:rPr>
                <w:b/>
                <w:bCs/>
                <w:i/>
                <w:iCs/>
              </w:rPr>
            </w:pPr>
          </w:p>
        </w:tc>
        <w:tc>
          <w:tcPr>
            <w:tcW w:w="1890" w:type="dxa"/>
            <w:tcBorders>
              <w:top w:val="nil"/>
              <w:left w:val="nil"/>
              <w:right w:val="nil"/>
            </w:tcBorders>
            <w:shd w:val="clear" w:color="auto" w:fill="auto"/>
            <w:vAlign w:val="center"/>
            <w:hideMark/>
          </w:tcPr>
          <w:p w14:paraId="29408DBC" w14:textId="77777777" w:rsidR="00247F31" w:rsidRPr="00F65CD7" w:rsidRDefault="00247F31" w:rsidP="00D41CB7">
            <w:pPr>
              <w:contextualSpacing/>
            </w:pPr>
            <w:r w:rsidRPr="00F65CD7">
              <w:t>Participated in college preparation program for disadvantaged</w:t>
            </w:r>
          </w:p>
        </w:tc>
        <w:tc>
          <w:tcPr>
            <w:tcW w:w="990" w:type="dxa"/>
            <w:tcBorders>
              <w:top w:val="nil"/>
              <w:left w:val="nil"/>
              <w:right w:val="nil"/>
            </w:tcBorders>
            <w:shd w:val="clear" w:color="auto" w:fill="auto"/>
            <w:vAlign w:val="center"/>
            <w:hideMark/>
          </w:tcPr>
          <w:p w14:paraId="2C8A35D9" w14:textId="77777777" w:rsidR="00247F31" w:rsidRPr="00F65CD7" w:rsidRDefault="00247F31" w:rsidP="00D41CB7">
            <w:pPr>
              <w:contextualSpacing/>
              <w:jc w:val="center"/>
              <w:rPr>
                <w:i/>
                <w:iCs/>
              </w:rPr>
            </w:pPr>
            <w:r w:rsidRPr="00F65CD7">
              <w:rPr>
                <w:i/>
                <w:iCs/>
              </w:rPr>
              <w:t>N</w:t>
            </w:r>
          </w:p>
        </w:tc>
        <w:tc>
          <w:tcPr>
            <w:tcW w:w="990" w:type="dxa"/>
            <w:gridSpan w:val="2"/>
            <w:tcBorders>
              <w:top w:val="nil"/>
              <w:left w:val="nil"/>
              <w:right w:val="nil"/>
            </w:tcBorders>
            <w:shd w:val="clear" w:color="auto" w:fill="auto"/>
            <w:vAlign w:val="center"/>
            <w:hideMark/>
          </w:tcPr>
          <w:p w14:paraId="4D40836C" w14:textId="77777777" w:rsidR="00247F31" w:rsidRPr="00F65CD7" w:rsidRDefault="00247F31" w:rsidP="00D41CB7">
            <w:pPr>
              <w:contextualSpacing/>
              <w:jc w:val="center"/>
            </w:pPr>
            <w:r w:rsidRPr="00F65CD7">
              <w:t>Mean</w:t>
            </w:r>
          </w:p>
        </w:tc>
        <w:tc>
          <w:tcPr>
            <w:tcW w:w="1170" w:type="dxa"/>
            <w:gridSpan w:val="2"/>
            <w:tcBorders>
              <w:top w:val="nil"/>
              <w:left w:val="nil"/>
              <w:right w:val="nil"/>
            </w:tcBorders>
            <w:shd w:val="clear" w:color="auto" w:fill="auto"/>
            <w:vAlign w:val="center"/>
            <w:hideMark/>
          </w:tcPr>
          <w:p w14:paraId="3EFEABEA" w14:textId="77777777" w:rsidR="00247F31" w:rsidRPr="00F65CD7" w:rsidRDefault="00247F31" w:rsidP="00D41CB7">
            <w:pPr>
              <w:contextualSpacing/>
              <w:jc w:val="center"/>
            </w:pPr>
            <w:r w:rsidRPr="00F65CD7">
              <w:t>Std. Deviation</w:t>
            </w:r>
          </w:p>
        </w:tc>
        <w:tc>
          <w:tcPr>
            <w:tcW w:w="270" w:type="dxa"/>
            <w:tcBorders>
              <w:top w:val="nil"/>
              <w:left w:val="nil"/>
              <w:bottom w:val="nil"/>
              <w:right w:val="nil"/>
            </w:tcBorders>
            <w:shd w:val="clear" w:color="auto" w:fill="auto"/>
            <w:vAlign w:val="center"/>
            <w:hideMark/>
          </w:tcPr>
          <w:p w14:paraId="4B15F624" w14:textId="77777777" w:rsidR="00247F31" w:rsidRPr="00F65CD7" w:rsidRDefault="00247F31" w:rsidP="00D41CB7">
            <w:pPr>
              <w:contextualSpacing/>
              <w:jc w:val="center"/>
            </w:pPr>
          </w:p>
        </w:tc>
        <w:tc>
          <w:tcPr>
            <w:tcW w:w="1695" w:type="dxa"/>
            <w:tcBorders>
              <w:top w:val="nil"/>
              <w:left w:val="nil"/>
              <w:right w:val="nil"/>
            </w:tcBorders>
            <w:shd w:val="clear" w:color="auto" w:fill="auto"/>
            <w:vAlign w:val="center"/>
            <w:hideMark/>
          </w:tcPr>
          <w:p w14:paraId="24909D85" w14:textId="77777777" w:rsidR="00247F31" w:rsidRPr="00F65CD7" w:rsidRDefault="00247F31" w:rsidP="00D41CB7">
            <w:pPr>
              <w:contextualSpacing/>
            </w:pPr>
            <w:r w:rsidRPr="00F65CD7">
              <w:t>Participated in college preparation program for disadvantaged</w:t>
            </w:r>
          </w:p>
        </w:tc>
        <w:tc>
          <w:tcPr>
            <w:tcW w:w="588" w:type="dxa"/>
            <w:tcBorders>
              <w:top w:val="nil"/>
              <w:left w:val="nil"/>
              <w:bottom w:val="nil"/>
              <w:right w:val="nil"/>
            </w:tcBorders>
            <w:shd w:val="clear" w:color="auto" w:fill="auto"/>
            <w:vAlign w:val="center"/>
            <w:hideMark/>
          </w:tcPr>
          <w:p w14:paraId="5AF7B402" w14:textId="77777777" w:rsidR="00247F31" w:rsidRPr="00F65CD7" w:rsidRDefault="00247F31" w:rsidP="00D41CB7">
            <w:pPr>
              <w:contextualSpacing/>
              <w:jc w:val="center"/>
              <w:rPr>
                <w:i/>
                <w:iCs/>
              </w:rPr>
            </w:pPr>
            <w:r w:rsidRPr="00F65CD7">
              <w:rPr>
                <w:i/>
                <w:iCs/>
              </w:rPr>
              <w:t>N</w:t>
            </w:r>
          </w:p>
        </w:tc>
        <w:tc>
          <w:tcPr>
            <w:tcW w:w="779" w:type="dxa"/>
            <w:tcBorders>
              <w:top w:val="nil"/>
              <w:left w:val="nil"/>
              <w:bottom w:val="nil"/>
              <w:right w:val="nil"/>
            </w:tcBorders>
            <w:shd w:val="clear" w:color="auto" w:fill="auto"/>
            <w:vAlign w:val="center"/>
            <w:hideMark/>
          </w:tcPr>
          <w:p w14:paraId="6BC18F82" w14:textId="77777777" w:rsidR="00247F31" w:rsidRPr="00F65CD7" w:rsidRDefault="00247F31" w:rsidP="00D41CB7">
            <w:pPr>
              <w:contextualSpacing/>
              <w:jc w:val="center"/>
            </w:pPr>
            <w:r w:rsidRPr="00F65CD7">
              <w:t>Mean</w:t>
            </w:r>
          </w:p>
        </w:tc>
        <w:tc>
          <w:tcPr>
            <w:tcW w:w="1290" w:type="dxa"/>
            <w:tcBorders>
              <w:top w:val="nil"/>
              <w:left w:val="nil"/>
              <w:bottom w:val="nil"/>
              <w:right w:val="nil"/>
            </w:tcBorders>
            <w:shd w:val="clear" w:color="auto" w:fill="auto"/>
            <w:vAlign w:val="center"/>
            <w:hideMark/>
          </w:tcPr>
          <w:p w14:paraId="7BAB65CF" w14:textId="77777777" w:rsidR="00247F31" w:rsidRPr="00F65CD7" w:rsidRDefault="00247F31" w:rsidP="00D41CB7">
            <w:pPr>
              <w:contextualSpacing/>
              <w:jc w:val="center"/>
            </w:pPr>
            <w:r w:rsidRPr="00F65CD7">
              <w:t>Std. Deviation</w:t>
            </w:r>
          </w:p>
        </w:tc>
      </w:tr>
      <w:tr w:rsidR="00D41CB7" w:rsidRPr="00F65CD7" w14:paraId="6CE6B774" w14:textId="77777777" w:rsidTr="007777AB">
        <w:trPr>
          <w:trHeight w:val="184"/>
        </w:trPr>
        <w:tc>
          <w:tcPr>
            <w:tcW w:w="1980" w:type="dxa"/>
            <w:tcBorders>
              <w:top w:val="nil"/>
              <w:left w:val="nil"/>
              <w:bottom w:val="nil"/>
              <w:right w:val="nil"/>
            </w:tcBorders>
            <w:shd w:val="clear" w:color="auto" w:fill="auto"/>
            <w:vAlign w:val="center"/>
          </w:tcPr>
          <w:p w14:paraId="0065E5E5" w14:textId="77777777" w:rsidR="00247F31" w:rsidRPr="00F65CD7" w:rsidRDefault="00247F31" w:rsidP="00D41CB7">
            <w:pPr>
              <w:contextualSpacing/>
            </w:pPr>
          </w:p>
        </w:tc>
        <w:tc>
          <w:tcPr>
            <w:tcW w:w="1890" w:type="dxa"/>
            <w:tcBorders>
              <w:top w:val="nil"/>
              <w:left w:val="nil"/>
              <w:right w:val="nil"/>
            </w:tcBorders>
            <w:shd w:val="clear" w:color="auto" w:fill="auto"/>
            <w:vAlign w:val="center"/>
          </w:tcPr>
          <w:p w14:paraId="60312C60" w14:textId="77777777" w:rsidR="00247F31" w:rsidRPr="00F65CD7" w:rsidRDefault="00247F31" w:rsidP="00D41CB7">
            <w:pPr>
              <w:contextualSpacing/>
            </w:pPr>
          </w:p>
        </w:tc>
        <w:tc>
          <w:tcPr>
            <w:tcW w:w="990" w:type="dxa"/>
            <w:tcBorders>
              <w:top w:val="nil"/>
              <w:left w:val="nil"/>
              <w:right w:val="nil"/>
            </w:tcBorders>
            <w:shd w:val="clear" w:color="auto" w:fill="auto"/>
            <w:vAlign w:val="center"/>
          </w:tcPr>
          <w:p w14:paraId="598042D4" w14:textId="77777777" w:rsidR="00247F31" w:rsidRPr="00F65CD7" w:rsidRDefault="00247F31" w:rsidP="00D41CB7">
            <w:pPr>
              <w:contextualSpacing/>
              <w:jc w:val="center"/>
            </w:pPr>
          </w:p>
        </w:tc>
        <w:tc>
          <w:tcPr>
            <w:tcW w:w="990" w:type="dxa"/>
            <w:gridSpan w:val="2"/>
            <w:tcBorders>
              <w:top w:val="nil"/>
              <w:left w:val="nil"/>
              <w:right w:val="nil"/>
            </w:tcBorders>
            <w:shd w:val="clear" w:color="auto" w:fill="auto"/>
            <w:vAlign w:val="center"/>
          </w:tcPr>
          <w:p w14:paraId="2890B315" w14:textId="77777777" w:rsidR="00247F31" w:rsidRPr="00F65CD7" w:rsidRDefault="00247F31" w:rsidP="00D41CB7">
            <w:pPr>
              <w:contextualSpacing/>
              <w:jc w:val="center"/>
            </w:pPr>
          </w:p>
        </w:tc>
        <w:tc>
          <w:tcPr>
            <w:tcW w:w="1170" w:type="dxa"/>
            <w:gridSpan w:val="2"/>
            <w:tcBorders>
              <w:top w:val="nil"/>
              <w:left w:val="nil"/>
              <w:right w:val="nil"/>
            </w:tcBorders>
            <w:shd w:val="clear" w:color="auto" w:fill="auto"/>
            <w:vAlign w:val="center"/>
          </w:tcPr>
          <w:p w14:paraId="5232EDF7" w14:textId="77777777" w:rsidR="00247F31" w:rsidRPr="00F65CD7" w:rsidRDefault="00247F31" w:rsidP="00D41CB7">
            <w:pPr>
              <w:contextualSpacing/>
              <w:jc w:val="center"/>
            </w:pPr>
          </w:p>
        </w:tc>
        <w:tc>
          <w:tcPr>
            <w:tcW w:w="270" w:type="dxa"/>
            <w:tcBorders>
              <w:top w:val="nil"/>
              <w:left w:val="nil"/>
              <w:right w:val="single" w:sz="4" w:space="0" w:color="auto"/>
            </w:tcBorders>
            <w:shd w:val="clear" w:color="auto" w:fill="auto"/>
            <w:vAlign w:val="center"/>
          </w:tcPr>
          <w:p w14:paraId="06E0058F" w14:textId="77777777" w:rsidR="00247F31" w:rsidRPr="00F65CD7" w:rsidRDefault="00247F31" w:rsidP="00D41CB7">
            <w:pPr>
              <w:contextualSpacing/>
              <w:jc w:val="right"/>
            </w:pPr>
          </w:p>
        </w:tc>
        <w:tc>
          <w:tcPr>
            <w:tcW w:w="1695" w:type="dxa"/>
            <w:tcBorders>
              <w:top w:val="nil"/>
              <w:left w:val="single" w:sz="4" w:space="0" w:color="auto"/>
              <w:right w:val="nil"/>
            </w:tcBorders>
            <w:shd w:val="clear" w:color="auto" w:fill="auto"/>
            <w:vAlign w:val="center"/>
          </w:tcPr>
          <w:p w14:paraId="5B41F6D8" w14:textId="77777777" w:rsidR="00247F31" w:rsidRPr="00F65CD7" w:rsidRDefault="00247F31" w:rsidP="00D41CB7">
            <w:pPr>
              <w:contextualSpacing/>
            </w:pPr>
          </w:p>
        </w:tc>
        <w:tc>
          <w:tcPr>
            <w:tcW w:w="588" w:type="dxa"/>
            <w:tcBorders>
              <w:top w:val="nil"/>
              <w:left w:val="nil"/>
              <w:right w:val="nil"/>
            </w:tcBorders>
            <w:shd w:val="clear" w:color="auto" w:fill="auto"/>
            <w:vAlign w:val="center"/>
          </w:tcPr>
          <w:p w14:paraId="0CA7A9A5" w14:textId="77777777" w:rsidR="00247F31" w:rsidRPr="00F65CD7" w:rsidRDefault="00247F31" w:rsidP="00D41CB7">
            <w:pPr>
              <w:contextualSpacing/>
              <w:jc w:val="center"/>
            </w:pPr>
          </w:p>
        </w:tc>
        <w:tc>
          <w:tcPr>
            <w:tcW w:w="779" w:type="dxa"/>
            <w:tcBorders>
              <w:top w:val="nil"/>
              <w:left w:val="nil"/>
              <w:right w:val="nil"/>
            </w:tcBorders>
            <w:shd w:val="clear" w:color="auto" w:fill="auto"/>
            <w:vAlign w:val="center"/>
          </w:tcPr>
          <w:p w14:paraId="1723C502" w14:textId="77777777" w:rsidR="00247F31" w:rsidRPr="00F65CD7" w:rsidRDefault="00247F31" w:rsidP="00D41CB7">
            <w:pPr>
              <w:contextualSpacing/>
              <w:jc w:val="center"/>
            </w:pPr>
          </w:p>
        </w:tc>
        <w:tc>
          <w:tcPr>
            <w:tcW w:w="1290" w:type="dxa"/>
            <w:tcBorders>
              <w:top w:val="nil"/>
              <w:left w:val="nil"/>
              <w:right w:val="nil"/>
            </w:tcBorders>
            <w:shd w:val="clear" w:color="auto" w:fill="auto"/>
            <w:vAlign w:val="center"/>
          </w:tcPr>
          <w:p w14:paraId="52499BB1" w14:textId="77777777" w:rsidR="00247F31" w:rsidRPr="00F65CD7" w:rsidRDefault="00247F31" w:rsidP="00D41CB7">
            <w:pPr>
              <w:contextualSpacing/>
              <w:jc w:val="center"/>
            </w:pPr>
          </w:p>
        </w:tc>
      </w:tr>
      <w:tr w:rsidR="00D41CB7" w:rsidRPr="00F65CD7" w14:paraId="08A1E410" w14:textId="77777777" w:rsidTr="007777AB">
        <w:trPr>
          <w:trHeight w:val="184"/>
        </w:trPr>
        <w:tc>
          <w:tcPr>
            <w:tcW w:w="1980" w:type="dxa"/>
            <w:vMerge w:val="restart"/>
            <w:tcBorders>
              <w:top w:val="nil"/>
              <w:left w:val="nil"/>
              <w:bottom w:val="nil"/>
              <w:right w:val="nil"/>
            </w:tcBorders>
            <w:shd w:val="clear" w:color="auto" w:fill="auto"/>
            <w:vAlign w:val="center"/>
            <w:hideMark/>
          </w:tcPr>
          <w:p w14:paraId="6A18DB64" w14:textId="77777777" w:rsidR="00247F31" w:rsidRPr="00F65CD7" w:rsidRDefault="00247F31" w:rsidP="00D41CB7">
            <w:pPr>
              <w:contextualSpacing/>
            </w:pPr>
            <w:r w:rsidRPr="00F65CD7">
              <w:t>SES Quartile</w:t>
            </w:r>
          </w:p>
        </w:tc>
        <w:tc>
          <w:tcPr>
            <w:tcW w:w="1890" w:type="dxa"/>
            <w:tcBorders>
              <w:top w:val="nil"/>
              <w:left w:val="nil"/>
              <w:right w:val="nil"/>
            </w:tcBorders>
            <w:shd w:val="clear" w:color="auto" w:fill="auto"/>
            <w:vAlign w:val="center"/>
            <w:hideMark/>
          </w:tcPr>
          <w:p w14:paraId="56A58E14" w14:textId="77777777" w:rsidR="00247F31" w:rsidRPr="00F65CD7" w:rsidRDefault="00247F31" w:rsidP="00D41CB7">
            <w:pPr>
              <w:contextualSpacing/>
            </w:pPr>
            <w:r w:rsidRPr="00F65CD7">
              <w:t>No</w:t>
            </w:r>
          </w:p>
        </w:tc>
        <w:tc>
          <w:tcPr>
            <w:tcW w:w="990" w:type="dxa"/>
            <w:tcBorders>
              <w:top w:val="nil"/>
              <w:left w:val="nil"/>
              <w:right w:val="nil"/>
            </w:tcBorders>
            <w:shd w:val="clear" w:color="auto" w:fill="auto"/>
            <w:vAlign w:val="center"/>
            <w:hideMark/>
          </w:tcPr>
          <w:p w14:paraId="28486DAF" w14:textId="77777777" w:rsidR="00247F31" w:rsidRPr="00F65CD7" w:rsidRDefault="00247F31" w:rsidP="00D41CB7">
            <w:pPr>
              <w:contextualSpacing/>
              <w:jc w:val="center"/>
            </w:pPr>
            <w:r w:rsidRPr="00F65CD7">
              <w:t>9759</w:t>
            </w:r>
          </w:p>
        </w:tc>
        <w:tc>
          <w:tcPr>
            <w:tcW w:w="990" w:type="dxa"/>
            <w:gridSpan w:val="2"/>
            <w:tcBorders>
              <w:top w:val="nil"/>
              <w:left w:val="nil"/>
              <w:right w:val="nil"/>
            </w:tcBorders>
            <w:shd w:val="clear" w:color="auto" w:fill="auto"/>
            <w:vAlign w:val="center"/>
            <w:hideMark/>
          </w:tcPr>
          <w:p w14:paraId="7DA492EF" w14:textId="77777777" w:rsidR="00247F31" w:rsidRPr="00F65CD7" w:rsidRDefault="00247F31" w:rsidP="00D41CB7">
            <w:pPr>
              <w:contextualSpacing/>
              <w:jc w:val="center"/>
            </w:pPr>
            <w:r w:rsidRPr="00F65CD7">
              <w:t>2.72</w:t>
            </w:r>
          </w:p>
        </w:tc>
        <w:tc>
          <w:tcPr>
            <w:tcW w:w="1170" w:type="dxa"/>
            <w:gridSpan w:val="2"/>
            <w:tcBorders>
              <w:top w:val="nil"/>
              <w:left w:val="nil"/>
              <w:right w:val="nil"/>
            </w:tcBorders>
            <w:shd w:val="clear" w:color="auto" w:fill="auto"/>
            <w:vAlign w:val="center"/>
            <w:hideMark/>
          </w:tcPr>
          <w:p w14:paraId="2DA5DC27" w14:textId="77777777" w:rsidR="00247F31" w:rsidRPr="00F65CD7" w:rsidRDefault="00247F31" w:rsidP="00D41CB7">
            <w:pPr>
              <w:contextualSpacing/>
              <w:jc w:val="center"/>
            </w:pPr>
            <w:r w:rsidRPr="00F65CD7">
              <w:t>1.112</w:t>
            </w:r>
          </w:p>
        </w:tc>
        <w:tc>
          <w:tcPr>
            <w:tcW w:w="270" w:type="dxa"/>
            <w:tcBorders>
              <w:top w:val="nil"/>
              <w:left w:val="nil"/>
              <w:right w:val="single" w:sz="4" w:space="0" w:color="auto"/>
            </w:tcBorders>
            <w:shd w:val="clear" w:color="auto" w:fill="auto"/>
            <w:vAlign w:val="center"/>
            <w:hideMark/>
          </w:tcPr>
          <w:p w14:paraId="4EFB8B6D" w14:textId="77777777" w:rsidR="00247F31" w:rsidRPr="00F65CD7" w:rsidRDefault="00247F31" w:rsidP="00D41CB7">
            <w:pPr>
              <w:contextualSpacing/>
              <w:jc w:val="right"/>
            </w:pPr>
          </w:p>
        </w:tc>
        <w:tc>
          <w:tcPr>
            <w:tcW w:w="1695" w:type="dxa"/>
            <w:tcBorders>
              <w:top w:val="nil"/>
              <w:left w:val="single" w:sz="4" w:space="0" w:color="auto"/>
              <w:right w:val="nil"/>
            </w:tcBorders>
            <w:shd w:val="clear" w:color="auto" w:fill="auto"/>
            <w:vAlign w:val="center"/>
            <w:hideMark/>
          </w:tcPr>
          <w:p w14:paraId="2320A479" w14:textId="77777777" w:rsidR="00247F31" w:rsidRPr="00F65CD7" w:rsidRDefault="00247F31" w:rsidP="00D41CB7">
            <w:pPr>
              <w:contextualSpacing/>
            </w:pPr>
            <w:r w:rsidRPr="00F65CD7">
              <w:t>No</w:t>
            </w:r>
          </w:p>
        </w:tc>
        <w:tc>
          <w:tcPr>
            <w:tcW w:w="588" w:type="dxa"/>
            <w:tcBorders>
              <w:top w:val="nil"/>
              <w:left w:val="nil"/>
              <w:right w:val="nil"/>
            </w:tcBorders>
            <w:shd w:val="clear" w:color="auto" w:fill="auto"/>
            <w:vAlign w:val="center"/>
            <w:hideMark/>
          </w:tcPr>
          <w:p w14:paraId="36528190" w14:textId="77777777" w:rsidR="00247F31" w:rsidRPr="00F65CD7" w:rsidRDefault="00247F31" w:rsidP="00D41CB7">
            <w:pPr>
              <w:contextualSpacing/>
              <w:jc w:val="center"/>
            </w:pPr>
            <w:r w:rsidRPr="00F65CD7">
              <w:t>376</w:t>
            </w:r>
          </w:p>
        </w:tc>
        <w:tc>
          <w:tcPr>
            <w:tcW w:w="779" w:type="dxa"/>
            <w:tcBorders>
              <w:top w:val="nil"/>
              <w:left w:val="nil"/>
              <w:right w:val="nil"/>
            </w:tcBorders>
            <w:shd w:val="clear" w:color="auto" w:fill="auto"/>
            <w:vAlign w:val="center"/>
            <w:hideMark/>
          </w:tcPr>
          <w:p w14:paraId="16412F5B" w14:textId="77777777" w:rsidR="00247F31" w:rsidRPr="00F65CD7" w:rsidRDefault="00247F31" w:rsidP="00D41CB7">
            <w:pPr>
              <w:contextualSpacing/>
              <w:jc w:val="center"/>
            </w:pPr>
            <w:r w:rsidRPr="00F65CD7">
              <w:t>2.81</w:t>
            </w:r>
          </w:p>
        </w:tc>
        <w:tc>
          <w:tcPr>
            <w:tcW w:w="1290" w:type="dxa"/>
            <w:tcBorders>
              <w:top w:val="nil"/>
              <w:left w:val="nil"/>
              <w:right w:val="nil"/>
            </w:tcBorders>
            <w:shd w:val="clear" w:color="auto" w:fill="auto"/>
            <w:vAlign w:val="center"/>
            <w:hideMark/>
          </w:tcPr>
          <w:p w14:paraId="5DC278D1" w14:textId="77777777" w:rsidR="00247F31" w:rsidRPr="00F65CD7" w:rsidRDefault="00247F31" w:rsidP="00D41CB7">
            <w:pPr>
              <w:contextualSpacing/>
              <w:jc w:val="center"/>
            </w:pPr>
            <w:r w:rsidRPr="00F65CD7">
              <w:t>1.112</w:t>
            </w:r>
          </w:p>
        </w:tc>
      </w:tr>
      <w:tr w:rsidR="00D41CB7" w:rsidRPr="00F65CD7" w14:paraId="29A092BB" w14:textId="77777777" w:rsidTr="007777AB">
        <w:trPr>
          <w:trHeight w:val="184"/>
        </w:trPr>
        <w:tc>
          <w:tcPr>
            <w:tcW w:w="1980" w:type="dxa"/>
            <w:vMerge/>
            <w:tcBorders>
              <w:top w:val="nil"/>
              <w:left w:val="nil"/>
              <w:bottom w:val="nil"/>
              <w:right w:val="nil"/>
            </w:tcBorders>
            <w:vAlign w:val="center"/>
            <w:hideMark/>
          </w:tcPr>
          <w:p w14:paraId="45B6F023"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16273CA5"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7A4E35D1" w14:textId="77777777" w:rsidR="00247F31" w:rsidRPr="00F65CD7" w:rsidRDefault="00247F31" w:rsidP="00D41CB7">
            <w:pPr>
              <w:contextualSpacing/>
              <w:jc w:val="center"/>
            </w:pPr>
            <w:r w:rsidRPr="00F65CD7">
              <w:t>497</w:t>
            </w:r>
          </w:p>
        </w:tc>
        <w:tc>
          <w:tcPr>
            <w:tcW w:w="990" w:type="dxa"/>
            <w:gridSpan w:val="2"/>
            <w:tcBorders>
              <w:top w:val="nil"/>
              <w:left w:val="nil"/>
              <w:bottom w:val="single" w:sz="4" w:space="0" w:color="auto"/>
              <w:right w:val="nil"/>
            </w:tcBorders>
            <w:shd w:val="clear" w:color="auto" w:fill="auto"/>
            <w:vAlign w:val="center"/>
            <w:hideMark/>
          </w:tcPr>
          <w:p w14:paraId="257395C1" w14:textId="77777777" w:rsidR="00247F31" w:rsidRPr="00F65CD7" w:rsidRDefault="00247F31" w:rsidP="00D41CB7">
            <w:pPr>
              <w:contextualSpacing/>
              <w:jc w:val="center"/>
            </w:pPr>
            <w:r w:rsidRPr="00F65CD7">
              <w:t>2.15</w:t>
            </w:r>
          </w:p>
        </w:tc>
        <w:tc>
          <w:tcPr>
            <w:tcW w:w="1170" w:type="dxa"/>
            <w:gridSpan w:val="2"/>
            <w:tcBorders>
              <w:top w:val="nil"/>
              <w:left w:val="nil"/>
              <w:bottom w:val="single" w:sz="4" w:space="0" w:color="auto"/>
              <w:right w:val="nil"/>
            </w:tcBorders>
            <w:shd w:val="clear" w:color="auto" w:fill="auto"/>
            <w:vAlign w:val="center"/>
            <w:hideMark/>
          </w:tcPr>
          <w:p w14:paraId="5E44C648" w14:textId="77777777" w:rsidR="00247F31" w:rsidRPr="00F65CD7" w:rsidRDefault="00247F31" w:rsidP="00D41CB7">
            <w:pPr>
              <w:contextualSpacing/>
              <w:jc w:val="center"/>
            </w:pPr>
            <w:r w:rsidRPr="00F65CD7">
              <w:t>1.076</w:t>
            </w:r>
          </w:p>
        </w:tc>
        <w:tc>
          <w:tcPr>
            <w:tcW w:w="270" w:type="dxa"/>
            <w:tcBorders>
              <w:top w:val="nil"/>
              <w:left w:val="nil"/>
              <w:bottom w:val="single" w:sz="4" w:space="0" w:color="auto"/>
              <w:right w:val="single" w:sz="4" w:space="0" w:color="auto"/>
            </w:tcBorders>
            <w:shd w:val="clear" w:color="auto" w:fill="auto"/>
            <w:vAlign w:val="center"/>
            <w:hideMark/>
          </w:tcPr>
          <w:p w14:paraId="0F77A8B4"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7C8FAE1F"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2F17C5F6" w14:textId="77777777" w:rsidR="00247F31" w:rsidRPr="00F65CD7" w:rsidRDefault="00247F31" w:rsidP="00D41CB7">
            <w:pPr>
              <w:contextualSpacing/>
              <w:jc w:val="center"/>
            </w:pPr>
            <w:r w:rsidRPr="00F65CD7">
              <w:t>497</w:t>
            </w:r>
          </w:p>
        </w:tc>
        <w:tc>
          <w:tcPr>
            <w:tcW w:w="779" w:type="dxa"/>
            <w:tcBorders>
              <w:top w:val="nil"/>
              <w:left w:val="nil"/>
              <w:bottom w:val="single" w:sz="4" w:space="0" w:color="auto"/>
              <w:right w:val="nil"/>
            </w:tcBorders>
            <w:shd w:val="clear" w:color="auto" w:fill="auto"/>
            <w:vAlign w:val="center"/>
            <w:hideMark/>
          </w:tcPr>
          <w:p w14:paraId="3E123B05" w14:textId="77777777" w:rsidR="00247F31" w:rsidRPr="00F65CD7" w:rsidRDefault="00247F31" w:rsidP="00D41CB7">
            <w:pPr>
              <w:contextualSpacing/>
              <w:jc w:val="center"/>
            </w:pPr>
            <w:r w:rsidRPr="00F65CD7">
              <w:t>2.15</w:t>
            </w:r>
          </w:p>
        </w:tc>
        <w:tc>
          <w:tcPr>
            <w:tcW w:w="1290" w:type="dxa"/>
            <w:tcBorders>
              <w:top w:val="nil"/>
              <w:left w:val="nil"/>
              <w:bottom w:val="single" w:sz="4" w:space="0" w:color="auto"/>
              <w:right w:val="nil"/>
            </w:tcBorders>
            <w:shd w:val="clear" w:color="auto" w:fill="auto"/>
            <w:vAlign w:val="center"/>
            <w:hideMark/>
          </w:tcPr>
          <w:p w14:paraId="5C6F01B0" w14:textId="77777777" w:rsidR="00247F31" w:rsidRPr="00F65CD7" w:rsidRDefault="00247F31" w:rsidP="00D41CB7">
            <w:pPr>
              <w:contextualSpacing/>
              <w:jc w:val="center"/>
            </w:pPr>
            <w:r w:rsidRPr="00F65CD7">
              <w:t>1.076</w:t>
            </w:r>
          </w:p>
        </w:tc>
      </w:tr>
      <w:tr w:rsidR="00D41CB7" w:rsidRPr="00F65CD7" w14:paraId="6F164BFA" w14:textId="77777777" w:rsidTr="007777AB">
        <w:trPr>
          <w:trHeight w:val="184"/>
        </w:trPr>
        <w:tc>
          <w:tcPr>
            <w:tcW w:w="1980" w:type="dxa"/>
            <w:vMerge w:val="restart"/>
            <w:tcBorders>
              <w:top w:val="nil"/>
              <w:left w:val="nil"/>
              <w:bottom w:val="nil"/>
              <w:right w:val="nil"/>
            </w:tcBorders>
            <w:shd w:val="clear" w:color="auto" w:fill="auto"/>
            <w:vAlign w:val="center"/>
            <w:hideMark/>
          </w:tcPr>
          <w:p w14:paraId="1029E8F4" w14:textId="7FC4A77B" w:rsidR="00247F31" w:rsidRPr="00F65CD7" w:rsidRDefault="00BB6927" w:rsidP="00D41CB7">
            <w:pPr>
              <w:contextualSpacing/>
            </w:pPr>
            <w:r w:rsidRPr="00F65CD7">
              <w:t>Math Quartile</w:t>
            </w:r>
            <w:r w:rsidR="00247F31" w:rsidRPr="00F65CD7">
              <w:t xml:space="preserve"> </w:t>
            </w:r>
          </w:p>
        </w:tc>
        <w:tc>
          <w:tcPr>
            <w:tcW w:w="1890" w:type="dxa"/>
            <w:tcBorders>
              <w:top w:val="single" w:sz="4" w:space="0" w:color="auto"/>
              <w:left w:val="nil"/>
              <w:right w:val="nil"/>
            </w:tcBorders>
            <w:shd w:val="clear" w:color="auto" w:fill="auto"/>
            <w:vAlign w:val="center"/>
            <w:hideMark/>
          </w:tcPr>
          <w:p w14:paraId="32DA8406" w14:textId="77777777" w:rsidR="00247F31" w:rsidRPr="00F65CD7" w:rsidRDefault="00247F31" w:rsidP="00D41CB7">
            <w:pPr>
              <w:contextualSpacing/>
            </w:pPr>
            <w:r w:rsidRPr="00F65CD7">
              <w:t>No</w:t>
            </w:r>
          </w:p>
        </w:tc>
        <w:tc>
          <w:tcPr>
            <w:tcW w:w="990" w:type="dxa"/>
            <w:tcBorders>
              <w:top w:val="single" w:sz="4" w:space="0" w:color="auto"/>
              <w:left w:val="nil"/>
              <w:right w:val="nil"/>
            </w:tcBorders>
            <w:shd w:val="clear" w:color="auto" w:fill="auto"/>
            <w:vAlign w:val="center"/>
            <w:hideMark/>
          </w:tcPr>
          <w:p w14:paraId="0407BA8B" w14:textId="77777777" w:rsidR="00247F31" w:rsidRPr="00F65CD7" w:rsidRDefault="00247F31" w:rsidP="00D41CB7">
            <w:pPr>
              <w:contextualSpacing/>
              <w:jc w:val="center"/>
            </w:pPr>
            <w:r w:rsidRPr="00F65CD7">
              <w:t>9774</w:t>
            </w:r>
          </w:p>
        </w:tc>
        <w:tc>
          <w:tcPr>
            <w:tcW w:w="990" w:type="dxa"/>
            <w:gridSpan w:val="2"/>
            <w:tcBorders>
              <w:top w:val="single" w:sz="4" w:space="0" w:color="auto"/>
              <w:left w:val="nil"/>
              <w:right w:val="nil"/>
            </w:tcBorders>
            <w:shd w:val="clear" w:color="auto" w:fill="auto"/>
            <w:vAlign w:val="center"/>
            <w:hideMark/>
          </w:tcPr>
          <w:p w14:paraId="378C0A3D" w14:textId="77777777" w:rsidR="00247F31" w:rsidRPr="00F65CD7" w:rsidRDefault="00247F31" w:rsidP="00D41CB7">
            <w:pPr>
              <w:contextualSpacing/>
              <w:jc w:val="center"/>
            </w:pPr>
            <w:r w:rsidRPr="00F65CD7">
              <w:t>2.76</w:t>
            </w:r>
          </w:p>
        </w:tc>
        <w:tc>
          <w:tcPr>
            <w:tcW w:w="1170" w:type="dxa"/>
            <w:gridSpan w:val="2"/>
            <w:tcBorders>
              <w:top w:val="single" w:sz="4" w:space="0" w:color="auto"/>
              <w:left w:val="nil"/>
              <w:right w:val="nil"/>
            </w:tcBorders>
            <w:shd w:val="clear" w:color="auto" w:fill="auto"/>
            <w:vAlign w:val="center"/>
            <w:hideMark/>
          </w:tcPr>
          <w:p w14:paraId="1271924A" w14:textId="77777777" w:rsidR="00247F31" w:rsidRPr="00F65CD7" w:rsidRDefault="00247F31" w:rsidP="00D41CB7">
            <w:pPr>
              <w:contextualSpacing/>
              <w:jc w:val="center"/>
            </w:pPr>
            <w:r w:rsidRPr="00F65CD7">
              <w:t>1.074</w:t>
            </w:r>
          </w:p>
        </w:tc>
        <w:tc>
          <w:tcPr>
            <w:tcW w:w="270" w:type="dxa"/>
            <w:tcBorders>
              <w:top w:val="single" w:sz="4" w:space="0" w:color="auto"/>
              <w:left w:val="nil"/>
              <w:right w:val="single" w:sz="4" w:space="0" w:color="auto"/>
            </w:tcBorders>
            <w:shd w:val="clear" w:color="auto" w:fill="auto"/>
            <w:vAlign w:val="center"/>
            <w:hideMark/>
          </w:tcPr>
          <w:p w14:paraId="2A05E957" w14:textId="77777777" w:rsidR="00247F31" w:rsidRPr="00F65CD7" w:rsidRDefault="00247F31" w:rsidP="00D41CB7">
            <w:pPr>
              <w:contextualSpacing/>
              <w:jc w:val="right"/>
            </w:pPr>
          </w:p>
        </w:tc>
        <w:tc>
          <w:tcPr>
            <w:tcW w:w="1695" w:type="dxa"/>
            <w:tcBorders>
              <w:top w:val="single" w:sz="4" w:space="0" w:color="auto"/>
              <w:left w:val="single" w:sz="4" w:space="0" w:color="auto"/>
              <w:right w:val="nil"/>
            </w:tcBorders>
            <w:shd w:val="clear" w:color="auto" w:fill="auto"/>
            <w:vAlign w:val="center"/>
            <w:hideMark/>
          </w:tcPr>
          <w:p w14:paraId="3FD57AE2" w14:textId="77777777" w:rsidR="00247F31" w:rsidRPr="00F65CD7" w:rsidRDefault="00247F31" w:rsidP="00D41CB7">
            <w:pPr>
              <w:contextualSpacing/>
            </w:pPr>
            <w:r w:rsidRPr="00F65CD7">
              <w:t>No</w:t>
            </w:r>
          </w:p>
        </w:tc>
        <w:tc>
          <w:tcPr>
            <w:tcW w:w="588" w:type="dxa"/>
            <w:tcBorders>
              <w:top w:val="single" w:sz="4" w:space="0" w:color="auto"/>
              <w:left w:val="nil"/>
              <w:right w:val="nil"/>
            </w:tcBorders>
            <w:shd w:val="clear" w:color="auto" w:fill="auto"/>
            <w:vAlign w:val="center"/>
            <w:hideMark/>
          </w:tcPr>
          <w:p w14:paraId="7BD8067E" w14:textId="77777777" w:rsidR="00247F31" w:rsidRPr="00F65CD7" w:rsidRDefault="00247F31" w:rsidP="00D41CB7">
            <w:pPr>
              <w:contextualSpacing/>
              <w:jc w:val="center"/>
            </w:pPr>
            <w:r w:rsidRPr="00F65CD7">
              <w:t>376</w:t>
            </w:r>
          </w:p>
        </w:tc>
        <w:tc>
          <w:tcPr>
            <w:tcW w:w="779" w:type="dxa"/>
            <w:tcBorders>
              <w:top w:val="single" w:sz="4" w:space="0" w:color="auto"/>
              <w:left w:val="nil"/>
              <w:right w:val="nil"/>
            </w:tcBorders>
            <w:shd w:val="clear" w:color="auto" w:fill="auto"/>
            <w:vAlign w:val="center"/>
            <w:hideMark/>
          </w:tcPr>
          <w:p w14:paraId="297DFA2C" w14:textId="77777777" w:rsidR="00247F31" w:rsidRPr="00F65CD7" w:rsidRDefault="00247F31" w:rsidP="00D41CB7">
            <w:pPr>
              <w:contextualSpacing/>
              <w:jc w:val="center"/>
            </w:pPr>
            <w:r w:rsidRPr="00F65CD7">
              <w:t>2.92</w:t>
            </w:r>
          </w:p>
        </w:tc>
        <w:tc>
          <w:tcPr>
            <w:tcW w:w="1290" w:type="dxa"/>
            <w:tcBorders>
              <w:top w:val="single" w:sz="4" w:space="0" w:color="auto"/>
              <w:left w:val="nil"/>
              <w:right w:val="nil"/>
            </w:tcBorders>
            <w:shd w:val="clear" w:color="auto" w:fill="auto"/>
            <w:vAlign w:val="center"/>
            <w:hideMark/>
          </w:tcPr>
          <w:p w14:paraId="60F34120" w14:textId="77777777" w:rsidR="00247F31" w:rsidRPr="00F65CD7" w:rsidRDefault="00247F31" w:rsidP="00D41CB7">
            <w:pPr>
              <w:contextualSpacing/>
              <w:jc w:val="center"/>
            </w:pPr>
            <w:r w:rsidRPr="00F65CD7">
              <w:t>1.074</w:t>
            </w:r>
          </w:p>
        </w:tc>
      </w:tr>
      <w:tr w:rsidR="00D41CB7" w:rsidRPr="00F65CD7" w14:paraId="26FEB765" w14:textId="77777777" w:rsidTr="007777AB">
        <w:trPr>
          <w:trHeight w:val="184"/>
        </w:trPr>
        <w:tc>
          <w:tcPr>
            <w:tcW w:w="1980" w:type="dxa"/>
            <w:vMerge/>
            <w:tcBorders>
              <w:top w:val="nil"/>
              <w:left w:val="nil"/>
              <w:bottom w:val="nil"/>
              <w:right w:val="nil"/>
            </w:tcBorders>
            <w:shd w:val="clear" w:color="auto" w:fill="auto"/>
            <w:vAlign w:val="center"/>
            <w:hideMark/>
          </w:tcPr>
          <w:p w14:paraId="456DB07A"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1C181F80"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647D298B" w14:textId="77777777" w:rsidR="00247F31" w:rsidRPr="00F65CD7" w:rsidRDefault="00247F31" w:rsidP="00D41CB7">
            <w:pPr>
              <w:contextualSpacing/>
              <w:jc w:val="center"/>
            </w:pPr>
            <w:r w:rsidRPr="00F65CD7">
              <w:t>497</w:t>
            </w:r>
          </w:p>
        </w:tc>
        <w:tc>
          <w:tcPr>
            <w:tcW w:w="990" w:type="dxa"/>
            <w:gridSpan w:val="2"/>
            <w:tcBorders>
              <w:top w:val="nil"/>
              <w:left w:val="nil"/>
              <w:bottom w:val="single" w:sz="4" w:space="0" w:color="auto"/>
              <w:right w:val="nil"/>
            </w:tcBorders>
            <w:shd w:val="clear" w:color="auto" w:fill="auto"/>
            <w:vAlign w:val="center"/>
            <w:hideMark/>
          </w:tcPr>
          <w:p w14:paraId="30AFB49B" w14:textId="77777777" w:rsidR="00247F31" w:rsidRPr="00F65CD7" w:rsidRDefault="00247F31" w:rsidP="00D41CB7">
            <w:pPr>
              <w:contextualSpacing/>
              <w:jc w:val="center"/>
            </w:pPr>
            <w:r w:rsidRPr="00F65CD7">
              <w:t>2.3</w:t>
            </w:r>
          </w:p>
        </w:tc>
        <w:tc>
          <w:tcPr>
            <w:tcW w:w="1170" w:type="dxa"/>
            <w:gridSpan w:val="2"/>
            <w:tcBorders>
              <w:top w:val="nil"/>
              <w:left w:val="nil"/>
              <w:bottom w:val="single" w:sz="4" w:space="0" w:color="auto"/>
              <w:right w:val="nil"/>
            </w:tcBorders>
            <w:shd w:val="clear" w:color="auto" w:fill="auto"/>
            <w:vAlign w:val="center"/>
            <w:hideMark/>
          </w:tcPr>
          <w:p w14:paraId="5FB0627E" w14:textId="77777777" w:rsidR="00247F31" w:rsidRPr="00F65CD7" w:rsidRDefault="00247F31" w:rsidP="00D41CB7">
            <w:pPr>
              <w:contextualSpacing/>
              <w:jc w:val="center"/>
            </w:pPr>
            <w:r w:rsidRPr="00F65CD7">
              <w:t>1.065</w:t>
            </w:r>
          </w:p>
        </w:tc>
        <w:tc>
          <w:tcPr>
            <w:tcW w:w="270" w:type="dxa"/>
            <w:tcBorders>
              <w:top w:val="nil"/>
              <w:left w:val="nil"/>
              <w:bottom w:val="single" w:sz="4" w:space="0" w:color="auto"/>
              <w:right w:val="single" w:sz="4" w:space="0" w:color="auto"/>
            </w:tcBorders>
            <w:shd w:val="clear" w:color="auto" w:fill="auto"/>
            <w:vAlign w:val="center"/>
            <w:hideMark/>
          </w:tcPr>
          <w:p w14:paraId="0CBF60DB"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24F3664F"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28A8B9BF" w14:textId="77777777" w:rsidR="00247F31" w:rsidRPr="00F65CD7" w:rsidRDefault="00247F31" w:rsidP="00D41CB7">
            <w:pPr>
              <w:contextualSpacing/>
              <w:jc w:val="center"/>
            </w:pPr>
            <w:r w:rsidRPr="00F65CD7">
              <w:t>497</w:t>
            </w:r>
          </w:p>
        </w:tc>
        <w:tc>
          <w:tcPr>
            <w:tcW w:w="779" w:type="dxa"/>
            <w:tcBorders>
              <w:top w:val="nil"/>
              <w:left w:val="nil"/>
              <w:bottom w:val="single" w:sz="4" w:space="0" w:color="auto"/>
              <w:right w:val="nil"/>
            </w:tcBorders>
            <w:shd w:val="clear" w:color="auto" w:fill="auto"/>
            <w:vAlign w:val="center"/>
            <w:hideMark/>
          </w:tcPr>
          <w:p w14:paraId="6BEA8E14" w14:textId="77777777" w:rsidR="00247F31" w:rsidRPr="00F65CD7" w:rsidRDefault="00247F31" w:rsidP="00D41CB7">
            <w:pPr>
              <w:contextualSpacing/>
              <w:jc w:val="center"/>
            </w:pPr>
            <w:r w:rsidRPr="00F65CD7">
              <w:t>2.3</w:t>
            </w:r>
          </w:p>
        </w:tc>
        <w:tc>
          <w:tcPr>
            <w:tcW w:w="1290" w:type="dxa"/>
            <w:tcBorders>
              <w:top w:val="nil"/>
              <w:left w:val="nil"/>
              <w:bottom w:val="single" w:sz="4" w:space="0" w:color="auto"/>
              <w:right w:val="nil"/>
            </w:tcBorders>
            <w:shd w:val="clear" w:color="auto" w:fill="auto"/>
            <w:vAlign w:val="center"/>
            <w:hideMark/>
          </w:tcPr>
          <w:p w14:paraId="2059903A" w14:textId="77777777" w:rsidR="00247F31" w:rsidRPr="00F65CD7" w:rsidRDefault="00247F31" w:rsidP="00D41CB7">
            <w:pPr>
              <w:contextualSpacing/>
              <w:jc w:val="center"/>
            </w:pPr>
            <w:r w:rsidRPr="00F65CD7">
              <w:t>1.065</w:t>
            </w:r>
          </w:p>
        </w:tc>
      </w:tr>
      <w:tr w:rsidR="00D41CB7" w:rsidRPr="00F65CD7" w14:paraId="1045B595" w14:textId="77777777" w:rsidTr="007777AB">
        <w:trPr>
          <w:trHeight w:val="184"/>
        </w:trPr>
        <w:tc>
          <w:tcPr>
            <w:tcW w:w="1980" w:type="dxa"/>
            <w:vMerge w:val="restart"/>
            <w:tcBorders>
              <w:top w:val="nil"/>
              <w:left w:val="nil"/>
              <w:bottom w:val="nil"/>
              <w:right w:val="nil"/>
            </w:tcBorders>
            <w:shd w:val="clear" w:color="auto" w:fill="auto"/>
            <w:vAlign w:val="center"/>
            <w:hideMark/>
          </w:tcPr>
          <w:p w14:paraId="14CE6B9F" w14:textId="77777777" w:rsidR="00247F31" w:rsidRPr="00F65CD7" w:rsidRDefault="00247F31" w:rsidP="00D41CB7">
            <w:pPr>
              <w:contextualSpacing/>
            </w:pPr>
            <w:r w:rsidRPr="00F65CD7">
              <w:t xml:space="preserve">Reading Quartile </w:t>
            </w:r>
          </w:p>
        </w:tc>
        <w:tc>
          <w:tcPr>
            <w:tcW w:w="1890" w:type="dxa"/>
            <w:tcBorders>
              <w:top w:val="single" w:sz="4" w:space="0" w:color="auto"/>
              <w:left w:val="nil"/>
              <w:bottom w:val="nil"/>
              <w:right w:val="nil"/>
            </w:tcBorders>
            <w:shd w:val="clear" w:color="auto" w:fill="auto"/>
            <w:vAlign w:val="center"/>
            <w:hideMark/>
          </w:tcPr>
          <w:p w14:paraId="4E0362A4"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72EC0A09" w14:textId="77777777" w:rsidR="00247F31" w:rsidRPr="00F65CD7" w:rsidRDefault="00247F31" w:rsidP="00D41CB7">
            <w:pPr>
              <w:contextualSpacing/>
              <w:jc w:val="center"/>
            </w:pPr>
            <w:r w:rsidRPr="00F65CD7">
              <w:t>9774</w:t>
            </w:r>
          </w:p>
        </w:tc>
        <w:tc>
          <w:tcPr>
            <w:tcW w:w="990" w:type="dxa"/>
            <w:gridSpan w:val="2"/>
            <w:tcBorders>
              <w:top w:val="single" w:sz="4" w:space="0" w:color="auto"/>
              <w:left w:val="nil"/>
              <w:bottom w:val="nil"/>
              <w:right w:val="nil"/>
            </w:tcBorders>
            <w:shd w:val="clear" w:color="auto" w:fill="auto"/>
            <w:vAlign w:val="center"/>
            <w:hideMark/>
          </w:tcPr>
          <w:p w14:paraId="644A0104" w14:textId="77777777" w:rsidR="00247F31" w:rsidRPr="00F65CD7" w:rsidRDefault="00247F31" w:rsidP="00D41CB7">
            <w:pPr>
              <w:contextualSpacing/>
              <w:jc w:val="center"/>
            </w:pPr>
            <w:r w:rsidRPr="00F65CD7">
              <w:t>2.73</w:t>
            </w:r>
          </w:p>
        </w:tc>
        <w:tc>
          <w:tcPr>
            <w:tcW w:w="1170" w:type="dxa"/>
            <w:gridSpan w:val="2"/>
            <w:tcBorders>
              <w:top w:val="single" w:sz="4" w:space="0" w:color="auto"/>
              <w:left w:val="nil"/>
              <w:bottom w:val="nil"/>
              <w:right w:val="nil"/>
            </w:tcBorders>
            <w:shd w:val="clear" w:color="auto" w:fill="auto"/>
            <w:vAlign w:val="center"/>
            <w:hideMark/>
          </w:tcPr>
          <w:p w14:paraId="0615D923" w14:textId="77777777" w:rsidR="00247F31" w:rsidRPr="00F65CD7" w:rsidRDefault="00247F31" w:rsidP="00D41CB7">
            <w:pPr>
              <w:contextualSpacing/>
              <w:jc w:val="center"/>
            </w:pPr>
            <w:r w:rsidRPr="00F65CD7">
              <w:t>1.089</w:t>
            </w:r>
          </w:p>
        </w:tc>
        <w:tc>
          <w:tcPr>
            <w:tcW w:w="270" w:type="dxa"/>
            <w:tcBorders>
              <w:top w:val="single" w:sz="4" w:space="0" w:color="auto"/>
              <w:left w:val="nil"/>
              <w:bottom w:val="nil"/>
              <w:right w:val="single" w:sz="4" w:space="0" w:color="auto"/>
            </w:tcBorders>
            <w:shd w:val="clear" w:color="auto" w:fill="auto"/>
            <w:vAlign w:val="center"/>
            <w:hideMark/>
          </w:tcPr>
          <w:p w14:paraId="0F37CFA9"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6B2645DB"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3652DCFE"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23F4CE9F" w14:textId="77777777" w:rsidR="00247F31" w:rsidRPr="00F65CD7" w:rsidRDefault="00247F31" w:rsidP="00D41CB7">
            <w:pPr>
              <w:contextualSpacing/>
              <w:jc w:val="center"/>
            </w:pPr>
            <w:r w:rsidRPr="00F65CD7">
              <w:t>2.81</w:t>
            </w:r>
          </w:p>
        </w:tc>
        <w:tc>
          <w:tcPr>
            <w:tcW w:w="1290" w:type="dxa"/>
            <w:tcBorders>
              <w:top w:val="single" w:sz="4" w:space="0" w:color="auto"/>
              <w:left w:val="nil"/>
              <w:bottom w:val="nil"/>
              <w:right w:val="nil"/>
            </w:tcBorders>
            <w:shd w:val="clear" w:color="auto" w:fill="auto"/>
            <w:vAlign w:val="center"/>
            <w:hideMark/>
          </w:tcPr>
          <w:p w14:paraId="01A77525" w14:textId="77777777" w:rsidR="00247F31" w:rsidRPr="00F65CD7" w:rsidRDefault="00247F31" w:rsidP="00D41CB7">
            <w:pPr>
              <w:contextualSpacing/>
              <w:jc w:val="center"/>
            </w:pPr>
            <w:r w:rsidRPr="00F65CD7">
              <w:t>1.089</w:t>
            </w:r>
          </w:p>
        </w:tc>
      </w:tr>
      <w:tr w:rsidR="00D41CB7" w:rsidRPr="00F65CD7" w14:paraId="41F23B57" w14:textId="77777777" w:rsidTr="007777AB">
        <w:trPr>
          <w:trHeight w:val="184"/>
        </w:trPr>
        <w:tc>
          <w:tcPr>
            <w:tcW w:w="1980" w:type="dxa"/>
            <w:vMerge/>
            <w:tcBorders>
              <w:top w:val="nil"/>
              <w:left w:val="nil"/>
              <w:bottom w:val="nil"/>
              <w:right w:val="nil"/>
            </w:tcBorders>
            <w:shd w:val="clear" w:color="auto" w:fill="auto"/>
            <w:vAlign w:val="center"/>
            <w:hideMark/>
          </w:tcPr>
          <w:p w14:paraId="5D53BDE4"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70A8B1F9"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12C09366" w14:textId="77777777" w:rsidR="00247F31" w:rsidRPr="00F65CD7" w:rsidRDefault="00247F31" w:rsidP="00D41CB7">
            <w:pPr>
              <w:contextualSpacing/>
              <w:jc w:val="center"/>
            </w:pPr>
            <w:r w:rsidRPr="00F65CD7">
              <w:t>497</w:t>
            </w:r>
          </w:p>
        </w:tc>
        <w:tc>
          <w:tcPr>
            <w:tcW w:w="990" w:type="dxa"/>
            <w:gridSpan w:val="2"/>
            <w:tcBorders>
              <w:top w:val="nil"/>
              <w:left w:val="nil"/>
              <w:bottom w:val="single" w:sz="4" w:space="0" w:color="auto"/>
              <w:right w:val="nil"/>
            </w:tcBorders>
            <w:shd w:val="clear" w:color="auto" w:fill="auto"/>
            <w:vAlign w:val="center"/>
            <w:hideMark/>
          </w:tcPr>
          <w:p w14:paraId="00E35FF0" w14:textId="77777777" w:rsidR="00247F31" w:rsidRPr="00F65CD7" w:rsidRDefault="00247F31" w:rsidP="00D41CB7">
            <w:pPr>
              <w:contextualSpacing/>
              <w:jc w:val="center"/>
            </w:pPr>
            <w:r w:rsidRPr="00F65CD7">
              <w:t>2.36</w:t>
            </w:r>
          </w:p>
        </w:tc>
        <w:tc>
          <w:tcPr>
            <w:tcW w:w="1170" w:type="dxa"/>
            <w:gridSpan w:val="2"/>
            <w:tcBorders>
              <w:top w:val="nil"/>
              <w:left w:val="nil"/>
              <w:bottom w:val="single" w:sz="4" w:space="0" w:color="auto"/>
              <w:right w:val="nil"/>
            </w:tcBorders>
            <w:shd w:val="clear" w:color="auto" w:fill="auto"/>
            <w:vAlign w:val="center"/>
            <w:hideMark/>
          </w:tcPr>
          <w:p w14:paraId="2DE4304A" w14:textId="77777777" w:rsidR="00247F31" w:rsidRPr="00F65CD7" w:rsidRDefault="00247F31" w:rsidP="00D41CB7">
            <w:pPr>
              <w:contextualSpacing/>
              <w:jc w:val="center"/>
            </w:pPr>
            <w:r w:rsidRPr="00F65CD7">
              <w:t>1.119</w:t>
            </w:r>
          </w:p>
        </w:tc>
        <w:tc>
          <w:tcPr>
            <w:tcW w:w="270" w:type="dxa"/>
            <w:tcBorders>
              <w:top w:val="nil"/>
              <w:left w:val="nil"/>
              <w:bottom w:val="single" w:sz="4" w:space="0" w:color="auto"/>
              <w:right w:val="single" w:sz="4" w:space="0" w:color="auto"/>
            </w:tcBorders>
            <w:shd w:val="clear" w:color="auto" w:fill="auto"/>
            <w:vAlign w:val="center"/>
            <w:hideMark/>
          </w:tcPr>
          <w:p w14:paraId="261D3FE8"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4B296F06"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0F95232B" w14:textId="77777777" w:rsidR="00247F31" w:rsidRPr="00F65CD7" w:rsidRDefault="00247F31" w:rsidP="00D41CB7">
            <w:pPr>
              <w:contextualSpacing/>
              <w:jc w:val="center"/>
            </w:pPr>
            <w:r w:rsidRPr="00F65CD7">
              <w:t>497</w:t>
            </w:r>
          </w:p>
        </w:tc>
        <w:tc>
          <w:tcPr>
            <w:tcW w:w="779" w:type="dxa"/>
            <w:tcBorders>
              <w:top w:val="nil"/>
              <w:left w:val="nil"/>
              <w:bottom w:val="single" w:sz="4" w:space="0" w:color="auto"/>
              <w:right w:val="nil"/>
            </w:tcBorders>
            <w:shd w:val="clear" w:color="auto" w:fill="auto"/>
            <w:vAlign w:val="center"/>
            <w:hideMark/>
          </w:tcPr>
          <w:p w14:paraId="6772ECA7" w14:textId="77777777" w:rsidR="00247F31" w:rsidRPr="00F65CD7" w:rsidRDefault="00247F31" w:rsidP="00D41CB7">
            <w:pPr>
              <w:contextualSpacing/>
              <w:jc w:val="center"/>
            </w:pPr>
            <w:r w:rsidRPr="00F65CD7">
              <w:t>2.36</w:t>
            </w:r>
          </w:p>
        </w:tc>
        <w:tc>
          <w:tcPr>
            <w:tcW w:w="1290" w:type="dxa"/>
            <w:tcBorders>
              <w:top w:val="nil"/>
              <w:left w:val="nil"/>
              <w:bottom w:val="single" w:sz="4" w:space="0" w:color="auto"/>
              <w:right w:val="nil"/>
            </w:tcBorders>
            <w:shd w:val="clear" w:color="auto" w:fill="auto"/>
            <w:vAlign w:val="center"/>
            <w:hideMark/>
          </w:tcPr>
          <w:p w14:paraId="3EEDC02C" w14:textId="77777777" w:rsidR="00247F31" w:rsidRPr="00F65CD7" w:rsidRDefault="00247F31" w:rsidP="00D41CB7">
            <w:pPr>
              <w:contextualSpacing/>
              <w:jc w:val="center"/>
            </w:pPr>
            <w:r w:rsidRPr="00F65CD7">
              <w:t>1.119</w:t>
            </w:r>
          </w:p>
        </w:tc>
      </w:tr>
      <w:tr w:rsidR="00D41CB7" w:rsidRPr="00F65CD7" w14:paraId="6CD70437" w14:textId="77777777" w:rsidTr="007777AB">
        <w:trPr>
          <w:trHeight w:val="184"/>
        </w:trPr>
        <w:tc>
          <w:tcPr>
            <w:tcW w:w="1980" w:type="dxa"/>
            <w:vMerge w:val="restart"/>
            <w:tcBorders>
              <w:top w:val="nil"/>
              <w:left w:val="nil"/>
              <w:bottom w:val="nil"/>
              <w:right w:val="nil"/>
            </w:tcBorders>
            <w:shd w:val="clear" w:color="auto" w:fill="auto"/>
            <w:vAlign w:val="center"/>
            <w:hideMark/>
          </w:tcPr>
          <w:p w14:paraId="04DB4CE7" w14:textId="77777777" w:rsidR="00247F31" w:rsidRPr="00F65CD7" w:rsidRDefault="00247F31" w:rsidP="00D41CB7">
            <w:pPr>
              <w:contextualSpacing/>
            </w:pPr>
            <w:r w:rsidRPr="00F65CD7">
              <w:t>Sex</w:t>
            </w:r>
          </w:p>
        </w:tc>
        <w:tc>
          <w:tcPr>
            <w:tcW w:w="1890" w:type="dxa"/>
            <w:tcBorders>
              <w:top w:val="single" w:sz="4" w:space="0" w:color="auto"/>
              <w:left w:val="nil"/>
              <w:right w:val="nil"/>
            </w:tcBorders>
            <w:shd w:val="clear" w:color="auto" w:fill="auto"/>
            <w:vAlign w:val="center"/>
            <w:hideMark/>
          </w:tcPr>
          <w:p w14:paraId="6C21FAA7" w14:textId="77777777" w:rsidR="00247F31" w:rsidRPr="00F65CD7" w:rsidRDefault="00247F31" w:rsidP="00D41CB7">
            <w:pPr>
              <w:contextualSpacing/>
            </w:pPr>
            <w:r w:rsidRPr="00F65CD7">
              <w:t>No</w:t>
            </w:r>
          </w:p>
        </w:tc>
        <w:tc>
          <w:tcPr>
            <w:tcW w:w="990" w:type="dxa"/>
            <w:tcBorders>
              <w:top w:val="single" w:sz="4" w:space="0" w:color="auto"/>
              <w:left w:val="nil"/>
              <w:right w:val="nil"/>
            </w:tcBorders>
            <w:shd w:val="clear" w:color="auto" w:fill="auto"/>
            <w:vAlign w:val="center"/>
            <w:hideMark/>
          </w:tcPr>
          <w:p w14:paraId="6E99D678" w14:textId="77777777" w:rsidR="00247F31" w:rsidRPr="00F65CD7" w:rsidRDefault="00247F31" w:rsidP="00D41CB7">
            <w:pPr>
              <w:contextualSpacing/>
              <w:jc w:val="center"/>
            </w:pPr>
            <w:r w:rsidRPr="00F65CD7">
              <w:t>9792</w:t>
            </w:r>
          </w:p>
        </w:tc>
        <w:tc>
          <w:tcPr>
            <w:tcW w:w="990" w:type="dxa"/>
            <w:gridSpan w:val="2"/>
            <w:tcBorders>
              <w:top w:val="single" w:sz="4" w:space="0" w:color="auto"/>
              <w:left w:val="nil"/>
              <w:right w:val="nil"/>
            </w:tcBorders>
            <w:shd w:val="clear" w:color="auto" w:fill="auto"/>
            <w:vAlign w:val="center"/>
            <w:hideMark/>
          </w:tcPr>
          <w:p w14:paraId="1EC5B8E6" w14:textId="77777777" w:rsidR="00247F31" w:rsidRPr="00F65CD7" w:rsidRDefault="00247F31" w:rsidP="00D41CB7">
            <w:pPr>
              <w:contextualSpacing/>
              <w:jc w:val="center"/>
            </w:pPr>
            <w:r w:rsidRPr="00F65CD7">
              <w:t>0.501</w:t>
            </w:r>
          </w:p>
        </w:tc>
        <w:tc>
          <w:tcPr>
            <w:tcW w:w="1170" w:type="dxa"/>
            <w:gridSpan w:val="2"/>
            <w:tcBorders>
              <w:top w:val="single" w:sz="4" w:space="0" w:color="auto"/>
              <w:left w:val="nil"/>
              <w:right w:val="nil"/>
            </w:tcBorders>
            <w:shd w:val="clear" w:color="auto" w:fill="auto"/>
            <w:vAlign w:val="center"/>
            <w:hideMark/>
          </w:tcPr>
          <w:p w14:paraId="22531A69" w14:textId="77777777" w:rsidR="00247F31" w:rsidRPr="00F65CD7" w:rsidRDefault="00247F31" w:rsidP="00D41CB7">
            <w:pPr>
              <w:contextualSpacing/>
              <w:jc w:val="center"/>
            </w:pPr>
            <w:r w:rsidRPr="00F65CD7">
              <w:t>0.50003</w:t>
            </w:r>
          </w:p>
        </w:tc>
        <w:tc>
          <w:tcPr>
            <w:tcW w:w="270" w:type="dxa"/>
            <w:tcBorders>
              <w:top w:val="single" w:sz="4" w:space="0" w:color="auto"/>
              <w:left w:val="nil"/>
              <w:right w:val="single" w:sz="4" w:space="0" w:color="auto"/>
            </w:tcBorders>
            <w:shd w:val="clear" w:color="auto" w:fill="auto"/>
            <w:vAlign w:val="center"/>
            <w:hideMark/>
          </w:tcPr>
          <w:p w14:paraId="6928F33A" w14:textId="77777777" w:rsidR="00247F31" w:rsidRPr="00F65CD7" w:rsidRDefault="00247F31" w:rsidP="00D41CB7">
            <w:pPr>
              <w:contextualSpacing/>
              <w:jc w:val="right"/>
            </w:pPr>
          </w:p>
        </w:tc>
        <w:tc>
          <w:tcPr>
            <w:tcW w:w="1695" w:type="dxa"/>
            <w:tcBorders>
              <w:top w:val="single" w:sz="4" w:space="0" w:color="auto"/>
              <w:left w:val="single" w:sz="4" w:space="0" w:color="auto"/>
              <w:right w:val="nil"/>
            </w:tcBorders>
            <w:shd w:val="clear" w:color="auto" w:fill="auto"/>
            <w:vAlign w:val="center"/>
            <w:hideMark/>
          </w:tcPr>
          <w:p w14:paraId="6307E40A" w14:textId="77777777" w:rsidR="00247F31" w:rsidRPr="00F65CD7" w:rsidRDefault="00247F31" w:rsidP="00D41CB7">
            <w:pPr>
              <w:contextualSpacing/>
            </w:pPr>
            <w:r w:rsidRPr="00F65CD7">
              <w:t>No</w:t>
            </w:r>
          </w:p>
        </w:tc>
        <w:tc>
          <w:tcPr>
            <w:tcW w:w="588" w:type="dxa"/>
            <w:tcBorders>
              <w:top w:val="single" w:sz="4" w:space="0" w:color="auto"/>
              <w:left w:val="nil"/>
              <w:right w:val="nil"/>
            </w:tcBorders>
            <w:shd w:val="clear" w:color="auto" w:fill="auto"/>
            <w:vAlign w:val="center"/>
            <w:hideMark/>
          </w:tcPr>
          <w:p w14:paraId="40C44A05" w14:textId="77777777" w:rsidR="00247F31" w:rsidRPr="00F65CD7" w:rsidRDefault="00247F31" w:rsidP="00D41CB7">
            <w:pPr>
              <w:contextualSpacing/>
              <w:jc w:val="center"/>
            </w:pPr>
            <w:r w:rsidRPr="00F65CD7">
              <w:t>376</w:t>
            </w:r>
          </w:p>
        </w:tc>
        <w:tc>
          <w:tcPr>
            <w:tcW w:w="779" w:type="dxa"/>
            <w:tcBorders>
              <w:top w:val="single" w:sz="4" w:space="0" w:color="auto"/>
              <w:left w:val="nil"/>
              <w:right w:val="nil"/>
            </w:tcBorders>
            <w:shd w:val="clear" w:color="auto" w:fill="auto"/>
            <w:vAlign w:val="center"/>
            <w:hideMark/>
          </w:tcPr>
          <w:p w14:paraId="45587B5B" w14:textId="77777777" w:rsidR="00247F31" w:rsidRPr="00F65CD7" w:rsidRDefault="00247F31" w:rsidP="00D41CB7">
            <w:pPr>
              <w:contextualSpacing/>
              <w:jc w:val="center"/>
            </w:pPr>
            <w:r w:rsidRPr="00F65CD7">
              <w:t>0.497</w:t>
            </w:r>
          </w:p>
        </w:tc>
        <w:tc>
          <w:tcPr>
            <w:tcW w:w="1290" w:type="dxa"/>
            <w:tcBorders>
              <w:top w:val="single" w:sz="4" w:space="0" w:color="auto"/>
              <w:left w:val="nil"/>
              <w:right w:val="nil"/>
            </w:tcBorders>
            <w:shd w:val="clear" w:color="auto" w:fill="auto"/>
            <w:vAlign w:val="center"/>
            <w:hideMark/>
          </w:tcPr>
          <w:p w14:paraId="6E812E38" w14:textId="77777777" w:rsidR="00247F31" w:rsidRPr="00F65CD7" w:rsidRDefault="00247F31" w:rsidP="00D41CB7">
            <w:pPr>
              <w:contextualSpacing/>
              <w:jc w:val="center"/>
            </w:pPr>
            <w:r w:rsidRPr="00F65CD7">
              <w:t>0.50003</w:t>
            </w:r>
          </w:p>
        </w:tc>
      </w:tr>
      <w:tr w:rsidR="00D41CB7" w:rsidRPr="00F65CD7" w14:paraId="4916F7E8" w14:textId="77777777" w:rsidTr="007777AB">
        <w:trPr>
          <w:trHeight w:val="184"/>
        </w:trPr>
        <w:tc>
          <w:tcPr>
            <w:tcW w:w="1980" w:type="dxa"/>
            <w:vMerge/>
            <w:tcBorders>
              <w:top w:val="nil"/>
              <w:left w:val="nil"/>
              <w:bottom w:val="nil"/>
              <w:right w:val="nil"/>
            </w:tcBorders>
            <w:vAlign w:val="center"/>
            <w:hideMark/>
          </w:tcPr>
          <w:p w14:paraId="0FC9A526"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45D15D53"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0BF60DAD" w14:textId="77777777" w:rsidR="00247F31" w:rsidRPr="00F65CD7" w:rsidRDefault="00247F31" w:rsidP="00D41CB7">
            <w:pPr>
              <w:contextualSpacing/>
              <w:jc w:val="center"/>
            </w:pPr>
            <w:r w:rsidRPr="00F65CD7">
              <w:t>499</w:t>
            </w:r>
          </w:p>
        </w:tc>
        <w:tc>
          <w:tcPr>
            <w:tcW w:w="990" w:type="dxa"/>
            <w:gridSpan w:val="2"/>
            <w:tcBorders>
              <w:top w:val="nil"/>
              <w:left w:val="nil"/>
              <w:bottom w:val="single" w:sz="4" w:space="0" w:color="auto"/>
              <w:right w:val="nil"/>
            </w:tcBorders>
            <w:shd w:val="clear" w:color="auto" w:fill="auto"/>
            <w:vAlign w:val="center"/>
            <w:hideMark/>
          </w:tcPr>
          <w:p w14:paraId="79775520" w14:textId="77777777" w:rsidR="00247F31" w:rsidRPr="00F65CD7" w:rsidRDefault="00247F31" w:rsidP="00D41CB7">
            <w:pPr>
              <w:contextualSpacing/>
              <w:jc w:val="center"/>
            </w:pPr>
            <w:r w:rsidRPr="00F65CD7">
              <w:t>0.579</w:t>
            </w:r>
          </w:p>
        </w:tc>
        <w:tc>
          <w:tcPr>
            <w:tcW w:w="1170" w:type="dxa"/>
            <w:gridSpan w:val="2"/>
            <w:tcBorders>
              <w:top w:val="nil"/>
              <w:left w:val="nil"/>
              <w:bottom w:val="single" w:sz="4" w:space="0" w:color="auto"/>
              <w:right w:val="nil"/>
            </w:tcBorders>
            <w:shd w:val="clear" w:color="auto" w:fill="auto"/>
            <w:vAlign w:val="center"/>
            <w:hideMark/>
          </w:tcPr>
          <w:p w14:paraId="72099E10" w14:textId="77777777" w:rsidR="00247F31" w:rsidRPr="00F65CD7" w:rsidRDefault="00247F31" w:rsidP="00D41CB7">
            <w:pPr>
              <w:contextualSpacing/>
              <w:jc w:val="center"/>
            </w:pPr>
            <w:r w:rsidRPr="00F65CD7">
              <w:t>0.49419</w:t>
            </w:r>
          </w:p>
        </w:tc>
        <w:tc>
          <w:tcPr>
            <w:tcW w:w="270" w:type="dxa"/>
            <w:tcBorders>
              <w:top w:val="nil"/>
              <w:left w:val="nil"/>
              <w:bottom w:val="single" w:sz="4" w:space="0" w:color="auto"/>
              <w:right w:val="single" w:sz="4" w:space="0" w:color="auto"/>
            </w:tcBorders>
            <w:shd w:val="clear" w:color="auto" w:fill="auto"/>
            <w:vAlign w:val="center"/>
            <w:hideMark/>
          </w:tcPr>
          <w:p w14:paraId="7601CC50"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3E0806AF"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54F53786" w14:textId="77777777" w:rsidR="00247F31" w:rsidRPr="00F65CD7" w:rsidRDefault="00247F31" w:rsidP="00D41CB7">
            <w:pPr>
              <w:contextualSpacing/>
              <w:jc w:val="center"/>
            </w:pPr>
            <w:r w:rsidRPr="00F65CD7">
              <w:t>499</w:t>
            </w:r>
          </w:p>
        </w:tc>
        <w:tc>
          <w:tcPr>
            <w:tcW w:w="779" w:type="dxa"/>
            <w:tcBorders>
              <w:top w:val="nil"/>
              <w:left w:val="nil"/>
              <w:bottom w:val="single" w:sz="4" w:space="0" w:color="auto"/>
              <w:right w:val="nil"/>
            </w:tcBorders>
            <w:shd w:val="clear" w:color="auto" w:fill="auto"/>
            <w:vAlign w:val="center"/>
            <w:hideMark/>
          </w:tcPr>
          <w:p w14:paraId="5E5FE240" w14:textId="77777777" w:rsidR="00247F31" w:rsidRPr="00F65CD7" w:rsidRDefault="00247F31" w:rsidP="00D41CB7">
            <w:pPr>
              <w:contextualSpacing/>
              <w:jc w:val="center"/>
            </w:pPr>
            <w:r w:rsidRPr="00F65CD7">
              <w:t>0.579</w:t>
            </w:r>
          </w:p>
        </w:tc>
        <w:tc>
          <w:tcPr>
            <w:tcW w:w="1290" w:type="dxa"/>
            <w:tcBorders>
              <w:top w:val="nil"/>
              <w:left w:val="nil"/>
              <w:bottom w:val="single" w:sz="4" w:space="0" w:color="auto"/>
              <w:right w:val="nil"/>
            </w:tcBorders>
            <w:shd w:val="clear" w:color="auto" w:fill="auto"/>
            <w:vAlign w:val="center"/>
            <w:hideMark/>
          </w:tcPr>
          <w:p w14:paraId="1F779189" w14:textId="77777777" w:rsidR="00247F31" w:rsidRPr="00F65CD7" w:rsidRDefault="00247F31" w:rsidP="00D41CB7">
            <w:pPr>
              <w:contextualSpacing/>
              <w:jc w:val="center"/>
            </w:pPr>
            <w:r w:rsidRPr="00F65CD7">
              <w:t>0.49419</w:t>
            </w:r>
          </w:p>
        </w:tc>
      </w:tr>
      <w:tr w:rsidR="00D41CB7" w:rsidRPr="00F65CD7" w14:paraId="039B07C0" w14:textId="77777777" w:rsidTr="007777AB">
        <w:trPr>
          <w:trHeight w:val="184"/>
        </w:trPr>
        <w:tc>
          <w:tcPr>
            <w:tcW w:w="1980" w:type="dxa"/>
            <w:vMerge w:val="restart"/>
            <w:tcBorders>
              <w:top w:val="nil"/>
              <w:left w:val="nil"/>
              <w:bottom w:val="nil"/>
              <w:right w:val="nil"/>
            </w:tcBorders>
            <w:shd w:val="clear" w:color="auto" w:fill="auto"/>
            <w:vAlign w:val="center"/>
            <w:hideMark/>
          </w:tcPr>
          <w:p w14:paraId="11314F88" w14:textId="77777777" w:rsidR="00247F31" w:rsidRPr="00F65CD7" w:rsidRDefault="00247F31" w:rsidP="00D41CB7">
            <w:pPr>
              <w:contextualSpacing/>
            </w:pPr>
            <w:r w:rsidRPr="00F65CD7">
              <w:t>Parent Composition</w:t>
            </w:r>
          </w:p>
        </w:tc>
        <w:tc>
          <w:tcPr>
            <w:tcW w:w="1890" w:type="dxa"/>
            <w:tcBorders>
              <w:top w:val="single" w:sz="4" w:space="0" w:color="auto"/>
              <w:left w:val="nil"/>
              <w:bottom w:val="nil"/>
              <w:right w:val="nil"/>
            </w:tcBorders>
            <w:shd w:val="clear" w:color="auto" w:fill="auto"/>
            <w:vAlign w:val="center"/>
            <w:hideMark/>
          </w:tcPr>
          <w:p w14:paraId="2BC4DC7D"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3A4B7736" w14:textId="77777777" w:rsidR="00247F31" w:rsidRPr="00F65CD7" w:rsidRDefault="00247F31" w:rsidP="00D41CB7">
            <w:pPr>
              <w:contextualSpacing/>
              <w:jc w:val="center"/>
            </w:pPr>
            <w:r w:rsidRPr="00F65CD7">
              <w:t>9763</w:t>
            </w:r>
          </w:p>
        </w:tc>
        <w:tc>
          <w:tcPr>
            <w:tcW w:w="990" w:type="dxa"/>
            <w:gridSpan w:val="2"/>
            <w:tcBorders>
              <w:top w:val="single" w:sz="4" w:space="0" w:color="auto"/>
              <w:left w:val="nil"/>
              <w:bottom w:val="nil"/>
              <w:right w:val="nil"/>
            </w:tcBorders>
            <w:shd w:val="clear" w:color="auto" w:fill="auto"/>
            <w:vAlign w:val="center"/>
            <w:hideMark/>
          </w:tcPr>
          <w:p w14:paraId="7C291740" w14:textId="77777777" w:rsidR="00247F31" w:rsidRPr="00F65CD7" w:rsidRDefault="00247F31" w:rsidP="00D41CB7">
            <w:pPr>
              <w:contextualSpacing/>
              <w:jc w:val="center"/>
            </w:pPr>
            <w:r w:rsidRPr="00F65CD7">
              <w:t>0.353</w:t>
            </w:r>
          </w:p>
        </w:tc>
        <w:tc>
          <w:tcPr>
            <w:tcW w:w="1170" w:type="dxa"/>
            <w:gridSpan w:val="2"/>
            <w:tcBorders>
              <w:top w:val="single" w:sz="4" w:space="0" w:color="auto"/>
              <w:left w:val="nil"/>
              <w:bottom w:val="nil"/>
              <w:right w:val="nil"/>
            </w:tcBorders>
            <w:shd w:val="clear" w:color="auto" w:fill="auto"/>
            <w:vAlign w:val="center"/>
            <w:hideMark/>
          </w:tcPr>
          <w:p w14:paraId="4F6DDAC6" w14:textId="77777777" w:rsidR="00247F31" w:rsidRPr="00F65CD7" w:rsidRDefault="00247F31" w:rsidP="00D41CB7">
            <w:pPr>
              <w:contextualSpacing/>
              <w:jc w:val="center"/>
            </w:pPr>
            <w:r w:rsidRPr="00F65CD7">
              <w:t>0.47801</w:t>
            </w:r>
          </w:p>
        </w:tc>
        <w:tc>
          <w:tcPr>
            <w:tcW w:w="270" w:type="dxa"/>
            <w:tcBorders>
              <w:top w:val="single" w:sz="4" w:space="0" w:color="auto"/>
              <w:left w:val="nil"/>
              <w:bottom w:val="nil"/>
              <w:right w:val="single" w:sz="4" w:space="0" w:color="auto"/>
            </w:tcBorders>
            <w:shd w:val="clear" w:color="auto" w:fill="auto"/>
            <w:vAlign w:val="center"/>
            <w:hideMark/>
          </w:tcPr>
          <w:p w14:paraId="446EC6C1"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68CBB85F"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6A6D01AE"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72E66300" w14:textId="77777777" w:rsidR="00247F31" w:rsidRPr="00F65CD7" w:rsidRDefault="00247F31" w:rsidP="00D41CB7">
            <w:pPr>
              <w:contextualSpacing/>
              <w:jc w:val="center"/>
            </w:pPr>
            <w:r w:rsidRPr="00F65CD7">
              <w:t>0.327</w:t>
            </w:r>
          </w:p>
        </w:tc>
        <w:tc>
          <w:tcPr>
            <w:tcW w:w="1290" w:type="dxa"/>
            <w:tcBorders>
              <w:top w:val="single" w:sz="4" w:space="0" w:color="auto"/>
              <w:left w:val="nil"/>
              <w:bottom w:val="nil"/>
              <w:right w:val="nil"/>
            </w:tcBorders>
            <w:shd w:val="clear" w:color="auto" w:fill="auto"/>
            <w:vAlign w:val="center"/>
            <w:hideMark/>
          </w:tcPr>
          <w:p w14:paraId="0B70DB55" w14:textId="77777777" w:rsidR="00247F31" w:rsidRPr="00F65CD7" w:rsidRDefault="00247F31" w:rsidP="00D41CB7">
            <w:pPr>
              <w:contextualSpacing/>
              <w:jc w:val="center"/>
            </w:pPr>
            <w:r w:rsidRPr="00F65CD7">
              <w:t>0.47801</w:t>
            </w:r>
          </w:p>
        </w:tc>
      </w:tr>
      <w:tr w:rsidR="00D41CB7" w:rsidRPr="00F65CD7" w14:paraId="2878B359" w14:textId="77777777" w:rsidTr="007777AB">
        <w:trPr>
          <w:trHeight w:val="184"/>
        </w:trPr>
        <w:tc>
          <w:tcPr>
            <w:tcW w:w="1980" w:type="dxa"/>
            <w:vMerge/>
            <w:tcBorders>
              <w:top w:val="nil"/>
              <w:left w:val="nil"/>
              <w:bottom w:val="nil"/>
              <w:right w:val="nil"/>
            </w:tcBorders>
            <w:vAlign w:val="center"/>
            <w:hideMark/>
          </w:tcPr>
          <w:p w14:paraId="6D85093E"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23C08E14"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2D17672A" w14:textId="77777777" w:rsidR="00247F31" w:rsidRPr="00F65CD7" w:rsidRDefault="00247F31" w:rsidP="00D41CB7">
            <w:pPr>
              <w:contextualSpacing/>
              <w:jc w:val="center"/>
            </w:pPr>
            <w:r w:rsidRPr="00F65CD7">
              <w:t>497</w:t>
            </w:r>
          </w:p>
        </w:tc>
        <w:tc>
          <w:tcPr>
            <w:tcW w:w="990" w:type="dxa"/>
            <w:gridSpan w:val="2"/>
            <w:tcBorders>
              <w:top w:val="nil"/>
              <w:left w:val="nil"/>
              <w:bottom w:val="single" w:sz="4" w:space="0" w:color="auto"/>
              <w:right w:val="nil"/>
            </w:tcBorders>
            <w:shd w:val="clear" w:color="auto" w:fill="auto"/>
            <w:vAlign w:val="center"/>
            <w:hideMark/>
          </w:tcPr>
          <w:p w14:paraId="75DD7E30" w14:textId="77777777" w:rsidR="00247F31" w:rsidRPr="00F65CD7" w:rsidRDefault="00247F31" w:rsidP="00D41CB7">
            <w:pPr>
              <w:contextualSpacing/>
              <w:jc w:val="center"/>
            </w:pPr>
            <w:r w:rsidRPr="00F65CD7">
              <w:t>0.483</w:t>
            </w:r>
          </w:p>
        </w:tc>
        <w:tc>
          <w:tcPr>
            <w:tcW w:w="1170" w:type="dxa"/>
            <w:gridSpan w:val="2"/>
            <w:tcBorders>
              <w:top w:val="nil"/>
              <w:left w:val="nil"/>
              <w:bottom w:val="single" w:sz="4" w:space="0" w:color="auto"/>
              <w:right w:val="nil"/>
            </w:tcBorders>
            <w:shd w:val="clear" w:color="auto" w:fill="auto"/>
            <w:vAlign w:val="center"/>
            <w:hideMark/>
          </w:tcPr>
          <w:p w14:paraId="4D3EDFAA" w14:textId="77777777" w:rsidR="00247F31" w:rsidRPr="00F65CD7" w:rsidRDefault="00247F31" w:rsidP="00D41CB7">
            <w:pPr>
              <w:contextualSpacing/>
              <w:jc w:val="center"/>
            </w:pPr>
            <w:r w:rsidRPr="00F65CD7">
              <w:t>0.50021</w:t>
            </w:r>
          </w:p>
        </w:tc>
        <w:tc>
          <w:tcPr>
            <w:tcW w:w="270" w:type="dxa"/>
            <w:tcBorders>
              <w:top w:val="nil"/>
              <w:left w:val="nil"/>
              <w:bottom w:val="single" w:sz="4" w:space="0" w:color="auto"/>
              <w:right w:val="single" w:sz="4" w:space="0" w:color="auto"/>
            </w:tcBorders>
            <w:shd w:val="clear" w:color="auto" w:fill="auto"/>
            <w:vAlign w:val="center"/>
            <w:hideMark/>
          </w:tcPr>
          <w:p w14:paraId="001749B7"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18739380"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24EE5AD0" w14:textId="77777777" w:rsidR="00247F31" w:rsidRPr="00F65CD7" w:rsidRDefault="00247F31" w:rsidP="00D41CB7">
            <w:pPr>
              <w:contextualSpacing/>
              <w:jc w:val="center"/>
            </w:pPr>
            <w:r w:rsidRPr="00F65CD7">
              <w:t>497</w:t>
            </w:r>
          </w:p>
        </w:tc>
        <w:tc>
          <w:tcPr>
            <w:tcW w:w="779" w:type="dxa"/>
            <w:tcBorders>
              <w:top w:val="nil"/>
              <w:left w:val="nil"/>
              <w:bottom w:val="single" w:sz="4" w:space="0" w:color="auto"/>
              <w:right w:val="nil"/>
            </w:tcBorders>
            <w:shd w:val="clear" w:color="auto" w:fill="auto"/>
            <w:vAlign w:val="center"/>
            <w:hideMark/>
          </w:tcPr>
          <w:p w14:paraId="671E9F5E" w14:textId="77777777" w:rsidR="00247F31" w:rsidRPr="00F65CD7" w:rsidRDefault="00247F31" w:rsidP="00D41CB7">
            <w:pPr>
              <w:contextualSpacing/>
              <w:jc w:val="center"/>
            </w:pPr>
            <w:r w:rsidRPr="00F65CD7">
              <w:t>0.483</w:t>
            </w:r>
          </w:p>
        </w:tc>
        <w:tc>
          <w:tcPr>
            <w:tcW w:w="1290" w:type="dxa"/>
            <w:tcBorders>
              <w:top w:val="nil"/>
              <w:left w:val="nil"/>
              <w:bottom w:val="single" w:sz="4" w:space="0" w:color="auto"/>
              <w:right w:val="nil"/>
            </w:tcBorders>
            <w:shd w:val="clear" w:color="auto" w:fill="auto"/>
            <w:vAlign w:val="center"/>
            <w:hideMark/>
          </w:tcPr>
          <w:p w14:paraId="1CD4BD8E" w14:textId="77777777" w:rsidR="00247F31" w:rsidRPr="00F65CD7" w:rsidRDefault="00247F31" w:rsidP="00D41CB7">
            <w:pPr>
              <w:contextualSpacing/>
              <w:jc w:val="center"/>
            </w:pPr>
            <w:r w:rsidRPr="00F65CD7">
              <w:t>0.50021</w:t>
            </w:r>
          </w:p>
        </w:tc>
      </w:tr>
      <w:tr w:rsidR="00D41CB7" w:rsidRPr="00F65CD7" w14:paraId="319B468B" w14:textId="77777777" w:rsidTr="007777AB">
        <w:trPr>
          <w:trHeight w:val="184"/>
        </w:trPr>
        <w:tc>
          <w:tcPr>
            <w:tcW w:w="1980" w:type="dxa"/>
            <w:vMerge w:val="restart"/>
            <w:tcBorders>
              <w:top w:val="nil"/>
              <w:left w:val="nil"/>
              <w:bottom w:val="nil"/>
              <w:right w:val="nil"/>
            </w:tcBorders>
            <w:shd w:val="clear" w:color="auto" w:fill="auto"/>
            <w:vAlign w:val="center"/>
            <w:hideMark/>
          </w:tcPr>
          <w:p w14:paraId="3985311A" w14:textId="77777777" w:rsidR="00247F31" w:rsidRPr="00F65CD7" w:rsidRDefault="00247F31" w:rsidP="00D41CB7">
            <w:pPr>
              <w:contextualSpacing/>
            </w:pPr>
            <w:r w:rsidRPr="00F65CD7">
              <w:t>Black</w:t>
            </w:r>
          </w:p>
        </w:tc>
        <w:tc>
          <w:tcPr>
            <w:tcW w:w="1890" w:type="dxa"/>
            <w:tcBorders>
              <w:top w:val="single" w:sz="4" w:space="0" w:color="auto"/>
              <w:left w:val="nil"/>
              <w:bottom w:val="nil"/>
              <w:right w:val="nil"/>
            </w:tcBorders>
            <w:shd w:val="clear" w:color="auto" w:fill="auto"/>
            <w:vAlign w:val="center"/>
            <w:hideMark/>
          </w:tcPr>
          <w:p w14:paraId="45B98F22"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7AB4D946" w14:textId="77777777" w:rsidR="00247F31" w:rsidRPr="00F65CD7" w:rsidRDefault="00247F31" w:rsidP="00D41CB7">
            <w:pPr>
              <w:contextualSpacing/>
              <w:jc w:val="center"/>
            </w:pPr>
            <w:r w:rsidRPr="00F65CD7">
              <w:t>9792</w:t>
            </w:r>
          </w:p>
        </w:tc>
        <w:tc>
          <w:tcPr>
            <w:tcW w:w="990" w:type="dxa"/>
            <w:gridSpan w:val="2"/>
            <w:tcBorders>
              <w:top w:val="single" w:sz="4" w:space="0" w:color="auto"/>
              <w:left w:val="nil"/>
              <w:bottom w:val="nil"/>
              <w:right w:val="nil"/>
            </w:tcBorders>
            <w:shd w:val="clear" w:color="auto" w:fill="auto"/>
            <w:vAlign w:val="center"/>
            <w:hideMark/>
          </w:tcPr>
          <w:p w14:paraId="07004F0A" w14:textId="77777777" w:rsidR="00247F31" w:rsidRPr="00F65CD7" w:rsidRDefault="00247F31" w:rsidP="00D41CB7">
            <w:pPr>
              <w:contextualSpacing/>
              <w:jc w:val="center"/>
            </w:pPr>
            <w:r w:rsidRPr="00F65CD7">
              <w:t>0.105</w:t>
            </w:r>
          </w:p>
        </w:tc>
        <w:tc>
          <w:tcPr>
            <w:tcW w:w="1170" w:type="dxa"/>
            <w:gridSpan w:val="2"/>
            <w:tcBorders>
              <w:top w:val="single" w:sz="4" w:space="0" w:color="auto"/>
              <w:left w:val="nil"/>
              <w:bottom w:val="nil"/>
              <w:right w:val="nil"/>
            </w:tcBorders>
            <w:shd w:val="clear" w:color="auto" w:fill="auto"/>
            <w:vAlign w:val="center"/>
            <w:hideMark/>
          </w:tcPr>
          <w:p w14:paraId="31E4E8CF" w14:textId="77777777" w:rsidR="00247F31" w:rsidRPr="00F65CD7" w:rsidRDefault="00247F31" w:rsidP="00D41CB7">
            <w:pPr>
              <w:contextualSpacing/>
              <w:jc w:val="center"/>
            </w:pPr>
            <w:r w:rsidRPr="00F65CD7">
              <w:t>0.30668</w:t>
            </w:r>
          </w:p>
        </w:tc>
        <w:tc>
          <w:tcPr>
            <w:tcW w:w="270" w:type="dxa"/>
            <w:tcBorders>
              <w:top w:val="single" w:sz="4" w:space="0" w:color="auto"/>
              <w:left w:val="nil"/>
              <w:bottom w:val="nil"/>
              <w:right w:val="single" w:sz="4" w:space="0" w:color="auto"/>
            </w:tcBorders>
            <w:shd w:val="clear" w:color="auto" w:fill="auto"/>
            <w:vAlign w:val="center"/>
            <w:hideMark/>
          </w:tcPr>
          <w:p w14:paraId="35C40D30"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3D3AC8EC"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133AE173"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54E7B8D7" w14:textId="77777777" w:rsidR="00247F31" w:rsidRPr="00F65CD7" w:rsidRDefault="00247F31" w:rsidP="00D41CB7">
            <w:pPr>
              <w:contextualSpacing/>
              <w:jc w:val="center"/>
            </w:pPr>
            <w:r w:rsidRPr="00F65CD7">
              <w:t>0.043</w:t>
            </w:r>
          </w:p>
        </w:tc>
        <w:tc>
          <w:tcPr>
            <w:tcW w:w="1290" w:type="dxa"/>
            <w:tcBorders>
              <w:top w:val="single" w:sz="4" w:space="0" w:color="auto"/>
              <w:left w:val="nil"/>
              <w:bottom w:val="nil"/>
              <w:right w:val="nil"/>
            </w:tcBorders>
            <w:shd w:val="clear" w:color="auto" w:fill="auto"/>
            <w:vAlign w:val="center"/>
            <w:hideMark/>
          </w:tcPr>
          <w:p w14:paraId="58AAF58F" w14:textId="77777777" w:rsidR="00247F31" w:rsidRPr="00F65CD7" w:rsidRDefault="00247F31" w:rsidP="00D41CB7">
            <w:pPr>
              <w:contextualSpacing/>
              <w:jc w:val="center"/>
            </w:pPr>
            <w:r w:rsidRPr="00F65CD7">
              <w:t>0.30668</w:t>
            </w:r>
          </w:p>
        </w:tc>
      </w:tr>
      <w:tr w:rsidR="00D41CB7" w:rsidRPr="00F65CD7" w14:paraId="3343AF07" w14:textId="77777777" w:rsidTr="007777AB">
        <w:trPr>
          <w:trHeight w:val="184"/>
        </w:trPr>
        <w:tc>
          <w:tcPr>
            <w:tcW w:w="1980" w:type="dxa"/>
            <w:vMerge/>
            <w:tcBorders>
              <w:top w:val="nil"/>
              <w:left w:val="nil"/>
              <w:bottom w:val="nil"/>
              <w:right w:val="nil"/>
            </w:tcBorders>
            <w:vAlign w:val="center"/>
            <w:hideMark/>
          </w:tcPr>
          <w:p w14:paraId="2CEE02F0"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41F36CC1"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32A01177" w14:textId="77777777" w:rsidR="00247F31" w:rsidRPr="00F65CD7" w:rsidRDefault="00247F31" w:rsidP="00D41CB7">
            <w:pPr>
              <w:contextualSpacing/>
              <w:jc w:val="center"/>
            </w:pPr>
            <w:r w:rsidRPr="00F65CD7">
              <w:t>499</w:t>
            </w:r>
          </w:p>
        </w:tc>
        <w:tc>
          <w:tcPr>
            <w:tcW w:w="990" w:type="dxa"/>
            <w:gridSpan w:val="2"/>
            <w:tcBorders>
              <w:top w:val="nil"/>
              <w:left w:val="nil"/>
              <w:bottom w:val="single" w:sz="4" w:space="0" w:color="auto"/>
              <w:right w:val="nil"/>
            </w:tcBorders>
            <w:shd w:val="clear" w:color="auto" w:fill="auto"/>
            <w:vAlign w:val="center"/>
            <w:hideMark/>
          </w:tcPr>
          <w:p w14:paraId="41CAC48B" w14:textId="77777777" w:rsidR="00247F31" w:rsidRPr="00F65CD7" w:rsidRDefault="00247F31" w:rsidP="00D41CB7">
            <w:pPr>
              <w:contextualSpacing/>
              <w:jc w:val="center"/>
            </w:pPr>
            <w:r w:rsidRPr="00F65CD7">
              <w:t>0.309</w:t>
            </w:r>
          </w:p>
        </w:tc>
        <w:tc>
          <w:tcPr>
            <w:tcW w:w="1170" w:type="dxa"/>
            <w:gridSpan w:val="2"/>
            <w:tcBorders>
              <w:top w:val="nil"/>
              <w:left w:val="nil"/>
              <w:bottom w:val="single" w:sz="4" w:space="0" w:color="auto"/>
              <w:right w:val="nil"/>
            </w:tcBorders>
            <w:shd w:val="clear" w:color="auto" w:fill="auto"/>
            <w:vAlign w:val="center"/>
            <w:hideMark/>
          </w:tcPr>
          <w:p w14:paraId="1AE2D8D2" w14:textId="77777777" w:rsidR="00247F31" w:rsidRPr="00F65CD7" w:rsidRDefault="00247F31" w:rsidP="00D41CB7">
            <w:pPr>
              <w:contextualSpacing/>
              <w:jc w:val="center"/>
            </w:pPr>
            <w:r w:rsidRPr="00F65CD7">
              <w:t>0.46239</w:t>
            </w:r>
          </w:p>
        </w:tc>
        <w:tc>
          <w:tcPr>
            <w:tcW w:w="270" w:type="dxa"/>
            <w:tcBorders>
              <w:top w:val="nil"/>
              <w:left w:val="nil"/>
              <w:bottom w:val="single" w:sz="4" w:space="0" w:color="auto"/>
              <w:right w:val="single" w:sz="4" w:space="0" w:color="auto"/>
            </w:tcBorders>
            <w:shd w:val="clear" w:color="auto" w:fill="auto"/>
            <w:vAlign w:val="center"/>
            <w:hideMark/>
          </w:tcPr>
          <w:p w14:paraId="0BA4BF58"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4A4D3848"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0F750D88" w14:textId="77777777" w:rsidR="00247F31" w:rsidRPr="00F65CD7" w:rsidRDefault="00247F31" w:rsidP="00D41CB7">
            <w:pPr>
              <w:contextualSpacing/>
              <w:jc w:val="center"/>
            </w:pPr>
            <w:r w:rsidRPr="00F65CD7">
              <w:t>499</w:t>
            </w:r>
          </w:p>
        </w:tc>
        <w:tc>
          <w:tcPr>
            <w:tcW w:w="779" w:type="dxa"/>
            <w:tcBorders>
              <w:top w:val="nil"/>
              <w:left w:val="nil"/>
              <w:bottom w:val="single" w:sz="4" w:space="0" w:color="auto"/>
              <w:right w:val="nil"/>
            </w:tcBorders>
            <w:shd w:val="clear" w:color="auto" w:fill="auto"/>
            <w:vAlign w:val="center"/>
            <w:hideMark/>
          </w:tcPr>
          <w:p w14:paraId="1894D90D" w14:textId="77777777" w:rsidR="00247F31" w:rsidRPr="00F65CD7" w:rsidRDefault="00247F31" w:rsidP="00D41CB7">
            <w:pPr>
              <w:contextualSpacing/>
              <w:jc w:val="center"/>
            </w:pPr>
            <w:r w:rsidRPr="00F65CD7">
              <w:t>0.309</w:t>
            </w:r>
          </w:p>
        </w:tc>
        <w:tc>
          <w:tcPr>
            <w:tcW w:w="1290" w:type="dxa"/>
            <w:tcBorders>
              <w:top w:val="nil"/>
              <w:left w:val="nil"/>
              <w:bottom w:val="single" w:sz="4" w:space="0" w:color="auto"/>
              <w:right w:val="nil"/>
            </w:tcBorders>
            <w:shd w:val="clear" w:color="auto" w:fill="auto"/>
            <w:vAlign w:val="center"/>
            <w:hideMark/>
          </w:tcPr>
          <w:p w14:paraId="21577582" w14:textId="77777777" w:rsidR="00247F31" w:rsidRPr="00F65CD7" w:rsidRDefault="00247F31" w:rsidP="00D41CB7">
            <w:pPr>
              <w:contextualSpacing/>
              <w:jc w:val="center"/>
            </w:pPr>
            <w:r w:rsidRPr="00F65CD7">
              <w:t>0.46239</w:t>
            </w:r>
          </w:p>
        </w:tc>
      </w:tr>
      <w:tr w:rsidR="00D41CB7" w:rsidRPr="00F65CD7" w14:paraId="2F3D0C4B" w14:textId="77777777" w:rsidTr="007777AB">
        <w:trPr>
          <w:trHeight w:val="184"/>
        </w:trPr>
        <w:tc>
          <w:tcPr>
            <w:tcW w:w="1980" w:type="dxa"/>
            <w:vMerge w:val="restart"/>
            <w:tcBorders>
              <w:top w:val="nil"/>
              <w:left w:val="nil"/>
              <w:bottom w:val="nil"/>
              <w:right w:val="nil"/>
            </w:tcBorders>
            <w:shd w:val="clear" w:color="auto" w:fill="auto"/>
            <w:vAlign w:val="center"/>
            <w:hideMark/>
          </w:tcPr>
          <w:p w14:paraId="469E7F3A" w14:textId="77777777" w:rsidR="00247F31" w:rsidRPr="00F65CD7" w:rsidRDefault="00247F31" w:rsidP="00D41CB7">
            <w:pPr>
              <w:contextualSpacing/>
            </w:pPr>
            <w:r w:rsidRPr="00F65CD7">
              <w:t>Hispanic</w:t>
            </w:r>
          </w:p>
        </w:tc>
        <w:tc>
          <w:tcPr>
            <w:tcW w:w="1890" w:type="dxa"/>
            <w:tcBorders>
              <w:top w:val="single" w:sz="4" w:space="0" w:color="auto"/>
              <w:left w:val="nil"/>
              <w:bottom w:val="nil"/>
              <w:right w:val="nil"/>
            </w:tcBorders>
            <w:shd w:val="clear" w:color="auto" w:fill="auto"/>
            <w:vAlign w:val="center"/>
            <w:hideMark/>
          </w:tcPr>
          <w:p w14:paraId="4983AC30"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5B71784A" w14:textId="77777777" w:rsidR="00247F31" w:rsidRPr="00F65CD7" w:rsidRDefault="00247F31" w:rsidP="00D41CB7">
            <w:pPr>
              <w:contextualSpacing/>
              <w:jc w:val="center"/>
            </w:pPr>
            <w:r w:rsidRPr="00F65CD7">
              <w:t>9792</w:t>
            </w:r>
          </w:p>
        </w:tc>
        <w:tc>
          <w:tcPr>
            <w:tcW w:w="990" w:type="dxa"/>
            <w:gridSpan w:val="2"/>
            <w:tcBorders>
              <w:top w:val="single" w:sz="4" w:space="0" w:color="auto"/>
              <w:left w:val="nil"/>
              <w:bottom w:val="nil"/>
              <w:right w:val="nil"/>
            </w:tcBorders>
            <w:shd w:val="clear" w:color="auto" w:fill="auto"/>
            <w:vAlign w:val="center"/>
            <w:hideMark/>
          </w:tcPr>
          <w:p w14:paraId="2B209A55" w14:textId="77777777" w:rsidR="00247F31" w:rsidRPr="00F65CD7" w:rsidRDefault="00247F31" w:rsidP="00D41CB7">
            <w:pPr>
              <w:contextualSpacing/>
              <w:jc w:val="center"/>
            </w:pPr>
            <w:r w:rsidRPr="00F65CD7">
              <w:t>0.124</w:t>
            </w:r>
          </w:p>
        </w:tc>
        <w:tc>
          <w:tcPr>
            <w:tcW w:w="1170" w:type="dxa"/>
            <w:gridSpan w:val="2"/>
            <w:tcBorders>
              <w:top w:val="single" w:sz="4" w:space="0" w:color="auto"/>
              <w:left w:val="nil"/>
              <w:bottom w:val="nil"/>
              <w:right w:val="nil"/>
            </w:tcBorders>
            <w:shd w:val="clear" w:color="auto" w:fill="auto"/>
            <w:vAlign w:val="center"/>
            <w:hideMark/>
          </w:tcPr>
          <w:p w14:paraId="1CCD747D" w14:textId="77777777" w:rsidR="00247F31" w:rsidRPr="00F65CD7" w:rsidRDefault="00247F31" w:rsidP="00D41CB7">
            <w:pPr>
              <w:contextualSpacing/>
              <w:jc w:val="center"/>
            </w:pPr>
            <w:r w:rsidRPr="00F65CD7">
              <w:t>0.32899</w:t>
            </w:r>
          </w:p>
        </w:tc>
        <w:tc>
          <w:tcPr>
            <w:tcW w:w="270" w:type="dxa"/>
            <w:tcBorders>
              <w:top w:val="single" w:sz="4" w:space="0" w:color="auto"/>
              <w:left w:val="nil"/>
              <w:bottom w:val="nil"/>
              <w:right w:val="single" w:sz="4" w:space="0" w:color="auto"/>
            </w:tcBorders>
            <w:shd w:val="clear" w:color="auto" w:fill="auto"/>
            <w:vAlign w:val="center"/>
            <w:hideMark/>
          </w:tcPr>
          <w:p w14:paraId="10FAAF70"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7C290EDC"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4E2C1072"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0B7FCF71" w14:textId="77777777" w:rsidR="00247F31" w:rsidRPr="00F65CD7" w:rsidRDefault="00247F31" w:rsidP="00D41CB7">
            <w:pPr>
              <w:contextualSpacing/>
              <w:jc w:val="center"/>
            </w:pPr>
            <w:r w:rsidRPr="00F65CD7">
              <w:t>0.08</w:t>
            </w:r>
          </w:p>
        </w:tc>
        <w:tc>
          <w:tcPr>
            <w:tcW w:w="1290" w:type="dxa"/>
            <w:tcBorders>
              <w:top w:val="single" w:sz="4" w:space="0" w:color="auto"/>
              <w:left w:val="nil"/>
              <w:bottom w:val="nil"/>
              <w:right w:val="nil"/>
            </w:tcBorders>
            <w:shd w:val="clear" w:color="auto" w:fill="auto"/>
            <w:vAlign w:val="center"/>
            <w:hideMark/>
          </w:tcPr>
          <w:p w14:paraId="4145D65A" w14:textId="77777777" w:rsidR="00247F31" w:rsidRPr="00F65CD7" w:rsidRDefault="00247F31" w:rsidP="00D41CB7">
            <w:pPr>
              <w:contextualSpacing/>
              <w:jc w:val="center"/>
            </w:pPr>
            <w:r w:rsidRPr="00F65CD7">
              <w:t>0.32899</w:t>
            </w:r>
          </w:p>
        </w:tc>
      </w:tr>
      <w:tr w:rsidR="00D41CB7" w:rsidRPr="00F65CD7" w14:paraId="0099F542" w14:textId="77777777" w:rsidTr="007777AB">
        <w:trPr>
          <w:trHeight w:val="184"/>
        </w:trPr>
        <w:tc>
          <w:tcPr>
            <w:tcW w:w="1980" w:type="dxa"/>
            <w:vMerge/>
            <w:tcBorders>
              <w:top w:val="nil"/>
              <w:left w:val="nil"/>
              <w:bottom w:val="nil"/>
              <w:right w:val="nil"/>
            </w:tcBorders>
            <w:vAlign w:val="center"/>
            <w:hideMark/>
          </w:tcPr>
          <w:p w14:paraId="540D6BAB"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21E85178"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688A33F8" w14:textId="77777777" w:rsidR="00247F31" w:rsidRPr="00F65CD7" w:rsidRDefault="00247F31" w:rsidP="00D41CB7">
            <w:pPr>
              <w:contextualSpacing/>
              <w:jc w:val="center"/>
            </w:pPr>
            <w:r w:rsidRPr="00F65CD7">
              <w:t>499</w:t>
            </w:r>
          </w:p>
        </w:tc>
        <w:tc>
          <w:tcPr>
            <w:tcW w:w="990" w:type="dxa"/>
            <w:gridSpan w:val="2"/>
            <w:tcBorders>
              <w:top w:val="nil"/>
              <w:left w:val="nil"/>
              <w:bottom w:val="single" w:sz="4" w:space="0" w:color="auto"/>
              <w:right w:val="nil"/>
            </w:tcBorders>
            <w:shd w:val="clear" w:color="auto" w:fill="auto"/>
            <w:vAlign w:val="center"/>
            <w:hideMark/>
          </w:tcPr>
          <w:p w14:paraId="18F8A6F5" w14:textId="77777777" w:rsidR="00247F31" w:rsidRPr="00F65CD7" w:rsidRDefault="00247F31" w:rsidP="00D41CB7">
            <w:pPr>
              <w:contextualSpacing/>
              <w:jc w:val="center"/>
            </w:pPr>
            <w:r w:rsidRPr="00F65CD7">
              <w:t>0.176</w:t>
            </w:r>
          </w:p>
        </w:tc>
        <w:tc>
          <w:tcPr>
            <w:tcW w:w="1170" w:type="dxa"/>
            <w:gridSpan w:val="2"/>
            <w:tcBorders>
              <w:top w:val="nil"/>
              <w:left w:val="nil"/>
              <w:bottom w:val="single" w:sz="4" w:space="0" w:color="auto"/>
              <w:right w:val="nil"/>
            </w:tcBorders>
            <w:shd w:val="clear" w:color="auto" w:fill="auto"/>
            <w:vAlign w:val="center"/>
            <w:hideMark/>
          </w:tcPr>
          <w:p w14:paraId="1629D422" w14:textId="77777777" w:rsidR="00247F31" w:rsidRPr="00F65CD7" w:rsidRDefault="00247F31" w:rsidP="00D41CB7">
            <w:pPr>
              <w:contextualSpacing/>
              <w:jc w:val="center"/>
            </w:pPr>
            <w:r w:rsidRPr="00F65CD7">
              <w:t>0.3815</w:t>
            </w:r>
          </w:p>
        </w:tc>
        <w:tc>
          <w:tcPr>
            <w:tcW w:w="270" w:type="dxa"/>
            <w:tcBorders>
              <w:top w:val="nil"/>
              <w:left w:val="nil"/>
              <w:bottom w:val="single" w:sz="4" w:space="0" w:color="auto"/>
              <w:right w:val="single" w:sz="4" w:space="0" w:color="auto"/>
            </w:tcBorders>
            <w:shd w:val="clear" w:color="auto" w:fill="auto"/>
            <w:vAlign w:val="center"/>
            <w:hideMark/>
          </w:tcPr>
          <w:p w14:paraId="5DBBC8A2"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080CD61B"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6F7E88D2" w14:textId="77777777" w:rsidR="00247F31" w:rsidRPr="00F65CD7" w:rsidRDefault="00247F31" w:rsidP="00D41CB7">
            <w:pPr>
              <w:contextualSpacing/>
              <w:jc w:val="center"/>
            </w:pPr>
            <w:r w:rsidRPr="00F65CD7">
              <w:t>499</w:t>
            </w:r>
          </w:p>
        </w:tc>
        <w:tc>
          <w:tcPr>
            <w:tcW w:w="779" w:type="dxa"/>
            <w:tcBorders>
              <w:top w:val="nil"/>
              <w:left w:val="nil"/>
              <w:bottom w:val="single" w:sz="4" w:space="0" w:color="auto"/>
              <w:right w:val="nil"/>
            </w:tcBorders>
            <w:shd w:val="clear" w:color="auto" w:fill="auto"/>
            <w:vAlign w:val="center"/>
            <w:hideMark/>
          </w:tcPr>
          <w:p w14:paraId="6453D746" w14:textId="77777777" w:rsidR="00247F31" w:rsidRPr="00F65CD7" w:rsidRDefault="00247F31" w:rsidP="00D41CB7">
            <w:pPr>
              <w:contextualSpacing/>
              <w:jc w:val="center"/>
            </w:pPr>
            <w:r w:rsidRPr="00F65CD7">
              <w:t>0.176</w:t>
            </w:r>
          </w:p>
        </w:tc>
        <w:tc>
          <w:tcPr>
            <w:tcW w:w="1290" w:type="dxa"/>
            <w:tcBorders>
              <w:top w:val="nil"/>
              <w:left w:val="nil"/>
              <w:bottom w:val="single" w:sz="4" w:space="0" w:color="auto"/>
              <w:right w:val="nil"/>
            </w:tcBorders>
            <w:shd w:val="clear" w:color="auto" w:fill="auto"/>
            <w:vAlign w:val="center"/>
            <w:hideMark/>
          </w:tcPr>
          <w:p w14:paraId="7F768359" w14:textId="77777777" w:rsidR="00247F31" w:rsidRPr="00F65CD7" w:rsidRDefault="00247F31" w:rsidP="00D41CB7">
            <w:pPr>
              <w:contextualSpacing/>
              <w:jc w:val="center"/>
            </w:pPr>
            <w:r w:rsidRPr="00F65CD7">
              <w:t>0.3815</w:t>
            </w:r>
          </w:p>
        </w:tc>
      </w:tr>
      <w:tr w:rsidR="00D41CB7" w:rsidRPr="00F65CD7" w14:paraId="2986CE49" w14:textId="77777777" w:rsidTr="007777AB">
        <w:trPr>
          <w:trHeight w:val="184"/>
        </w:trPr>
        <w:tc>
          <w:tcPr>
            <w:tcW w:w="1980" w:type="dxa"/>
            <w:vMerge w:val="restart"/>
            <w:tcBorders>
              <w:top w:val="nil"/>
              <w:left w:val="nil"/>
              <w:bottom w:val="nil"/>
              <w:right w:val="nil"/>
            </w:tcBorders>
            <w:shd w:val="clear" w:color="auto" w:fill="auto"/>
            <w:vAlign w:val="center"/>
            <w:hideMark/>
          </w:tcPr>
          <w:p w14:paraId="2D628546" w14:textId="77777777" w:rsidR="00247F31" w:rsidRPr="00F65CD7" w:rsidRDefault="00247F31" w:rsidP="00D41CB7">
            <w:pPr>
              <w:contextualSpacing/>
            </w:pPr>
            <w:r w:rsidRPr="00F65CD7">
              <w:t>Parents' highest level of education</w:t>
            </w:r>
          </w:p>
        </w:tc>
        <w:tc>
          <w:tcPr>
            <w:tcW w:w="1890" w:type="dxa"/>
            <w:tcBorders>
              <w:top w:val="single" w:sz="4" w:space="0" w:color="auto"/>
              <w:left w:val="nil"/>
              <w:bottom w:val="nil"/>
              <w:right w:val="nil"/>
            </w:tcBorders>
            <w:shd w:val="clear" w:color="auto" w:fill="auto"/>
            <w:vAlign w:val="center"/>
            <w:hideMark/>
          </w:tcPr>
          <w:p w14:paraId="379F8CEC"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7EEE0B71" w14:textId="77777777" w:rsidR="00247F31" w:rsidRPr="00F65CD7" w:rsidRDefault="00247F31" w:rsidP="00D41CB7">
            <w:pPr>
              <w:contextualSpacing/>
              <w:jc w:val="center"/>
            </w:pPr>
            <w:r w:rsidRPr="00F65CD7">
              <w:t>9763</w:t>
            </w:r>
          </w:p>
        </w:tc>
        <w:tc>
          <w:tcPr>
            <w:tcW w:w="990" w:type="dxa"/>
            <w:gridSpan w:val="2"/>
            <w:tcBorders>
              <w:top w:val="single" w:sz="4" w:space="0" w:color="auto"/>
              <w:left w:val="nil"/>
              <w:bottom w:val="nil"/>
              <w:right w:val="nil"/>
            </w:tcBorders>
            <w:shd w:val="clear" w:color="auto" w:fill="auto"/>
            <w:vAlign w:val="center"/>
            <w:hideMark/>
          </w:tcPr>
          <w:p w14:paraId="0D39DE26" w14:textId="77777777" w:rsidR="00247F31" w:rsidRPr="00F65CD7" w:rsidRDefault="00247F31" w:rsidP="00D41CB7">
            <w:pPr>
              <w:contextualSpacing/>
              <w:jc w:val="center"/>
            </w:pPr>
            <w:r w:rsidRPr="00F65CD7">
              <w:t>4.69</w:t>
            </w:r>
          </w:p>
        </w:tc>
        <w:tc>
          <w:tcPr>
            <w:tcW w:w="1170" w:type="dxa"/>
            <w:gridSpan w:val="2"/>
            <w:tcBorders>
              <w:top w:val="single" w:sz="4" w:space="0" w:color="auto"/>
              <w:left w:val="nil"/>
              <w:bottom w:val="nil"/>
              <w:right w:val="nil"/>
            </w:tcBorders>
            <w:shd w:val="clear" w:color="auto" w:fill="auto"/>
            <w:vAlign w:val="center"/>
            <w:hideMark/>
          </w:tcPr>
          <w:p w14:paraId="000C0118" w14:textId="77777777" w:rsidR="00247F31" w:rsidRPr="00F65CD7" w:rsidRDefault="00247F31" w:rsidP="00D41CB7">
            <w:pPr>
              <w:contextualSpacing/>
              <w:jc w:val="center"/>
            </w:pPr>
            <w:r w:rsidRPr="00F65CD7">
              <w:t>2.054</w:t>
            </w:r>
          </w:p>
        </w:tc>
        <w:tc>
          <w:tcPr>
            <w:tcW w:w="270" w:type="dxa"/>
            <w:tcBorders>
              <w:top w:val="single" w:sz="4" w:space="0" w:color="auto"/>
              <w:left w:val="nil"/>
              <w:bottom w:val="nil"/>
              <w:right w:val="single" w:sz="4" w:space="0" w:color="auto"/>
            </w:tcBorders>
            <w:shd w:val="clear" w:color="auto" w:fill="auto"/>
            <w:vAlign w:val="center"/>
            <w:hideMark/>
          </w:tcPr>
          <w:p w14:paraId="6792AC6A"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00ED4F48"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2B072612"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4C4C3AC2" w14:textId="77777777" w:rsidR="00247F31" w:rsidRPr="00F65CD7" w:rsidRDefault="00247F31" w:rsidP="00D41CB7">
            <w:pPr>
              <w:contextualSpacing/>
              <w:jc w:val="center"/>
            </w:pPr>
            <w:r w:rsidRPr="00F65CD7">
              <w:t>4.74</w:t>
            </w:r>
          </w:p>
        </w:tc>
        <w:tc>
          <w:tcPr>
            <w:tcW w:w="1290" w:type="dxa"/>
            <w:tcBorders>
              <w:top w:val="single" w:sz="4" w:space="0" w:color="auto"/>
              <w:left w:val="nil"/>
              <w:bottom w:val="nil"/>
              <w:right w:val="nil"/>
            </w:tcBorders>
            <w:shd w:val="clear" w:color="auto" w:fill="auto"/>
            <w:vAlign w:val="center"/>
            <w:hideMark/>
          </w:tcPr>
          <w:p w14:paraId="23770EFD" w14:textId="77777777" w:rsidR="00247F31" w:rsidRPr="00F65CD7" w:rsidRDefault="00247F31" w:rsidP="00D41CB7">
            <w:pPr>
              <w:contextualSpacing/>
              <w:jc w:val="center"/>
            </w:pPr>
            <w:r w:rsidRPr="00F65CD7">
              <w:t>2.054</w:t>
            </w:r>
          </w:p>
        </w:tc>
      </w:tr>
      <w:tr w:rsidR="00D41CB7" w:rsidRPr="00F65CD7" w14:paraId="5184350F" w14:textId="77777777" w:rsidTr="007777AB">
        <w:trPr>
          <w:trHeight w:val="184"/>
        </w:trPr>
        <w:tc>
          <w:tcPr>
            <w:tcW w:w="1980" w:type="dxa"/>
            <w:vMerge/>
            <w:tcBorders>
              <w:top w:val="nil"/>
              <w:left w:val="nil"/>
              <w:bottom w:val="nil"/>
              <w:right w:val="nil"/>
            </w:tcBorders>
            <w:vAlign w:val="center"/>
            <w:hideMark/>
          </w:tcPr>
          <w:p w14:paraId="33A4A036"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4DA2FB5A"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00918D55" w14:textId="77777777" w:rsidR="00247F31" w:rsidRPr="00F65CD7" w:rsidRDefault="00247F31" w:rsidP="00D41CB7">
            <w:pPr>
              <w:contextualSpacing/>
              <w:jc w:val="center"/>
            </w:pPr>
            <w:r w:rsidRPr="00F65CD7">
              <w:t>497</w:t>
            </w:r>
          </w:p>
        </w:tc>
        <w:tc>
          <w:tcPr>
            <w:tcW w:w="990" w:type="dxa"/>
            <w:gridSpan w:val="2"/>
            <w:tcBorders>
              <w:top w:val="nil"/>
              <w:left w:val="nil"/>
              <w:bottom w:val="single" w:sz="4" w:space="0" w:color="auto"/>
              <w:right w:val="nil"/>
            </w:tcBorders>
            <w:shd w:val="clear" w:color="auto" w:fill="auto"/>
            <w:vAlign w:val="center"/>
            <w:hideMark/>
          </w:tcPr>
          <w:p w14:paraId="6AE79CFD" w14:textId="77777777" w:rsidR="00247F31" w:rsidRPr="00F65CD7" w:rsidRDefault="00247F31" w:rsidP="00D41CB7">
            <w:pPr>
              <w:contextualSpacing/>
              <w:jc w:val="center"/>
            </w:pPr>
            <w:r w:rsidRPr="00F65CD7">
              <w:t>4.07</w:t>
            </w:r>
          </w:p>
        </w:tc>
        <w:tc>
          <w:tcPr>
            <w:tcW w:w="1170" w:type="dxa"/>
            <w:gridSpan w:val="2"/>
            <w:tcBorders>
              <w:top w:val="nil"/>
              <w:left w:val="nil"/>
              <w:bottom w:val="single" w:sz="4" w:space="0" w:color="auto"/>
              <w:right w:val="nil"/>
            </w:tcBorders>
            <w:shd w:val="clear" w:color="auto" w:fill="auto"/>
            <w:vAlign w:val="center"/>
            <w:hideMark/>
          </w:tcPr>
          <w:p w14:paraId="527E8F12" w14:textId="77777777" w:rsidR="00247F31" w:rsidRPr="00F65CD7" w:rsidRDefault="00247F31" w:rsidP="00D41CB7">
            <w:pPr>
              <w:contextualSpacing/>
              <w:jc w:val="center"/>
            </w:pPr>
            <w:r w:rsidRPr="00F65CD7">
              <w:t>2.083</w:t>
            </w:r>
          </w:p>
        </w:tc>
        <w:tc>
          <w:tcPr>
            <w:tcW w:w="270" w:type="dxa"/>
            <w:tcBorders>
              <w:top w:val="nil"/>
              <w:left w:val="nil"/>
              <w:bottom w:val="single" w:sz="4" w:space="0" w:color="auto"/>
              <w:right w:val="single" w:sz="4" w:space="0" w:color="auto"/>
            </w:tcBorders>
            <w:shd w:val="clear" w:color="auto" w:fill="auto"/>
            <w:vAlign w:val="center"/>
            <w:hideMark/>
          </w:tcPr>
          <w:p w14:paraId="5C437FFA" w14:textId="77777777" w:rsidR="00247F31" w:rsidRPr="00F65CD7" w:rsidRDefault="00247F31" w:rsidP="00D41CB7">
            <w:pPr>
              <w:contextualSpacing/>
              <w:jc w:val="right"/>
            </w:pPr>
          </w:p>
        </w:tc>
        <w:tc>
          <w:tcPr>
            <w:tcW w:w="1695" w:type="dxa"/>
            <w:tcBorders>
              <w:top w:val="nil"/>
              <w:left w:val="single" w:sz="4" w:space="0" w:color="auto"/>
              <w:bottom w:val="single" w:sz="4" w:space="0" w:color="auto"/>
              <w:right w:val="nil"/>
            </w:tcBorders>
            <w:shd w:val="clear" w:color="auto" w:fill="auto"/>
            <w:vAlign w:val="center"/>
            <w:hideMark/>
          </w:tcPr>
          <w:p w14:paraId="24917CE1"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7C707C28" w14:textId="77777777" w:rsidR="00247F31" w:rsidRPr="00F65CD7" w:rsidRDefault="00247F31" w:rsidP="00D41CB7">
            <w:pPr>
              <w:contextualSpacing/>
              <w:jc w:val="center"/>
            </w:pPr>
            <w:r w:rsidRPr="00F65CD7">
              <w:t>497</w:t>
            </w:r>
          </w:p>
        </w:tc>
        <w:tc>
          <w:tcPr>
            <w:tcW w:w="779" w:type="dxa"/>
            <w:tcBorders>
              <w:top w:val="nil"/>
              <w:left w:val="nil"/>
              <w:bottom w:val="single" w:sz="4" w:space="0" w:color="auto"/>
              <w:right w:val="nil"/>
            </w:tcBorders>
            <w:shd w:val="clear" w:color="auto" w:fill="auto"/>
            <w:vAlign w:val="center"/>
            <w:hideMark/>
          </w:tcPr>
          <w:p w14:paraId="0258021F" w14:textId="77777777" w:rsidR="00247F31" w:rsidRPr="00F65CD7" w:rsidRDefault="00247F31" w:rsidP="00D41CB7">
            <w:pPr>
              <w:contextualSpacing/>
              <w:jc w:val="center"/>
            </w:pPr>
            <w:r w:rsidRPr="00F65CD7">
              <w:t>4.07</w:t>
            </w:r>
          </w:p>
        </w:tc>
        <w:tc>
          <w:tcPr>
            <w:tcW w:w="1290" w:type="dxa"/>
            <w:tcBorders>
              <w:top w:val="nil"/>
              <w:left w:val="nil"/>
              <w:bottom w:val="single" w:sz="4" w:space="0" w:color="auto"/>
              <w:right w:val="nil"/>
            </w:tcBorders>
            <w:shd w:val="clear" w:color="auto" w:fill="auto"/>
            <w:vAlign w:val="center"/>
            <w:hideMark/>
          </w:tcPr>
          <w:p w14:paraId="05560ED8" w14:textId="77777777" w:rsidR="00247F31" w:rsidRPr="00F65CD7" w:rsidRDefault="00247F31" w:rsidP="00D41CB7">
            <w:pPr>
              <w:contextualSpacing/>
              <w:jc w:val="center"/>
            </w:pPr>
            <w:r w:rsidRPr="00F65CD7">
              <w:t>2.083</w:t>
            </w:r>
          </w:p>
        </w:tc>
      </w:tr>
      <w:tr w:rsidR="00D41CB7" w:rsidRPr="00F65CD7" w14:paraId="74E3F15C" w14:textId="77777777" w:rsidTr="007777AB">
        <w:trPr>
          <w:trHeight w:val="184"/>
        </w:trPr>
        <w:tc>
          <w:tcPr>
            <w:tcW w:w="1980" w:type="dxa"/>
            <w:vMerge w:val="restart"/>
            <w:tcBorders>
              <w:top w:val="nil"/>
              <w:left w:val="nil"/>
              <w:bottom w:val="single" w:sz="4" w:space="0" w:color="000000"/>
              <w:right w:val="nil"/>
            </w:tcBorders>
            <w:shd w:val="clear" w:color="auto" w:fill="auto"/>
            <w:vAlign w:val="center"/>
            <w:hideMark/>
          </w:tcPr>
          <w:p w14:paraId="57F460F2" w14:textId="77777777" w:rsidR="00247F31" w:rsidRPr="00F65CD7" w:rsidRDefault="00247F31" w:rsidP="00D41CB7">
            <w:pPr>
              <w:contextualSpacing/>
            </w:pPr>
            <w:r w:rsidRPr="00F65CD7">
              <w:t>Number of academic risk factors in 10th grade</w:t>
            </w:r>
          </w:p>
        </w:tc>
        <w:tc>
          <w:tcPr>
            <w:tcW w:w="1890" w:type="dxa"/>
            <w:tcBorders>
              <w:top w:val="single" w:sz="4" w:space="0" w:color="auto"/>
              <w:left w:val="nil"/>
              <w:bottom w:val="nil"/>
              <w:right w:val="nil"/>
            </w:tcBorders>
            <w:shd w:val="clear" w:color="auto" w:fill="auto"/>
            <w:vAlign w:val="center"/>
            <w:hideMark/>
          </w:tcPr>
          <w:p w14:paraId="55381308" w14:textId="77777777" w:rsidR="00247F31" w:rsidRPr="00F65CD7" w:rsidRDefault="00247F31" w:rsidP="00D41CB7">
            <w:pPr>
              <w:contextualSpacing/>
            </w:pPr>
            <w:r w:rsidRPr="00F65CD7">
              <w:t>No</w:t>
            </w:r>
          </w:p>
        </w:tc>
        <w:tc>
          <w:tcPr>
            <w:tcW w:w="990" w:type="dxa"/>
            <w:tcBorders>
              <w:top w:val="single" w:sz="4" w:space="0" w:color="auto"/>
              <w:left w:val="nil"/>
              <w:bottom w:val="nil"/>
              <w:right w:val="nil"/>
            </w:tcBorders>
            <w:shd w:val="clear" w:color="auto" w:fill="auto"/>
            <w:vAlign w:val="center"/>
            <w:hideMark/>
          </w:tcPr>
          <w:p w14:paraId="633F020E" w14:textId="77777777" w:rsidR="00247F31" w:rsidRPr="00F65CD7" w:rsidRDefault="00247F31" w:rsidP="00D41CB7">
            <w:pPr>
              <w:contextualSpacing/>
              <w:jc w:val="center"/>
            </w:pPr>
            <w:r w:rsidRPr="00F65CD7">
              <w:t>7989</w:t>
            </w:r>
          </w:p>
        </w:tc>
        <w:tc>
          <w:tcPr>
            <w:tcW w:w="990" w:type="dxa"/>
            <w:gridSpan w:val="2"/>
            <w:tcBorders>
              <w:top w:val="single" w:sz="4" w:space="0" w:color="auto"/>
              <w:left w:val="nil"/>
              <w:bottom w:val="nil"/>
              <w:right w:val="nil"/>
            </w:tcBorders>
            <w:shd w:val="clear" w:color="auto" w:fill="auto"/>
            <w:vAlign w:val="center"/>
            <w:hideMark/>
          </w:tcPr>
          <w:p w14:paraId="033EBF5D" w14:textId="77777777" w:rsidR="00247F31" w:rsidRPr="00F65CD7" w:rsidRDefault="00247F31" w:rsidP="00D41CB7">
            <w:pPr>
              <w:contextualSpacing/>
              <w:jc w:val="center"/>
            </w:pPr>
            <w:r w:rsidRPr="00F65CD7">
              <w:t>0.8</w:t>
            </w:r>
          </w:p>
        </w:tc>
        <w:tc>
          <w:tcPr>
            <w:tcW w:w="1170" w:type="dxa"/>
            <w:gridSpan w:val="2"/>
            <w:tcBorders>
              <w:top w:val="single" w:sz="4" w:space="0" w:color="auto"/>
              <w:left w:val="nil"/>
              <w:bottom w:val="nil"/>
              <w:right w:val="nil"/>
            </w:tcBorders>
            <w:shd w:val="clear" w:color="auto" w:fill="auto"/>
            <w:vAlign w:val="center"/>
            <w:hideMark/>
          </w:tcPr>
          <w:p w14:paraId="193FF1F5" w14:textId="77777777" w:rsidR="00247F31" w:rsidRPr="00F65CD7" w:rsidRDefault="00247F31" w:rsidP="00D41CB7">
            <w:pPr>
              <w:contextualSpacing/>
              <w:jc w:val="center"/>
            </w:pPr>
            <w:r w:rsidRPr="00F65CD7">
              <w:t>0.973</w:t>
            </w:r>
          </w:p>
        </w:tc>
        <w:tc>
          <w:tcPr>
            <w:tcW w:w="270" w:type="dxa"/>
            <w:tcBorders>
              <w:top w:val="single" w:sz="4" w:space="0" w:color="auto"/>
              <w:left w:val="nil"/>
              <w:bottom w:val="nil"/>
              <w:right w:val="single" w:sz="4" w:space="0" w:color="auto"/>
            </w:tcBorders>
            <w:shd w:val="clear" w:color="auto" w:fill="auto"/>
            <w:vAlign w:val="center"/>
            <w:hideMark/>
          </w:tcPr>
          <w:p w14:paraId="45320D10" w14:textId="77777777" w:rsidR="00247F31" w:rsidRPr="00F65CD7" w:rsidRDefault="00247F31" w:rsidP="00D41CB7">
            <w:pPr>
              <w:contextualSpacing/>
              <w:jc w:val="right"/>
            </w:pPr>
          </w:p>
        </w:tc>
        <w:tc>
          <w:tcPr>
            <w:tcW w:w="1695" w:type="dxa"/>
            <w:tcBorders>
              <w:top w:val="single" w:sz="4" w:space="0" w:color="auto"/>
              <w:left w:val="single" w:sz="4" w:space="0" w:color="auto"/>
              <w:bottom w:val="nil"/>
              <w:right w:val="nil"/>
            </w:tcBorders>
            <w:shd w:val="clear" w:color="auto" w:fill="auto"/>
            <w:vAlign w:val="center"/>
            <w:hideMark/>
          </w:tcPr>
          <w:p w14:paraId="2C2BED1D" w14:textId="77777777" w:rsidR="00247F31" w:rsidRPr="00F65CD7" w:rsidRDefault="00247F31" w:rsidP="00D41CB7">
            <w:pPr>
              <w:contextualSpacing/>
            </w:pPr>
            <w:r w:rsidRPr="00F65CD7">
              <w:t>No</w:t>
            </w:r>
          </w:p>
        </w:tc>
        <w:tc>
          <w:tcPr>
            <w:tcW w:w="588" w:type="dxa"/>
            <w:tcBorders>
              <w:top w:val="single" w:sz="4" w:space="0" w:color="auto"/>
              <w:left w:val="nil"/>
              <w:bottom w:val="nil"/>
              <w:right w:val="nil"/>
            </w:tcBorders>
            <w:shd w:val="clear" w:color="auto" w:fill="auto"/>
            <w:vAlign w:val="center"/>
            <w:hideMark/>
          </w:tcPr>
          <w:p w14:paraId="2C344442" w14:textId="77777777" w:rsidR="00247F31" w:rsidRPr="00F65CD7" w:rsidRDefault="00247F31" w:rsidP="00D41CB7">
            <w:pPr>
              <w:contextualSpacing/>
              <w:jc w:val="center"/>
            </w:pPr>
            <w:r w:rsidRPr="00F65CD7">
              <w:t>376</w:t>
            </w:r>
          </w:p>
        </w:tc>
        <w:tc>
          <w:tcPr>
            <w:tcW w:w="779" w:type="dxa"/>
            <w:tcBorders>
              <w:top w:val="single" w:sz="4" w:space="0" w:color="auto"/>
              <w:left w:val="nil"/>
              <w:bottom w:val="nil"/>
              <w:right w:val="nil"/>
            </w:tcBorders>
            <w:shd w:val="clear" w:color="auto" w:fill="auto"/>
            <w:vAlign w:val="center"/>
            <w:hideMark/>
          </w:tcPr>
          <w:p w14:paraId="6C2B5FD5" w14:textId="77777777" w:rsidR="00247F31" w:rsidRPr="00F65CD7" w:rsidRDefault="00247F31" w:rsidP="00D41CB7">
            <w:pPr>
              <w:contextualSpacing/>
              <w:jc w:val="center"/>
            </w:pPr>
            <w:r w:rsidRPr="00F65CD7">
              <w:t>0.74</w:t>
            </w:r>
          </w:p>
        </w:tc>
        <w:tc>
          <w:tcPr>
            <w:tcW w:w="1290" w:type="dxa"/>
            <w:tcBorders>
              <w:top w:val="single" w:sz="4" w:space="0" w:color="auto"/>
              <w:left w:val="nil"/>
              <w:bottom w:val="nil"/>
              <w:right w:val="nil"/>
            </w:tcBorders>
            <w:shd w:val="clear" w:color="auto" w:fill="auto"/>
            <w:vAlign w:val="center"/>
            <w:hideMark/>
          </w:tcPr>
          <w:p w14:paraId="57084FA2" w14:textId="77777777" w:rsidR="00247F31" w:rsidRPr="00F65CD7" w:rsidRDefault="00247F31" w:rsidP="00D41CB7">
            <w:pPr>
              <w:contextualSpacing/>
              <w:jc w:val="center"/>
            </w:pPr>
            <w:r w:rsidRPr="00F65CD7">
              <w:t>0.973</w:t>
            </w:r>
          </w:p>
        </w:tc>
      </w:tr>
      <w:tr w:rsidR="00D41CB7" w:rsidRPr="00F65CD7" w14:paraId="307EA1AD" w14:textId="77777777" w:rsidTr="007777AB">
        <w:trPr>
          <w:trHeight w:val="184"/>
        </w:trPr>
        <w:tc>
          <w:tcPr>
            <w:tcW w:w="1980" w:type="dxa"/>
            <w:vMerge/>
            <w:tcBorders>
              <w:top w:val="nil"/>
              <w:left w:val="nil"/>
              <w:bottom w:val="single" w:sz="4" w:space="0" w:color="000000"/>
              <w:right w:val="nil"/>
            </w:tcBorders>
            <w:vAlign w:val="center"/>
            <w:hideMark/>
          </w:tcPr>
          <w:p w14:paraId="67AF4BC2" w14:textId="77777777" w:rsidR="00247F31" w:rsidRPr="00F65CD7" w:rsidRDefault="00247F31" w:rsidP="00D41CB7">
            <w:pPr>
              <w:contextualSpacing/>
            </w:pPr>
          </w:p>
        </w:tc>
        <w:tc>
          <w:tcPr>
            <w:tcW w:w="1890" w:type="dxa"/>
            <w:tcBorders>
              <w:top w:val="nil"/>
              <w:left w:val="nil"/>
              <w:bottom w:val="single" w:sz="4" w:space="0" w:color="auto"/>
              <w:right w:val="nil"/>
            </w:tcBorders>
            <w:shd w:val="clear" w:color="auto" w:fill="auto"/>
            <w:vAlign w:val="center"/>
            <w:hideMark/>
          </w:tcPr>
          <w:p w14:paraId="4AFA3CB3" w14:textId="77777777" w:rsidR="00247F31" w:rsidRPr="00F65CD7" w:rsidRDefault="00247F31" w:rsidP="00D41CB7">
            <w:pPr>
              <w:contextualSpacing/>
            </w:pPr>
            <w:r w:rsidRPr="00F65CD7">
              <w:t>Yes</w:t>
            </w:r>
          </w:p>
        </w:tc>
        <w:tc>
          <w:tcPr>
            <w:tcW w:w="990" w:type="dxa"/>
            <w:tcBorders>
              <w:top w:val="nil"/>
              <w:left w:val="nil"/>
              <w:bottom w:val="single" w:sz="4" w:space="0" w:color="auto"/>
              <w:right w:val="nil"/>
            </w:tcBorders>
            <w:shd w:val="clear" w:color="auto" w:fill="auto"/>
            <w:vAlign w:val="center"/>
            <w:hideMark/>
          </w:tcPr>
          <w:p w14:paraId="7CF77617" w14:textId="77777777" w:rsidR="00247F31" w:rsidRPr="00F65CD7" w:rsidRDefault="00247F31" w:rsidP="00D41CB7">
            <w:pPr>
              <w:contextualSpacing/>
              <w:jc w:val="center"/>
            </w:pPr>
            <w:r w:rsidRPr="00F65CD7">
              <w:t>376</w:t>
            </w:r>
          </w:p>
        </w:tc>
        <w:tc>
          <w:tcPr>
            <w:tcW w:w="990" w:type="dxa"/>
            <w:gridSpan w:val="2"/>
            <w:tcBorders>
              <w:top w:val="nil"/>
              <w:left w:val="nil"/>
              <w:bottom w:val="single" w:sz="4" w:space="0" w:color="auto"/>
              <w:right w:val="nil"/>
            </w:tcBorders>
            <w:shd w:val="clear" w:color="auto" w:fill="auto"/>
            <w:vAlign w:val="center"/>
            <w:hideMark/>
          </w:tcPr>
          <w:p w14:paraId="3C7A531B" w14:textId="77777777" w:rsidR="00247F31" w:rsidRPr="00F65CD7" w:rsidRDefault="00247F31" w:rsidP="00D41CB7">
            <w:pPr>
              <w:contextualSpacing/>
              <w:jc w:val="center"/>
            </w:pPr>
            <w:r w:rsidRPr="00F65CD7">
              <w:t>1.26</w:t>
            </w:r>
          </w:p>
        </w:tc>
        <w:tc>
          <w:tcPr>
            <w:tcW w:w="1170" w:type="dxa"/>
            <w:gridSpan w:val="2"/>
            <w:tcBorders>
              <w:top w:val="nil"/>
              <w:left w:val="nil"/>
              <w:bottom w:val="single" w:sz="4" w:space="0" w:color="auto"/>
              <w:right w:val="nil"/>
            </w:tcBorders>
            <w:shd w:val="clear" w:color="auto" w:fill="auto"/>
            <w:vAlign w:val="center"/>
            <w:hideMark/>
          </w:tcPr>
          <w:p w14:paraId="3BD30B4D" w14:textId="77777777" w:rsidR="00247F31" w:rsidRPr="00F65CD7" w:rsidRDefault="00247F31" w:rsidP="00D41CB7">
            <w:pPr>
              <w:contextualSpacing/>
              <w:jc w:val="center"/>
            </w:pPr>
            <w:r w:rsidRPr="00F65CD7">
              <w:t>1.084</w:t>
            </w:r>
          </w:p>
        </w:tc>
        <w:tc>
          <w:tcPr>
            <w:tcW w:w="270" w:type="dxa"/>
            <w:tcBorders>
              <w:top w:val="nil"/>
              <w:left w:val="nil"/>
              <w:bottom w:val="single" w:sz="4" w:space="0" w:color="auto"/>
              <w:right w:val="single" w:sz="4" w:space="0" w:color="auto"/>
            </w:tcBorders>
            <w:shd w:val="clear" w:color="auto" w:fill="auto"/>
            <w:vAlign w:val="center"/>
            <w:hideMark/>
          </w:tcPr>
          <w:p w14:paraId="2A65504E" w14:textId="77777777" w:rsidR="00247F31" w:rsidRPr="00F65CD7" w:rsidRDefault="00247F31" w:rsidP="00D41CB7">
            <w:pPr>
              <w:contextualSpacing/>
              <w:jc w:val="right"/>
            </w:pPr>
            <w:r w:rsidRPr="00F65CD7">
              <w:t> </w:t>
            </w:r>
          </w:p>
        </w:tc>
        <w:tc>
          <w:tcPr>
            <w:tcW w:w="1695" w:type="dxa"/>
            <w:tcBorders>
              <w:top w:val="nil"/>
              <w:left w:val="single" w:sz="4" w:space="0" w:color="auto"/>
              <w:bottom w:val="single" w:sz="4" w:space="0" w:color="auto"/>
              <w:right w:val="nil"/>
            </w:tcBorders>
            <w:shd w:val="clear" w:color="auto" w:fill="auto"/>
            <w:vAlign w:val="center"/>
            <w:hideMark/>
          </w:tcPr>
          <w:p w14:paraId="0BC6972E" w14:textId="77777777" w:rsidR="00247F31" w:rsidRPr="00F65CD7" w:rsidRDefault="00247F31" w:rsidP="00D41CB7">
            <w:pPr>
              <w:contextualSpacing/>
            </w:pPr>
            <w:r w:rsidRPr="00F65CD7">
              <w:t>Yes</w:t>
            </w:r>
          </w:p>
        </w:tc>
        <w:tc>
          <w:tcPr>
            <w:tcW w:w="588" w:type="dxa"/>
            <w:tcBorders>
              <w:top w:val="nil"/>
              <w:left w:val="nil"/>
              <w:bottom w:val="single" w:sz="4" w:space="0" w:color="auto"/>
              <w:right w:val="nil"/>
            </w:tcBorders>
            <w:shd w:val="clear" w:color="auto" w:fill="auto"/>
            <w:vAlign w:val="center"/>
            <w:hideMark/>
          </w:tcPr>
          <w:p w14:paraId="5CA28731" w14:textId="77777777" w:rsidR="00247F31" w:rsidRPr="00F65CD7" w:rsidRDefault="00247F31" w:rsidP="00D41CB7">
            <w:pPr>
              <w:contextualSpacing/>
              <w:jc w:val="center"/>
            </w:pPr>
            <w:r w:rsidRPr="00F65CD7">
              <w:t>376</w:t>
            </w:r>
          </w:p>
        </w:tc>
        <w:tc>
          <w:tcPr>
            <w:tcW w:w="779" w:type="dxa"/>
            <w:tcBorders>
              <w:top w:val="nil"/>
              <w:left w:val="nil"/>
              <w:bottom w:val="single" w:sz="4" w:space="0" w:color="auto"/>
              <w:right w:val="nil"/>
            </w:tcBorders>
            <w:shd w:val="clear" w:color="auto" w:fill="auto"/>
            <w:vAlign w:val="center"/>
            <w:hideMark/>
          </w:tcPr>
          <w:p w14:paraId="62294794" w14:textId="77777777" w:rsidR="00247F31" w:rsidRPr="00F65CD7" w:rsidRDefault="00247F31" w:rsidP="00D41CB7">
            <w:pPr>
              <w:contextualSpacing/>
              <w:jc w:val="center"/>
            </w:pPr>
            <w:r w:rsidRPr="00F65CD7">
              <w:t>1.26</w:t>
            </w:r>
          </w:p>
        </w:tc>
        <w:tc>
          <w:tcPr>
            <w:tcW w:w="1290" w:type="dxa"/>
            <w:tcBorders>
              <w:top w:val="nil"/>
              <w:left w:val="nil"/>
              <w:bottom w:val="single" w:sz="4" w:space="0" w:color="auto"/>
              <w:right w:val="nil"/>
            </w:tcBorders>
            <w:shd w:val="clear" w:color="auto" w:fill="auto"/>
            <w:vAlign w:val="center"/>
            <w:hideMark/>
          </w:tcPr>
          <w:p w14:paraId="64ABDE5E" w14:textId="77777777" w:rsidR="00247F31" w:rsidRPr="00F65CD7" w:rsidRDefault="00247F31" w:rsidP="00D41CB7">
            <w:pPr>
              <w:contextualSpacing/>
              <w:jc w:val="center"/>
            </w:pPr>
            <w:r w:rsidRPr="00F65CD7">
              <w:t>1.084</w:t>
            </w:r>
          </w:p>
        </w:tc>
      </w:tr>
    </w:tbl>
    <w:p w14:paraId="00E442AD" w14:textId="7BB78DF7" w:rsidR="00064146" w:rsidRPr="00F65CD7" w:rsidRDefault="00064146" w:rsidP="00064146">
      <w:pPr>
        <w:autoSpaceDE w:val="0"/>
        <w:autoSpaceDN w:val="0"/>
        <w:adjustRightInd w:val="0"/>
        <w:contextualSpacing/>
      </w:pPr>
      <w:bookmarkStart w:id="59" w:name="_Hlk49528048"/>
    </w:p>
    <w:p w14:paraId="4BCE464C" w14:textId="7E97534E" w:rsidR="00D41CB7" w:rsidRPr="00F65CD7" w:rsidRDefault="00D41CB7" w:rsidP="00064146">
      <w:pPr>
        <w:autoSpaceDE w:val="0"/>
        <w:autoSpaceDN w:val="0"/>
        <w:adjustRightInd w:val="0"/>
        <w:contextualSpacing/>
      </w:pPr>
    </w:p>
    <w:p w14:paraId="4F0B2EB1" w14:textId="77777777" w:rsidR="001873C7" w:rsidRPr="00F65CD7" w:rsidRDefault="001873C7" w:rsidP="001873C7">
      <w:pPr>
        <w:autoSpaceDE w:val="0"/>
        <w:autoSpaceDN w:val="0"/>
        <w:adjustRightInd w:val="0"/>
        <w:ind w:right="90"/>
        <w:contextualSpacing/>
      </w:pPr>
    </w:p>
    <w:tbl>
      <w:tblPr>
        <w:tblpPr w:leftFromText="180" w:rightFromText="180" w:vertAnchor="text" w:horzAnchor="page" w:tblpX="2096" w:tblpY="-418"/>
        <w:tblW w:w="12150" w:type="dxa"/>
        <w:tblLayout w:type="fixed"/>
        <w:tblLook w:val="04A0" w:firstRow="1" w:lastRow="0" w:firstColumn="1" w:lastColumn="0" w:noHBand="0" w:noVBand="1"/>
      </w:tblPr>
      <w:tblGrid>
        <w:gridCol w:w="2449"/>
        <w:gridCol w:w="895"/>
        <w:gridCol w:w="1063"/>
        <w:gridCol w:w="636"/>
        <w:gridCol w:w="1124"/>
        <w:gridCol w:w="1025"/>
        <w:gridCol w:w="276"/>
        <w:gridCol w:w="870"/>
        <w:gridCol w:w="996"/>
        <w:gridCol w:w="656"/>
        <w:gridCol w:w="1080"/>
        <w:gridCol w:w="1080"/>
      </w:tblGrid>
      <w:tr w:rsidR="00D41CB7" w:rsidRPr="00F65CD7" w14:paraId="38215FF2" w14:textId="77777777" w:rsidTr="001873C7">
        <w:trPr>
          <w:gridAfter w:val="1"/>
          <w:wAfter w:w="1080" w:type="dxa"/>
          <w:trHeight w:val="216"/>
        </w:trPr>
        <w:tc>
          <w:tcPr>
            <w:tcW w:w="11070" w:type="dxa"/>
            <w:gridSpan w:val="11"/>
            <w:tcBorders>
              <w:top w:val="nil"/>
              <w:left w:val="nil"/>
              <w:bottom w:val="nil"/>
              <w:right w:val="nil"/>
            </w:tcBorders>
            <w:shd w:val="clear" w:color="auto" w:fill="auto"/>
            <w:hideMark/>
          </w:tcPr>
          <w:p w14:paraId="7A0F4D9C" w14:textId="77777777" w:rsidR="00D41CB7" w:rsidRPr="00F65CD7" w:rsidRDefault="00D41CB7" w:rsidP="00D41CB7">
            <w:pPr>
              <w:contextualSpacing/>
            </w:pPr>
            <w:r w:rsidRPr="00F65CD7">
              <w:t>Table 27</w:t>
            </w:r>
          </w:p>
        </w:tc>
      </w:tr>
      <w:tr w:rsidR="00D41CB7" w:rsidRPr="00F65CD7" w14:paraId="59C5FEE4" w14:textId="77777777" w:rsidTr="001873C7">
        <w:trPr>
          <w:gridAfter w:val="1"/>
          <w:wAfter w:w="1080" w:type="dxa"/>
          <w:trHeight w:val="443"/>
        </w:trPr>
        <w:tc>
          <w:tcPr>
            <w:tcW w:w="11070" w:type="dxa"/>
            <w:gridSpan w:val="11"/>
            <w:tcBorders>
              <w:top w:val="nil"/>
              <w:left w:val="nil"/>
              <w:bottom w:val="single" w:sz="4" w:space="0" w:color="auto"/>
              <w:right w:val="nil"/>
            </w:tcBorders>
            <w:shd w:val="clear" w:color="auto" w:fill="auto"/>
            <w:vAlign w:val="bottom"/>
            <w:hideMark/>
          </w:tcPr>
          <w:p w14:paraId="736A8D92" w14:textId="0BCF751D" w:rsidR="00D41CB7" w:rsidRPr="00F65CD7" w:rsidRDefault="00D41CB7" w:rsidP="00D41CB7">
            <w:pPr>
              <w:contextualSpacing/>
              <w:rPr>
                <w:i/>
                <w:iCs/>
              </w:rPr>
            </w:pPr>
            <w:r w:rsidRPr="00F65CD7">
              <w:rPr>
                <w:i/>
                <w:iCs/>
              </w:rPr>
              <w:t>Independent Sample t-tests for Study Covariates</w:t>
            </w:r>
            <w:r w:rsidR="005B50F9" w:rsidRPr="00F65CD7">
              <w:rPr>
                <w:i/>
                <w:iCs/>
              </w:rPr>
              <w:t>--</w:t>
            </w:r>
            <w:r w:rsidRPr="00F65CD7">
              <w:rPr>
                <w:i/>
                <w:iCs/>
              </w:rPr>
              <w:t xml:space="preserve">Before and After Matching </w:t>
            </w:r>
          </w:p>
        </w:tc>
      </w:tr>
      <w:tr w:rsidR="00D41CB7" w:rsidRPr="00F65CD7" w14:paraId="5CA0124A" w14:textId="77777777" w:rsidTr="001873C7">
        <w:trPr>
          <w:gridAfter w:val="1"/>
          <w:wAfter w:w="1080" w:type="dxa"/>
          <w:trHeight w:val="422"/>
        </w:trPr>
        <w:tc>
          <w:tcPr>
            <w:tcW w:w="2449" w:type="dxa"/>
            <w:tcBorders>
              <w:top w:val="nil"/>
              <w:left w:val="nil"/>
              <w:bottom w:val="nil"/>
              <w:right w:val="nil"/>
            </w:tcBorders>
            <w:shd w:val="clear" w:color="auto" w:fill="auto"/>
            <w:vAlign w:val="center"/>
            <w:hideMark/>
          </w:tcPr>
          <w:p w14:paraId="1BD05D8D" w14:textId="77777777" w:rsidR="00D41CB7" w:rsidRPr="00F65CD7" w:rsidRDefault="00D41CB7" w:rsidP="00D41CB7">
            <w:pPr>
              <w:contextualSpacing/>
              <w:rPr>
                <w:i/>
                <w:iCs/>
              </w:rPr>
            </w:pPr>
          </w:p>
        </w:tc>
        <w:tc>
          <w:tcPr>
            <w:tcW w:w="4743" w:type="dxa"/>
            <w:gridSpan w:val="5"/>
            <w:tcBorders>
              <w:top w:val="nil"/>
              <w:left w:val="nil"/>
              <w:bottom w:val="nil"/>
              <w:right w:val="nil"/>
            </w:tcBorders>
            <w:shd w:val="clear" w:color="auto" w:fill="auto"/>
            <w:vAlign w:val="center"/>
            <w:hideMark/>
          </w:tcPr>
          <w:p w14:paraId="23A1B334" w14:textId="77777777" w:rsidR="00D41CB7" w:rsidRPr="00F65CD7" w:rsidRDefault="00D41CB7" w:rsidP="00D41CB7">
            <w:pPr>
              <w:contextualSpacing/>
              <w:jc w:val="center"/>
              <w:rPr>
                <w:u w:val="single"/>
              </w:rPr>
            </w:pPr>
            <w:r w:rsidRPr="00F65CD7">
              <w:rPr>
                <w:u w:val="single"/>
              </w:rPr>
              <w:t xml:space="preserve">PSM </w:t>
            </w:r>
            <w:r w:rsidRPr="00F65CD7">
              <w:rPr>
                <w:i/>
                <w:iCs/>
                <w:u w:val="single"/>
              </w:rPr>
              <w:t>t</w:t>
            </w:r>
            <w:r w:rsidRPr="00F65CD7">
              <w:rPr>
                <w:u w:val="single"/>
              </w:rPr>
              <w:t>-test for Equality of Means</w:t>
            </w:r>
          </w:p>
        </w:tc>
        <w:tc>
          <w:tcPr>
            <w:tcW w:w="276" w:type="dxa"/>
            <w:tcBorders>
              <w:top w:val="nil"/>
              <w:left w:val="nil"/>
              <w:bottom w:val="nil"/>
              <w:right w:val="nil"/>
            </w:tcBorders>
            <w:shd w:val="clear" w:color="auto" w:fill="auto"/>
            <w:vAlign w:val="center"/>
            <w:hideMark/>
          </w:tcPr>
          <w:p w14:paraId="0D64A896" w14:textId="77777777" w:rsidR="00D41CB7" w:rsidRPr="00F65CD7" w:rsidRDefault="00D41CB7" w:rsidP="00D41CB7">
            <w:pPr>
              <w:contextualSpacing/>
              <w:jc w:val="center"/>
              <w:rPr>
                <w:u w:val="single"/>
              </w:rPr>
            </w:pPr>
          </w:p>
        </w:tc>
        <w:tc>
          <w:tcPr>
            <w:tcW w:w="3602" w:type="dxa"/>
            <w:gridSpan w:val="4"/>
            <w:tcBorders>
              <w:top w:val="nil"/>
              <w:left w:val="nil"/>
              <w:bottom w:val="nil"/>
              <w:right w:val="nil"/>
            </w:tcBorders>
            <w:shd w:val="clear" w:color="auto" w:fill="auto"/>
            <w:vAlign w:val="center"/>
            <w:hideMark/>
          </w:tcPr>
          <w:p w14:paraId="69A43C09" w14:textId="77777777" w:rsidR="00D41CB7" w:rsidRPr="00F65CD7" w:rsidRDefault="00D41CB7" w:rsidP="00D41CB7">
            <w:pPr>
              <w:contextualSpacing/>
              <w:jc w:val="center"/>
              <w:rPr>
                <w:u w:val="single"/>
              </w:rPr>
            </w:pPr>
            <w:r w:rsidRPr="00F65CD7">
              <w:rPr>
                <w:u w:val="single"/>
              </w:rPr>
              <w:t xml:space="preserve">Post PSM </w:t>
            </w:r>
            <w:r w:rsidRPr="00F65CD7">
              <w:rPr>
                <w:i/>
                <w:iCs/>
                <w:u w:val="single"/>
              </w:rPr>
              <w:t>t-</w:t>
            </w:r>
            <w:r w:rsidRPr="00F65CD7">
              <w:rPr>
                <w:u w:val="single"/>
              </w:rPr>
              <w:t>test for Equality of Means</w:t>
            </w:r>
          </w:p>
        </w:tc>
      </w:tr>
      <w:tr w:rsidR="00D41CB7" w:rsidRPr="00F65CD7" w14:paraId="21809519" w14:textId="77777777" w:rsidTr="001873C7">
        <w:trPr>
          <w:trHeight w:val="233"/>
        </w:trPr>
        <w:tc>
          <w:tcPr>
            <w:tcW w:w="2449" w:type="dxa"/>
            <w:tcBorders>
              <w:top w:val="nil"/>
              <w:left w:val="nil"/>
              <w:bottom w:val="nil"/>
              <w:right w:val="nil"/>
            </w:tcBorders>
            <w:shd w:val="clear" w:color="auto" w:fill="auto"/>
            <w:vAlign w:val="center"/>
            <w:hideMark/>
          </w:tcPr>
          <w:p w14:paraId="03EA85BE" w14:textId="77777777" w:rsidR="00D41CB7" w:rsidRPr="00F65CD7" w:rsidRDefault="00D41CB7" w:rsidP="00D41CB7">
            <w:pPr>
              <w:contextualSpacing/>
              <w:jc w:val="center"/>
              <w:rPr>
                <w:u w:val="single"/>
              </w:rPr>
            </w:pPr>
          </w:p>
        </w:tc>
        <w:tc>
          <w:tcPr>
            <w:tcW w:w="895" w:type="dxa"/>
            <w:tcBorders>
              <w:top w:val="nil"/>
              <w:left w:val="nil"/>
              <w:bottom w:val="nil"/>
              <w:right w:val="nil"/>
            </w:tcBorders>
            <w:shd w:val="clear" w:color="auto" w:fill="auto"/>
            <w:vAlign w:val="center"/>
            <w:hideMark/>
          </w:tcPr>
          <w:p w14:paraId="571969DE" w14:textId="77777777" w:rsidR="00D41CB7" w:rsidRPr="00F65CD7" w:rsidRDefault="00D41CB7" w:rsidP="00D41CB7">
            <w:pPr>
              <w:contextualSpacing/>
              <w:jc w:val="center"/>
              <w:rPr>
                <w:i/>
                <w:iCs/>
              </w:rPr>
            </w:pPr>
            <w:r w:rsidRPr="00F65CD7">
              <w:rPr>
                <w:i/>
                <w:iCs/>
              </w:rPr>
              <w:t>t</w:t>
            </w:r>
          </w:p>
        </w:tc>
        <w:tc>
          <w:tcPr>
            <w:tcW w:w="1063" w:type="dxa"/>
            <w:tcBorders>
              <w:top w:val="nil"/>
              <w:left w:val="nil"/>
              <w:bottom w:val="nil"/>
              <w:right w:val="nil"/>
            </w:tcBorders>
            <w:shd w:val="clear" w:color="auto" w:fill="auto"/>
            <w:vAlign w:val="center"/>
            <w:hideMark/>
          </w:tcPr>
          <w:p w14:paraId="04FF4B0F" w14:textId="77777777" w:rsidR="00D41CB7" w:rsidRPr="00F65CD7" w:rsidRDefault="00D41CB7" w:rsidP="00D41CB7">
            <w:pPr>
              <w:contextualSpacing/>
              <w:jc w:val="center"/>
              <w:rPr>
                <w:i/>
                <w:iCs/>
              </w:rPr>
            </w:pPr>
            <w:r w:rsidRPr="00F65CD7">
              <w:rPr>
                <w:i/>
                <w:iCs/>
              </w:rPr>
              <w:t>df</w:t>
            </w:r>
          </w:p>
        </w:tc>
        <w:tc>
          <w:tcPr>
            <w:tcW w:w="636" w:type="dxa"/>
            <w:tcBorders>
              <w:top w:val="nil"/>
              <w:left w:val="nil"/>
              <w:bottom w:val="nil"/>
              <w:right w:val="nil"/>
            </w:tcBorders>
            <w:shd w:val="clear" w:color="auto" w:fill="auto"/>
            <w:vAlign w:val="center"/>
            <w:hideMark/>
          </w:tcPr>
          <w:p w14:paraId="50EF3705" w14:textId="77777777" w:rsidR="00D41CB7" w:rsidRPr="00F65CD7" w:rsidRDefault="00D41CB7" w:rsidP="00D41CB7">
            <w:pPr>
              <w:contextualSpacing/>
              <w:jc w:val="center"/>
              <w:rPr>
                <w:i/>
                <w:iCs/>
              </w:rPr>
            </w:pPr>
            <w:r w:rsidRPr="00F65CD7">
              <w:rPr>
                <w:i/>
                <w:iCs/>
              </w:rPr>
              <w:t>p</w:t>
            </w:r>
          </w:p>
        </w:tc>
        <w:tc>
          <w:tcPr>
            <w:tcW w:w="1124" w:type="dxa"/>
            <w:tcBorders>
              <w:top w:val="nil"/>
              <w:left w:val="nil"/>
              <w:bottom w:val="nil"/>
              <w:right w:val="nil"/>
            </w:tcBorders>
            <w:shd w:val="clear" w:color="auto" w:fill="auto"/>
            <w:vAlign w:val="center"/>
            <w:hideMark/>
          </w:tcPr>
          <w:p w14:paraId="041E99FB" w14:textId="77777777" w:rsidR="00D41CB7" w:rsidRPr="00F65CD7" w:rsidRDefault="00D41CB7" w:rsidP="00D41CB7">
            <w:pPr>
              <w:contextualSpacing/>
              <w:jc w:val="center"/>
              <w:rPr>
                <w:i/>
                <w:iCs/>
              </w:rPr>
            </w:pPr>
            <w:r w:rsidRPr="00F65CD7">
              <w:rPr>
                <w:i/>
                <w:iCs/>
              </w:rPr>
              <w:t>M</w:t>
            </w:r>
          </w:p>
        </w:tc>
        <w:tc>
          <w:tcPr>
            <w:tcW w:w="1025" w:type="dxa"/>
            <w:tcBorders>
              <w:top w:val="nil"/>
              <w:left w:val="nil"/>
              <w:bottom w:val="nil"/>
              <w:right w:val="nil"/>
            </w:tcBorders>
            <w:shd w:val="clear" w:color="auto" w:fill="auto"/>
            <w:vAlign w:val="center"/>
            <w:hideMark/>
          </w:tcPr>
          <w:p w14:paraId="2505D986" w14:textId="77777777" w:rsidR="00D41CB7" w:rsidRPr="00F65CD7" w:rsidRDefault="00D41CB7" w:rsidP="00D41CB7">
            <w:pPr>
              <w:contextualSpacing/>
              <w:jc w:val="center"/>
              <w:rPr>
                <w:i/>
                <w:iCs/>
              </w:rPr>
            </w:pPr>
            <w:r w:rsidRPr="00F65CD7">
              <w:rPr>
                <w:i/>
                <w:iCs/>
              </w:rPr>
              <w:t>SD</w:t>
            </w:r>
          </w:p>
        </w:tc>
        <w:tc>
          <w:tcPr>
            <w:tcW w:w="276" w:type="dxa"/>
            <w:tcBorders>
              <w:top w:val="nil"/>
              <w:left w:val="nil"/>
              <w:bottom w:val="nil"/>
              <w:right w:val="nil"/>
            </w:tcBorders>
            <w:shd w:val="clear" w:color="auto" w:fill="auto"/>
            <w:vAlign w:val="center"/>
            <w:hideMark/>
          </w:tcPr>
          <w:p w14:paraId="6C76AB04" w14:textId="77777777" w:rsidR="00D41CB7" w:rsidRPr="00F65CD7" w:rsidRDefault="00D41CB7" w:rsidP="00D41CB7">
            <w:pPr>
              <w:contextualSpacing/>
              <w:jc w:val="center"/>
              <w:rPr>
                <w:i/>
                <w:iCs/>
              </w:rPr>
            </w:pPr>
          </w:p>
        </w:tc>
        <w:tc>
          <w:tcPr>
            <w:tcW w:w="870" w:type="dxa"/>
            <w:tcBorders>
              <w:top w:val="nil"/>
              <w:left w:val="single" w:sz="4" w:space="0" w:color="auto"/>
              <w:bottom w:val="nil"/>
              <w:right w:val="nil"/>
            </w:tcBorders>
            <w:shd w:val="clear" w:color="auto" w:fill="auto"/>
            <w:vAlign w:val="center"/>
            <w:hideMark/>
          </w:tcPr>
          <w:p w14:paraId="1F8BA148" w14:textId="77777777" w:rsidR="00D41CB7" w:rsidRPr="00F65CD7" w:rsidRDefault="00D41CB7" w:rsidP="00D41CB7">
            <w:pPr>
              <w:contextualSpacing/>
              <w:jc w:val="center"/>
              <w:rPr>
                <w:i/>
                <w:iCs/>
              </w:rPr>
            </w:pPr>
            <w:r w:rsidRPr="00F65CD7">
              <w:rPr>
                <w:i/>
                <w:iCs/>
              </w:rPr>
              <w:t>t</w:t>
            </w:r>
          </w:p>
        </w:tc>
        <w:tc>
          <w:tcPr>
            <w:tcW w:w="996" w:type="dxa"/>
            <w:tcBorders>
              <w:top w:val="nil"/>
              <w:left w:val="nil"/>
              <w:bottom w:val="nil"/>
              <w:right w:val="nil"/>
            </w:tcBorders>
            <w:shd w:val="clear" w:color="auto" w:fill="auto"/>
            <w:vAlign w:val="center"/>
            <w:hideMark/>
          </w:tcPr>
          <w:p w14:paraId="4AB6FF21" w14:textId="77777777" w:rsidR="00D41CB7" w:rsidRPr="00F65CD7" w:rsidRDefault="00D41CB7" w:rsidP="00D41CB7">
            <w:pPr>
              <w:contextualSpacing/>
              <w:jc w:val="center"/>
              <w:rPr>
                <w:i/>
                <w:iCs/>
              </w:rPr>
            </w:pPr>
            <w:r w:rsidRPr="00F65CD7">
              <w:rPr>
                <w:i/>
                <w:iCs/>
              </w:rPr>
              <w:t>df</w:t>
            </w:r>
          </w:p>
        </w:tc>
        <w:tc>
          <w:tcPr>
            <w:tcW w:w="656" w:type="dxa"/>
            <w:tcBorders>
              <w:top w:val="nil"/>
              <w:left w:val="nil"/>
              <w:bottom w:val="nil"/>
              <w:right w:val="nil"/>
            </w:tcBorders>
            <w:shd w:val="clear" w:color="auto" w:fill="auto"/>
            <w:vAlign w:val="center"/>
            <w:hideMark/>
          </w:tcPr>
          <w:p w14:paraId="696662C3" w14:textId="77777777" w:rsidR="00D41CB7" w:rsidRPr="00F65CD7" w:rsidRDefault="00D41CB7" w:rsidP="00D41CB7">
            <w:pPr>
              <w:contextualSpacing/>
              <w:jc w:val="center"/>
              <w:rPr>
                <w:i/>
                <w:iCs/>
              </w:rPr>
            </w:pPr>
            <w:r w:rsidRPr="00F65CD7">
              <w:rPr>
                <w:i/>
                <w:iCs/>
              </w:rPr>
              <w:t>p</w:t>
            </w:r>
          </w:p>
        </w:tc>
        <w:tc>
          <w:tcPr>
            <w:tcW w:w="1080" w:type="dxa"/>
            <w:tcBorders>
              <w:top w:val="nil"/>
              <w:left w:val="nil"/>
              <w:bottom w:val="nil"/>
              <w:right w:val="nil"/>
            </w:tcBorders>
            <w:shd w:val="clear" w:color="auto" w:fill="auto"/>
            <w:vAlign w:val="center"/>
            <w:hideMark/>
          </w:tcPr>
          <w:p w14:paraId="17E7C183" w14:textId="77777777" w:rsidR="00D41CB7" w:rsidRPr="00F65CD7" w:rsidRDefault="00D41CB7" w:rsidP="00D41CB7">
            <w:pPr>
              <w:contextualSpacing/>
              <w:jc w:val="center"/>
              <w:rPr>
                <w:i/>
                <w:iCs/>
              </w:rPr>
            </w:pPr>
            <w:r w:rsidRPr="00F65CD7">
              <w:rPr>
                <w:i/>
                <w:iCs/>
              </w:rPr>
              <w:t>M</w:t>
            </w:r>
          </w:p>
        </w:tc>
        <w:tc>
          <w:tcPr>
            <w:tcW w:w="1080" w:type="dxa"/>
            <w:tcBorders>
              <w:top w:val="nil"/>
              <w:left w:val="nil"/>
              <w:bottom w:val="nil"/>
              <w:right w:val="nil"/>
            </w:tcBorders>
            <w:shd w:val="clear" w:color="auto" w:fill="auto"/>
            <w:vAlign w:val="center"/>
            <w:hideMark/>
          </w:tcPr>
          <w:p w14:paraId="30F77CEE" w14:textId="77777777" w:rsidR="00D41CB7" w:rsidRPr="00F65CD7" w:rsidRDefault="00D41CB7" w:rsidP="00D41CB7">
            <w:pPr>
              <w:contextualSpacing/>
              <w:jc w:val="center"/>
              <w:rPr>
                <w:i/>
                <w:iCs/>
              </w:rPr>
            </w:pPr>
            <w:r w:rsidRPr="00F65CD7">
              <w:rPr>
                <w:i/>
                <w:iCs/>
              </w:rPr>
              <w:t>SD</w:t>
            </w:r>
          </w:p>
        </w:tc>
      </w:tr>
      <w:tr w:rsidR="00D41CB7" w:rsidRPr="00F65CD7" w14:paraId="475E5952" w14:textId="77777777" w:rsidTr="001873C7">
        <w:trPr>
          <w:trHeight w:val="233"/>
        </w:trPr>
        <w:tc>
          <w:tcPr>
            <w:tcW w:w="2449" w:type="dxa"/>
            <w:tcBorders>
              <w:top w:val="nil"/>
              <w:left w:val="nil"/>
              <w:bottom w:val="nil"/>
              <w:right w:val="nil"/>
            </w:tcBorders>
            <w:shd w:val="clear" w:color="auto" w:fill="auto"/>
            <w:vAlign w:val="center"/>
            <w:hideMark/>
          </w:tcPr>
          <w:p w14:paraId="5CE4A35E" w14:textId="77777777" w:rsidR="00D41CB7" w:rsidRPr="00F65CD7" w:rsidRDefault="00D41CB7" w:rsidP="00D41CB7">
            <w:pPr>
              <w:contextualSpacing/>
            </w:pPr>
            <w:r w:rsidRPr="00F65CD7">
              <w:t>SES Quartile</w:t>
            </w:r>
          </w:p>
        </w:tc>
        <w:tc>
          <w:tcPr>
            <w:tcW w:w="895" w:type="dxa"/>
            <w:tcBorders>
              <w:top w:val="nil"/>
              <w:left w:val="nil"/>
              <w:bottom w:val="nil"/>
              <w:right w:val="nil"/>
            </w:tcBorders>
            <w:shd w:val="clear" w:color="auto" w:fill="auto"/>
            <w:vAlign w:val="center"/>
            <w:hideMark/>
          </w:tcPr>
          <w:p w14:paraId="4A5C2B55" w14:textId="77777777" w:rsidR="00D41CB7" w:rsidRPr="00F65CD7" w:rsidRDefault="00D41CB7" w:rsidP="00D41CB7">
            <w:pPr>
              <w:contextualSpacing/>
              <w:jc w:val="center"/>
            </w:pPr>
            <w:r w:rsidRPr="00F65CD7">
              <w:t>11.347</w:t>
            </w:r>
          </w:p>
        </w:tc>
        <w:tc>
          <w:tcPr>
            <w:tcW w:w="1063" w:type="dxa"/>
            <w:tcBorders>
              <w:top w:val="nil"/>
              <w:left w:val="nil"/>
              <w:bottom w:val="nil"/>
              <w:right w:val="nil"/>
            </w:tcBorders>
            <w:shd w:val="clear" w:color="auto" w:fill="auto"/>
            <w:vAlign w:val="center"/>
            <w:hideMark/>
          </w:tcPr>
          <w:p w14:paraId="4CF74215" w14:textId="77777777" w:rsidR="00D41CB7" w:rsidRPr="00F65CD7" w:rsidRDefault="00D41CB7" w:rsidP="00D41CB7">
            <w:pPr>
              <w:contextualSpacing/>
              <w:jc w:val="center"/>
            </w:pPr>
            <w:r w:rsidRPr="00F65CD7">
              <w:t>551.287</w:t>
            </w:r>
          </w:p>
        </w:tc>
        <w:tc>
          <w:tcPr>
            <w:tcW w:w="636" w:type="dxa"/>
            <w:tcBorders>
              <w:top w:val="nil"/>
              <w:left w:val="nil"/>
              <w:bottom w:val="nil"/>
              <w:right w:val="nil"/>
            </w:tcBorders>
            <w:shd w:val="clear" w:color="auto" w:fill="auto"/>
            <w:vAlign w:val="center"/>
            <w:hideMark/>
          </w:tcPr>
          <w:p w14:paraId="44AEF02D"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0640D24E" w14:textId="77777777" w:rsidR="00D41CB7" w:rsidRPr="00F65CD7" w:rsidRDefault="00D41CB7" w:rsidP="00D41CB7">
            <w:pPr>
              <w:contextualSpacing/>
              <w:jc w:val="center"/>
            </w:pPr>
            <w:r w:rsidRPr="00F65CD7">
              <w:t>.562</w:t>
            </w:r>
          </w:p>
        </w:tc>
        <w:tc>
          <w:tcPr>
            <w:tcW w:w="1025" w:type="dxa"/>
            <w:tcBorders>
              <w:top w:val="nil"/>
              <w:left w:val="nil"/>
              <w:bottom w:val="nil"/>
              <w:right w:val="nil"/>
            </w:tcBorders>
            <w:shd w:val="clear" w:color="auto" w:fill="auto"/>
            <w:vAlign w:val="center"/>
            <w:hideMark/>
          </w:tcPr>
          <w:p w14:paraId="7FD0B9A6" w14:textId="77777777" w:rsidR="00D41CB7" w:rsidRPr="00F65CD7" w:rsidRDefault="00D41CB7" w:rsidP="00D41CB7">
            <w:pPr>
              <w:contextualSpacing/>
              <w:jc w:val="center"/>
            </w:pPr>
            <w:r w:rsidRPr="00F65CD7">
              <w:t>.050</w:t>
            </w:r>
          </w:p>
        </w:tc>
        <w:tc>
          <w:tcPr>
            <w:tcW w:w="276" w:type="dxa"/>
            <w:tcBorders>
              <w:top w:val="nil"/>
              <w:left w:val="nil"/>
              <w:bottom w:val="nil"/>
              <w:right w:val="nil"/>
            </w:tcBorders>
            <w:shd w:val="clear" w:color="auto" w:fill="auto"/>
            <w:vAlign w:val="center"/>
            <w:hideMark/>
          </w:tcPr>
          <w:p w14:paraId="056F01CE"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0EA4EFEA" w14:textId="77777777" w:rsidR="00D41CB7" w:rsidRPr="00F65CD7" w:rsidRDefault="00D41CB7" w:rsidP="00D41CB7">
            <w:pPr>
              <w:contextualSpacing/>
              <w:jc w:val="center"/>
            </w:pPr>
            <w:r w:rsidRPr="00F65CD7">
              <w:t>8.901</w:t>
            </w:r>
          </w:p>
        </w:tc>
        <w:tc>
          <w:tcPr>
            <w:tcW w:w="996" w:type="dxa"/>
            <w:tcBorders>
              <w:top w:val="nil"/>
              <w:left w:val="nil"/>
              <w:bottom w:val="nil"/>
              <w:right w:val="nil"/>
            </w:tcBorders>
            <w:shd w:val="clear" w:color="auto" w:fill="auto"/>
            <w:vAlign w:val="center"/>
            <w:hideMark/>
          </w:tcPr>
          <w:p w14:paraId="6894A0B3" w14:textId="77777777" w:rsidR="00D41CB7" w:rsidRPr="00F65CD7" w:rsidRDefault="00D41CB7" w:rsidP="00D41CB7">
            <w:pPr>
              <w:contextualSpacing/>
              <w:jc w:val="center"/>
            </w:pPr>
            <w:r w:rsidRPr="00F65CD7">
              <w:t>871</w:t>
            </w:r>
          </w:p>
        </w:tc>
        <w:tc>
          <w:tcPr>
            <w:tcW w:w="656" w:type="dxa"/>
            <w:tcBorders>
              <w:top w:val="nil"/>
              <w:left w:val="nil"/>
              <w:bottom w:val="nil"/>
              <w:right w:val="nil"/>
            </w:tcBorders>
            <w:shd w:val="clear" w:color="auto" w:fill="auto"/>
            <w:vAlign w:val="center"/>
            <w:hideMark/>
          </w:tcPr>
          <w:p w14:paraId="28E5D1D0"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13AEE9CA" w14:textId="77777777" w:rsidR="00D41CB7" w:rsidRPr="00F65CD7" w:rsidRDefault="00D41CB7" w:rsidP="00D41CB7">
            <w:pPr>
              <w:contextualSpacing/>
              <w:jc w:val="center"/>
            </w:pPr>
            <w:r w:rsidRPr="00F65CD7">
              <w:t>.653</w:t>
            </w:r>
          </w:p>
        </w:tc>
        <w:tc>
          <w:tcPr>
            <w:tcW w:w="1080" w:type="dxa"/>
            <w:tcBorders>
              <w:top w:val="nil"/>
              <w:left w:val="nil"/>
              <w:bottom w:val="nil"/>
              <w:right w:val="nil"/>
            </w:tcBorders>
            <w:shd w:val="clear" w:color="auto" w:fill="auto"/>
            <w:vAlign w:val="center"/>
            <w:hideMark/>
          </w:tcPr>
          <w:p w14:paraId="384B99F7" w14:textId="77777777" w:rsidR="00D41CB7" w:rsidRPr="00F65CD7" w:rsidRDefault="00D41CB7" w:rsidP="00D41CB7">
            <w:pPr>
              <w:contextualSpacing/>
              <w:jc w:val="center"/>
            </w:pPr>
            <w:r w:rsidRPr="00F65CD7">
              <w:t>.073</w:t>
            </w:r>
          </w:p>
        </w:tc>
      </w:tr>
      <w:tr w:rsidR="00D41CB7" w:rsidRPr="00F65CD7" w14:paraId="411C9BFB" w14:textId="77777777" w:rsidTr="001873C7">
        <w:trPr>
          <w:trHeight w:val="233"/>
        </w:trPr>
        <w:tc>
          <w:tcPr>
            <w:tcW w:w="2449" w:type="dxa"/>
            <w:tcBorders>
              <w:top w:val="nil"/>
              <w:left w:val="nil"/>
              <w:bottom w:val="nil"/>
              <w:right w:val="nil"/>
            </w:tcBorders>
            <w:shd w:val="clear" w:color="auto" w:fill="auto"/>
            <w:vAlign w:val="center"/>
            <w:hideMark/>
          </w:tcPr>
          <w:p w14:paraId="0995684C" w14:textId="77777777" w:rsidR="00D41CB7" w:rsidRPr="00F65CD7" w:rsidRDefault="00D41CB7" w:rsidP="00D41CB7">
            <w:pPr>
              <w:contextualSpacing/>
            </w:pPr>
            <w:r w:rsidRPr="00F65CD7">
              <w:t>Math Quartile</w:t>
            </w:r>
          </w:p>
        </w:tc>
        <w:tc>
          <w:tcPr>
            <w:tcW w:w="895" w:type="dxa"/>
            <w:tcBorders>
              <w:top w:val="nil"/>
              <w:left w:val="nil"/>
              <w:bottom w:val="nil"/>
              <w:right w:val="nil"/>
            </w:tcBorders>
            <w:shd w:val="clear" w:color="auto" w:fill="auto"/>
            <w:vAlign w:val="center"/>
            <w:hideMark/>
          </w:tcPr>
          <w:p w14:paraId="43CEE65A" w14:textId="77777777" w:rsidR="00D41CB7" w:rsidRPr="00F65CD7" w:rsidRDefault="00D41CB7" w:rsidP="00D41CB7">
            <w:pPr>
              <w:contextualSpacing/>
              <w:jc w:val="center"/>
            </w:pPr>
            <w:r w:rsidRPr="00F65CD7">
              <w:t>9.359</w:t>
            </w:r>
          </w:p>
        </w:tc>
        <w:tc>
          <w:tcPr>
            <w:tcW w:w="1063" w:type="dxa"/>
            <w:tcBorders>
              <w:top w:val="nil"/>
              <w:left w:val="nil"/>
              <w:bottom w:val="nil"/>
              <w:right w:val="nil"/>
            </w:tcBorders>
            <w:shd w:val="clear" w:color="auto" w:fill="auto"/>
            <w:vAlign w:val="center"/>
            <w:hideMark/>
          </w:tcPr>
          <w:p w14:paraId="7367F41E" w14:textId="77777777" w:rsidR="00D41CB7" w:rsidRPr="00F65CD7" w:rsidRDefault="00D41CB7" w:rsidP="00D41CB7">
            <w:pPr>
              <w:contextualSpacing/>
              <w:jc w:val="center"/>
            </w:pPr>
            <w:r w:rsidRPr="00F65CD7">
              <w:t>10269</w:t>
            </w:r>
          </w:p>
        </w:tc>
        <w:tc>
          <w:tcPr>
            <w:tcW w:w="636" w:type="dxa"/>
            <w:tcBorders>
              <w:top w:val="nil"/>
              <w:left w:val="nil"/>
              <w:bottom w:val="nil"/>
              <w:right w:val="nil"/>
            </w:tcBorders>
            <w:shd w:val="clear" w:color="auto" w:fill="auto"/>
            <w:vAlign w:val="center"/>
            <w:hideMark/>
          </w:tcPr>
          <w:p w14:paraId="760D128A"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6E8D2AD8" w14:textId="77777777" w:rsidR="00D41CB7" w:rsidRPr="00F65CD7" w:rsidRDefault="00D41CB7" w:rsidP="00D41CB7">
            <w:pPr>
              <w:contextualSpacing/>
              <w:jc w:val="center"/>
            </w:pPr>
            <w:r w:rsidRPr="00F65CD7">
              <w:t>.462</w:t>
            </w:r>
          </w:p>
        </w:tc>
        <w:tc>
          <w:tcPr>
            <w:tcW w:w="1025" w:type="dxa"/>
            <w:tcBorders>
              <w:top w:val="nil"/>
              <w:left w:val="nil"/>
              <w:bottom w:val="nil"/>
              <w:right w:val="nil"/>
            </w:tcBorders>
            <w:shd w:val="clear" w:color="auto" w:fill="auto"/>
            <w:vAlign w:val="center"/>
            <w:hideMark/>
          </w:tcPr>
          <w:p w14:paraId="38B1A445" w14:textId="77777777" w:rsidR="00D41CB7" w:rsidRPr="00F65CD7" w:rsidRDefault="00D41CB7" w:rsidP="00D41CB7">
            <w:pPr>
              <w:contextualSpacing/>
              <w:jc w:val="center"/>
            </w:pPr>
            <w:r w:rsidRPr="00F65CD7">
              <w:t>.049</w:t>
            </w:r>
          </w:p>
        </w:tc>
        <w:tc>
          <w:tcPr>
            <w:tcW w:w="276" w:type="dxa"/>
            <w:tcBorders>
              <w:top w:val="nil"/>
              <w:left w:val="nil"/>
              <w:bottom w:val="nil"/>
              <w:right w:val="nil"/>
            </w:tcBorders>
            <w:shd w:val="clear" w:color="auto" w:fill="auto"/>
            <w:vAlign w:val="center"/>
            <w:hideMark/>
          </w:tcPr>
          <w:p w14:paraId="11F7B207"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66756A8B" w14:textId="77777777" w:rsidR="00D41CB7" w:rsidRPr="00F65CD7" w:rsidRDefault="00D41CB7" w:rsidP="00D41CB7">
            <w:pPr>
              <w:contextualSpacing/>
              <w:jc w:val="center"/>
            </w:pPr>
            <w:r w:rsidRPr="00F65CD7">
              <w:t>8.514</w:t>
            </w:r>
          </w:p>
        </w:tc>
        <w:tc>
          <w:tcPr>
            <w:tcW w:w="996" w:type="dxa"/>
            <w:tcBorders>
              <w:top w:val="nil"/>
              <w:left w:val="nil"/>
              <w:bottom w:val="nil"/>
              <w:right w:val="nil"/>
            </w:tcBorders>
            <w:shd w:val="clear" w:color="auto" w:fill="auto"/>
            <w:vAlign w:val="center"/>
            <w:hideMark/>
          </w:tcPr>
          <w:p w14:paraId="41853295" w14:textId="77777777" w:rsidR="00D41CB7" w:rsidRPr="00F65CD7" w:rsidRDefault="00D41CB7" w:rsidP="00D41CB7">
            <w:pPr>
              <w:contextualSpacing/>
              <w:jc w:val="center"/>
            </w:pPr>
            <w:r w:rsidRPr="00F65CD7">
              <w:t>871</w:t>
            </w:r>
          </w:p>
        </w:tc>
        <w:tc>
          <w:tcPr>
            <w:tcW w:w="656" w:type="dxa"/>
            <w:tcBorders>
              <w:top w:val="nil"/>
              <w:left w:val="nil"/>
              <w:bottom w:val="nil"/>
              <w:right w:val="nil"/>
            </w:tcBorders>
            <w:shd w:val="clear" w:color="auto" w:fill="auto"/>
            <w:vAlign w:val="center"/>
            <w:hideMark/>
          </w:tcPr>
          <w:p w14:paraId="2DF26109"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4681671E" w14:textId="77777777" w:rsidR="00D41CB7" w:rsidRPr="00F65CD7" w:rsidRDefault="00D41CB7" w:rsidP="00D41CB7">
            <w:pPr>
              <w:contextualSpacing/>
              <w:jc w:val="center"/>
            </w:pPr>
            <w:r w:rsidRPr="00F65CD7">
              <w:t>.616</w:t>
            </w:r>
          </w:p>
        </w:tc>
        <w:tc>
          <w:tcPr>
            <w:tcW w:w="1080" w:type="dxa"/>
            <w:tcBorders>
              <w:top w:val="nil"/>
              <w:left w:val="nil"/>
              <w:bottom w:val="nil"/>
              <w:right w:val="nil"/>
            </w:tcBorders>
            <w:shd w:val="clear" w:color="auto" w:fill="auto"/>
            <w:vAlign w:val="center"/>
            <w:hideMark/>
          </w:tcPr>
          <w:p w14:paraId="6D5DC35C" w14:textId="77777777" w:rsidR="00D41CB7" w:rsidRPr="00F65CD7" w:rsidRDefault="00D41CB7" w:rsidP="00D41CB7">
            <w:pPr>
              <w:contextualSpacing/>
              <w:jc w:val="center"/>
            </w:pPr>
            <w:r w:rsidRPr="00F65CD7">
              <w:t>.072</w:t>
            </w:r>
          </w:p>
        </w:tc>
      </w:tr>
      <w:tr w:rsidR="00D41CB7" w:rsidRPr="00F65CD7" w14:paraId="647EC7C5" w14:textId="77777777" w:rsidTr="001873C7">
        <w:trPr>
          <w:trHeight w:val="233"/>
        </w:trPr>
        <w:tc>
          <w:tcPr>
            <w:tcW w:w="2449" w:type="dxa"/>
            <w:tcBorders>
              <w:top w:val="nil"/>
              <w:left w:val="nil"/>
              <w:bottom w:val="nil"/>
              <w:right w:val="nil"/>
            </w:tcBorders>
            <w:shd w:val="clear" w:color="auto" w:fill="auto"/>
            <w:vAlign w:val="center"/>
            <w:hideMark/>
          </w:tcPr>
          <w:p w14:paraId="0198B3E5" w14:textId="77777777" w:rsidR="00D41CB7" w:rsidRPr="00F65CD7" w:rsidRDefault="00D41CB7" w:rsidP="00D41CB7">
            <w:pPr>
              <w:contextualSpacing/>
            </w:pPr>
            <w:r w:rsidRPr="00F65CD7">
              <w:t>Reading Quartile</w:t>
            </w:r>
          </w:p>
        </w:tc>
        <w:tc>
          <w:tcPr>
            <w:tcW w:w="895" w:type="dxa"/>
            <w:tcBorders>
              <w:top w:val="nil"/>
              <w:left w:val="nil"/>
              <w:bottom w:val="nil"/>
              <w:right w:val="nil"/>
            </w:tcBorders>
            <w:shd w:val="clear" w:color="auto" w:fill="auto"/>
            <w:vAlign w:val="center"/>
            <w:hideMark/>
          </w:tcPr>
          <w:p w14:paraId="5A3A0526" w14:textId="77777777" w:rsidR="00D41CB7" w:rsidRPr="00F65CD7" w:rsidRDefault="00D41CB7" w:rsidP="00D41CB7">
            <w:pPr>
              <w:contextualSpacing/>
              <w:jc w:val="center"/>
            </w:pPr>
            <w:r w:rsidRPr="00F65CD7">
              <w:t>7.264</w:t>
            </w:r>
          </w:p>
        </w:tc>
        <w:tc>
          <w:tcPr>
            <w:tcW w:w="1063" w:type="dxa"/>
            <w:tcBorders>
              <w:top w:val="nil"/>
              <w:left w:val="nil"/>
              <w:bottom w:val="nil"/>
              <w:right w:val="nil"/>
            </w:tcBorders>
            <w:shd w:val="clear" w:color="auto" w:fill="auto"/>
            <w:vAlign w:val="center"/>
            <w:hideMark/>
          </w:tcPr>
          <w:p w14:paraId="7EE45C0B" w14:textId="77777777" w:rsidR="00D41CB7" w:rsidRPr="00F65CD7" w:rsidRDefault="00D41CB7" w:rsidP="00D41CB7">
            <w:pPr>
              <w:contextualSpacing/>
              <w:jc w:val="center"/>
            </w:pPr>
            <w:r w:rsidRPr="00F65CD7">
              <w:t>10269</w:t>
            </w:r>
          </w:p>
        </w:tc>
        <w:tc>
          <w:tcPr>
            <w:tcW w:w="636" w:type="dxa"/>
            <w:tcBorders>
              <w:top w:val="nil"/>
              <w:left w:val="nil"/>
              <w:bottom w:val="nil"/>
              <w:right w:val="nil"/>
            </w:tcBorders>
            <w:shd w:val="clear" w:color="auto" w:fill="auto"/>
            <w:vAlign w:val="center"/>
            <w:hideMark/>
          </w:tcPr>
          <w:p w14:paraId="19AC041D"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77269896" w14:textId="77777777" w:rsidR="00D41CB7" w:rsidRPr="00F65CD7" w:rsidRDefault="00D41CB7" w:rsidP="00D41CB7">
            <w:pPr>
              <w:contextualSpacing/>
              <w:jc w:val="center"/>
            </w:pPr>
            <w:r w:rsidRPr="00F65CD7">
              <w:t>0.364</w:t>
            </w:r>
          </w:p>
        </w:tc>
        <w:tc>
          <w:tcPr>
            <w:tcW w:w="1025" w:type="dxa"/>
            <w:tcBorders>
              <w:top w:val="nil"/>
              <w:left w:val="nil"/>
              <w:bottom w:val="nil"/>
              <w:right w:val="nil"/>
            </w:tcBorders>
            <w:shd w:val="clear" w:color="auto" w:fill="auto"/>
            <w:vAlign w:val="center"/>
            <w:hideMark/>
          </w:tcPr>
          <w:p w14:paraId="1EB89A58" w14:textId="77777777" w:rsidR="00D41CB7" w:rsidRPr="00F65CD7" w:rsidRDefault="00D41CB7" w:rsidP="00D41CB7">
            <w:pPr>
              <w:contextualSpacing/>
              <w:jc w:val="center"/>
            </w:pPr>
            <w:r w:rsidRPr="00F65CD7">
              <w:t>0.05</w:t>
            </w:r>
          </w:p>
        </w:tc>
        <w:tc>
          <w:tcPr>
            <w:tcW w:w="276" w:type="dxa"/>
            <w:tcBorders>
              <w:top w:val="nil"/>
              <w:left w:val="nil"/>
              <w:bottom w:val="nil"/>
              <w:right w:val="nil"/>
            </w:tcBorders>
            <w:shd w:val="clear" w:color="auto" w:fill="auto"/>
            <w:vAlign w:val="center"/>
            <w:hideMark/>
          </w:tcPr>
          <w:p w14:paraId="2B05F285"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1E3595E9" w14:textId="77777777" w:rsidR="00D41CB7" w:rsidRPr="00F65CD7" w:rsidRDefault="00D41CB7" w:rsidP="00D41CB7">
            <w:pPr>
              <w:contextualSpacing/>
              <w:jc w:val="center"/>
            </w:pPr>
            <w:r w:rsidRPr="00F65CD7">
              <w:t>5.958</w:t>
            </w:r>
          </w:p>
        </w:tc>
        <w:tc>
          <w:tcPr>
            <w:tcW w:w="996" w:type="dxa"/>
            <w:tcBorders>
              <w:top w:val="nil"/>
              <w:left w:val="nil"/>
              <w:bottom w:val="nil"/>
              <w:right w:val="nil"/>
            </w:tcBorders>
            <w:shd w:val="clear" w:color="auto" w:fill="auto"/>
            <w:vAlign w:val="center"/>
            <w:hideMark/>
          </w:tcPr>
          <w:p w14:paraId="08C4CAF6" w14:textId="77777777" w:rsidR="00D41CB7" w:rsidRPr="00F65CD7" w:rsidRDefault="00D41CB7" w:rsidP="00D41CB7">
            <w:pPr>
              <w:contextualSpacing/>
              <w:jc w:val="center"/>
            </w:pPr>
            <w:r w:rsidRPr="00F65CD7">
              <w:t>822.133</w:t>
            </w:r>
          </w:p>
        </w:tc>
        <w:tc>
          <w:tcPr>
            <w:tcW w:w="656" w:type="dxa"/>
            <w:tcBorders>
              <w:top w:val="nil"/>
              <w:left w:val="nil"/>
              <w:bottom w:val="nil"/>
              <w:right w:val="nil"/>
            </w:tcBorders>
            <w:shd w:val="clear" w:color="auto" w:fill="auto"/>
            <w:vAlign w:val="center"/>
            <w:hideMark/>
          </w:tcPr>
          <w:p w14:paraId="00AB0581"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3BFED9F0" w14:textId="77777777" w:rsidR="00D41CB7" w:rsidRPr="00F65CD7" w:rsidRDefault="00D41CB7" w:rsidP="00D41CB7">
            <w:pPr>
              <w:contextualSpacing/>
              <w:jc w:val="center"/>
            </w:pPr>
            <w:r w:rsidRPr="00F65CD7">
              <w:t>0.446</w:t>
            </w:r>
          </w:p>
        </w:tc>
        <w:tc>
          <w:tcPr>
            <w:tcW w:w="1080" w:type="dxa"/>
            <w:tcBorders>
              <w:top w:val="nil"/>
              <w:left w:val="nil"/>
              <w:bottom w:val="nil"/>
              <w:right w:val="nil"/>
            </w:tcBorders>
            <w:shd w:val="clear" w:color="auto" w:fill="auto"/>
            <w:vAlign w:val="center"/>
            <w:hideMark/>
          </w:tcPr>
          <w:p w14:paraId="3AFBAF3F" w14:textId="77777777" w:rsidR="00D41CB7" w:rsidRPr="00F65CD7" w:rsidRDefault="00D41CB7" w:rsidP="00D41CB7">
            <w:pPr>
              <w:contextualSpacing/>
              <w:jc w:val="center"/>
            </w:pPr>
            <w:r w:rsidRPr="00F65CD7">
              <w:t>0.075</w:t>
            </w:r>
          </w:p>
        </w:tc>
      </w:tr>
      <w:tr w:rsidR="00D41CB7" w:rsidRPr="00F65CD7" w14:paraId="32D35E5D" w14:textId="77777777" w:rsidTr="001873C7">
        <w:trPr>
          <w:trHeight w:val="233"/>
        </w:trPr>
        <w:tc>
          <w:tcPr>
            <w:tcW w:w="2449" w:type="dxa"/>
            <w:tcBorders>
              <w:top w:val="nil"/>
              <w:left w:val="nil"/>
              <w:bottom w:val="nil"/>
              <w:right w:val="nil"/>
            </w:tcBorders>
            <w:shd w:val="clear" w:color="auto" w:fill="auto"/>
            <w:vAlign w:val="center"/>
            <w:hideMark/>
          </w:tcPr>
          <w:p w14:paraId="6EC2C022" w14:textId="77777777" w:rsidR="00D41CB7" w:rsidRPr="00F65CD7" w:rsidRDefault="00D41CB7" w:rsidP="00D41CB7">
            <w:pPr>
              <w:contextualSpacing/>
            </w:pPr>
            <w:r w:rsidRPr="00F65CD7">
              <w:t>Sex</w:t>
            </w:r>
          </w:p>
        </w:tc>
        <w:tc>
          <w:tcPr>
            <w:tcW w:w="895" w:type="dxa"/>
            <w:tcBorders>
              <w:top w:val="nil"/>
              <w:left w:val="nil"/>
              <w:bottom w:val="nil"/>
              <w:right w:val="nil"/>
            </w:tcBorders>
            <w:shd w:val="clear" w:color="auto" w:fill="auto"/>
            <w:vAlign w:val="center"/>
            <w:hideMark/>
          </w:tcPr>
          <w:p w14:paraId="4051C3F3" w14:textId="77777777" w:rsidR="00D41CB7" w:rsidRPr="00F65CD7" w:rsidRDefault="00D41CB7" w:rsidP="00D41CB7">
            <w:pPr>
              <w:contextualSpacing/>
              <w:jc w:val="center"/>
            </w:pPr>
            <w:r w:rsidRPr="00F65CD7">
              <w:t>-3.466</w:t>
            </w:r>
          </w:p>
        </w:tc>
        <w:tc>
          <w:tcPr>
            <w:tcW w:w="1063" w:type="dxa"/>
            <w:tcBorders>
              <w:top w:val="nil"/>
              <w:left w:val="nil"/>
              <w:bottom w:val="nil"/>
              <w:right w:val="nil"/>
            </w:tcBorders>
            <w:shd w:val="clear" w:color="auto" w:fill="auto"/>
            <w:vAlign w:val="center"/>
            <w:hideMark/>
          </w:tcPr>
          <w:p w14:paraId="1BD714D3" w14:textId="77777777" w:rsidR="00D41CB7" w:rsidRPr="00F65CD7" w:rsidRDefault="00D41CB7" w:rsidP="00D41CB7">
            <w:pPr>
              <w:contextualSpacing/>
              <w:jc w:val="center"/>
            </w:pPr>
            <w:r w:rsidRPr="00F65CD7">
              <w:t>551.241</w:t>
            </w:r>
          </w:p>
        </w:tc>
        <w:tc>
          <w:tcPr>
            <w:tcW w:w="636" w:type="dxa"/>
            <w:tcBorders>
              <w:top w:val="nil"/>
              <w:left w:val="nil"/>
              <w:bottom w:val="nil"/>
              <w:right w:val="nil"/>
            </w:tcBorders>
            <w:shd w:val="clear" w:color="auto" w:fill="auto"/>
            <w:vAlign w:val="center"/>
            <w:hideMark/>
          </w:tcPr>
          <w:p w14:paraId="2546AA70" w14:textId="77777777" w:rsidR="00D41CB7" w:rsidRPr="00F65CD7" w:rsidRDefault="00D41CB7" w:rsidP="00D41CB7">
            <w:pPr>
              <w:contextualSpacing/>
              <w:jc w:val="center"/>
            </w:pPr>
            <w:r w:rsidRPr="00F65CD7">
              <w:t>.001</w:t>
            </w:r>
          </w:p>
        </w:tc>
        <w:tc>
          <w:tcPr>
            <w:tcW w:w="1124" w:type="dxa"/>
            <w:tcBorders>
              <w:top w:val="nil"/>
              <w:left w:val="nil"/>
              <w:bottom w:val="nil"/>
              <w:right w:val="nil"/>
            </w:tcBorders>
            <w:shd w:val="clear" w:color="auto" w:fill="auto"/>
            <w:vAlign w:val="center"/>
            <w:hideMark/>
          </w:tcPr>
          <w:p w14:paraId="23053E9D" w14:textId="77777777" w:rsidR="00D41CB7" w:rsidRPr="00F65CD7" w:rsidRDefault="00D41CB7" w:rsidP="00D41CB7">
            <w:pPr>
              <w:contextualSpacing/>
              <w:jc w:val="center"/>
            </w:pPr>
            <w:r w:rsidRPr="00F65CD7">
              <w:t>-0.07865</w:t>
            </w:r>
          </w:p>
        </w:tc>
        <w:tc>
          <w:tcPr>
            <w:tcW w:w="1025" w:type="dxa"/>
            <w:tcBorders>
              <w:top w:val="nil"/>
              <w:left w:val="nil"/>
              <w:bottom w:val="nil"/>
              <w:right w:val="nil"/>
            </w:tcBorders>
            <w:shd w:val="clear" w:color="auto" w:fill="auto"/>
            <w:vAlign w:val="center"/>
            <w:hideMark/>
          </w:tcPr>
          <w:p w14:paraId="1B3FE228" w14:textId="77777777" w:rsidR="00D41CB7" w:rsidRPr="00F65CD7" w:rsidRDefault="00D41CB7" w:rsidP="00D41CB7">
            <w:pPr>
              <w:contextualSpacing/>
              <w:jc w:val="center"/>
            </w:pPr>
            <w:r w:rsidRPr="00F65CD7">
              <w:t>0.02269</w:t>
            </w:r>
          </w:p>
        </w:tc>
        <w:tc>
          <w:tcPr>
            <w:tcW w:w="276" w:type="dxa"/>
            <w:tcBorders>
              <w:top w:val="nil"/>
              <w:left w:val="nil"/>
              <w:bottom w:val="nil"/>
              <w:right w:val="nil"/>
            </w:tcBorders>
            <w:shd w:val="clear" w:color="auto" w:fill="auto"/>
            <w:vAlign w:val="center"/>
            <w:hideMark/>
          </w:tcPr>
          <w:p w14:paraId="7CD3D931"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664023A3" w14:textId="77777777" w:rsidR="00D41CB7" w:rsidRPr="00F65CD7" w:rsidRDefault="00D41CB7" w:rsidP="00D41CB7">
            <w:pPr>
              <w:contextualSpacing/>
              <w:jc w:val="center"/>
            </w:pPr>
            <w:r w:rsidRPr="00F65CD7">
              <w:t>-2.406</w:t>
            </w:r>
          </w:p>
        </w:tc>
        <w:tc>
          <w:tcPr>
            <w:tcW w:w="996" w:type="dxa"/>
            <w:tcBorders>
              <w:top w:val="nil"/>
              <w:left w:val="nil"/>
              <w:bottom w:val="nil"/>
              <w:right w:val="nil"/>
            </w:tcBorders>
            <w:shd w:val="clear" w:color="auto" w:fill="auto"/>
            <w:vAlign w:val="center"/>
            <w:hideMark/>
          </w:tcPr>
          <w:p w14:paraId="45A4015A" w14:textId="77777777" w:rsidR="00D41CB7" w:rsidRPr="00F65CD7" w:rsidRDefault="00D41CB7" w:rsidP="00D41CB7">
            <w:pPr>
              <w:contextualSpacing/>
              <w:jc w:val="center"/>
            </w:pPr>
            <w:r w:rsidRPr="00F65CD7">
              <w:t>802.168</w:t>
            </w:r>
          </w:p>
        </w:tc>
        <w:tc>
          <w:tcPr>
            <w:tcW w:w="656" w:type="dxa"/>
            <w:tcBorders>
              <w:top w:val="nil"/>
              <w:left w:val="nil"/>
              <w:bottom w:val="nil"/>
              <w:right w:val="nil"/>
            </w:tcBorders>
            <w:shd w:val="clear" w:color="auto" w:fill="auto"/>
            <w:vAlign w:val="center"/>
            <w:hideMark/>
          </w:tcPr>
          <w:p w14:paraId="3FD4AB11" w14:textId="77777777" w:rsidR="00D41CB7" w:rsidRPr="00F65CD7" w:rsidRDefault="00D41CB7" w:rsidP="00D41CB7">
            <w:pPr>
              <w:contextualSpacing/>
              <w:jc w:val="center"/>
            </w:pPr>
            <w:r w:rsidRPr="00F65CD7">
              <w:t>.016</w:t>
            </w:r>
          </w:p>
        </w:tc>
        <w:tc>
          <w:tcPr>
            <w:tcW w:w="1080" w:type="dxa"/>
            <w:tcBorders>
              <w:top w:val="nil"/>
              <w:left w:val="nil"/>
              <w:bottom w:val="nil"/>
              <w:right w:val="nil"/>
            </w:tcBorders>
            <w:shd w:val="clear" w:color="auto" w:fill="auto"/>
            <w:vAlign w:val="center"/>
            <w:hideMark/>
          </w:tcPr>
          <w:p w14:paraId="5CB38F0E" w14:textId="77777777" w:rsidR="00D41CB7" w:rsidRPr="00F65CD7" w:rsidRDefault="00D41CB7" w:rsidP="00D41CB7">
            <w:pPr>
              <w:contextualSpacing/>
              <w:jc w:val="center"/>
            </w:pPr>
            <w:r w:rsidRPr="00F65CD7">
              <w:t>-0.08182</w:t>
            </w:r>
          </w:p>
        </w:tc>
        <w:tc>
          <w:tcPr>
            <w:tcW w:w="1080" w:type="dxa"/>
            <w:tcBorders>
              <w:top w:val="nil"/>
              <w:left w:val="nil"/>
              <w:bottom w:val="nil"/>
              <w:right w:val="nil"/>
            </w:tcBorders>
            <w:shd w:val="clear" w:color="auto" w:fill="auto"/>
            <w:vAlign w:val="center"/>
            <w:hideMark/>
          </w:tcPr>
          <w:p w14:paraId="6F83EACB" w14:textId="77777777" w:rsidR="00D41CB7" w:rsidRPr="00F65CD7" w:rsidRDefault="00D41CB7" w:rsidP="00D41CB7">
            <w:pPr>
              <w:contextualSpacing/>
              <w:jc w:val="center"/>
            </w:pPr>
            <w:r w:rsidRPr="00F65CD7">
              <w:t>0.034</w:t>
            </w:r>
          </w:p>
        </w:tc>
      </w:tr>
      <w:tr w:rsidR="00D41CB7" w:rsidRPr="00F65CD7" w14:paraId="3E609C3B" w14:textId="77777777" w:rsidTr="001873C7">
        <w:trPr>
          <w:trHeight w:val="233"/>
        </w:trPr>
        <w:tc>
          <w:tcPr>
            <w:tcW w:w="2449" w:type="dxa"/>
            <w:tcBorders>
              <w:top w:val="nil"/>
              <w:left w:val="nil"/>
              <w:bottom w:val="nil"/>
              <w:right w:val="nil"/>
            </w:tcBorders>
            <w:shd w:val="clear" w:color="auto" w:fill="auto"/>
            <w:vAlign w:val="center"/>
            <w:hideMark/>
          </w:tcPr>
          <w:p w14:paraId="71D7EFEC" w14:textId="77777777" w:rsidR="00D41CB7" w:rsidRPr="00F65CD7" w:rsidRDefault="00D41CB7" w:rsidP="00D41CB7">
            <w:pPr>
              <w:contextualSpacing/>
            </w:pPr>
            <w:r w:rsidRPr="00F65CD7">
              <w:t>Parent Composition</w:t>
            </w:r>
          </w:p>
        </w:tc>
        <w:tc>
          <w:tcPr>
            <w:tcW w:w="895" w:type="dxa"/>
            <w:tcBorders>
              <w:top w:val="nil"/>
              <w:left w:val="nil"/>
              <w:bottom w:val="nil"/>
              <w:right w:val="nil"/>
            </w:tcBorders>
            <w:shd w:val="clear" w:color="auto" w:fill="auto"/>
            <w:vAlign w:val="center"/>
            <w:hideMark/>
          </w:tcPr>
          <w:p w14:paraId="041C1E49" w14:textId="77777777" w:rsidR="00D41CB7" w:rsidRPr="00F65CD7" w:rsidRDefault="00D41CB7" w:rsidP="00D41CB7">
            <w:pPr>
              <w:contextualSpacing/>
              <w:jc w:val="center"/>
            </w:pPr>
            <w:r w:rsidRPr="00F65CD7">
              <w:t>-5.647</w:t>
            </w:r>
          </w:p>
        </w:tc>
        <w:tc>
          <w:tcPr>
            <w:tcW w:w="1063" w:type="dxa"/>
            <w:tcBorders>
              <w:top w:val="nil"/>
              <w:left w:val="nil"/>
              <w:bottom w:val="nil"/>
              <w:right w:val="nil"/>
            </w:tcBorders>
            <w:shd w:val="clear" w:color="auto" w:fill="auto"/>
            <w:vAlign w:val="center"/>
            <w:hideMark/>
          </w:tcPr>
          <w:p w14:paraId="45C27936" w14:textId="77777777" w:rsidR="00D41CB7" w:rsidRPr="00F65CD7" w:rsidRDefault="00D41CB7" w:rsidP="00D41CB7">
            <w:pPr>
              <w:contextualSpacing/>
              <w:jc w:val="center"/>
            </w:pPr>
            <w:r w:rsidRPr="00F65CD7">
              <w:t>543.129</w:t>
            </w:r>
          </w:p>
        </w:tc>
        <w:tc>
          <w:tcPr>
            <w:tcW w:w="636" w:type="dxa"/>
            <w:tcBorders>
              <w:top w:val="nil"/>
              <w:left w:val="nil"/>
              <w:bottom w:val="nil"/>
              <w:right w:val="nil"/>
            </w:tcBorders>
            <w:shd w:val="clear" w:color="auto" w:fill="auto"/>
            <w:vAlign w:val="center"/>
            <w:hideMark/>
          </w:tcPr>
          <w:p w14:paraId="50B0EA47"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2E188195" w14:textId="77777777" w:rsidR="00D41CB7" w:rsidRPr="00F65CD7" w:rsidRDefault="00D41CB7" w:rsidP="00D41CB7">
            <w:pPr>
              <w:contextualSpacing/>
              <w:jc w:val="center"/>
            </w:pPr>
            <w:r w:rsidRPr="00F65CD7">
              <w:t>-0.12962</w:t>
            </w:r>
          </w:p>
        </w:tc>
        <w:tc>
          <w:tcPr>
            <w:tcW w:w="1025" w:type="dxa"/>
            <w:tcBorders>
              <w:top w:val="nil"/>
              <w:left w:val="nil"/>
              <w:bottom w:val="nil"/>
              <w:right w:val="nil"/>
            </w:tcBorders>
            <w:shd w:val="clear" w:color="auto" w:fill="auto"/>
            <w:vAlign w:val="center"/>
            <w:hideMark/>
          </w:tcPr>
          <w:p w14:paraId="7D2FF828" w14:textId="77777777" w:rsidR="00D41CB7" w:rsidRPr="00F65CD7" w:rsidRDefault="00D41CB7" w:rsidP="00D41CB7">
            <w:pPr>
              <w:contextualSpacing/>
              <w:jc w:val="center"/>
            </w:pPr>
            <w:r w:rsidRPr="00F65CD7">
              <w:t>0.02295</w:t>
            </w:r>
          </w:p>
        </w:tc>
        <w:tc>
          <w:tcPr>
            <w:tcW w:w="276" w:type="dxa"/>
            <w:tcBorders>
              <w:top w:val="nil"/>
              <w:left w:val="nil"/>
              <w:bottom w:val="nil"/>
              <w:right w:val="nil"/>
            </w:tcBorders>
            <w:shd w:val="clear" w:color="auto" w:fill="auto"/>
            <w:vAlign w:val="center"/>
            <w:hideMark/>
          </w:tcPr>
          <w:p w14:paraId="34501E3A"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00A46F1E" w14:textId="77777777" w:rsidR="00D41CB7" w:rsidRPr="00F65CD7" w:rsidRDefault="00D41CB7" w:rsidP="00D41CB7">
            <w:pPr>
              <w:contextualSpacing/>
              <w:jc w:val="center"/>
            </w:pPr>
            <w:r w:rsidRPr="00F65CD7">
              <w:t>-4.717</w:t>
            </w:r>
          </w:p>
        </w:tc>
        <w:tc>
          <w:tcPr>
            <w:tcW w:w="996" w:type="dxa"/>
            <w:tcBorders>
              <w:top w:val="nil"/>
              <w:left w:val="nil"/>
              <w:bottom w:val="nil"/>
              <w:right w:val="nil"/>
            </w:tcBorders>
            <w:shd w:val="clear" w:color="auto" w:fill="auto"/>
            <w:vAlign w:val="center"/>
            <w:hideMark/>
          </w:tcPr>
          <w:p w14:paraId="3F476F6C" w14:textId="77777777" w:rsidR="00D41CB7" w:rsidRPr="00F65CD7" w:rsidRDefault="00D41CB7" w:rsidP="00D41CB7">
            <w:pPr>
              <w:contextualSpacing/>
              <w:jc w:val="center"/>
            </w:pPr>
            <w:r w:rsidRPr="00F65CD7">
              <w:t>831.61</w:t>
            </w:r>
          </w:p>
        </w:tc>
        <w:tc>
          <w:tcPr>
            <w:tcW w:w="656" w:type="dxa"/>
            <w:tcBorders>
              <w:top w:val="nil"/>
              <w:left w:val="nil"/>
              <w:bottom w:val="nil"/>
              <w:right w:val="nil"/>
            </w:tcBorders>
            <w:shd w:val="clear" w:color="auto" w:fill="auto"/>
            <w:vAlign w:val="center"/>
            <w:hideMark/>
          </w:tcPr>
          <w:p w14:paraId="328A4B71"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7E7CFEBF" w14:textId="77777777" w:rsidR="00D41CB7" w:rsidRPr="00F65CD7" w:rsidRDefault="00D41CB7" w:rsidP="00D41CB7">
            <w:pPr>
              <w:contextualSpacing/>
              <w:jc w:val="center"/>
            </w:pPr>
            <w:r w:rsidRPr="00F65CD7">
              <w:t>-0.15577</w:t>
            </w:r>
          </w:p>
        </w:tc>
        <w:tc>
          <w:tcPr>
            <w:tcW w:w="1080" w:type="dxa"/>
            <w:tcBorders>
              <w:top w:val="nil"/>
              <w:left w:val="nil"/>
              <w:bottom w:val="nil"/>
              <w:right w:val="nil"/>
            </w:tcBorders>
            <w:shd w:val="clear" w:color="auto" w:fill="auto"/>
            <w:vAlign w:val="center"/>
            <w:hideMark/>
          </w:tcPr>
          <w:p w14:paraId="1C45D748" w14:textId="77777777" w:rsidR="00D41CB7" w:rsidRPr="00F65CD7" w:rsidRDefault="00D41CB7" w:rsidP="00D41CB7">
            <w:pPr>
              <w:contextualSpacing/>
              <w:jc w:val="center"/>
            </w:pPr>
            <w:r w:rsidRPr="00F65CD7">
              <w:t>0.03302</w:t>
            </w:r>
          </w:p>
        </w:tc>
      </w:tr>
      <w:tr w:rsidR="00D41CB7" w:rsidRPr="00F65CD7" w14:paraId="008540EF" w14:textId="77777777" w:rsidTr="001873C7">
        <w:trPr>
          <w:trHeight w:val="233"/>
        </w:trPr>
        <w:tc>
          <w:tcPr>
            <w:tcW w:w="2449" w:type="dxa"/>
            <w:tcBorders>
              <w:top w:val="nil"/>
              <w:left w:val="nil"/>
              <w:bottom w:val="nil"/>
              <w:right w:val="nil"/>
            </w:tcBorders>
            <w:shd w:val="clear" w:color="auto" w:fill="auto"/>
            <w:vAlign w:val="center"/>
            <w:hideMark/>
          </w:tcPr>
          <w:p w14:paraId="1B564A51" w14:textId="77777777" w:rsidR="00D41CB7" w:rsidRPr="00F65CD7" w:rsidRDefault="00D41CB7" w:rsidP="00D41CB7">
            <w:pPr>
              <w:contextualSpacing/>
            </w:pPr>
            <w:r w:rsidRPr="00F65CD7">
              <w:t>Black</w:t>
            </w:r>
          </w:p>
        </w:tc>
        <w:tc>
          <w:tcPr>
            <w:tcW w:w="895" w:type="dxa"/>
            <w:tcBorders>
              <w:top w:val="nil"/>
              <w:left w:val="nil"/>
              <w:bottom w:val="nil"/>
              <w:right w:val="nil"/>
            </w:tcBorders>
            <w:shd w:val="clear" w:color="auto" w:fill="auto"/>
            <w:vAlign w:val="center"/>
            <w:hideMark/>
          </w:tcPr>
          <w:p w14:paraId="586DD8D2" w14:textId="77777777" w:rsidR="00D41CB7" w:rsidRPr="00F65CD7" w:rsidRDefault="00D41CB7" w:rsidP="00D41CB7">
            <w:pPr>
              <w:contextualSpacing/>
              <w:jc w:val="center"/>
            </w:pPr>
            <w:r w:rsidRPr="00F65CD7">
              <w:t>-9.724</w:t>
            </w:r>
          </w:p>
        </w:tc>
        <w:tc>
          <w:tcPr>
            <w:tcW w:w="1063" w:type="dxa"/>
            <w:tcBorders>
              <w:top w:val="nil"/>
              <w:left w:val="nil"/>
              <w:bottom w:val="nil"/>
              <w:right w:val="nil"/>
            </w:tcBorders>
            <w:shd w:val="clear" w:color="auto" w:fill="auto"/>
            <w:vAlign w:val="center"/>
            <w:hideMark/>
          </w:tcPr>
          <w:p w14:paraId="0923D080" w14:textId="77777777" w:rsidR="00D41CB7" w:rsidRPr="00F65CD7" w:rsidRDefault="00D41CB7" w:rsidP="00D41CB7">
            <w:pPr>
              <w:contextualSpacing/>
              <w:jc w:val="center"/>
            </w:pPr>
            <w:r w:rsidRPr="00F65CD7">
              <w:t>520.565</w:t>
            </w:r>
          </w:p>
        </w:tc>
        <w:tc>
          <w:tcPr>
            <w:tcW w:w="636" w:type="dxa"/>
            <w:tcBorders>
              <w:top w:val="nil"/>
              <w:left w:val="nil"/>
              <w:bottom w:val="nil"/>
              <w:right w:val="nil"/>
            </w:tcBorders>
            <w:shd w:val="clear" w:color="auto" w:fill="auto"/>
            <w:vAlign w:val="center"/>
            <w:hideMark/>
          </w:tcPr>
          <w:p w14:paraId="3E027AAB"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0028C67F" w14:textId="77777777" w:rsidR="00D41CB7" w:rsidRPr="00F65CD7" w:rsidRDefault="00D41CB7" w:rsidP="00D41CB7">
            <w:pPr>
              <w:contextualSpacing/>
              <w:jc w:val="center"/>
            </w:pPr>
            <w:r w:rsidRPr="00F65CD7">
              <w:t>-0.20353</w:t>
            </w:r>
          </w:p>
        </w:tc>
        <w:tc>
          <w:tcPr>
            <w:tcW w:w="1025" w:type="dxa"/>
            <w:tcBorders>
              <w:top w:val="nil"/>
              <w:left w:val="nil"/>
              <w:bottom w:val="nil"/>
              <w:right w:val="nil"/>
            </w:tcBorders>
            <w:shd w:val="clear" w:color="auto" w:fill="auto"/>
            <w:vAlign w:val="center"/>
            <w:hideMark/>
          </w:tcPr>
          <w:p w14:paraId="3753977B" w14:textId="77777777" w:rsidR="00D41CB7" w:rsidRPr="00F65CD7" w:rsidRDefault="00D41CB7" w:rsidP="00D41CB7">
            <w:pPr>
              <w:contextualSpacing/>
              <w:jc w:val="center"/>
            </w:pPr>
            <w:r w:rsidRPr="00F65CD7">
              <w:t>0.02093</w:t>
            </w:r>
          </w:p>
        </w:tc>
        <w:tc>
          <w:tcPr>
            <w:tcW w:w="276" w:type="dxa"/>
            <w:tcBorders>
              <w:top w:val="nil"/>
              <w:left w:val="nil"/>
              <w:bottom w:val="nil"/>
              <w:right w:val="nil"/>
            </w:tcBorders>
            <w:shd w:val="clear" w:color="auto" w:fill="auto"/>
            <w:vAlign w:val="center"/>
            <w:hideMark/>
          </w:tcPr>
          <w:p w14:paraId="1CE71D02"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695096FD" w14:textId="77777777" w:rsidR="00D41CB7" w:rsidRPr="00F65CD7" w:rsidRDefault="00D41CB7" w:rsidP="00D41CB7">
            <w:pPr>
              <w:contextualSpacing/>
              <w:jc w:val="center"/>
            </w:pPr>
            <w:r w:rsidRPr="00F65CD7">
              <w:t>-11.48</w:t>
            </w:r>
          </w:p>
        </w:tc>
        <w:tc>
          <w:tcPr>
            <w:tcW w:w="996" w:type="dxa"/>
            <w:tcBorders>
              <w:top w:val="nil"/>
              <w:left w:val="nil"/>
              <w:bottom w:val="nil"/>
              <w:right w:val="nil"/>
            </w:tcBorders>
            <w:shd w:val="clear" w:color="auto" w:fill="auto"/>
            <w:vAlign w:val="center"/>
            <w:hideMark/>
          </w:tcPr>
          <w:p w14:paraId="53BD49C4" w14:textId="77777777" w:rsidR="00D41CB7" w:rsidRPr="00F65CD7" w:rsidRDefault="00D41CB7" w:rsidP="00D41CB7">
            <w:pPr>
              <w:contextualSpacing/>
              <w:jc w:val="center"/>
            </w:pPr>
            <w:r w:rsidRPr="00F65CD7">
              <w:t>721.014</w:t>
            </w:r>
          </w:p>
        </w:tc>
        <w:tc>
          <w:tcPr>
            <w:tcW w:w="656" w:type="dxa"/>
            <w:tcBorders>
              <w:top w:val="nil"/>
              <w:left w:val="nil"/>
              <w:bottom w:val="nil"/>
              <w:right w:val="nil"/>
            </w:tcBorders>
            <w:shd w:val="clear" w:color="auto" w:fill="auto"/>
            <w:vAlign w:val="center"/>
            <w:hideMark/>
          </w:tcPr>
          <w:p w14:paraId="1FC3C696"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34A62EED" w14:textId="77777777" w:rsidR="00D41CB7" w:rsidRPr="00F65CD7" w:rsidRDefault="00D41CB7" w:rsidP="00D41CB7">
            <w:pPr>
              <w:contextualSpacing/>
              <w:jc w:val="center"/>
            </w:pPr>
            <w:r w:rsidRPr="00F65CD7">
              <w:t>-0.26606</w:t>
            </w:r>
          </w:p>
        </w:tc>
        <w:tc>
          <w:tcPr>
            <w:tcW w:w="1080" w:type="dxa"/>
            <w:tcBorders>
              <w:top w:val="nil"/>
              <w:left w:val="nil"/>
              <w:bottom w:val="nil"/>
              <w:right w:val="nil"/>
            </w:tcBorders>
            <w:shd w:val="clear" w:color="auto" w:fill="auto"/>
            <w:vAlign w:val="center"/>
            <w:hideMark/>
          </w:tcPr>
          <w:p w14:paraId="66630A0B" w14:textId="77777777" w:rsidR="00D41CB7" w:rsidRPr="00F65CD7" w:rsidRDefault="00D41CB7" w:rsidP="00D41CB7">
            <w:pPr>
              <w:contextualSpacing/>
              <w:jc w:val="center"/>
            </w:pPr>
            <w:r w:rsidRPr="00F65CD7">
              <w:t>0.02318</w:t>
            </w:r>
          </w:p>
        </w:tc>
      </w:tr>
      <w:tr w:rsidR="00D41CB7" w:rsidRPr="00F65CD7" w14:paraId="725D3943" w14:textId="77777777" w:rsidTr="001873C7">
        <w:trPr>
          <w:trHeight w:val="233"/>
        </w:trPr>
        <w:tc>
          <w:tcPr>
            <w:tcW w:w="2449" w:type="dxa"/>
            <w:tcBorders>
              <w:top w:val="nil"/>
              <w:left w:val="nil"/>
              <w:bottom w:val="nil"/>
              <w:right w:val="nil"/>
            </w:tcBorders>
            <w:shd w:val="clear" w:color="auto" w:fill="auto"/>
            <w:vAlign w:val="center"/>
            <w:hideMark/>
          </w:tcPr>
          <w:p w14:paraId="1318CABF" w14:textId="77777777" w:rsidR="00D41CB7" w:rsidRPr="00F65CD7" w:rsidRDefault="00D41CB7" w:rsidP="00D41CB7">
            <w:pPr>
              <w:contextualSpacing/>
            </w:pPr>
            <w:r w:rsidRPr="00F65CD7">
              <w:t>Hispanic</w:t>
            </w:r>
          </w:p>
        </w:tc>
        <w:tc>
          <w:tcPr>
            <w:tcW w:w="895" w:type="dxa"/>
            <w:tcBorders>
              <w:top w:val="nil"/>
              <w:left w:val="nil"/>
              <w:bottom w:val="nil"/>
              <w:right w:val="nil"/>
            </w:tcBorders>
            <w:shd w:val="clear" w:color="auto" w:fill="auto"/>
            <w:vAlign w:val="center"/>
            <w:hideMark/>
          </w:tcPr>
          <w:p w14:paraId="3926C486" w14:textId="77777777" w:rsidR="00D41CB7" w:rsidRPr="00F65CD7" w:rsidRDefault="00D41CB7" w:rsidP="00D41CB7">
            <w:pPr>
              <w:contextualSpacing/>
              <w:jc w:val="center"/>
            </w:pPr>
            <w:r w:rsidRPr="00F65CD7">
              <w:t>-3.04</w:t>
            </w:r>
          </w:p>
        </w:tc>
        <w:tc>
          <w:tcPr>
            <w:tcW w:w="1063" w:type="dxa"/>
            <w:tcBorders>
              <w:top w:val="nil"/>
              <w:left w:val="nil"/>
              <w:bottom w:val="nil"/>
              <w:right w:val="nil"/>
            </w:tcBorders>
            <w:shd w:val="clear" w:color="auto" w:fill="auto"/>
            <w:vAlign w:val="center"/>
            <w:hideMark/>
          </w:tcPr>
          <w:p w14:paraId="1F4E246F" w14:textId="77777777" w:rsidR="00D41CB7" w:rsidRPr="00F65CD7" w:rsidRDefault="00D41CB7" w:rsidP="00D41CB7">
            <w:pPr>
              <w:contextualSpacing/>
              <w:jc w:val="center"/>
            </w:pPr>
            <w:r w:rsidRPr="00F65CD7">
              <w:t>536.421</w:t>
            </w:r>
          </w:p>
        </w:tc>
        <w:tc>
          <w:tcPr>
            <w:tcW w:w="636" w:type="dxa"/>
            <w:tcBorders>
              <w:top w:val="nil"/>
              <w:left w:val="nil"/>
              <w:bottom w:val="nil"/>
              <w:right w:val="nil"/>
            </w:tcBorders>
            <w:shd w:val="clear" w:color="auto" w:fill="auto"/>
            <w:vAlign w:val="center"/>
            <w:hideMark/>
          </w:tcPr>
          <w:p w14:paraId="13D866BB" w14:textId="77777777" w:rsidR="00D41CB7" w:rsidRPr="00F65CD7" w:rsidRDefault="00D41CB7" w:rsidP="00D41CB7">
            <w:pPr>
              <w:contextualSpacing/>
              <w:jc w:val="center"/>
            </w:pPr>
            <w:r w:rsidRPr="00F65CD7">
              <w:t>.002</w:t>
            </w:r>
          </w:p>
        </w:tc>
        <w:tc>
          <w:tcPr>
            <w:tcW w:w="1124" w:type="dxa"/>
            <w:tcBorders>
              <w:top w:val="nil"/>
              <w:left w:val="nil"/>
              <w:bottom w:val="nil"/>
              <w:right w:val="nil"/>
            </w:tcBorders>
            <w:shd w:val="clear" w:color="auto" w:fill="auto"/>
            <w:vAlign w:val="center"/>
            <w:hideMark/>
          </w:tcPr>
          <w:p w14:paraId="6FE9D472" w14:textId="77777777" w:rsidR="00D41CB7" w:rsidRPr="00F65CD7" w:rsidRDefault="00D41CB7" w:rsidP="00D41CB7">
            <w:pPr>
              <w:contextualSpacing/>
              <w:jc w:val="center"/>
            </w:pPr>
            <w:r w:rsidRPr="00F65CD7">
              <w:t>-0.05288</w:t>
            </w:r>
          </w:p>
        </w:tc>
        <w:tc>
          <w:tcPr>
            <w:tcW w:w="1025" w:type="dxa"/>
            <w:tcBorders>
              <w:top w:val="nil"/>
              <w:left w:val="nil"/>
              <w:bottom w:val="nil"/>
              <w:right w:val="nil"/>
            </w:tcBorders>
            <w:shd w:val="clear" w:color="auto" w:fill="auto"/>
            <w:vAlign w:val="center"/>
            <w:hideMark/>
          </w:tcPr>
          <w:p w14:paraId="7888024F" w14:textId="77777777" w:rsidR="00D41CB7" w:rsidRPr="00F65CD7" w:rsidRDefault="00D41CB7" w:rsidP="00D41CB7">
            <w:pPr>
              <w:contextualSpacing/>
              <w:jc w:val="center"/>
            </w:pPr>
            <w:r w:rsidRPr="00F65CD7">
              <w:t>0.0174</w:t>
            </w:r>
          </w:p>
        </w:tc>
        <w:tc>
          <w:tcPr>
            <w:tcW w:w="276" w:type="dxa"/>
            <w:tcBorders>
              <w:top w:val="nil"/>
              <w:left w:val="nil"/>
              <w:bottom w:val="nil"/>
              <w:right w:val="nil"/>
            </w:tcBorders>
            <w:shd w:val="clear" w:color="auto" w:fill="auto"/>
            <w:vAlign w:val="center"/>
            <w:hideMark/>
          </w:tcPr>
          <w:p w14:paraId="14CD9C4B"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2EF1AC02" w14:textId="77777777" w:rsidR="00D41CB7" w:rsidRPr="00F65CD7" w:rsidRDefault="00D41CB7" w:rsidP="00D41CB7">
            <w:pPr>
              <w:contextualSpacing/>
              <w:jc w:val="center"/>
            </w:pPr>
            <w:r w:rsidRPr="00F65CD7">
              <w:t>-4.374</w:t>
            </w:r>
          </w:p>
        </w:tc>
        <w:tc>
          <w:tcPr>
            <w:tcW w:w="996" w:type="dxa"/>
            <w:tcBorders>
              <w:top w:val="nil"/>
              <w:left w:val="nil"/>
              <w:bottom w:val="nil"/>
              <w:right w:val="nil"/>
            </w:tcBorders>
            <w:shd w:val="clear" w:color="auto" w:fill="auto"/>
            <w:vAlign w:val="center"/>
            <w:hideMark/>
          </w:tcPr>
          <w:p w14:paraId="08609C80" w14:textId="77777777" w:rsidR="00D41CB7" w:rsidRPr="00F65CD7" w:rsidRDefault="00D41CB7" w:rsidP="00D41CB7">
            <w:pPr>
              <w:contextualSpacing/>
              <w:jc w:val="center"/>
            </w:pPr>
            <w:r w:rsidRPr="00F65CD7">
              <w:t>870.235</w:t>
            </w:r>
          </w:p>
        </w:tc>
        <w:tc>
          <w:tcPr>
            <w:tcW w:w="656" w:type="dxa"/>
            <w:tcBorders>
              <w:top w:val="nil"/>
              <w:left w:val="nil"/>
              <w:bottom w:val="nil"/>
              <w:right w:val="nil"/>
            </w:tcBorders>
            <w:shd w:val="clear" w:color="auto" w:fill="auto"/>
            <w:vAlign w:val="center"/>
            <w:hideMark/>
          </w:tcPr>
          <w:p w14:paraId="7D6090D2"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7CA0BC93" w14:textId="77777777" w:rsidR="00D41CB7" w:rsidRPr="00F65CD7" w:rsidRDefault="00D41CB7" w:rsidP="00D41CB7">
            <w:pPr>
              <w:contextualSpacing/>
              <w:jc w:val="center"/>
            </w:pPr>
            <w:r w:rsidRPr="00F65CD7">
              <w:t>-0.09657</w:t>
            </w:r>
          </w:p>
        </w:tc>
        <w:tc>
          <w:tcPr>
            <w:tcW w:w="1080" w:type="dxa"/>
            <w:tcBorders>
              <w:top w:val="nil"/>
              <w:left w:val="nil"/>
              <w:bottom w:val="nil"/>
              <w:right w:val="nil"/>
            </w:tcBorders>
            <w:shd w:val="clear" w:color="auto" w:fill="auto"/>
            <w:vAlign w:val="center"/>
            <w:hideMark/>
          </w:tcPr>
          <w:p w14:paraId="3D6F5002" w14:textId="77777777" w:rsidR="00D41CB7" w:rsidRPr="00F65CD7" w:rsidRDefault="00D41CB7" w:rsidP="00D41CB7">
            <w:pPr>
              <w:contextualSpacing/>
              <w:jc w:val="center"/>
            </w:pPr>
            <w:r w:rsidRPr="00F65CD7">
              <w:t>0.02208</w:t>
            </w:r>
          </w:p>
        </w:tc>
      </w:tr>
      <w:tr w:rsidR="00D41CB7" w:rsidRPr="00F65CD7" w14:paraId="6E63CD2F" w14:textId="77777777" w:rsidTr="001873C7">
        <w:trPr>
          <w:trHeight w:val="233"/>
        </w:trPr>
        <w:tc>
          <w:tcPr>
            <w:tcW w:w="2449" w:type="dxa"/>
            <w:tcBorders>
              <w:top w:val="nil"/>
              <w:left w:val="nil"/>
              <w:bottom w:val="nil"/>
              <w:right w:val="nil"/>
            </w:tcBorders>
            <w:shd w:val="clear" w:color="auto" w:fill="auto"/>
            <w:vAlign w:val="center"/>
            <w:hideMark/>
          </w:tcPr>
          <w:p w14:paraId="7D6AA5B0" w14:textId="51643048" w:rsidR="00D41CB7" w:rsidRPr="00F65CD7" w:rsidRDefault="00D41CB7" w:rsidP="00D41CB7">
            <w:pPr>
              <w:contextualSpacing/>
            </w:pPr>
            <w:r w:rsidRPr="00F65CD7">
              <w:t xml:space="preserve">Parents' highest level </w:t>
            </w:r>
            <w:r w:rsidR="00791D17" w:rsidRPr="00F65CD7">
              <w:br/>
              <w:t xml:space="preserve">   </w:t>
            </w:r>
            <w:r w:rsidRPr="00F65CD7">
              <w:t>of education</w:t>
            </w:r>
          </w:p>
        </w:tc>
        <w:tc>
          <w:tcPr>
            <w:tcW w:w="895" w:type="dxa"/>
            <w:tcBorders>
              <w:top w:val="nil"/>
              <w:left w:val="nil"/>
              <w:bottom w:val="nil"/>
              <w:right w:val="nil"/>
            </w:tcBorders>
            <w:shd w:val="clear" w:color="auto" w:fill="auto"/>
            <w:vAlign w:val="center"/>
            <w:hideMark/>
          </w:tcPr>
          <w:p w14:paraId="7F6355EF" w14:textId="77777777" w:rsidR="00D41CB7" w:rsidRPr="00F65CD7" w:rsidRDefault="00D41CB7" w:rsidP="00D41CB7">
            <w:pPr>
              <w:contextualSpacing/>
              <w:jc w:val="center"/>
            </w:pPr>
            <w:r w:rsidRPr="00F65CD7">
              <w:t>6.62</w:t>
            </w:r>
          </w:p>
        </w:tc>
        <w:tc>
          <w:tcPr>
            <w:tcW w:w="1063" w:type="dxa"/>
            <w:tcBorders>
              <w:top w:val="nil"/>
              <w:left w:val="nil"/>
              <w:bottom w:val="nil"/>
              <w:right w:val="nil"/>
            </w:tcBorders>
            <w:shd w:val="clear" w:color="auto" w:fill="auto"/>
            <w:vAlign w:val="center"/>
            <w:hideMark/>
          </w:tcPr>
          <w:p w14:paraId="20E49B8D" w14:textId="77777777" w:rsidR="00D41CB7" w:rsidRPr="00F65CD7" w:rsidRDefault="00D41CB7" w:rsidP="00D41CB7">
            <w:pPr>
              <w:contextualSpacing/>
              <w:jc w:val="center"/>
            </w:pPr>
            <w:r w:rsidRPr="00F65CD7">
              <w:t>10258</w:t>
            </w:r>
          </w:p>
        </w:tc>
        <w:tc>
          <w:tcPr>
            <w:tcW w:w="636" w:type="dxa"/>
            <w:tcBorders>
              <w:top w:val="nil"/>
              <w:left w:val="nil"/>
              <w:bottom w:val="nil"/>
              <w:right w:val="nil"/>
            </w:tcBorders>
            <w:shd w:val="clear" w:color="auto" w:fill="auto"/>
            <w:vAlign w:val="center"/>
            <w:hideMark/>
          </w:tcPr>
          <w:p w14:paraId="7D302F16" w14:textId="77777777" w:rsidR="00D41CB7" w:rsidRPr="00F65CD7" w:rsidRDefault="00D41CB7" w:rsidP="00D41CB7">
            <w:pPr>
              <w:contextualSpacing/>
              <w:jc w:val="center"/>
            </w:pPr>
            <w:r w:rsidRPr="00F65CD7">
              <w:t>.000</w:t>
            </w:r>
          </w:p>
        </w:tc>
        <w:tc>
          <w:tcPr>
            <w:tcW w:w="1124" w:type="dxa"/>
            <w:tcBorders>
              <w:top w:val="nil"/>
              <w:left w:val="nil"/>
              <w:bottom w:val="nil"/>
              <w:right w:val="nil"/>
            </w:tcBorders>
            <w:shd w:val="clear" w:color="auto" w:fill="auto"/>
            <w:vAlign w:val="center"/>
            <w:hideMark/>
          </w:tcPr>
          <w:p w14:paraId="3C8B480B" w14:textId="77777777" w:rsidR="00D41CB7" w:rsidRPr="00F65CD7" w:rsidRDefault="00D41CB7" w:rsidP="00D41CB7">
            <w:pPr>
              <w:contextualSpacing/>
              <w:jc w:val="center"/>
            </w:pPr>
            <w:r w:rsidRPr="00F65CD7">
              <w:t>.626</w:t>
            </w:r>
          </w:p>
        </w:tc>
        <w:tc>
          <w:tcPr>
            <w:tcW w:w="1025" w:type="dxa"/>
            <w:tcBorders>
              <w:top w:val="nil"/>
              <w:left w:val="nil"/>
              <w:bottom w:val="nil"/>
              <w:right w:val="nil"/>
            </w:tcBorders>
            <w:shd w:val="clear" w:color="auto" w:fill="auto"/>
            <w:vAlign w:val="center"/>
            <w:hideMark/>
          </w:tcPr>
          <w:p w14:paraId="46579AF3" w14:textId="77777777" w:rsidR="00D41CB7" w:rsidRPr="00F65CD7" w:rsidRDefault="00D41CB7" w:rsidP="00D41CB7">
            <w:pPr>
              <w:contextualSpacing/>
              <w:jc w:val="center"/>
            </w:pPr>
            <w:r w:rsidRPr="00F65CD7">
              <w:t>.095</w:t>
            </w:r>
          </w:p>
        </w:tc>
        <w:tc>
          <w:tcPr>
            <w:tcW w:w="276" w:type="dxa"/>
            <w:tcBorders>
              <w:top w:val="nil"/>
              <w:left w:val="nil"/>
              <w:bottom w:val="nil"/>
              <w:right w:val="nil"/>
            </w:tcBorders>
            <w:shd w:val="clear" w:color="auto" w:fill="auto"/>
            <w:vAlign w:val="center"/>
            <w:hideMark/>
          </w:tcPr>
          <w:p w14:paraId="29E024A9" w14:textId="77777777" w:rsidR="00D41CB7" w:rsidRPr="00F65CD7" w:rsidRDefault="00D41CB7" w:rsidP="00D41CB7">
            <w:pPr>
              <w:contextualSpacing/>
              <w:jc w:val="center"/>
            </w:pPr>
          </w:p>
        </w:tc>
        <w:tc>
          <w:tcPr>
            <w:tcW w:w="870" w:type="dxa"/>
            <w:tcBorders>
              <w:top w:val="nil"/>
              <w:left w:val="single" w:sz="4" w:space="0" w:color="auto"/>
              <w:bottom w:val="nil"/>
              <w:right w:val="nil"/>
            </w:tcBorders>
            <w:shd w:val="clear" w:color="auto" w:fill="auto"/>
            <w:vAlign w:val="center"/>
            <w:hideMark/>
          </w:tcPr>
          <w:p w14:paraId="16EB2CB5" w14:textId="77777777" w:rsidR="00D41CB7" w:rsidRPr="00F65CD7" w:rsidRDefault="00D41CB7" w:rsidP="00D41CB7">
            <w:pPr>
              <w:contextualSpacing/>
              <w:jc w:val="center"/>
            </w:pPr>
            <w:r w:rsidRPr="00F65CD7">
              <w:t>4.762</w:t>
            </w:r>
          </w:p>
        </w:tc>
        <w:tc>
          <w:tcPr>
            <w:tcW w:w="996" w:type="dxa"/>
            <w:tcBorders>
              <w:top w:val="nil"/>
              <w:left w:val="nil"/>
              <w:bottom w:val="nil"/>
              <w:right w:val="nil"/>
            </w:tcBorders>
            <w:shd w:val="clear" w:color="auto" w:fill="auto"/>
            <w:vAlign w:val="center"/>
            <w:hideMark/>
          </w:tcPr>
          <w:p w14:paraId="571ECFE7" w14:textId="77777777" w:rsidR="00D41CB7" w:rsidRPr="00F65CD7" w:rsidRDefault="00D41CB7" w:rsidP="00D41CB7">
            <w:pPr>
              <w:contextualSpacing/>
              <w:jc w:val="center"/>
            </w:pPr>
            <w:r w:rsidRPr="00F65CD7">
              <w:t>871</w:t>
            </w:r>
          </w:p>
        </w:tc>
        <w:tc>
          <w:tcPr>
            <w:tcW w:w="656" w:type="dxa"/>
            <w:tcBorders>
              <w:top w:val="nil"/>
              <w:left w:val="nil"/>
              <w:bottom w:val="nil"/>
              <w:right w:val="nil"/>
            </w:tcBorders>
            <w:shd w:val="clear" w:color="auto" w:fill="auto"/>
            <w:vAlign w:val="center"/>
            <w:hideMark/>
          </w:tcPr>
          <w:p w14:paraId="541ABAF1" w14:textId="77777777" w:rsidR="00D41CB7" w:rsidRPr="00F65CD7" w:rsidRDefault="00D41CB7" w:rsidP="00D41CB7">
            <w:pPr>
              <w:contextualSpacing/>
              <w:jc w:val="center"/>
            </w:pPr>
            <w:r w:rsidRPr="00F65CD7">
              <w:t>.000</w:t>
            </w:r>
          </w:p>
        </w:tc>
        <w:tc>
          <w:tcPr>
            <w:tcW w:w="1080" w:type="dxa"/>
            <w:tcBorders>
              <w:top w:val="nil"/>
              <w:left w:val="nil"/>
              <w:bottom w:val="nil"/>
              <w:right w:val="nil"/>
            </w:tcBorders>
            <w:shd w:val="clear" w:color="auto" w:fill="auto"/>
            <w:vAlign w:val="center"/>
            <w:hideMark/>
          </w:tcPr>
          <w:p w14:paraId="20828A37" w14:textId="77777777" w:rsidR="00D41CB7" w:rsidRPr="00F65CD7" w:rsidRDefault="00D41CB7" w:rsidP="00D41CB7">
            <w:pPr>
              <w:contextualSpacing/>
              <w:jc w:val="center"/>
            </w:pPr>
            <w:r w:rsidRPr="00F65CD7">
              <w:t>.668</w:t>
            </w:r>
          </w:p>
        </w:tc>
        <w:tc>
          <w:tcPr>
            <w:tcW w:w="1080" w:type="dxa"/>
            <w:tcBorders>
              <w:top w:val="nil"/>
              <w:left w:val="nil"/>
              <w:bottom w:val="nil"/>
              <w:right w:val="nil"/>
            </w:tcBorders>
            <w:shd w:val="clear" w:color="auto" w:fill="auto"/>
            <w:vAlign w:val="center"/>
            <w:hideMark/>
          </w:tcPr>
          <w:p w14:paraId="4AFD3194" w14:textId="77777777" w:rsidR="00D41CB7" w:rsidRPr="00F65CD7" w:rsidRDefault="00D41CB7" w:rsidP="00D41CB7">
            <w:pPr>
              <w:contextualSpacing/>
              <w:jc w:val="center"/>
            </w:pPr>
            <w:r w:rsidRPr="00F65CD7">
              <w:t>.140</w:t>
            </w:r>
          </w:p>
        </w:tc>
      </w:tr>
      <w:tr w:rsidR="00D41CB7" w:rsidRPr="00F65CD7" w14:paraId="40F4A41F" w14:textId="77777777" w:rsidTr="001873C7">
        <w:trPr>
          <w:trHeight w:val="233"/>
        </w:trPr>
        <w:tc>
          <w:tcPr>
            <w:tcW w:w="2449" w:type="dxa"/>
            <w:tcBorders>
              <w:top w:val="nil"/>
              <w:left w:val="nil"/>
              <w:bottom w:val="single" w:sz="4" w:space="0" w:color="auto"/>
              <w:right w:val="nil"/>
            </w:tcBorders>
            <w:shd w:val="clear" w:color="auto" w:fill="auto"/>
            <w:vAlign w:val="center"/>
            <w:hideMark/>
          </w:tcPr>
          <w:p w14:paraId="05C37CCA" w14:textId="7F741FDC" w:rsidR="00D41CB7" w:rsidRPr="00F65CD7" w:rsidRDefault="00D41CB7" w:rsidP="00D41CB7">
            <w:pPr>
              <w:contextualSpacing/>
            </w:pPr>
            <w:r w:rsidRPr="00F65CD7">
              <w:t xml:space="preserve">Number of academic </w:t>
            </w:r>
            <w:r w:rsidR="00791D17" w:rsidRPr="00F65CD7">
              <w:br/>
              <w:t xml:space="preserve">   </w:t>
            </w:r>
            <w:r w:rsidRPr="00F65CD7">
              <w:t xml:space="preserve">risk factors in 10th </w:t>
            </w:r>
            <w:r w:rsidR="00791D17" w:rsidRPr="00F65CD7">
              <w:br/>
              <w:t xml:space="preserve">   </w:t>
            </w:r>
            <w:r w:rsidRPr="00F65CD7">
              <w:t>grade</w:t>
            </w:r>
          </w:p>
        </w:tc>
        <w:tc>
          <w:tcPr>
            <w:tcW w:w="895" w:type="dxa"/>
            <w:tcBorders>
              <w:top w:val="nil"/>
              <w:left w:val="nil"/>
              <w:bottom w:val="single" w:sz="4" w:space="0" w:color="auto"/>
              <w:right w:val="nil"/>
            </w:tcBorders>
            <w:shd w:val="clear" w:color="auto" w:fill="auto"/>
            <w:vAlign w:val="center"/>
            <w:hideMark/>
          </w:tcPr>
          <w:p w14:paraId="3796F679" w14:textId="77777777" w:rsidR="00D41CB7" w:rsidRPr="00F65CD7" w:rsidRDefault="00D41CB7" w:rsidP="00D41CB7">
            <w:pPr>
              <w:contextualSpacing/>
              <w:jc w:val="center"/>
            </w:pPr>
            <w:r w:rsidRPr="00F65CD7">
              <w:t>-8.174</w:t>
            </w:r>
          </w:p>
        </w:tc>
        <w:tc>
          <w:tcPr>
            <w:tcW w:w="1063" w:type="dxa"/>
            <w:tcBorders>
              <w:top w:val="nil"/>
              <w:left w:val="nil"/>
              <w:bottom w:val="single" w:sz="4" w:space="0" w:color="auto"/>
              <w:right w:val="nil"/>
            </w:tcBorders>
            <w:shd w:val="clear" w:color="auto" w:fill="auto"/>
            <w:vAlign w:val="center"/>
            <w:hideMark/>
          </w:tcPr>
          <w:p w14:paraId="357A566D" w14:textId="77777777" w:rsidR="00D41CB7" w:rsidRPr="00F65CD7" w:rsidRDefault="00D41CB7" w:rsidP="00D41CB7">
            <w:pPr>
              <w:contextualSpacing/>
              <w:jc w:val="center"/>
            </w:pPr>
            <w:r w:rsidRPr="00F65CD7">
              <w:t>403.951</w:t>
            </w:r>
          </w:p>
        </w:tc>
        <w:tc>
          <w:tcPr>
            <w:tcW w:w="636" w:type="dxa"/>
            <w:tcBorders>
              <w:top w:val="nil"/>
              <w:left w:val="nil"/>
              <w:bottom w:val="single" w:sz="4" w:space="0" w:color="auto"/>
              <w:right w:val="nil"/>
            </w:tcBorders>
            <w:shd w:val="clear" w:color="auto" w:fill="auto"/>
            <w:vAlign w:val="center"/>
            <w:hideMark/>
          </w:tcPr>
          <w:p w14:paraId="31525E9A" w14:textId="77777777" w:rsidR="00D41CB7" w:rsidRPr="00F65CD7" w:rsidRDefault="00D41CB7" w:rsidP="00D41CB7">
            <w:pPr>
              <w:contextualSpacing/>
              <w:jc w:val="center"/>
            </w:pPr>
            <w:r w:rsidRPr="00F65CD7">
              <w:t>.000</w:t>
            </w:r>
          </w:p>
        </w:tc>
        <w:tc>
          <w:tcPr>
            <w:tcW w:w="1124" w:type="dxa"/>
            <w:tcBorders>
              <w:top w:val="nil"/>
              <w:left w:val="nil"/>
              <w:bottom w:val="single" w:sz="4" w:space="0" w:color="auto"/>
              <w:right w:val="nil"/>
            </w:tcBorders>
            <w:shd w:val="clear" w:color="auto" w:fill="auto"/>
            <w:vAlign w:val="center"/>
            <w:hideMark/>
          </w:tcPr>
          <w:p w14:paraId="40040CF7" w14:textId="77777777" w:rsidR="00D41CB7" w:rsidRPr="00F65CD7" w:rsidRDefault="00D41CB7" w:rsidP="00D41CB7">
            <w:pPr>
              <w:contextualSpacing/>
              <w:jc w:val="center"/>
            </w:pPr>
            <w:r w:rsidRPr="00F65CD7">
              <w:t>-.465</w:t>
            </w:r>
          </w:p>
        </w:tc>
        <w:tc>
          <w:tcPr>
            <w:tcW w:w="1025" w:type="dxa"/>
            <w:tcBorders>
              <w:top w:val="nil"/>
              <w:left w:val="nil"/>
              <w:bottom w:val="single" w:sz="4" w:space="0" w:color="auto"/>
              <w:right w:val="nil"/>
            </w:tcBorders>
            <w:shd w:val="clear" w:color="auto" w:fill="auto"/>
            <w:vAlign w:val="center"/>
            <w:hideMark/>
          </w:tcPr>
          <w:p w14:paraId="76724375" w14:textId="77777777" w:rsidR="00D41CB7" w:rsidRPr="00F65CD7" w:rsidRDefault="00D41CB7" w:rsidP="00D41CB7">
            <w:pPr>
              <w:contextualSpacing/>
              <w:jc w:val="center"/>
            </w:pPr>
            <w:r w:rsidRPr="00F65CD7">
              <w:t>.057</w:t>
            </w:r>
          </w:p>
        </w:tc>
        <w:tc>
          <w:tcPr>
            <w:tcW w:w="276" w:type="dxa"/>
            <w:tcBorders>
              <w:top w:val="nil"/>
              <w:left w:val="nil"/>
              <w:bottom w:val="single" w:sz="4" w:space="0" w:color="auto"/>
              <w:right w:val="nil"/>
            </w:tcBorders>
            <w:shd w:val="clear" w:color="auto" w:fill="auto"/>
            <w:vAlign w:val="center"/>
            <w:hideMark/>
          </w:tcPr>
          <w:p w14:paraId="1892D6A5" w14:textId="77777777" w:rsidR="00D41CB7" w:rsidRPr="00F65CD7" w:rsidRDefault="00D41CB7" w:rsidP="00D41CB7">
            <w:pPr>
              <w:contextualSpacing/>
              <w:jc w:val="center"/>
            </w:pPr>
            <w:r w:rsidRPr="00F65CD7">
              <w:t> </w:t>
            </w:r>
          </w:p>
        </w:tc>
        <w:tc>
          <w:tcPr>
            <w:tcW w:w="870" w:type="dxa"/>
            <w:tcBorders>
              <w:top w:val="nil"/>
              <w:left w:val="single" w:sz="4" w:space="0" w:color="auto"/>
              <w:bottom w:val="single" w:sz="4" w:space="0" w:color="auto"/>
              <w:right w:val="nil"/>
            </w:tcBorders>
            <w:shd w:val="clear" w:color="auto" w:fill="auto"/>
            <w:vAlign w:val="center"/>
            <w:hideMark/>
          </w:tcPr>
          <w:p w14:paraId="54412439" w14:textId="77777777" w:rsidR="00D41CB7" w:rsidRPr="00F65CD7" w:rsidRDefault="00D41CB7" w:rsidP="00D41CB7">
            <w:pPr>
              <w:contextualSpacing/>
              <w:jc w:val="center"/>
            </w:pPr>
            <w:r w:rsidRPr="00F65CD7">
              <w:t>-6.823</w:t>
            </w:r>
          </w:p>
        </w:tc>
        <w:tc>
          <w:tcPr>
            <w:tcW w:w="996" w:type="dxa"/>
            <w:tcBorders>
              <w:top w:val="nil"/>
              <w:left w:val="nil"/>
              <w:bottom w:val="single" w:sz="4" w:space="0" w:color="auto"/>
              <w:right w:val="nil"/>
            </w:tcBorders>
            <w:shd w:val="clear" w:color="auto" w:fill="auto"/>
            <w:vAlign w:val="center"/>
            <w:hideMark/>
          </w:tcPr>
          <w:p w14:paraId="621785F5" w14:textId="77777777" w:rsidR="00D41CB7" w:rsidRPr="00F65CD7" w:rsidRDefault="00D41CB7" w:rsidP="00D41CB7">
            <w:pPr>
              <w:contextualSpacing/>
              <w:jc w:val="center"/>
            </w:pPr>
            <w:r w:rsidRPr="00F65CD7">
              <w:t>750</w:t>
            </w:r>
          </w:p>
        </w:tc>
        <w:tc>
          <w:tcPr>
            <w:tcW w:w="656" w:type="dxa"/>
            <w:tcBorders>
              <w:top w:val="nil"/>
              <w:left w:val="nil"/>
              <w:bottom w:val="single" w:sz="4" w:space="0" w:color="auto"/>
              <w:right w:val="nil"/>
            </w:tcBorders>
            <w:shd w:val="clear" w:color="auto" w:fill="auto"/>
            <w:vAlign w:val="center"/>
            <w:hideMark/>
          </w:tcPr>
          <w:p w14:paraId="3B7AED62" w14:textId="77777777" w:rsidR="00D41CB7" w:rsidRPr="00F65CD7" w:rsidRDefault="00D41CB7" w:rsidP="00D41CB7">
            <w:pPr>
              <w:contextualSpacing/>
              <w:jc w:val="center"/>
            </w:pPr>
            <w:r w:rsidRPr="00F65CD7">
              <w:t>.000</w:t>
            </w:r>
          </w:p>
        </w:tc>
        <w:tc>
          <w:tcPr>
            <w:tcW w:w="1080" w:type="dxa"/>
            <w:tcBorders>
              <w:top w:val="nil"/>
              <w:left w:val="nil"/>
              <w:bottom w:val="single" w:sz="4" w:space="0" w:color="auto"/>
              <w:right w:val="nil"/>
            </w:tcBorders>
            <w:shd w:val="clear" w:color="auto" w:fill="auto"/>
            <w:vAlign w:val="center"/>
            <w:hideMark/>
          </w:tcPr>
          <w:p w14:paraId="75F19939" w14:textId="77777777" w:rsidR="00D41CB7" w:rsidRPr="00F65CD7" w:rsidRDefault="00D41CB7" w:rsidP="00D41CB7">
            <w:pPr>
              <w:contextualSpacing/>
              <w:jc w:val="center"/>
            </w:pPr>
            <w:r w:rsidRPr="00F65CD7">
              <w:t>-.524</w:t>
            </w:r>
          </w:p>
        </w:tc>
        <w:tc>
          <w:tcPr>
            <w:tcW w:w="1080" w:type="dxa"/>
            <w:tcBorders>
              <w:top w:val="nil"/>
              <w:left w:val="nil"/>
              <w:bottom w:val="single" w:sz="4" w:space="0" w:color="auto"/>
              <w:right w:val="nil"/>
            </w:tcBorders>
            <w:shd w:val="clear" w:color="auto" w:fill="auto"/>
            <w:vAlign w:val="center"/>
            <w:hideMark/>
          </w:tcPr>
          <w:p w14:paraId="50900AA1" w14:textId="77777777" w:rsidR="00D41CB7" w:rsidRPr="00F65CD7" w:rsidRDefault="00D41CB7" w:rsidP="00D41CB7">
            <w:pPr>
              <w:contextualSpacing/>
              <w:jc w:val="center"/>
            </w:pPr>
            <w:r w:rsidRPr="00F65CD7">
              <w:t>.077</w:t>
            </w:r>
          </w:p>
        </w:tc>
      </w:tr>
    </w:tbl>
    <w:tbl>
      <w:tblPr>
        <w:tblpPr w:leftFromText="180" w:rightFromText="180" w:vertAnchor="text" w:horzAnchor="margin" w:tblpY="377"/>
        <w:tblW w:w="426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839"/>
        <w:gridCol w:w="847"/>
        <w:gridCol w:w="1185"/>
        <w:gridCol w:w="1223"/>
        <w:gridCol w:w="1189"/>
        <w:gridCol w:w="1097"/>
        <w:gridCol w:w="1208"/>
        <w:gridCol w:w="843"/>
      </w:tblGrid>
      <w:tr w:rsidR="001873C7" w:rsidRPr="00F65CD7" w14:paraId="49C493CE" w14:textId="77777777" w:rsidTr="001873C7">
        <w:trPr>
          <w:cantSplit/>
          <w:trHeight w:val="161"/>
        </w:trPr>
        <w:tc>
          <w:tcPr>
            <w:tcW w:w="5000" w:type="pct"/>
            <w:gridSpan w:val="8"/>
            <w:tcBorders>
              <w:top w:val="nil"/>
              <w:left w:val="nil"/>
              <w:bottom w:val="nil"/>
              <w:right w:val="nil"/>
            </w:tcBorders>
            <w:shd w:val="clear" w:color="auto" w:fill="auto"/>
            <w:vAlign w:val="center"/>
          </w:tcPr>
          <w:p w14:paraId="528F9BDD" w14:textId="77777777" w:rsidR="001873C7" w:rsidRPr="00F65CD7" w:rsidRDefault="001873C7" w:rsidP="001873C7">
            <w:pPr>
              <w:autoSpaceDE w:val="0"/>
              <w:autoSpaceDN w:val="0"/>
              <w:adjustRightInd w:val="0"/>
              <w:ind w:left="60" w:right="60"/>
              <w:contextualSpacing/>
            </w:pPr>
            <w:r w:rsidRPr="00F65CD7">
              <w:t>Table 28</w:t>
            </w:r>
          </w:p>
          <w:p w14:paraId="6A5B4074" w14:textId="77777777" w:rsidR="001873C7" w:rsidRPr="00F65CD7" w:rsidRDefault="001873C7" w:rsidP="001873C7">
            <w:pPr>
              <w:autoSpaceDE w:val="0"/>
              <w:autoSpaceDN w:val="0"/>
              <w:adjustRightInd w:val="0"/>
              <w:ind w:left="60" w:right="60"/>
              <w:contextualSpacing/>
            </w:pPr>
          </w:p>
        </w:tc>
      </w:tr>
      <w:tr w:rsidR="001873C7" w:rsidRPr="00F65CD7" w14:paraId="335EBD2E" w14:textId="77777777" w:rsidTr="001873C7">
        <w:trPr>
          <w:cantSplit/>
          <w:trHeight w:val="154"/>
        </w:trPr>
        <w:tc>
          <w:tcPr>
            <w:tcW w:w="5000" w:type="pct"/>
            <w:gridSpan w:val="8"/>
            <w:tcBorders>
              <w:top w:val="nil"/>
              <w:left w:val="nil"/>
              <w:bottom w:val="nil"/>
              <w:right w:val="nil"/>
            </w:tcBorders>
            <w:shd w:val="clear" w:color="auto" w:fill="auto"/>
            <w:vAlign w:val="center"/>
          </w:tcPr>
          <w:p w14:paraId="156734BC" w14:textId="166C837D" w:rsidR="001873C7" w:rsidRPr="00F65CD7" w:rsidRDefault="001873C7" w:rsidP="001873C7">
            <w:pPr>
              <w:autoSpaceDE w:val="0"/>
              <w:autoSpaceDN w:val="0"/>
              <w:adjustRightInd w:val="0"/>
              <w:ind w:left="86" w:right="60" w:firstLine="20"/>
              <w:contextualSpacing/>
              <w:rPr>
                <w:i/>
                <w:iCs/>
              </w:rPr>
            </w:pPr>
            <w:r w:rsidRPr="00F65CD7">
              <w:rPr>
                <w:i/>
                <w:iCs/>
              </w:rPr>
              <w:t>Participated in College Preparation Program for Disadvantaged * Sex Crosstabulation</w:t>
            </w:r>
            <w:r w:rsidR="005252B2" w:rsidRPr="00F65CD7">
              <w:rPr>
                <w:i/>
                <w:iCs/>
              </w:rPr>
              <w:t>--</w:t>
            </w:r>
            <w:r w:rsidRPr="00F65CD7">
              <w:rPr>
                <w:i/>
                <w:iCs/>
              </w:rPr>
              <w:t>Before and After Matching</w:t>
            </w:r>
          </w:p>
        </w:tc>
      </w:tr>
      <w:tr w:rsidR="001873C7" w:rsidRPr="00F65CD7" w14:paraId="5DE0F8FD" w14:textId="77777777" w:rsidTr="001873C7">
        <w:trPr>
          <w:cantSplit/>
          <w:trHeight w:val="223"/>
        </w:trPr>
        <w:tc>
          <w:tcPr>
            <w:tcW w:w="1767" w:type="pct"/>
            <w:gridSpan w:val="2"/>
            <w:vMerge w:val="restart"/>
            <w:tcBorders>
              <w:left w:val="nil"/>
              <w:bottom w:val="nil"/>
              <w:right w:val="nil"/>
            </w:tcBorders>
            <w:shd w:val="clear" w:color="auto" w:fill="auto"/>
            <w:vAlign w:val="bottom"/>
          </w:tcPr>
          <w:p w14:paraId="548C5FFB" w14:textId="77777777" w:rsidR="001873C7" w:rsidRPr="00F65CD7" w:rsidRDefault="001873C7" w:rsidP="001873C7">
            <w:pPr>
              <w:autoSpaceDE w:val="0"/>
              <w:autoSpaceDN w:val="0"/>
              <w:adjustRightInd w:val="0"/>
              <w:contextualSpacing/>
            </w:pPr>
          </w:p>
        </w:tc>
        <w:tc>
          <w:tcPr>
            <w:tcW w:w="1724" w:type="pct"/>
            <w:gridSpan w:val="3"/>
            <w:tcBorders>
              <w:left w:val="nil"/>
              <w:right w:val="nil"/>
            </w:tcBorders>
            <w:shd w:val="clear" w:color="auto" w:fill="auto"/>
            <w:vAlign w:val="bottom"/>
          </w:tcPr>
          <w:p w14:paraId="284B0AF5" w14:textId="77777777" w:rsidR="001873C7" w:rsidRPr="00F65CD7" w:rsidRDefault="001873C7" w:rsidP="001873C7">
            <w:pPr>
              <w:autoSpaceDE w:val="0"/>
              <w:autoSpaceDN w:val="0"/>
              <w:adjustRightInd w:val="0"/>
              <w:ind w:left="60" w:right="60"/>
              <w:contextualSpacing/>
              <w:jc w:val="center"/>
              <w:rPr>
                <w:u w:val="single"/>
              </w:rPr>
            </w:pPr>
            <w:r w:rsidRPr="00F65CD7">
              <w:rPr>
                <w:u w:val="single"/>
              </w:rPr>
              <w:t>Before Matching</w:t>
            </w:r>
          </w:p>
          <w:p w14:paraId="61F02C9F" w14:textId="77777777" w:rsidR="001873C7" w:rsidRPr="00F65CD7" w:rsidRDefault="001873C7" w:rsidP="001873C7">
            <w:pPr>
              <w:autoSpaceDE w:val="0"/>
              <w:autoSpaceDN w:val="0"/>
              <w:adjustRightInd w:val="0"/>
              <w:ind w:left="60" w:right="60"/>
              <w:contextualSpacing/>
              <w:jc w:val="center"/>
              <w:rPr>
                <w:u w:val="single"/>
              </w:rPr>
            </w:pPr>
            <w:r w:rsidRPr="00F65CD7">
              <w:t>Sex</w:t>
            </w:r>
          </w:p>
        </w:tc>
        <w:tc>
          <w:tcPr>
            <w:tcW w:w="1509" w:type="pct"/>
            <w:gridSpan w:val="3"/>
            <w:tcBorders>
              <w:left w:val="nil"/>
              <w:right w:val="nil"/>
            </w:tcBorders>
          </w:tcPr>
          <w:p w14:paraId="55ECC4E0" w14:textId="77777777" w:rsidR="001873C7" w:rsidRPr="00F65CD7" w:rsidRDefault="001873C7" w:rsidP="001873C7">
            <w:pPr>
              <w:autoSpaceDE w:val="0"/>
              <w:autoSpaceDN w:val="0"/>
              <w:adjustRightInd w:val="0"/>
              <w:ind w:left="60" w:right="60"/>
              <w:contextualSpacing/>
              <w:jc w:val="center"/>
              <w:rPr>
                <w:u w:val="single"/>
              </w:rPr>
            </w:pPr>
            <w:r w:rsidRPr="00F65CD7">
              <w:rPr>
                <w:u w:val="single"/>
              </w:rPr>
              <w:t>After Matching</w:t>
            </w:r>
          </w:p>
          <w:p w14:paraId="77499B8A" w14:textId="77777777" w:rsidR="001873C7" w:rsidRPr="00F65CD7" w:rsidRDefault="001873C7" w:rsidP="001873C7">
            <w:pPr>
              <w:autoSpaceDE w:val="0"/>
              <w:autoSpaceDN w:val="0"/>
              <w:adjustRightInd w:val="0"/>
              <w:ind w:left="60" w:right="60"/>
              <w:contextualSpacing/>
              <w:jc w:val="center"/>
            </w:pPr>
            <w:r w:rsidRPr="00F65CD7">
              <w:t>Sex</w:t>
            </w:r>
          </w:p>
        </w:tc>
      </w:tr>
      <w:tr w:rsidR="001873C7" w:rsidRPr="00F65CD7" w14:paraId="17CCE491" w14:textId="77777777" w:rsidTr="001873C7">
        <w:trPr>
          <w:cantSplit/>
          <w:trHeight w:val="120"/>
        </w:trPr>
        <w:tc>
          <w:tcPr>
            <w:tcW w:w="1767" w:type="pct"/>
            <w:gridSpan w:val="2"/>
            <w:vMerge/>
            <w:tcBorders>
              <w:left w:val="nil"/>
              <w:bottom w:val="nil"/>
              <w:right w:val="nil"/>
            </w:tcBorders>
            <w:shd w:val="clear" w:color="auto" w:fill="auto"/>
            <w:vAlign w:val="bottom"/>
          </w:tcPr>
          <w:p w14:paraId="1ABCE57E" w14:textId="77777777" w:rsidR="001873C7" w:rsidRPr="00F65CD7" w:rsidRDefault="001873C7" w:rsidP="001873C7">
            <w:pPr>
              <w:autoSpaceDE w:val="0"/>
              <w:autoSpaceDN w:val="0"/>
              <w:adjustRightInd w:val="0"/>
              <w:contextualSpacing/>
            </w:pPr>
          </w:p>
        </w:tc>
        <w:tc>
          <w:tcPr>
            <w:tcW w:w="568" w:type="pct"/>
            <w:tcBorders>
              <w:left w:val="nil"/>
            </w:tcBorders>
            <w:shd w:val="clear" w:color="auto" w:fill="auto"/>
            <w:vAlign w:val="bottom"/>
          </w:tcPr>
          <w:p w14:paraId="5BBCD59C" w14:textId="77777777" w:rsidR="001873C7" w:rsidRPr="00F65CD7" w:rsidRDefault="001873C7" w:rsidP="001873C7">
            <w:pPr>
              <w:autoSpaceDE w:val="0"/>
              <w:autoSpaceDN w:val="0"/>
              <w:adjustRightInd w:val="0"/>
              <w:ind w:left="60" w:right="60"/>
              <w:contextualSpacing/>
              <w:jc w:val="center"/>
            </w:pPr>
            <w:r w:rsidRPr="00F65CD7">
              <w:t>male</w:t>
            </w:r>
          </w:p>
        </w:tc>
        <w:tc>
          <w:tcPr>
            <w:tcW w:w="586" w:type="pct"/>
            <w:tcBorders>
              <w:left w:val="nil"/>
              <w:right w:val="nil"/>
            </w:tcBorders>
            <w:shd w:val="clear" w:color="auto" w:fill="auto"/>
            <w:vAlign w:val="bottom"/>
          </w:tcPr>
          <w:p w14:paraId="765B9C68" w14:textId="77777777" w:rsidR="001873C7" w:rsidRPr="00F65CD7" w:rsidRDefault="001873C7" w:rsidP="001873C7">
            <w:pPr>
              <w:autoSpaceDE w:val="0"/>
              <w:autoSpaceDN w:val="0"/>
              <w:adjustRightInd w:val="0"/>
              <w:ind w:left="60" w:right="60"/>
              <w:contextualSpacing/>
              <w:jc w:val="center"/>
            </w:pPr>
            <w:r w:rsidRPr="00F65CD7">
              <w:t>female</w:t>
            </w:r>
          </w:p>
        </w:tc>
        <w:tc>
          <w:tcPr>
            <w:tcW w:w="570" w:type="pct"/>
            <w:tcBorders>
              <w:left w:val="nil"/>
              <w:right w:val="nil"/>
            </w:tcBorders>
            <w:shd w:val="clear" w:color="auto" w:fill="auto"/>
            <w:vAlign w:val="bottom"/>
          </w:tcPr>
          <w:p w14:paraId="338C40B6" w14:textId="77777777" w:rsidR="001873C7" w:rsidRPr="00F65CD7" w:rsidRDefault="001873C7" w:rsidP="001873C7">
            <w:pPr>
              <w:autoSpaceDE w:val="0"/>
              <w:autoSpaceDN w:val="0"/>
              <w:adjustRightInd w:val="0"/>
              <w:contextualSpacing/>
              <w:jc w:val="center"/>
            </w:pPr>
            <w:r w:rsidRPr="00F65CD7">
              <w:t>Total</w:t>
            </w:r>
          </w:p>
        </w:tc>
        <w:tc>
          <w:tcPr>
            <w:tcW w:w="526" w:type="pct"/>
            <w:tcBorders>
              <w:left w:val="nil"/>
              <w:right w:val="nil"/>
            </w:tcBorders>
            <w:vAlign w:val="bottom"/>
          </w:tcPr>
          <w:p w14:paraId="269B5492" w14:textId="77777777" w:rsidR="001873C7" w:rsidRPr="00F65CD7" w:rsidRDefault="001873C7" w:rsidP="001873C7">
            <w:pPr>
              <w:autoSpaceDE w:val="0"/>
              <w:autoSpaceDN w:val="0"/>
              <w:adjustRightInd w:val="0"/>
              <w:ind w:left="60" w:right="60"/>
              <w:contextualSpacing/>
              <w:jc w:val="center"/>
            </w:pPr>
            <w:r w:rsidRPr="00F65CD7">
              <w:t>male</w:t>
            </w:r>
          </w:p>
        </w:tc>
        <w:tc>
          <w:tcPr>
            <w:tcW w:w="579" w:type="pct"/>
            <w:tcBorders>
              <w:left w:val="nil"/>
              <w:right w:val="nil"/>
            </w:tcBorders>
            <w:vAlign w:val="bottom"/>
          </w:tcPr>
          <w:p w14:paraId="30081F56" w14:textId="77777777" w:rsidR="001873C7" w:rsidRPr="00F65CD7" w:rsidRDefault="001873C7" w:rsidP="001873C7">
            <w:pPr>
              <w:autoSpaceDE w:val="0"/>
              <w:autoSpaceDN w:val="0"/>
              <w:adjustRightInd w:val="0"/>
              <w:ind w:left="60" w:right="60"/>
              <w:contextualSpacing/>
              <w:jc w:val="center"/>
            </w:pPr>
            <w:r w:rsidRPr="00F65CD7">
              <w:t>female</w:t>
            </w:r>
          </w:p>
        </w:tc>
        <w:tc>
          <w:tcPr>
            <w:tcW w:w="404" w:type="pct"/>
            <w:tcBorders>
              <w:left w:val="nil"/>
              <w:right w:val="nil"/>
            </w:tcBorders>
            <w:vAlign w:val="bottom"/>
          </w:tcPr>
          <w:p w14:paraId="42A6E5DB" w14:textId="77777777" w:rsidR="001873C7" w:rsidRPr="00F65CD7" w:rsidRDefault="001873C7" w:rsidP="001873C7">
            <w:pPr>
              <w:autoSpaceDE w:val="0"/>
              <w:autoSpaceDN w:val="0"/>
              <w:adjustRightInd w:val="0"/>
              <w:contextualSpacing/>
              <w:jc w:val="center"/>
            </w:pPr>
            <w:r w:rsidRPr="00F65CD7">
              <w:t>Total</w:t>
            </w:r>
          </w:p>
        </w:tc>
      </w:tr>
      <w:tr w:rsidR="001873C7" w:rsidRPr="00F65CD7" w14:paraId="2F7A924D" w14:textId="77777777" w:rsidTr="001873C7">
        <w:trPr>
          <w:cantSplit/>
          <w:trHeight w:val="76"/>
        </w:trPr>
        <w:tc>
          <w:tcPr>
            <w:tcW w:w="1361" w:type="pct"/>
            <w:vMerge w:val="restart"/>
            <w:tcBorders>
              <w:left w:val="nil"/>
              <w:bottom w:val="nil"/>
              <w:right w:val="nil"/>
            </w:tcBorders>
            <w:shd w:val="clear" w:color="auto" w:fill="auto"/>
          </w:tcPr>
          <w:p w14:paraId="2A6958A2" w14:textId="77777777" w:rsidR="001873C7" w:rsidRPr="00F65CD7" w:rsidRDefault="001873C7" w:rsidP="001873C7">
            <w:pPr>
              <w:autoSpaceDE w:val="0"/>
              <w:autoSpaceDN w:val="0"/>
              <w:adjustRightInd w:val="0"/>
              <w:ind w:left="60" w:right="60"/>
              <w:contextualSpacing/>
            </w:pPr>
            <w:r w:rsidRPr="00F65CD7">
              <w:t>Participated in college preparation program for disadvantaged</w:t>
            </w:r>
          </w:p>
        </w:tc>
        <w:tc>
          <w:tcPr>
            <w:tcW w:w="406" w:type="pct"/>
            <w:tcBorders>
              <w:left w:val="nil"/>
              <w:bottom w:val="nil"/>
              <w:right w:val="nil"/>
            </w:tcBorders>
            <w:shd w:val="clear" w:color="auto" w:fill="auto"/>
          </w:tcPr>
          <w:p w14:paraId="2679FD0B" w14:textId="77777777" w:rsidR="001873C7" w:rsidRPr="00F65CD7" w:rsidRDefault="001873C7" w:rsidP="001873C7">
            <w:pPr>
              <w:autoSpaceDE w:val="0"/>
              <w:autoSpaceDN w:val="0"/>
              <w:adjustRightInd w:val="0"/>
              <w:ind w:left="60" w:right="60"/>
              <w:contextualSpacing/>
            </w:pPr>
            <w:r w:rsidRPr="00F65CD7">
              <w:t>No</w:t>
            </w:r>
          </w:p>
        </w:tc>
        <w:tc>
          <w:tcPr>
            <w:tcW w:w="568" w:type="pct"/>
            <w:tcBorders>
              <w:left w:val="nil"/>
              <w:bottom w:val="nil"/>
            </w:tcBorders>
            <w:shd w:val="clear" w:color="auto" w:fill="auto"/>
          </w:tcPr>
          <w:p w14:paraId="30ED5FB2" w14:textId="77777777" w:rsidR="001873C7" w:rsidRPr="00F65CD7" w:rsidRDefault="001873C7" w:rsidP="001873C7">
            <w:pPr>
              <w:autoSpaceDE w:val="0"/>
              <w:autoSpaceDN w:val="0"/>
              <w:adjustRightInd w:val="0"/>
              <w:ind w:left="60" w:right="60"/>
              <w:contextualSpacing/>
              <w:jc w:val="center"/>
            </w:pPr>
            <w:r w:rsidRPr="00F65CD7">
              <w:t>4891</w:t>
            </w:r>
          </w:p>
        </w:tc>
        <w:tc>
          <w:tcPr>
            <w:tcW w:w="586" w:type="pct"/>
            <w:tcBorders>
              <w:left w:val="nil"/>
              <w:bottom w:val="nil"/>
              <w:right w:val="nil"/>
            </w:tcBorders>
            <w:shd w:val="clear" w:color="auto" w:fill="auto"/>
          </w:tcPr>
          <w:p w14:paraId="1D7CFB32" w14:textId="77777777" w:rsidR="001873C7" w:rsidRPr="00F65CD7" w:rsidRDefault="001873C7" w:rsidP="001873C7">
            <w:pPr>
              <w:autoSpaceDE w:val="0"/>
              <w:autoSpaceDN w:val="0"/>
              <w:adjustRightInd w:val="0"/>
              <w:ind w:left="60" w:right="60"/>
              <w:contextualSpacing/>
              <w:jc w:val="center"/>
            </w:pPr>
            <w:r w:rsidRPr="00F65CD7">
              <w:t>4901</w:t>
            </w:r>
          </w:p>
        </w:tc>
        <w:tc>
          <w:tcPr>
            <w:tcW w:w="570" w:type="pct"/>
            <w:tcBorders>
              <w:left w:val="nil"/>
              <w:bottom w:val="nil"/>
              <w:right w:val="nil"/>
            </w:tcBorders>
            <w:shd w:val="clear" w:color="auto" w:fill="auto"/>
          </w:tcPr>
          <w:p w14:paraId="5EBD643C" w14:textId="77777777" w:rsidR="001873C7" w:rsidRPr="00F65CD7" w:rsidRDefault="001873C7" w:rsidP="001873C7">
            <w:pPr>
              <w:autoSpaceDE w:val="0"/>
              <w:autoSpaceDN w:val="0"/>
              <w:adjustRightInd w:val="0"/>
              <w:ind w:left="60" w:right="60"/>
              <w:contextualSpacing/>
              <w:jc w:val="center"/>
            </w:pPr>
            <w:r w:rsidRPr="00F65CD7">
              <w:t>9792</w:t>
            </w:r>
          </w:p>
        </w:tc>
        <w:tc>
          <w:tcPr>
            <w:tcW w:w="526" w:type="pct"/>
            <w:tcBorders>
              <w:left w:val="nil"/>
              <w:bottom w:val="nil"/>
              <w:right w:val="nil"/>
            </w:tcBorders>
          </w:tcPr>
          <w:p w14:paraId="22BB3F0B" w14:textId="77777777" w:rsidR="001873C7" w:rsidRPr="00F65CD7" w:rsidRDefault="001873C7" w:rsidP="001873C7">
            <w:pPr>
              <w:autoSpaceDE w:val="0"/>
              <w:autoSpaceDN w:val="0"/>
              <w:adjustRightInd w:val="0"/>
              <w:ind w:left="60" w:right="60"/>
              <w:contextualSpacing/>
              <w:jc w:val="center"/>
            </w:pPr>
            <w:r w:rsidRPr="00F65CD7">
              <w:t>189</w:t>
            </w:r>
          </w:p>
        </w:tc>
        <w:tc>
          <w:tcPr>
            <w:tcW w:w="579" w:type="pct"/>
            <w:tcBorders>
              <w:left w:val="nil"/>
              <w:bottom w:val="nil"/>
              <w:right w:val="nil"/>
            </w:tcBorders>
          </w:tcPr>
          <w:p w14:paraId="046E5C65" w14:textId="77777777" w:rsidR="001873C7" w:rsidRPr="00F65CD7" w:rsidRDefault="001873C7" w:rsidP="001873C7">
            <w:pPr>
              <w:autoSpaceDE w:val="0"/>
              <w:autoSpaceDN w:val="0"/>
              <w:adjustRightInd w:val="0"/>
              <w:ind w:left="60" w:right="60"/>
              <w:contextualSpacing/>
              <w:jc w:val="center"/>
            </w:pPr>
            <w:r w:rsidRPr="00F65CD7">
              <w:t>187</w:t>
            </w:r>
          </w:p>
        </w:tc>
        <w:tc>
          <w:tcPr>
            <w:tcW w:w="404" w:type="pct"/>
            <w:tcBorders>
              <w:left w:val="nil"/>
              <w:bottom w:val="nil"/>
              <w:right w:val="nil"/>
            </w:tcBorders>
          </w:tcPr>
          <w:p w14:paraId="18DB488A" w14:textId="77777777" w:rsidR="001873C7" w:rsidRPr="00F65CD7" w:rsidRDefault="001873C7" w:rsidP="001873C7">
            <w:pPr>
              <w:autoSpaceDE w:val="0"/>
              <w:autoSpaceDN w:val="0"/>
              <w:adjustRightInd w:val="0"/>
              <w:ind w:left="60" w:right="60"/>
              <w:contextualSpacing/>
              <w:jc w:val="center"/>
            </w:pPr>
            <w:r w:rsidRPr="00F65CD7">
              <w:t>376</w:t>
            </w:r>
          </w:p>
        </w:tc>
      </w:tr>
      <w:tr w:rsidR="001873C7" w:rsidRPr="00F65CD7" w14:paraId="38F4CCFF" w14:textId="77777777" w:rsidTr="001873C7">
        <w:trPr>
          <w:cantSplit/>
          <w:trHeight w:val="161"/>
        </w:trPr>
        <w:tc>
          <w:tcPr>
            <w:tcW w:w="1361" w:type="pct"/>
            <w:vMerge/>
            <w:tcBorders>
              <w:left w:val="nil"/>
              <w:bottom w:val="nil"/>
              <w:right w:val="nil"/>
            </w:tcBorders>
            <w:shd w:val="clear" w:color="auto" w:fill="auto"/>
          </w:tcPr>
          <w:p w14:paraId="0C4B6858" w14:textId="77777777" w:rsidR="001873C7" w:rsidRPr="00F65CD7" w:rsidRDefault="001873C7" w:rsidP="001873C7">
            <w:pPr>
              <w:autoSpaceDE w:val="0"/>
              <w:autoSpaceDN w:val="0"/>
              <w:adjustRightInd w:val="0"/>
              <w:contextualSpacing/>
            </w:pPr>
          </w:p>
        </w:tc>
        <w:tc>
          <w:tcPr>
            <w:tcW w:w="406" w:type="pct"/>
            <w:tcBorders>
              <w:top w:val="nil"/>
              <w:left w:val="nil"/>
              <w:bottom w:val="nil"/>
              <w:right w:val="nil"/>
            </w:tcBorders>
            <w:shd w:val="clear" w:color="auto" w:fill="auto"/>
          </w:tcPr>
          <w:p w14:paraId="43EEBFAD" w14:textId="77777777" w:rsidR="001873C7" w:rsidRPr="00F65CD7" w:rsidRDefault="001873C7" w:rsidP="001873C7">
            <w:pPr>
              <w:autoSpaceDE w:val="0"/>
              <w:autoSpaceDN w:val="0"/>
              <w:adjustRightInd w:val="0"/>
              <w:ind w:left="60" w:right="60"/>
              <w:contextualSpacing/>
            </w:pPr>
            <w:r w:rsidRPr="00F65CD7">
              <w:t>Yes</w:t>
            </w:r>
          </w:p>
        </w:tc>
        <w:tc>
          <w:tcPr>
            <w:tcW w:w="568" w:type="pct"/>
            <w:tcBorders>
              <w:top w:val="nil"/>
              <w:left w:val="nil"/>
              <w:bottom w:val="nil"/>
            </w:tcBorders>
            <w:shd w:val="clear" w:color="auto" w:fill="auto"/>
          </w:tcPr>
          <w:p w14:paraId="393C232B" w14:textId="77777777" w:rsidR="001873C7" w:rsidRPr="00F65CD7" w:rsidRDefault="001873C7" w:rsidP="001873C7">
            <w:pPr>
              <w:autoSpaceDE w:val="0"/>
              <w:autoSpaceDN w:val="0"/>
              <w:adjustRightInd w:val="0"/>
              <w:ind w:left="60" w:right="60"/>
              <w:contextualSpacing/>
              <w:jc w:val="center"/>
            </w:pPr>
            <w:r w:rsidRPr="00F65CD7">
              <w:t>210</w:t>
            </w:r>
          </w:p>
        </w:tc>
        <w:tc>
          <w:tcPr>
            <w:tcW w:w="586" w:type="pct"/>
            <w:tcBorders>
              <w:top w:val="nil"/>
              <w:left w:val="nil"/>
              <w:bottom w:val="nil"/>
              <w:right w:val="nil"/>
            </w:tcBorders>
            <w:shd w:val="clear" w:color="auto" w:fill="auto"/>
          </w:tcPr>
          <w:p w14:paraId="531E01DC" w14:textId="77777777" w:rsidR="001873C7" w:rsidRPr="00F65CD7" w:rsidRDefault="001873C7" w:rsidP="001873C7">
            <w:pPr>
              <w:autoSpaceDE w:val="0"/>
              <w:autoSpaceDN w:val="0"/>
              <w:adjustRightInd w:val="0"/>
              <w:ind w:left="60" w:right="60"/>
              <w:contextualSpacing/>
              <w:jc w:val="center"/>
            </w:pPr>
            <w:r w:rsidRPr="00F65CD7">
              <w:t>289</w:t>
            </w:r>
          </w:p>
        </w:tc>
        <w:tc>
          <w:tcPr>
            <w:tcW w:w="570" w:type="pct"/>
            <w:tcBorders>
              <w:top w:val="nil"/>
              <w:left w:val="nil"/>
              <w:bottom w:val="nil"/>
              <w:right w:val="nil"/>
            </w:tcBorders>
            <w:shd w:val="clear" w:color="auto" w:fill="auto"/>
          </w:tcPr>
          <w:p w14:paraId="413A3B93" w14:textId="77777777" w:rsidR="001873C7" w:rsidRPr="00F65CD7" w:rsidRDefault="001873C7" w:rsidP="001873C7">
            <w:pPr>
              <w:autoSpaceDE w:val="0"/>
              <w:autoSpaceDN w:val="0"/>
              <w:adjustRightInd w:val="0"/>
              <w:ind w:left="60" w:right="60"/>
              <w:contextualSpacing/>
              <w:jc w:val="center"/>
            </w:pPr>
            <w:r w:rsidRPr="00F65CD7">
              <w:t>499</w:t>
            </w:r>
          </w:p>
        </w:tc>
        <w:tc>
          <w:tcPr>
            <w:tcW w:w="526" w:type="pct"/>
            <w:tcBorders>
              <w:top w:val="nil"/>
              <w:left w:val="nil"/>
              <w:bottom w:val="nil"/>
              <w:right w:val="nil"/>
            </w:tcBorders>
          </w:tcPr>
          <w:p w14:paraId="720C4A65" w14:textId="77777777" w:rsidR="001873C7" w:rsidRPr="00F65CD7" w:rsidRDefault="001873C7" w:rsidP="001873C7">
            <w:pPr>
              <w:autoSpaceDE w:val="0"/>
              <w:autoSpaceDN w:val="0"/>
              <w:adjustRightInd w:val="0"/>
              <w:ind w:left="60" w:right="60"/>
              <w:contextualSpacing/>
              <w:jc w:val="center"/>
            </w:pPr>
            <w:r w:rsidRPr="00F65CD7">
              <w:t>210</w:t>
            </w:r>
          </w:p>
        </w:tc>
        <w:tc>
          <w:tcPr>
            <w:tcW w:w="579" w:type="pct"/>
            <w:tcBorders>
              <w:top w:val="nil"/>
              <w:left w:val="nil"/>
              <w:bottom w:val="nil"/>
              <w:right w:val="nil"/>
            </w:tcBorders>
          </w:tcPr>
          <w:p w14:paraId="5C8EF648" w14:textId="77777777" w:rsidR="001873C7" w:rsidRPr="00F65CD7" w:rsidRDefault="001873C7" w:rsidP="001873C7">
            <w:pPr>
              <w:autoSpaceDE w:val="0"/>
              <w:autoSpaceDN w:val="0"/>
              <w:adjustRightInd w:val="0"/>
              <w:ind w:left="60" w:right="60"/>
              <w:contextualSpacing/>
              <w:jc w:val="center"/>
            </w:pPr>
            <w:r w:rsidRPr="00F65CD7">
              <w:t>289</w:t>
            </w:r>
          </w:p>
        </w:tc>
        <w:tc>
          <w:tcPr>
            <w:tcW w:w="404" w:type="pct"/>
            <w:tcBorders>
              <w:top w:val="nil"/>
              <w:left w:val="nil"/>
              <w:bottom w:val="nil"/>
              <w:right w:val="nil"/>
            </w:tcBorders>
          </w:tcPr>
          <w:p w14:paraId="738B1014" w14:textId="77777777" w:rsidR="001873C7" w:rsidRPr="00F65CD7" w:rsidRDefault="001873C7" w:rsidP="001873C7">
            <w:pPr>
              <w:autoSpaceDE w:val="0"/>
              <w:autoSpaceDN w:val="0"/>
              <w:adjustRightInd w:val="0"/>
              <w:ind w:left="60" w:right="60"/>
              <w:contextualSpacing/>
              <w:jc w:val="center"/>
            </w:pPr>
            <w:r w:rsidRPr="00F65CD7">
              <w:t>499</w:t>
            </w:r>
          </w:p>
        </w:tc>
      </w:tr>
      <w:tr w:rsidR="001873C7" w:rsidRPr="00F65CD7" w14:paraId="69EC3969" w14:textId="77777777" w:rsidTr="001873C7">
        <w:trPr>
          <w:cantSplit/>
          <w:trHeight w:val="140"/>
        </w:trPr>
        <w:tc>
          <w:tcPr>
            <w:tcW w:w="1767" w:type="pct"/>
            <w:gridSpan w:val="2"/>
            <w:tcBorders>
              <w:top w:val="nil"/>
              <w:left w:val="nil"/>
              <w:right w:val="nil"/>
            </w:tcBorders>
            <w:shd w:val="clear" w:color="auto" w:fill="auto"/>
          </w:tcPr>
          <w:p w14:paraId="226924AF" w14:textId="77777777" w:rsidR="001873C7" w:rsidRPr="00F65CD7" w:rsidRDefault="001873C7" w:rsidP="001873C7">
            <w:pPr>
              <w:autoSpaceDE w:val="0"/>
              <w:autoSpaceDN w:val="0"/>
              <w:adjustRightInd w:val="0"/>
              <w:ind w:left="60" w:right="60"/>
              <w:contextualSpacing/>
            </w:pPr>
            <w:r w:rsidRPr="00F65CD7">
              <w:t>Total</w:t>
            </w:r>
          </w:p>
        </w:tc>
        <w:tc>
          <w:tcPr>
            <w:tcW w:w="568" w:type="pct"/>
            <w:tcBorders>
              <w:top w:val="nil"/>
              <w:left w:val="nil"/>
            </w:tcBorders>
            <w:shd w:val="clear" w:color="auto" w:fill="auto"/>
          </w:tcPr>
          <w:p w14:paraId="36B12371" w14:textId="77777777" w:rsidR="001873C7" w:rsidRPr="00F65CD7" w:rsidRDefault="001873C7" w:rsidP="001873C7">
            <w:pPr>
              <w:autoSpaceDE w:val="0"/>
              <w:autoSpaceDN w:val="0"/>
              <w:adjustRightInd w:val="0"/>
              <w:ind w:left="60" w:right="60"/>
              <w:contextualSpacing/>
              <w:jc w:val="center"/>
            </w:pPr>
            <w:r w:rsidRPr="00F65CD7">
              <w:t>5101</w:t>
            </w:r>
          </w:p>
        </w:tc>
        <w:tc>
          <w:tcPr>
            <w:tcW w:w="586" w:type="pct"/>
            <w:tcBorders>
              <w:top w:val="nil"/>
              <w:left w:val="nil"/>
              <w:right w:val="nil"/>
            </w:tcBorders>
            <w:shd w:val="clear" w:color="auto" w:fill="auto"/>
          </w:tcPr>
          <w:p w14:paraId="44A98609" w14:textId="77777777" w:rsidR="001873C7" w:rsidRPr="00F65CD7" w:rsidRDefault="001873C7" w:rsidP="001873C7">
            <w:pPr>
              <w:autoSpaceDE w:val="0"/>
              <w:autoSpaceDN w:val="0"/>
              <w:adjustRightInd w:val="0"/>
              <w:ind w:left="60" w:right="60"/>
              <w:contextualSpacing/>
              <w:jc w:val="center"/>
            </w:pPr>
            <w:r w:rsidRPr="00F65CD7">
              <w:t>5190</w:t>
            </w:r>
          </w:p>
        </w:tc>
        <w:tc>
          <w:tcPr>
            <w:tcW w:w="570" w:type="pct"/>
            <w:tcBorders>
              <w:top w:val="nil"/>
              <w:left w:val="nil"/>
              <w:right w:val="nil"/>
            </w:tcBorders>
            <w:shd w:val="clear" w:color="auto" w:fill="auto"/>
          </w:tcPr>
          <w:p w14:paraId="3687D4E5" w14:textId="77777777" w:rsidR="001873C7" w:rsidRPr="00F65CD7" w:rsidRDefault="001873C7" w:rsidP="001873C7">
            <w:pPr>
              <w:autoSpaceDE w:val="0"/>
              <w:autoSpaceDN w:val="0"/>
              <w:adjustRightInd w:val="0"/>
              <w:ind w:left="60" w:right="60"/>
              <w:contextualSpacing/>
              <w:jc w:val="center"/>
            </w:pPr>
            <w:r w:rsidRPr="00F65CD7">
              <w:t>10291</w:t>
            </w:r>
          </w:p>
        </w:tc>
        <w:tc>
          <w:tcPr>
            <w:tcW w:w="526" w:type="pct"/>
            <w:tcBorders>
              <w:top w:val="nil"/>
              <w:left w:val="nil"/>
              <w:right w:val="nil"/>
            </w:tcBorders>
          </w:tcPr>
          <w:p w14:paraId="13FF35ED" w14:textId="77777777" w:rsidR="001873C7" w:rsidRPr="00F65CD7" w:rsidRDefault="001873C7" w:rsidP="001873C7">
            <w:pPr>
              <w:autoSpaceDE w:val="0"/>
              <w:autoSpaceDN w:val="0"/>
              <w:adjustRightInd w:val="0"/>
              <w:ind w:left="60" w:right="60"/>
              <w:contextualSpacing/>
              <w:jc w:val="center"/>
            </w:pPr>
            <w:r w:rsidRPr="00F65CD7">
              <w:t>399</w:t>
            </w:r>
          </w:p>
        </w:tc>
        <w:tc>
          <w:tcPr>
            <w:tcW w:w="579" w:type="pct"/>
            <w:tcBorders>
              <w:top w:val="nil"/>
              <w:left w:val="nil"/>
              <w:right w:val="nil"/>
            </w:tcBorders>
          </w:tcPr>
          <w:p w14:paraId="40C48BAE" w14:textId="77777777" w:rsidR="001873C7" w:rsidRPr="00F65CD7" w:rsidRDefault="001873C7" w:rsidP="001873C7">
            <w:pPr>
              <w:autoSpaceDE w:val="0"/>
              <w:autoSpaceDN w:val="0"/>
              <w:adjustRightInd w:val="0"/>
              <w:ind w:left="60" w:right="60"/>
              <w:contextualSpacing/>
              <w:jc w:val="center"/>
            </w:pPr>
            <w:r w:rsidRPr="00F65CD7">
              <w:t>476</w:t>
            </w:r>
          </w:p>
        </w:tc>
        <w:tc>
          <w:tcPr>
            <w:tcW w:w="404" w:type="pct"/>
            <w:tcBorders>
              <w:top w:val="nil"/>
              <w:left w:val="nil"/>
              <w:right w:val="nil"/>
            </w:tcBorders>
          </w:tcPr>
          <w:p w14:paraId="4F2F7018" w14:textId="77777777" w:rsidR="001873C7" w:rsidRPr="00F65CD7" w:rsidRDefault="001873C7" w:rsidP="001873C7">
            <w:pPr>
              <w:autoSpaceDE w:val="0"/>
              <w:autoSpaceDN w:val="0"/>
              <w:adjustRightInd w:val="0"/>
              <w:ind w:left="60" w:right="60"/>
              <w:contextualSpacing/>
              <w:jc w:val="center"/>
              <w:rPr>
                <w:b/>
                <w:bCs/>
              </w:rPr>
            </w:pPr>
            <w:r w:rsidRPr="00F65CD7">
              <w:t>875</w:t>
            </w:r>
          </w:p>
        </w:tc>
      </w:tr>
    </w:tbl>
    <w:p w14:paraId="2B3D6388" w14:textId="71DC0614" w:rsidR="00064146" w:rsidRPr="00F65CD7" w:rsidRDefault="00064146" w:rsidP="00064146">
      <w:pPr>
        <w:pStyle w:val="NoSpacing"/>
        <w:spacing w:line="480" w:lineRule="auto"/>
        <w:contextualSpacing/>
        <w:rPr>
          <w:rFonts w:ascii="Times New Roman" w:eastAsia="MS Mincho" w:hAnsi="Times New Roman"/>
          <w:bCs/>
          <w:sz w:val="24"/>
          <w:szCs w:val="24"/>
        </w:rPr>
      </w:pPr>
    </w:p>
    <w:p w14:paraId="6E33581D" w14:textId="77777777" w:rsidR="00064146" w:rsidRPr="00F65CD7" w:rsidRDefault="00064146" w:rsidP="00064146">
      <w:pPr>
        <w:pStyle w:val="NoSpacing"/>
        <w:spacing w:line="480" w:lineRule="auto"/>
        <w:contextualSpacing/>
        <w:rPr>
          <w:rFonts w:ascii="Times New Roman" w:eastAsia="MS Mincho" w:hAnsi="Times New Roman"/>
          <w:sz w:val="24"/>
          <w:szCs w:val="24"/>
        </w:rPr>
      </w:pPr>
    </w:p>
    <w:p w14:paraId="155627E2" w14:textId="77777777" w:rsidR="00E617F7" w:rsidRPr="00F65CD7" w:rsidRDefault="00E617F7" w:rsidP="00E617F7">
      <w:pPr>
        <w:rPr>
          <w:rFonts w:eastAsia="MS Mincho"/>
        </w:rPr>
      </w:pPr>
    </w:p>
    <w:p w14:paraId="5893307B" w14:textId="77777777" w:rsidR="00E617F7" w:rsidRPr="00F65CD7" w:rsidRDefault="00E617F7" w:rsidP="00E617F7">
      <w:pPr>
        <w:rPr>
          <w:rFonts w:eastAsia="MS Mincho"/>
        </w:rPr>
      </w:pPr>
    </w:p>
    <w:p w14:paraId="21345296" w14:textId="77777777" w:rsidR="00E617F7" w:rsidRPr="00F65CD7" w:rsidRDefault="00E617F7" w:rsidP="00E617F7">
      <w:pPr>
        <w:rPr>
          <w:rFonts w:eastAsia="MS Mincho"/>
        </w:rPr>
      </w:pPr>
    </w:p>
    <w:p w14:paraId="117F08AC" w14:textId="77777777" w:rsidR="00E617F7" w:rsidRPr="00F65CD7" w:rsidRDefault="00E617F7" w:rsidP="00E617F7">
      <w:pPr>
        <w:rPr>
          <w:rFonts w:eastAsia="MS Mincho"/>
        </w:rPr>
      </w:pPr>
    </w:p>
    <w:p w14:paraId="2D64D96B" w14:textId="77777777" w:rsidR="00E617F7" w:rsidRPr="00F65CD7" w:rsidRDefault="00E617F7" w:rsidP="00E617F7">
      <w:pPr>
        <w:rPr>
          <w:rFonts w:eastAsia="MS Mincho"/>
        </w:rPr>
      </w:pPr>
    </w:p>
    <w:p w14:paraId="3AD2729B" w14:textId="77777777" w:rsidR="00E617F7" w:rsidRPr="00F65CD7" w:rsidRDefault="00E617F7" w:rsidP="00E617F7">
      <w:pPr>
        <w:rPr>
          <w:rFonts w:eastAsia="MS Mincho"/>
        </w:rPr>
      </w:pPr>
    </w:p>
    <w:p w14:paraId="6A2CF046" w14:textId="77777777" w:rsidR="00E617F7" w:rsidRPr="00F65CD7" w:rsidRDefault="00E617F7" w:rsidP="00E617F7">
      <w:pPr>
        <w:rPr>
          <w:rFonts w:eastAsia="MS Mincho"/>
        </w:rPr>
      </w:pPr>
    </w:p>
    <w:p w14:paraId="05306584" w14:textId="77777777" w:rsidR="00E617F7" w:rsidRPr="00F65CD7" w:rsidRDefault="00E617F7" w:rsidP="00E617F7">
      <w:pPr>
        <w:rPr>
          <w:rFonts w:eastAsia="MS Mincho"/>
        </w:rPr>
      </w:pPr>
    </w:p>
    <w:p w14:paraId="71B93E40" w14:textId="77777777" w:rsidR="00E617F7" w:rsidRPr="00F65CD7" w:rsidRDefault="00E617F7" w:rsidP="00E617F7">
      <w:pPr>
        <w:rPr>
          <w:rFonts w:eastAsia="MS Mincho"/>
        </w:rPr>
      </w:pPr>
    </w:p>
    <w:p w14:paraId="19489BAB" w14:textId="2D001CC9" w:rsidR="00E617F7" w:rsidRPr="00F65CD7" w:rsidRDefault="00E617F7" w:rsidP="00E617F7">
      <w:pPr>
        <w:rPr>
          <w:rFonts w:eastAsia="MS Mincho"/>
        </w:rPr>
      </w:pPr>
    </w:p>
    <w:p w14:paraId="785D0D07" w14:textId="77777777" w:rsidR="00E617F7" w:rsidRPr="00F65CD7" w:rsidRDefault="00E617F7" w:rsidP="00E617F7">
      <w:pPr>
        <w:rPr>
          <w:rFonts w:eastAsia="MS Mincho"/>
        </w:rPr>
      </w:pPr>
    </w:p>
    <w:tbl>
      <w:tblPr>
        <w:tblpPr w:leftFromText="180" w:rightFromText="180" w:vertAnchor="page" w:horzAnchor="page" w:tblpX="1744" w:tblpY="1745"/>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990"/>
        <w:gridCol w:w="540"/>
        <w:gridCol w:w="1350"/>
        <w:gridCol w:w="1170"/>
        <w:gridCol w:w="450"/>
        <w:gridCol w:w="1980"/>
      </w:tblGrid>
      <w:tr w:rsidR="00E617F7" w:rsidRPr="00F65CD7" w14:paraId="7B866BC2" w14:textId="77777777" w:rsidTr="00E617F7">
        <w:trPr>
          <w:cantSplit/>
          <w:trHeight w:val="79"/>
        </w:trPr>
        <w:tc>
          <w:tcPr>
            <w:tcW w:w="8640" w:type="dxa"/>
            <w:gridSpan w:val="7"/>
            <w:tcBorders>
              <w:top w:val="nil"/>
              <w:left w:val="nil"/>
              <w:bottom w:val="nil"/>
              <w:right w:val="nil"/>
            </w:tcBorders>
            <w:shd w:val="clear" w:color="auto" w:fill="FFFFFF"/>
            <w:vAlign w:val="center"/>
          </w:tcPr>
          <w:p w14:paraId="46AD258D" w14:textId="77777777" w:rsidR="00E617F7" w:rsidRPr="00F65CD7" w:rsidRDefault="00E617F7" w:rsidP="00E617F7">
            <w:pPr>
              <w:autoSpaceDE w:val="0"/>
              <w:autoSpaceDN w:val="0"/>
              <w:adjustRightInd w:val="0"/>
              <w:ind w:right="60" w:firstLine="88"/>
              <w:contextualSpacing/>
              <w:rPr>
                <w:sz w:val="22"/>
                <w:szCs w:val="22"/>
              </w:rPr>
            </w:pPr>
            <w:r w:rsidRPr="00F65CD7">
              <w:rPr>
                <w:sz w:val="22"/>
                <w:szCs w:val="22"/>
              </w:rPr>
              <w:t>Table 29</w:t>
            </w:r>
          </w:p>
        </w:tc>
      </w:tr>
      <w:tr w:rsidR="00E617F7" w:rsidRPr="00F65CD7" w14:paraId="46FD8E06" w14:textId="77777777" w:rsidTr="00E617F7">
        <w:trPr>
          <w:cantSplit/>
          <w:trHeight w:val="70"/>
        </w:trPr>
        <w:tc>
          <w:tcPr>
            <w:tcW w:w="8640" w:type="dxa"/>
            <w:gridSpan w:val="7"/>
            <w:tcBorders>
              <w:top w:val="nil"/>
              <w:left w:val="nil"/>
              <w:bottom w:val="nil"/>
              <w:right w:val="nil"/>
            </w:tcBorders>
            <w:shd w:val="clear" w:color="auto" w:fill="FFFFFF"/>
            <w:vAlign w:val="center"/>
          </w:tcPr>
          <w:p w14:paraId="6EE0F400" w14:textId="11E93E0A" w:rsidR="00E617F7" w:rsidRPr="00F65CD7" w:rsidRDefault="00E617F7" w:rsidP="00E617F7">
            <w:pPr>
              <w:autoSpaceDE w:val="0"/>
              <w:autoSpaceDN w:val="0"/>
              <w:adjustRightInd w:val="0"/>
              <w:ind w:left="60" w:right="60"/>
              <w:contextualSpacing/>
              <w:rPr>
                <w:sz w:val="22"/>
                <w:szCs w:val="22"/>
              </w:rPr>
            </w:pPr>
            <w:r w:rsidRPr="00F65CD7">
              <w:rPr>
                <w:i/>
                <w:iCs/>
                <w:sz w:val="22"/>
                <w:szCs w:val="22"/>
              </w:rPr>
              <w:t>Chi-Square Tests * Sex</w:t>
            </w:r>
            <w:r w:rsidR="005252B2" w:rsidRPr="00F65CD7">
              <w:rPr>
                <w:i/>
                <w:iCs/>
                <w:sz w:val="22"/>
                <w:szCs w:val="22"/>
              </w:rPr>
              <w:t>--</w:t>
            </w:r>
            <w:r w:rsidRPr="00F65CD7">
              <w:rPr>
                <w:i/>
                <w:iCs/>
                <w:sz w:val="22"/>
                <w:szCs w:val="22"/>
              </w:rPr>
              <w:t xml:space="preserve">Before and </w:t>
            </w:r>
            <w:proofErr w:type="gramStart"/>
            <w:r w:rsidRPr="00F65CD7">
              <w:rPr>
                <w:i/>
                <w:iCs/>
                <w:sz w:val="22"/>
                <w:szCs w:val="22"/>
              </w:rPr>
              <w:t>After  Matching</w:t>
            </w:r>
            <w:proofErr w:type="gramEnd"/>
          </w:p>
        </w:tc>
      </w:tr>
      <w:tr w:rsidR="00E617F7" w:rsidRPr="00F65CD7" w14:paraId="061E2BA9" w14:textId="77777777" w:rsidTr="00E617F7">
        <w:trPr>
          <w:cantSplit/>
          <w:trHeight w:val="222"/>
        </w:trPr>
        <w:tc>
          <w:tcPr>
            <w:tcW w:w="2160" w:type="dxa"/>
            <w:tcBorders>
              <w:left w:val="nil"/>
              <w:right w:val="nil"/>
            </w:tcBorders>
            <w:shd w:val="clear" w:color="auto" w:fill="FFFFFF"/>
            <w:vAlign w:val="bottom"/>
          </w:tcPr>
          <w:p w14:paraId="083E56EC" w14:textId="77777777" w:rsidR="00E617F7" w:rsidRPr="00F65CD7" w:rsidRDefault="00E617F7" w:rsidP="00E617F7">
            <w:pPr>
              <w:autoSpaceDE w:val="0"/>
              <w:autoSpaceDN w:val="0"/>
              <w:adjustRightInd w:val="0"/>
              <w:contextualSpacing/>
              <w:rPr>
                <w:sz w:val="22"/>
                <w:szCs w:val="22"/>
              </w:rPr>
            </w:pPr>
          </w:p>
        </w:tc>
        <w:tc>
          <w:tcPr>
            <w:tcW w:w="2880" w:type="dxa"/>
            <w:gridSpan w:val="3"/>
            <w:tcBorders>
              <w:left w:val="nil"/>
              <w:right w:val="nil"/>
            </w:tcBorders>
            <w:shd w:val="clear" w:color="auto" w:fill="FFFFFF"/>
            <w:vAlign w:val="bottom"/>
          </w:tcPr>
          <w:p w14:paraId="5A994DEF" w14:textId="77777777" w:rsidR="00E617F7" w:rsidRPr="00F65CD7" w:rsidRDefault="00E617F7" w:rsidP="00E617F7">
            <w:pPr>
              <w:autoSpaceDE w:val="0"/>
              <w:autoSpaceDN w:val="0"/>
              <w:adjustRightInd w:val="0"/>
              <w:ind w:left="60" w:right="60"/>
              <w:contextualSpacing/>
              <w:jc w:val="center"/>
              <w:rPr>
                <w:sz w:val="22"/>
                <w:szCs w:val="22"/>
                <w:u w:val="single"/>
              </w:rPr>
            </w:pPr>
            <w:r w:rsidRPr="00F65CD7">
              <w:rPr>
                <w:sz w:val="22"/>
                <w:szCs w:val="22"/>
                <w:u w:val="single"/>
              </w:rPr>
              <w:t>Before Matching</w:t>
            </w:r>
          </w:p>
          <w:p w14:paraId="464FBE7D" w14:textId="77777777" w:rsidR="00E617F7" w:rsidRPr="00F65CD7" w:rsidRDefault="00E617F7" w:rsidP="00E617F7">
            <w:pPr>
              <w:autoSpaceDE w:val="0"/>
              <w:autoSpaceDN w:val="0"/>
              <w:adjustRightInd w:val="0"/>
              <w:ind w:left="60" w:right="60"/>
              <w:contextualSpacing/>
              <w:jc w:val="center"/>
              <w:rPr>
                <w:sz w:val="22"/>
                <w:szCs w:val="22"/>
              </w:rPr>
            </w:pPr>
          </w:p>
          <w:p w14:paraId="7C4B9421" w14:textId="77777777" w:rsidR="00E617F7" w:rsidRPr="00F65CD7" w:rsidRDefault="00E617F7" w:rsidP="00E617F7">
            <w:pPr>
              <w:autoSpaceDE w:val="0"/>
              <w:autoSpaceDN w:val="0"/>
              <w:adjustRightInd w:val="0"/>
              <w:ind w:right="60"/>
              <w:contextualSpacing/>
              <w:jc w:val="center"/>
              <w:rPr>
                <w:sz w:val="22"/>
                <w:szCs w:val="22"/>
              </w:rPr>
            </w:pPr>
            <w:r w:rsidRPr="00F65CD7">
              <w:rPr>
                <w:sz w:val="22"/>
                <w:szCs w:val="22"/>
              </w:rPr>
              <w:t>Sex</w:t>
            </w:r>
          </w:p>
        </w:tc>
        <w:tc>
          <w:tcPr>
            <w:tcW w:w="3600" w:type="dxa"/>
            <w:gridSpan w:val="3"/>
            <w:tcBorders>
              <w:left w:val="nil"/>
              <w:right w:val="nil"/>
            </w:tcBorders>
            <w:shd w:val="clear" w:color="auto" w:fill="FFFFFF"/>
          </w:tcPr>
          <w:p w14:paraId="7A7EA434" w14:textId="77777777" w:rsidR="00E617F7" w:rsidRPr="00F65CD7" w:rsidRDefault="00E617F7" w:rsidP="00E617F7">
            <w:pPr>
              <w:autoSpaceDE w:val="0"/>
              <w:autoSpaceDN w:val="0"/>
              <w:adjustRightInd w:val="0"/>
              <w:ind w:left="60" w:right="60"/>
              <w:contextualSpacing/>
              <w:jc w:val="center"/>
              <w:rPr>
                <w:sz w:val="22"/>
                <w:szCs w:val="22"/>
                <w:u w:val="single"/>
              </w:rPr>
            </w:pPr>
            <w:r w:rsidRPr="00F65CD7">
              <w:rPr>
                <w:sz w:val="22"/>
                <w:szCs w:val="22"/>
                <w:u w:val="single"/>
              </w:rPr>
              <w:t>After Matching</w:t>
            </w:r>
          </w:p>
          <w:p w14:paraId="676E6695" w14:textId="77777777" w:rsidR="00E617F7" w:rsidRPr="00F65CD7" w:rsidRDefault="00E617F7" w:rsidP="00E617F7">
            <w:pPr>
              <w:autoSpaceDE w:val="0"/>
              <w:autoSpaceDN w:val="0"/>
              <w:adjustRightInd w:val="0"/>
              <w:ind w:left="60" w:right="60"/>
              <w:contextualSpacing/>
              <w:jc w:val="center"/>
              <w:rPr>
                <w:sz w:val="22"/>
                <w:szCs w:val="22"/>
              </w:rPr>
            </w:pPr>
          </w:p>
          <w:p w14:paraId="11626089"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Sex</w:t>
            </w:r>
          </w:p>
        </w:tc>
      </w:tr>
      <w:tr w:rsidR="00E617F7" w:rsidRPr="00F65CD7" w14:paraId="1F56A4C6" w14:textId="77777777" w:rsidTr="00E617F7">
        <w:trPr>
          <w:cantSplit/>
          <w:trHeight w:val="222"/>
        </w:trPr>
        <w:tc>
          <w:tcPr>
            <w:tcW w:w="2160" w:type="dxa"/>
            <w:tcBorders>
              <w:left w:val="nil"/>
              <w:right w:val="nil"/>
            </w:tcBorders>
            <w:shd w:val="clear" w:color="auto" w:fill="FFFFFF"/>
            <w:vAlign w:val="bottom"/>
          </w:tcPr>
          <w:p w14:paraId="4E7D953C" w14:textId="77777777" w:rsidR="00E617F7" w:rsidRPr="00F65CD7" w:rsidRDefault="00E617F7" w:rsidP="00E617F7">
            <w:pPr>
              <w:autoSpaceDE w:val="0"/>
              <w:autoSpaceDN w:val="0"/>
              <w:adjustRightInd w:val="0"/>
              <w:contextualSpacing/>
              <w:rPr>
                <w:sz w:val="22"/>
                <w:szCs w:val="22"/>
              </w:rPr>
            </w:pPr>
          </w:p>
        </w:tc>
        <w:tc>
          <w:tcPr>
            <w:tcW w:w="990" w:type="dxa"/>
            <w:tcBorders>
              <w:left w:val="nil"/>
              <w:right w:val="nil"/>
            </w:tcBorders>
            <w:shd w:val="clear" w:color="auto" w:fill="FFFFFF"/>
            <w:vAlign w:val="bottom"/>
          </w:tcPr>
          <w:p w14:paraId="42D30A65"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Value</w:t>
            </w:r>
          </w:p>
        </w:tc>
        <w:tc>
          <w:tcPr>
            <w:tcW w:w="540" w:type="dxa"/>
            <w:tcBorders>
              <w:left w:val="nil"/>
              <w:right w:val="nil"/>
            </w:tcBorders>
            <w:shd w:val="clear" w:color="auto" w:fill="FFFFFF"/>
            <w:vAlign w:val="bottom"/>
          </w:tcPr>
          <w:p w14:paraId="3542983D" w14:textId="77777777" w:rsidR="00E617F7" w:rsidRPr="00F65CD7" w:rsidRDefault="00E617F7" w:rsidP="00E617F7">
            <w:pPr>
              <w:autoSpaceDE w:val="0"/>
              <w:autoSpaceDN w:val="0"/>
              <w:adjustRightInd w:val="0"/>
              <w:ind w:left="60" w:right="60"/>
              <w:contextualSpacing/>
              <w:jc w:val="center"/>
              <w:rPr>
                <w:i/>
                <w:iCs/>
                <w:sz w:val="22"/>
                <w:szCs w:val="22"/>
              </w:rPr>
            </w:pPr>
            <w:r w:rsidRPr="00F65CD7">
              <w:rPr>
                <w:i/>
                <w:iCs/>
                <w:sz w:val="22"/>
                <w:szCs w:val="22"/>
              </w:rPr>
              <w:t>df</w:t>
            </w:r>
          </w:p>
        </w:tc>
        <w:tc>
          <w:tcPr>
            <w:tcW w:w="1350" w:type="dxa"/>
            <w:tcBorders>
              <w:left w:val="nil"/>
              <w:right w:val="nil"/>
            </w:tcBorders>
            <w:shd w:val="clear" w:color="auto" w:fill="FFFFFF"/>
            <w:vAlign w:val="bottom"/>
          </w:tcPr>
          <w:p w14:paraId="56D723F1"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Asymptotic Significance (2-sided)</w:t>
            </w:r>
          </w:p>
        </w:tc>
        <w:tc>
          <w:tcPr>
            <w:tcW w:w="1170" w:type="dxa"/>
            <w:tcBorders>
              <w:left w:val="nil"/>
              <w:right w:val="nil"/>
            </w:tcBorders>
            <w:shd w:val="clear" w:color="auto" w:fill="FFFFFF"/>
            <w:vAlign w:val="bottom"/>
          </w:tcPr>
          <w:p w14:paraId="168AAED8"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Value</w:t>
            </w:r>
          </w:p>
        </w:tc>
        <w:tc>
          <w:tcPr>
            <w:tcW w:w="450" w:type="dxa"/>
            <w:tcBorders>
              <w:left w:val="nil"/>
              <w:right w:val="nil"/>
            </w:tcBorders>
            <w:shd w:val="clear" w:color="auto" w:fill="FFFFFF"/>
            <w:vAlign w:val="bottom"/>
          </w:tcPr>
          <w:p w14:paraId="61624339" w14:textId="77777777" w:rsidR="00E617F7" w:rsidRPr="00F65CD7" w:rsidRDefault="00E617F7" w:rsidP="00E617F7">
            <w:pPr>
              <w:autoSpaceDE w:val="0"/>
              <w:autoSpaceDN w:val="0"/>
              <w:adjustRightInd w:val="0"/>
              <w:ind w:left="60" w:right="60"/>
              <w:contextualSpacing/>
              <w:jc w:val="center"/>
              <w:rPr>
                <w:i/>
                <w:iCs/>
                <w:sz w:val="22"/>
                <w:szCs w:val="22"/>
              </w:rPr>
            </w:pPr>
            <w:r w:rsidRPr="00F65CD7">
              <w:rPr>
                <w:i/>
                <w:iCs/>
                <w:sz w:val="22"/>
                <w:szCs w:val="22"/>
              </w:rPr>
              <w:t>df</w:t>
            </w:r>
          </w:p>
        </w:tc>
        <w:tc>
          <w:tcPr>
            <w:tcW w:w="1980" w:type="dxa"/>
            <w:tcBorders>
              <w:left w:val="nil"/>
              <w:right w:val="nil"/>
            </w:tcBorders>
            <w:shd w:val="clear" w:color="auto" w:fill="FFFFFF"/>
            <w:vAlign w:val="bottom"/>
          </w:tcPr>
          <w:p w14:paraId="11B9C8BD"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Asymptotic Significance (2-sided)</w:t>
            </w:r>
          </w:p>
        </w:tc>
      </w:tr>
      <w:tr w:rsidR="00E617F7" w:rsidRPr="00F65CD7" w14:paraId="1693E58C" w14:textId="77777777" w:rsidTr="00E617F7">
        <w:trPr>
          <w:cantSplit/>
          <w:trHeight w:val="74"/>
        </w:trPr>
        <w:tc>
          <w:tcPr>
            <w:tcW w:w="2160" w:type="dxa"/>
            <w:tcBorders>
              <w:left w:val="nil"/>
              <w:bottom w:val="nil"/>
              <w:right w:val="nil"/>
            </w:tcBorders>
            <w:shd w:val="clear" w:color="auto" w:fill="FFFFFF"/>
          </w:tcPr>
          <w:p w14:paraId="59FBF68D"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Pearson Chi-Square</w:t>
            </w:r>
          </w:p>
        </w:tc>
        <w:tc>
          <w:tcPr>
            <w:tcW w:w="990" w:type="dxa"/>
            <w:tcBorders>
              <w:left w:val="nil"/>
              <w:bottom w:val="nil"/>
              <w:right w:val="nil"/>
            </w:tcBorders>
            <w:shd w:val="clear" w:color="auto" w:fill="FFFFFF"/>
          </w:tcPr>
          <w:p w14:paraId="322E6906"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11.748</w:t>
            </w:r>
            <w:r w:rsidRPr="00F65CD7">
              <w:rPr>
                <w:sz w:val="22"/>
                <w:szCs w:val="22"/>
                <w:vertAlign w:val="superscript"/>
              </w:rPr>
              <w:t>a</w:t>
            </w:r>
          </w:p>
        </w:tc>
        <w:tc>
          <w:tcPr>
            <w:tcW w:w="540" w:type="dxa"/>
            <w:tcBorders>
              <w:left w:val="nil"/>
              <w:bottom w:val="nil"/>
              <w:right w:val="nil"/>
            </w:tcBorders>
            <w:shd w:val="clear" w:color="auto" w:fill="FFFFFF"/>
          </w:tcPr>
          <w:p w14:paraId="397FD0F0"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350" w:type="dxa"/>
            <w:tcBorders>
              <w:left w:val="nil"/>
              <w:bottom w:val="nil"/>
              <w:right w:val="nil"/>
            </w:tcBorders>
            <w:shd w:val="clear" w:color="auto" w:fill="FFFFFF"/>
          </w:tcPr>
          <w:p w14:paraId="777F6525"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.001</w:t>
            </w:r>
          </w:p>
        </w:tc>
        <w:tc>
          <w:tcPr>
            <w:tcW w:w="1170" w:type="dxa"/>
            <w:tcBorders>
              <w:left w:val="nil"/>
              <w:bottom w:val="nil"/>
              <w:right w:val="nil"/>
            </w:tcBorders>
            <w:shd w:val="clear" w:color="auto" w:fill="FFFFFF"/>
          </w:tcPr>
          <w:p w14:paraId="6D583419"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5.786</w:t>
            </w:r>
            <w:r w:rsidRPr="00F65CD7">
              <w:rPr>
                <w:sz w:val="22"/>
                <w:szCs w:val="22"/>
                <w:vertAlign w:val="superscript"/>
              </w:rPr>
              <w:t>b</w:t>
            </w:r>
          </w:p>
        </w:tc>
        <w:tc>
          <w:tcPr>
            <w:tcW w:w="450" w:type="dxa"/>
            <w:tcBorders>
              <w:left w:val="nil"/>
              <w:bottom w:val="nil"/>
              <w:right w:val="nil"/>
            </w:tcBorders>
            <w:shd w:val="clear" w:color="auto" w:fill="FFFFFF"/>
          </w:tcPr>
          <w:p w14:paraId="6BD3A66E"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980" w:type="dxa"/>
            <w:tcBorders>
              <w:left w:val="nil"/>
              <w:bottom w:val="nil"/>
              <w:right w:val="nil"/>
            </w:tcBorders>
            <w:shd w:val="clear" w:color="auto" w:fill="FFFFFF"/>
          </w:tcPr>
          <w:p w14:paraId="31A4B3D6"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.016</w:t>
            </w:r>
          </w:p>
        </w:tc>
      </w:tr>
      <w:tr w:rsidR="00E617F7" w:rsidRPr="00F65CD7" w14:paraId="476FBB2E" w14:textId="77777777" w:rsidTr="00E617F7">
        <w:trPr>
          <w:cantSplit/>
          <w:trHeight w:val="74"/>
        </w:trPr>
        <w:tc>
          <w:tcPr>
            <w:tcW w:w="2160" w:type="dxa"/>
            <w:tcBorders>
              <w:top w:val="nil"/>
              <w:left w:val="nil"/>
              <w:bottom w:val="nil"/>
              <w:right w:val="nil"/>
            </w:tcBorders>
            <w:shd w:val="clear" w:color="auto" w:fill="FFFFFF"/>
          </w:tcPr>
          <w:p w14:paraId="42D9E64E"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Continuity Correction</w:t>
            </w:r>
            <w:r w:rsidRPr="00F65CD7">
              <w:rPr>
                <w:sz w:val="22"/>
                <w:szCs w:val="22"/>
                <w:vertAlign w:val="superscript"/>
              </w:rPr>
              <w:t>s</w:t>
            </w:r>
          </w:p>
        </w:tc>
        <w:tc>
          <w:tcPr>
            <w:tcW w:w="990" w:type="dxa"/>
            <w:tcBorders>
              <w:top w:val="nil"/>
              <w:left w:val="nil"/>
              <w:bottom w:val="nil"/>
              <w:right w:val="nil"/>
            </w:tcBorders>
            <w:shd w:val="clear" w:color="auto" w:fill="FFFFFF"/>
          </w:tcPr>
          <w:p w14:paraId="3C650BE3"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11.436</w:t>
            </w:r>
          </w:p>
        </w:tc>
        <w:tc>
          <w:tcPr>
            <w:tcW w:w="540" w:type="dxa"/>
            <w:tcBorders>
              <w:top w:val="nil"/>
              <w:left w:val="nil"/>
              <w:bottom w:val="nil"/>
              <w:right w:val="nil"/>
            </w:tcBorders>
            <w:shd w:val="clear" w:color="auto" w:fill="FFFFFF"/>
          </w:tcPr>
          <w:p w14:paraId="0B85DD3C"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350" w:type="dxa"/>
            <w:tcBorders>
              <w:top w:val="nil"/>
              <w:left w:val="nil"/>
              <w:bottom w:val="nil"/>
              <w:right w:val="nil"/>
            </w:tcBorders>
            <w:shd w:val="clear" w:color="auto" w:fill="FFFFFF"/>
          </w:tcPr>
          <w:p w14:paraId="2984EB24"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.001</w:t>
            </w:r>
          </w:p>
        </w:tc>
        <w:tc>
          <w:tcPr>
            <w:tcW w:w="1170" w:type="dxa"/>
            <w:tcBorders>
              <w:top w:val="nil"/>
              <w:left w:val="nil"/>
              <w:bottom w:val="nil"/>
              <w:right w:val="nil"/>
            </w:tcBorders>
            <w:shd w:val="clear" w:color="auto" w:fill="FFFFFF"/>
          </w:tcPr>
          <w:p w14:paraId="6B3D7B39"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5.461</w:t>
            </w:r>
          </w:p>
        </w:tc>
        <w:tc>
          <w:tcPr>
            <w:tcW w:w="450" w:type="dxa"/>
            <w:tcBorders>
              <w:top w:val="nil"/>
              <w:left w:val="nil"/>
              <w:bottom w:val="nil"/>
              <w:right w:val="nil"/>
            </w:tcBorders>
            <w:shd w:val="clear" w:color="auto" w:fill="FFFFFF"/>
          </w:tcPr>
          <w:p w14:paraId="30AD2DEC"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980" w:type="dxa"/>
            <w:tcBorders>
              <w:top w:val="nil"/>
              <w:left w:val="nil"/>
              <w:bottom w:val="nil"/>
              <w:right w:val="nil"/>
            </w:tcBorders>
            <w:shd w:val="clear" w:color="auto" w:fill="FFFFFF"/>
          </w:tcPr>
          <w:p w14:paraId="7EC78614"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.019</w:t>
            </w:r>
          </w:p>
        </w:tc>
      </w:tr>
      <w:tr w:rsidR="00E617F7" w:rsidRPr="00F65CD7" w14:paraId="7384931C" w14:textId="77777777" w:rsidTr="00E617F7">
        <w:trPr>
          <w:cantSplit/>
          <w:trHeight w:val="74"/>
        </w:trPr>
        <w:tc>
          <w:tcPr>
            <w:tcW w:w="2160" w:type="dxa"/>
            <w:tcBorders>
              <w:top w:val="nil"/>
              <w:left w:val="nil"/>
              <w:bottom w:val="nil"/>
              <w:right w:val="nil"/>
            </w:tcBorders>
            <w:shd w:val="clear" w:color="auto" w:fill="FFFFFF"/>
          </w:tcPr>
          <w:p w14:paraId="246CAEC0"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Likelihood Ratio</w:t>
            </w:r>
          </w:p>
        </w:tc>
        <w:tc>
          <w:tcPr>
            <w:tcW w:w="990" w:type="dxa"/>
            <w:tcBorders>
              <w:top w:val="nil"/>
              <w:left w:val="nil"/>
              <w:bottom w:val="nil"/>
              <w:right w:val="nil"/>
            </w:tcBorders>
            <w:shd w:val="clear" w:color="auto" w:fill="FFFFFF"/>
          </w:tcPr>
          <w:p w14:paraId="7878C9D2"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11.800</w:t>
            </w:r>
          </w:p>
        </w:tc>
        <w:tc>
          <w:tcPr>
            <w:tcW w:w="540" w:type="dxa"/>
            <w:tcBorders>
              <w:top w:val="nil"/>
              <w:left w:val="nil"/>
              <w:bottom w:val="nil"/>
              <w:right w:val="nil"/>
            </w:tcBorders>
            <w:shd w:val="clear" w:color="auto" w:fill="FFFFFF"/>
          </w:tcPr>
          <w:p w14:paraId="4CE387D5"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350" w:type="dxa"/>
            <w:tcBorders>
              <w:top w:val="nil"/>
              <w:left w:val="nil"/>
              <w:bottom w:val="nil"/>
              <w:right w:val="nil"/>
            </w:tcBorders>
            <w:shd w:val="clear" w:color="auto" w:fill="FFFFFF"/>
          </w:tcPr>
          <w:p w14:paraId="4FDECAAC"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.001</w:t>
            </w:r>
          </w:p>
        </w:tc>
        <w:tc>
          <w:tcPr>
            <w:tcW w:w="1170" w:type="dxa"/>
            <w:tcBorders>
              <w:top w:val="nil"/>
              <w:left w:val="nil"/>
              <w:bottom w:val="nil"/>
              <w:right w:val="nil"/>
            </w:tcBorders>
            <w:shd w:val="clear" w:color="auto" w:fill="FFFFFF"/>
          </w:tcPr>
          <w:p w14:paraId="31120F96"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5.786</w:t>
            </w:r>
          </w:p>
        </w:tc>
        <w:tc>
          <w:tcPr>
            <w:tcW w:w="450" w:type="dxa"/>
            <w:tcBorders>
              <w:top w:val="nil"/>
              <w:left w:val="nil"/>
              <w:bottom w:val="nil"/>
              <w:right w:val="nil"/>
            </w:tcBorders>
            <w:shd w:val="clear" w:color="auto" w:fill="FFFFFF"/>
          </w:tcPr>
          <w:p w14:paraId="1CECC4F0"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980" w:type="dxa"/>
            <w:tcBorders>
              <w:top w:val="nil"/>
              <w:left w:val="nil"/>
              <w:bottom w:val="nil"/>
              <w:right w:val="nil"/>
            </w:tcBorders>
            <w:shd w:val="clear" w:color="auto" w:fill="FFFFFF"/>
          </w:tcPr>
          <w:p w14:paraId="424BDDB0"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.016</w:t>
            </w:r>
          </w:p>
        </w:tc>
      </w:tr>
      <w:tr w:rsidR="00E617F7" w:rsidRPr="00F65CD7" w14:paraId="32039BA8" w14:textId="77777777" w:rsidTr="00E617F7">
        <w:trPr>
          <w:cantSplit/>
          <w:trHeight w:val="70"/>
        </w:trPr>
        <w:tc>
          <w:tcPr>
            <w:tcW w:w="2160" w:type="dxa"/>
            <w:tcBorders>
              <w:top w:val="nil"/>
              <w:left w:val="nil"/>
              <w:bottom w:val="nil"/>
              <w:right w:val="nil"/>
            </w:tcBorders>
            <w:shd w:val="clear" w:color="auto" w:fill="FFFFFF"/>
          </w:tcPr>
          <w:p w14:paraId="400C81C6"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Fisher's Exact Test</w:t>
            </w:r>
          </w:p>
        </w:tc>
        <w:tc>
          <w:tcPr>
            <w:tcW w:w="990" w:type="dxa"/>
            <w:tcBorders>
              <w:top w:val="nil"/>
              <w:left w:val="nil"/>
              <w:bottom w:val="nil"/>
              <w:right w:val="nil"/>
            </w:tcBorders>
            <w:shd w:val="clear" w:color="auto" w:fill="FFFFFF"/>
            <w:vAlign w:val="center"/>
          </w:tcPr>
          <w:p w14:paraId="3ADB5249" w14:textId="77777777" w:rsidR="00E617F7" w:rsidRPr="00F65CD7" w:rsidRDefault="00E617F7" w:rsidP="00E617F7">
            <w:pPr>
              <w:autoSpaceDE w:val="0"/>
              <w:autoSpaceDN w:val="0"/>
              <w:adjustRightInd w:val="0"/>
              <w:contextualSpacing/>
              <w:jc w:val="center"/>
              <w:rPr>
                <w:sz w:val="22"/>
                <w:szCs w:val="22"/>
              </w:rPr>
            </w:pPr>
          </w:p>
        </w:tc>
        <w:tc>
          <w:tcPr>
            <w:tcW w:w="540" w:type="dxa"/>
            <w:tcBorders>
              <w:top w:val="nil"/>
              <w:left w:val="nil"/>
              <w:bottom w:val="nil"/>
              <w:right w:val="nil"/>
            </w:tcBorders>
            <w:shd w:val="clear" w:color="auto" w:fill="FFFFFF"/>
            <w:vAlign w:val="center"/>
          </w:tcPr>
          <w:p w14:paraId="0AF08DB2" w14:textId="77777777" w:rsidR="00E617F7" w:rsidRPr="00F65CD7" w:rsidRDefault="00E617F7" w:rsidP="00E617F7">
            <w:pPr>
              <w:autoSpaceDE w:val="0"/>
              <w:autoSpaceDN w:val="0"/>
              <w:adjustRightInd w:val="0"/>
              <w:contextualSpacing/>
              <w:jc w:val="center"/>
              <w:rPr>
                <w:sz w:val="22"/>
                <w:szCs w:val="22"/>
              </w:rPr>
            </w:pPr>
          </w:p>
        </w:tc>
        <w:tc>
          <w:tcPr>
            <w:tcW w:w="1350" w:type="dxa"/>
            <w:tcBorders>
              <w:top w:val="nil"/>
              <w:left w:val="nil"/>
              <w:bottom w:val="nil"/>
              <w:right w:val="nil"/>
            </w:tcBorders>
            <w:shd w:val="clear" w:color="auto" w:fill="FFFFFF"/>
            <w:vAlign w:val="center"/>
          </w:tcPr>
          <w:p w14:paraId="49788A9A" w14:textId="77777777" w:rsidR="00E617F7" w:rsidRPr="00F65CD7" w:rsidRDefault="00E617F7" w:rsidP="00E617F7">
            <w:pPr>
              <w:autoSpaceDE w:val="0"/>
              <w:autoSpaceDN w:val="0"/>
              <w:adjustRightInd w:val="0"/>
              <w:contextualSpacing/>
              <w:jc w:val="center"/>
              <w:rPr>
                <w:sz w:val="22"/>
                <w:szCs w:val="22"/>
              </w:rPr>
            </w:pPr>
          </w:p>
        </w:tc>
        <w:tc>
          <w:tcPr>
            <w:tcW w:w="1170" w:type="dxa"/>
            <w:tcBorders>
              <w:top w:val="nil"/>
              <w:left w:val="nil"/>
              <w:bottom w:val="nil"/>
              <w:right w:val="nil"/>
            </w:tcBorders>
            <w:shd w:val="clear" w:color="auto" w:fill="FFFFFF"/>
            <w:vAlign w:val="center"/>
          </w:tcPr>
          <w:p w14:paraId="306A24D7" w14:textId="77777777" w:rsidR="00E617F7" w:rsidRPr="00F65CD7" w:rsidRDefault="00E617F7" w:rsidP="00E617F7">
            <w:pPr>
              <w:autoSpaceDE w:val="0"/>
              <w:autoSpaceDN w:val="0"/>
              <w:adjustRightInd w:val="0"/>
              <w:contextualSpacing/>
              <w:jc w:val="center"/>
              <w:rPr>
                <w:sz w:val="22"/>
                <w:szCs w:val="22"/>
              </w:rPr>
            </w:pPr>
          </w:p>
        </w:tc>
        <w:tc>
          <w:tcPr>
            <w:tcW w:w="450" w:type="dxa"/>
            <w:tcBorders>
              <w:top w:val="nil"/>
              <w:left w:val="nil"/>
              <w:bottom w:val="nil"/>
              <w:right w:val="nil"/>
            </w:tcBorders>
            <w:shd w:val="clear" w:color="auto" w:fill="FFFFFF"/>
            <w:vAlign w:val="center"/>
          </w:tcPr>
          <w:p w14:paraId="73141F59" w14:textId="77777777" w:rsidR="00E617F7" w:rsidRPr="00F65CD7" w:rsidRDefault="00E617F7" w:rsidP="00E617F7">
            <w:pPr>
              <w:autoSpaceDE w:val="0"/>
              <w:autoSpaceDN w:val="0"/>
              <w:adjustRightInd w:val="0"/>
              <w:contextualSpacing/>
              <w:jc w:val="center"/>
              <w:rPr>
                <w:sz w:val="22"/>
                <w:szCs w:val="22"/>
              </w:rPr>
            </w:pPr>
          </w:p>
        </w:tc>
        <w:tc>
          <w:tcPr>
            <w:tcW w:w="1980" w:type="dxa"/>
            <w:tcBorders>
              <w:top w:val="nil"/>
              <w:left w:val="nil"/>
              <w:bottom w:val="nil"/>
              <w:right w:val="nil"/>
            </w:tcBorders>
            <w:shd w:val="clear" w:color="auto" w:fill="FFFFFF"/>
            <w:vAlign w:val="center"/>
          </w:tcPr>
          <w:p w14:paraId="660391F7" w14:textId="77777777" w:rsidR="00E617F7" w:rsidRPr="00F65CD7" w:rsidRDefault="00E617F7" w:rsidP="00E617F7">
            <w:pPr>
              <w:autoSpaceDE w:val="0"/>
              <w:autoSpaceDN w:val="0"/>
              <w:adjustRightInd w:val="0"/>
              <w:contextualSpacing/>
              <w:jc w:val="center"/>
              <w:rPr>
                <w:sz w:val="22"/>
                <w:szCs w:val="22"/>
              </w:rPr>
            </w:pPr>
          </w:p>
        </w:tc>
      </w:tr>
      <w:tr w:rsidR="00E617F7" w:rsidRPr="00F65CD7" w14:paraId="6CAECF9C" w14:textId="77777777" w:rsidTr="00E617F7">
        <w:trPr>
          <w:cantSplit/>
          <w:trHeight w:val="147"/>
        </w:trPr>
        <w:tc>
          <w:tcPr>
            <w:tcW w:w="2160" w:type="dxa"/>
            <w:tcBorders>
              <w:top w:val="nil"/>
              <w:left w:val="nil"/>
              <w:bottom w:val="nil"/>
              <w:right w:val="nil"/>
            </w:tcBorders>
            <w:shd w:val="clear" w:color="auto" w:fill="FFFFFF"/>
          </w:tcPr>
          <w:p w14:paraId="4F773739"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Linear-by-Linear Association</w:t>
            </w:r>
          </w:p>
        </w:tc>
        <w:tc>
          <w:tcPr>
            <w:tcW w:w="990" w:type="dxa"/>
            <w:tcBorders>
              <w:top w:val="nil"/>
              <w:left w:val="nil"/>
              <w:bottom w:val="nil"/>
              <w:right w:val="nil"/>
            </w:tcBorders>
            <w:shd w:val="clear" w:color="auto" w:fill="FFFFFF"/>
          </w:tcPr>
          <w:p w14:paraId="2B8E7294"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11.747</w:t>
            </w:r>
          </w:p>
        </w:tc>
        <w:tc>
          <w:tcPr>
            <w:tcW w:w="540" w:type="dxa"/>
            <w:tcBorders>
              <w:top w:val="nil"/>
              <w:left w:val="nil"/>
              <w:bottom w:val="nil"/>
              <w:right w:val="nil"/>
            </w:tcBorders>
            <w:shd w:val="clear" w:color="auto" w:fill="FFFFFF"/>
          </w:tcPr>
          <w:p w14:paraId="12CE6EAF"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350" w:type="dxa"/>
            <w:tcBorders>
              <w:top w:val="nil"/>
              <w:left w:val="nil"/>
              <w:bottom w:val="nil"/>
              <w:right w:val="nil"/>
            </w:tcBorders>
            <w:shd w:val="clear" w:color="auto" w:fill="FFFFFF"/>
          </w:tcPr>
          <w:p w14:paraId="1478FE07"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.001</w:t>
            </w:r>
          </w:p>
        </w:tc>
        <w:tc>
          <w:tcPr>
            <w:tcW w:w="1170" w:type="dxa"/>
            <w:tcBorders>
              <w:top w:val="nil"/>
              <w:left w:val="nil"/>
              <w:bottom w:val="nil"/>
              <w:right w:val="nil"/>
            </w:tcBorders>
            <w:shd w:val="clear" w:color="auto" w:fill="FFFFFF"/>
          </w:tcPr>
          <w:p w14:paraId="00B60CD7"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5.780</w:t>
            </w:r>
          </w:p>
        </w:tc>
        <w:tc>
          <w:tcPr>
            <w:tcW w:w="450" w:type="dxa"/>
            <w:tcBorders>
              <w:top w:val="nil"/>
              <w:left w:val="nil"/>
              <w:bottom w:val="nil"/>
              <w:right w:val="nil"/>
            </w:tcBorders>
            <w:shd w:val="clear" w:color="auto" w:fill="FFFFFF"/>
          </w:tcPr>
          <w:p w14:paraId="631753B8"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w:t>
            </w:r>
          </w:p>
        </w:tc>
        <w:tc>
          <w:tcPr>
            <w:tcW w:w="1980" w:type="dxa"/>
            <w:tcBorders>
              <w:top w:val="nil"/>
              <w:left w:val="nil"/>
              <w:bottom w:val="nil"/>
              <w:right w:val="nil"/>
            </w:tcBorders>
            <w:shd w:val="clear" w:color="auto" w:fill="FFFFFF"/>
          </w:tcPr>
          <w:p w14:paraId="10F39BDB"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.016</w:t>
            </w:r>
          </w:p>
        </w:tc>
      </w:tr>
      <w:tr w:rsidR="00E617F7" w:rsidRPr="00F65CD7" w14:paraId="68453A42" w14:textId="77777777" w:rsidTr="00E617F7">
        <w:trPr>
          <w:cantSplit/>
          <w:trHeight w:val="74"/>
        </w:trPr>
        <w:tc>
          <w:tcPr>
            <w:tcW w:w="2160" w:type="dxa"/>
            <w:tcBorders>
              <w:top w:val="nil"/>
              <w:left w:val="nil"/>
              <w:right w:val="nil"/>
            </w:tcBorders>
            <w:shd w:val="clear" w:color="auto" w:fill="FFFFFF"/>
          </w:tcPr>
          <w:p w14:paraId="095F9693"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N of Valid Cases</w:t>
            </w:r>
          </w:p>
        </w:tc>
        <w:tc>
          <w:tcPr>
            <w:tcW w:w="990" w:type="dxa"/>
            <w:tcBorders>
              <w:top w:val="nil"/>
              <w:left w:val="nil"/>
              <w:right w:val="nil"/>
            </w:tcBorders>
            <w:shd w:val="clear" w:color="auto" w:fill="FFFFFF"/>
          </w:tcPr>
          <w:p w14:paraId="33204578"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10291</w:t>
            </w:r>
          </w:p>
        </w:tc>
        <w:tc>
          <w:tcPr>
            <w:tcW w:w="540" w:type="dxa"/>
            <w:tcBorders>
              <w:top w:val="nil"/>
              <w:left w:val="nil"/>
              <w:right w:val="nil"/>
            </w:tcBorders>
            <w:shd w:val="clear" w:color="auto" w:fill="FFFFFF"/>
            <w:vAlign w:val="center"/>
          </w:tcPr>
          <w:p w14:paraId="7815CBAE" w14:textId="77777777" w:rsidR="00E617F7" w:rsidRPr="00F65CD7" w:rsidRDefault="00E617F7" w:rsidP="00E617F7">
            <w:pPr>
              <w:autoSpaceDE w:val="0"/>
              <w:autoSpaceDN w:val="0"/>
              <w:adjustRightInd w:val="0"/>
              <w:contextualSpacing/>
              <w:jc w:val="center"/>
              <w:rPr>
                <w:sz w:val="22"/>
                <w:szCs w:val="22"/>
              </w:rPr>
            </w:pPr>
          </w:p>
        </w:tc>
        <w:tc>
          <w:tcPr>
            <w:tcW w:w="1350" w:type="dxa"/>
            <w:tcBorders>
              <w:top w:val="nil"/>
              <w:left w:val="nil"/>
              <w:right w:val="nil"/>
            </w:tcBorders>
            <w:shd w:val="clear" w:color="auto" w:fill="FFFFFF"/>
            <w:vAlign w:val="center"/>
          </w:tcPr>
          <w:p w14:paraId="7733D02A" w14:textId="77777777" w:rsidR="00E617F7" w:rsidRPr="00F65CD7" w:rsidRDefault="00E617F7" w:rsidP="00E617F7">
            <w:pPr>
              <w:autoSpaceDE w:val="0"/>
              <w:autoSpaceDN w:val="0"/>
              <w:adjustRightInd w:val="0"/>
              <w:contextualSpacing/>
              <w:jc w:val="center"/>
              <w:rPr>
                <w:sz w:val="22"/>
                <w:szCs w:val="22"/>
              </w:rPr>
            </w:pPr>
          </w:p>
        </w:tc>
        <w:tc>
          <w:tcPr>
            <w:tcW w:w="1170" w:type="dxa"/>
            <w:tcBorders>
              <w:top w:val="nil"/>
              <w:left w:val="nil"/>
              <w:right w:val="nil"/>
            </w:tcBorders>
            <w:shd w:val="clear" w:color="auto" w:fill="FFFFFF"/>
          </w:tcPr>
          <w:p w14:paraId="19C5C223" w14:textId="77777777" w:rsidR="00E617F7" w:rsidRPr="00F65CD7" w:rsidRDefault="00E617F7" w:rsidP="00E617F7">
            <w:pPr>
              <w:autoSpaceDE w:val="0"/>
              <w:autoSpaceDN w:val="0"/>
              <w:adjustRightInd w:val="0"/>
              <w:ind w:left="60" w:right="60"/>
              <w:contextualSpacing/>
              <w:jc w:val="center"/>
              <w:rPr>
                <w:sz w:val="22"/>
                <w:szCs w:val="22"/>
              </w:rPr>
            </w:pPr>
            <w:r w:rsidRPr="00F65CD7">
              <w:rPr>
                <w:sz w:val="22"/>
                <w:szCs w:val="22"/>
              </w:rPr>
              <w:t>875</w:t>
            </w:r>
          </w:p>
        </w:tc>
        <w:tc>
          <w:tcPr>
            <w:tcW w:w="450" w:type="dxa"/>
            <w:tcBorders>
              <w:top w:val="nil"/>
              <w:left w:val="nil"/>
              <w:right w:val="nil"/>
            </w:tcBorders>
            <w:shd w:val="clear" w:color="auto" w:fill="FFFFFF"/>
            <w:vAlign w:val="center"/>
          </w:tcPr>
          <w:p w14:paraId="52B57B53" w14:textId="77777777" w:rsidR="00E617F7" w:rsidRPr="00F65CD7" w:rsidRDefault="00E617F7" w:rsidP="00E617F7">
            <w:pPr>
              <w:autoSpaceDE w:val="0"/>
              <w:autoSpaceDN w:val="0"/>
              <w:adjustRightInd w:val="0"/>
              <w:contextualSpacing/>
              <w:jc w:val="center"/>
              <w:rPr>
                <w:sz w:val="22"/>
                <w:szCs w:val="22"/>
              </w:rPr>
            </w:pPr>
          </w:p>
        </w:tc>
        <w:tc>
          <w:tcPr>
            <w:tcW w:w="1980" w:type="dxa"/>
            <w:tcBorders>
              <w:top w:val="nil"/>
              <w:left w:val="nil"/>
              <w:right w:val="nil"/>
            </w:tcBorders>
            <w:shd w:val="clear" w:color="auto" w:fill="FFFFFF"/>
            <w:vAlign w:val="center"/>
          </w:tcPr>
          <w:p w14:paraId="17490B5A" w14:textId="77777777" w:rsidR="00E617F7" w:rsidRPr="00F65CD7" w:rsidRDefault="00E617F7" w:rsidP="00E617F7">
            <w:pPr>
              <w:autoSpaceDE w:val="0"/>
              <w:autoSpaceDN w:val="0"/>
              <w:adjustRightInd w:val="0"/>
              <w:contextualSpacing/>
              <w:jc w:val="center"/>
              <w:rPr>
                <w:sz w:val="22"/>
                <w:szCs w:val="22"/>
              </w:rPr>
            </w:pPr>
          </w:p>
        </w:tc>
      </w:tr>
      <w:tr w:rsidR="00E617F7" w:rsidRPr="00F65CD7" w14:paraId="16834A3E" w14:textId="77777777" w:rsidTr="00E617F7">
        <w:trPr>
          <w:cantSplit/>
          <w:trHeight w:val="74"/>
        </w:trPr>
        <w:tc>
          <w:tcPr>
            <w:tcW w:w="8640" w:type="dxa"/>
            <w:gridSpan w:val="7"/>
            <w:tcBorders>
              <w:top w:val="nil"/>
              <w:left w:val="nil"/>
              <w:bottom w:val="nil"/>
              <w:right w:val="nil"/>
            </w:tcBorders>
            <w:shd w:val="clear" w:color="auto" w:fill="FFFFFF"/>
          </w:tcPr>
          <w:p w14:paraId="42D8E984"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a. 0 cells (0.0%) have expected count less than 5. The minimum expected count is 247.34.</w:t>
            </w:r>
          </w:p>
        </w:tc>
      </w:tr>
      <w:tr w:rsidR="00E617F7" w:rsidRPr="00F65CD7" w14:paraId="0747083C" w14:textId="77777777" w:rsidTr="00E617F7">
        <w:trPr>
          <w:cantSplit/>
          <w:trHeight w:val="74"/>
        </w:trPr>
        <w:tc>
          <w:tcPr>
            <w:tcW w:w="8640" w:type="dxa"/>
            <w:gridSpan w:val="7"/>
            <w:tcBorders>
              <w:top w:val="nil"/>
              <w:left w:val="nil"/>
              <w:bottom w:val="nil"/>
              <w:right w:val="nil"/>
            </w:tcBorders>
            <w:shd w:val="clear" w:color="auto" w:fill="FFFFFF"/>
          </w:tcPr>
          <w:p w14:paraId="45C3E578" w14:textId="77777777" w:rsidR="00E617F7" w:rsidRPr="00F65CD7" w:rsidRDefault="00E617F7" w:rsidP="00E617F7">
            <w:pPr>
              <w:autoSpaceDE w:val="0"/>
              <w:autoSpaceDN w:val="0"/>
              <w:adjustRightInd w:val="0"/>
              <w:ind w:right="60"/>
              <w:contextualSpacing/>
              <w:rPr>
                <w:sz w:val="22"/>
                <w:szCs w:val="22"/>
              </w:rPr>
            </w:pPr>
            <w:r w:rsidRPr="00F65CD7">
              <w:rPr>
                <w:sz w:val="22"/>
                <w:szCs w:val="22"/>
              </w:rPr>
              <w:t xml:space="preserve"> b. 0 cells (0.0%) have expected count less than 5. The minimum expected count is 171.46.</w:t>
            </w:r>
          </w:p>
        </w:tc>
      </w:tr>
      <w:tr w:rsidR="00E617F7" w:rsidRPr="00F65CD7" w14:paraId="4AC37A67" w14:textId="77777777" w:rsidTr="00E617F7">
        <w:trPr>
          <w:cantSplit/>
          <w:trHeight w:val="74"/>
        </w:trPr>
        <w:tc>
          <w:tcPr>
            <w:tcW w:w="8640" w:type="dxa"/>
            <w:gridSpan w:val="7"/>
            <w:tcBorders>
              <w:top w:val="nil"/>
              <w:left w:val="nil"/>
              <w:bottom w:val="nil"/>
              <w:right w:val="nil"/>
            </w:tcBorders>
            <w:shd w:val="clear" w:color="auto" w:fill="FFFFFF"/>
          </w:tcPr>
          <w:p w14:paraId="4B139EE4" w14:textId="77777777" w:rsidR="00E617F7" w:rsidRPr="00F65CD7" w:rsidRDefault="00E617F7" w:rsidP="00E617F7">
            <w:pPr>
              <w:autoSpaceDE w:val="0"/>
              <w:autoSpaceDN w:val="0"/>
              <w:adjustRightInd w:val="0"/>
              <w:ind w:left="60" w:right="60"/>
              <w:contextualSpacing/>
              <w:rPr>
                <w:sz w:val="22"/>
                <w:szCs w:val="22"/>
              </w:rPr>
            </w:pPr>
            <w:r w:rsidRPr="00F65CD7">
              <w:rPr>
                <w:sz w:val="22"/>
                <w:szCs w:val="22"/>
              </w:rPr>
              <w:t>c. Computed only for a 2x2 table</w:t>
            </w:r>
          </w:p>
        </w:tc>
      </w:tr>
    </w:tbl>
    <w:tbl>
      <w:tblPr>
        <w:tblpPr w:leftFromText="180" w:rightFromText="180" w:vertAnchor="text" w:horzAnchor="page" w:tblpX="1706" w:tblpY="5107"/>
        <w:tblW w:w="367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53"/>
        <w:gridCol w:w="731"/>
        <w:gridCol w:w="1023"/>
        <w:gridCol w:w="1056"/>
        <w:gridCol w:w="1027"/>
        <w:gridCol w:w="947"/>
        <w:gridCol w:w="1043"/>
        <w:gridCol w:w="726"/>
      </w:tblGrid>
      <w:tr w:rsidR="00E617F7" w:rsidRPr="00F65CD7" w14:paraId="07763B66" w14:textId="77777777" w:rsidTr="00E617F7">
        <w:trPr>
          <w:cantSplit/>
          <w:trHeight w:val="106"/>
        </w:trPr>
        <w:tc>
          <w:tcPr>
            <w:tcW w:w="5000" w:type="pct"/>
            <w:gridSpan w:val="8"/>
            <w:tcBorders>
              <w:top w:val="nil"/>
              <w:left w:val="nil"/>
              <w:bottom w:val="nil"/>
              <w:right w:val="nil"/>
            </w:tcBorders>
            <w:shd w:val="clear" w:color="auto" w:fill="auto"/>
            <w:vAlign w:val="center"/>
          </w:tcPr>
          <w:p w14:paraId="19171193" w14:textId="77777777" w:rsidR="00E617F7" w:rsidRPr="00F65CD7" w:rsidRDefault="00E617F7" w:rsidP="00E617F7">
            <w:pPr>
              <w:autoSpaceDE w:val="0"/>
              <w:autoSpaceDN w:val="0"/>
              <w:adjustRightInd w:val="0"/>
              <w:ind w:left="60" w:right="60"/>
              <w:contextualSpacing/>
            </w:pPr>
            <w:r w:rsidRPr="00F65CD7">
              <w:t>Table 30</w:t>
            </w:r>
          </w:p>
          <w:p w14:paraId="2509E3D5" w14:textId="77777777" w:rsidR="00E617F7" w:rsidRPr="00F65CD7" w:rsidRDefault="00E617F7" w:rsidP="00E617F7">
            <w:pPr>
              <w:autoSpaceDE w:val="0"/>
              <w:autoSpaceDN w:val="0"/>
              <w:adjustRightInd w:val="0"/>
              <w:ind w:left="60" w:right="60"/>
              <w:contextualSpacing/>
            </w:pPr>
          </w:p>
        </w:tc>
      </w:tr>
      <w:tr w:rsidR="00E617F7" w:rsidRPr="00F65CD7" w14:paraId="44E0A00C" w14:textId="77777777" w:rsidTr="00E617F7">
        <w:trPr>
          <w:cantSplit/>
          <w:trHeight w:val="101"/>
        </w:trPr>
        <w:tc>
          <w:tcPr>
            <w:tcW w:w="5000" w:type="pct"/>
            <w:gridSpan w:val="8"/>
            <w:tcBorders>
              <w:top w:val="nil"/>
              <w:left w:val="nil"/>
              <w:bottom w:val="nil"/>
              <w:right w:val="nil"/>
            </w:tcBorders>
            <w:shd w:val="clear" w:color="auto" w:fill="auto"/>
            <w:vAlign w:val="center"/>
          </w:tcPr>
          <w:p w14:paraId="5DD16370" w14:textId="348A227A" w:rsidR="00E617F7" w:rsidRPr="00F65CD7" w:rsidRDefault="00E617F7" w:rsidP="00E617F7">
            <w:pPr>
              <w:autoSpaceDE w:val="0"/>
              <w:autoSpaceDN w:val="0"/>
              <w:adjustRightInd w:val="0"/>
              <w:ind w:left="86" w:right="60" w:firstLine="20"/>
              <w:contextualSpacing/>
              <w:rPr>
                <w:i/>
                <w:iCs/>
              </w:rPr>
            </w:pPr>
            <w:r w:rsidRPr="00F65CD7">
              <w:rPr>
                <w:i/>
                <w:iCs/>
              </w:rPr>
              <w:t>Participated in a College Preparation Program for Disadvantaged * Parental Composition Crosstabulation</w:t>
            </w:r>
            <w:r w:rsidR="005252B2" w:rsidRPr="00F65CD7">
              <w:rPr>
                <w:i/>
                <w:iCs/>
              </w:rPr>
              <w:t>--</w:t>
            </w:r>
            <w:r w:rsidRPr="00F65CD7">
              <w:rPr>
                <w:i/>
                <w:iCs/>
              </w:rPr>
              <w:t>Before and After Matching</w:t>
            </w:r>
          </w:p>
        </w:tc>
      </w:tr>
      <w:tr w:rsidR="00E617F7" w:rsidRPr="00F65CD7" w14:paraId="0DB003DF" w14:textId="77777777" w:rsidTr="00E617F7">
        <w:trPr>
          <w:cantSplit/>
          <w:trHeight w:val="106"/>
        </w:trPr>
        <w:tc>
          <w:tcPr>
            <w:tcW w:w="1768" w:type="pct"/>
            <w:gridSpan w:val="2"/>
            <w:vMerge w:val="restart"/>
            <w:tcBorders>
              <w:left w:val="nil"/>
              <w:bottom w:val="nil"/>
              <w:right w:val="nil"/>
            </w:tcBorders>
            <w:shd w:val="clear" w:color="auto" w:fill="auto"/>
            <w:vAlign w:val="bottom"/>
          </w:tcPr>
          <w:p w14:paraId="7868B676" w14:textId="77777777" w:rsidR="00E617F7" w:rsidRPr="00F65CD7" w:rsidRDefault="00E617F7" w:rsidP="00E617F7">
            <w:pPr>
              <w:autoSpaceDE w:val="0"/>
              <w:autoSpaceDN w:val="0"/>
              <w:adjustRightInd w:val="0"/>
              <w:contextualSpacing/>
            </w:pPr>
          </w:p>
        </w:tc>
        <w:tc>
          <w:tcPr>
            <w:tcW w:w="1724" w:type="pct"/>
            <w:gridSpan w:val="3"/>
            <w:tcBorders>
              <w:left w:val="nil"/>
              <w:right w:val="nil"/>
            </w:tcBorders>
            <w:shd w:val="clear" w:color="auto" w:fill="auto"/>
            <w:vAlign w:val="bottom"/>
          </w:tcPr>
          <w:p w14:paraId="642CBF5B" w14:textId="77777777" w:rsidR="00E617F7" w:rsidRPr="00F65CD7" w:rsidRDefault="00E617F7" w:rsidP="00E617F7">
            <w:pPr>
              <w:autoSpaceDE w:val="0"/>
              <w:autoSpaceDN w:val="0"/>
              <w:adjustRightInd w:val="0"/>
              <w:ind w:left="60" w:right="60"/>
              <w:contextualSpacing/>
              <w:jc w:val="center"/>
              <w:rPr>
                <w:u w:val="single"/>
              </w:rPr>
            </w:pPr>
            <w:r w:rsidRPr="00F65CD7">
              <w:rPr>
                <w:u w:val="single"/>
              </w:rPr>
              <w:t>Before Matching</w:t>
            </w:r>
          </w:p>
          <w:p w14:paraId="23B5F4E1" w14:textId="77777777" w:rsidR="00E617F7" w:rsidRPr="00F65CD7" w:rsidRDefault="00E617F7" w:rsidP="00E617F7">
            <w:pPr>
              <w:autoSpaceDE w:val="0"/>
              <w:autoSpaceDN w:val="0"/>
              <w:adjustRightInd w:val="0"/>
              <w:ind w:left="60" w:right="60"/>
              <w:contextualSpacing/>
              <w:jc w:val="center"/>
            </w:pPr>
            <w:r w:rsidRPr="00F65CD7">
              <w:rPr>
                <w:i/>
                <w:iCs/>
              </w:rPr>
              <w:t>Parental Composition</w:t>
            </w:r>
          </w:p>
        </w:tc>
        <w:tc>
          <w:tcPr>
            <w:tcW w:w="1508" w:type="pct"/>
            <w:gridSpan w:val="3"/>
            <w:tcBorders>
              <w:left w:val="nil"/>
              <w:right w:val="nil"/>
            </w:tcBorders>
          </w:tcPr>
          <w:p w14:paraId="16802805" w14:textId="77777777" w:rsidR="00E617F7" w:rsidRPr="00F65CD7" w:rsidRDefault="00E617F7" w:rsidP="00E617F7">
            <w:pPr>
              <w:autoSpaceDE w:val="0"/>
              <w:autoSpaceDN w:val="0"/>
              <w:adjustRightInd w:val="0"/>
              <w:ind w:left="60" w:right="60"/>
              <w:contextualSpacing/>
              <w:jc w:val="center"/>
              <w:rPr>
                <w:u w:val="single"/>
              </w:rPr>
            </w:pPr>
            <w:r w:rsidRPr="00F65CD7">
              <w:rPr>
                <w:u w:val="single"/>
              </w:rPr>
              <w:t>After Matching</w:t>
            </w:r>
          </w:p>
          <w:p w14:paraId="4D8BF7D8" w14:textId="77777777" w:rsidR="00E617F7" w:rsidRPr="00F65CD7" w:rsidRDefault="00E617F7" w:rsidP="00E617F7">
            <w:pPr>
              <w:autoSpaceDE w:val="0"/>
              <w:autoSpaceDN w:val="0"/>
              <w:adjustRightInd w:val="0"/>
              <w:ind w:left="60" w:right="60"/>
              <w:contextualSpacing/>
              <w:jc w:val="center"/>
            </w:pPr>
            <w:r w:rsidRPr="00F65CD7">
              <w:rPr>
                <w:i/>
                <w:iCs/>
              </w:rPr>
              <w:t>Parental Composition</w:t>
            </w:r>
          </w:p>
        </w:tc>
      </w:tr>
      <w:tr w:rsidR="00E617F7" w:rsidRPr="00F65CD7" w14:paraId="2EA6D26E" w14:textId="77777777" w:rsidTr="00E617F7">
        <w:trPr>
          <w:cantSplit/>
          <w:trHeight w:val="58"/>
        </w:trPr>
        <w:tc>
          <w:tcPr>
            <w:tcW w:w="1768" w:type="pct"/>
            <w:gridSpan w:val="2"/>
            <w:vMerge/>
            <w:tcBorders>
              <w:left w:val="nil"/>
              <w:bottom w:val="nil"/>
              <w:right w:val="nil"/>
            </w:tcBorders>
            <w:shd w:val="clear" w:color="auto" w:fill="auto"/>
            <w:vAlign w:val="bottom"/>
          </w:tcPr>
          <w:p w14:paraId="349132CB" w14:textId="77777777" w:rsidR="00E617F7" w:rsidRPr="00F65CD7" w:rsidRDefault="00E617F7" w:rsidP="00E617F7">
            <w:pPr>
              <w:autoSpaceDE w:val="0"/>
              <w:autoSpaceDN w:val="0"/>
              <w:adjustRightInd w:val="0"/>
              <w:contextualSpacing/>
            </w:pPr>
          </w:p>
        </w:tc>
        <w:tc>
          <w:tcPr>
            <w:tcW w:w="568" w:type="pct"/>
            <w:tcBorders>
              <w:left w:val="nil"/>
              <w:right w:val="nil"/>
            </w:tcBorders>
            <w:shd w:val="clear" w:color="auto" w:fill="auto"/>
            <w:vAlign w:val="bottom"/>
          </w:tcPr>
          <w:p w14:paraId="415652BD" w14:textId="77777777" w:rsidR="00E617F7" w:rsidRPr="00F65CD7" w:rsidRDefault="00E617F7" w:rsidP="00E617F7">
            <w:pPr>
              <w:autoSpaceDE w:val="0"/>
              <w:autoSpaceDN w:val="0"/>
              <w:adjustRightInd w:val="0"/>
              <w:ind w:left="60" w:right="60"/>
              <w:contextualSpacing/>
              <w:jc w:val="center"/>
            </w:pPr>
            <w:r w:rsidRPr="00F65CD7">
              <w:t>two parents</w:t>
            </w:r>
          </w:p>
        </w:tc>
        <w:tc>
          <w:tcPr>
            <w:tcW w:w="586" w:type="pct"/>
            <w:tcBorders>
              <w:left w:val="nil"/>
              <w:right w:val="nil"/>
            </w:tcBorders>
            <w:shd w:val="clear" w:color="auto" w:fill="auto"/>
            <w:vAlign w:val="bottom"/>
          </w:tcPr>
          <w:p w14:paraId="27B0F0F5" w14:textId="77777777" w:rsidR="00E617F7" w:rsidRPr="00F65CD7" w:rsidRDefault="00E617F7" w:rsidP="00E617F7">
            <w:pPr>
              <w:autoSpaceDE w:val="0"/>
              <w:autoSpaceDN w:val="0"/>
              <w:adjustRightInd w:val="0"/>
              <w:ind w:left="60" w:right="60"/>
              <w:contextualSpacing/>
              <w:jc w:val="center"/>
            </w:pPr>
            <w:r w:rsidRPr="00F65CD7">
              <w:t>others</w:t>
            </w:r>
          </w:p>
        </w:tc>
        <w:tc>
          <w:tcPr>
            <w:tcW w:w="570" w:type="pct"/>
            <w:tcBorders>
              <w:left w:val="nil"/>
              <w:right w:val="nil"/>
            </w:tcBorders>
            <w:shd w:val="clear" w:color="auto" w:fill="auto"/>
            <w:vAlign w:val="bottom"/>
          </w:tcPr>
          <w:p w14:paraId="4A18A7BE" w14:textId="77777777" w:rsidR="00E617F7" w:rsidRPr="00F65CD7" w:rsidRDefault="00E617F7" w:rsidP="00E617F7">
            <w:pPr>
              <w:autoSpaceDE w:val="0"/>
              <w:autoSpaceDN w:val="0"/>
              <w:adjustRightInd w:val="0"/>
              <w:contextualSpacing/>
              <w:jc w:val="center"/>
            </w:pPr>
            <w:r w:rsidRPr="00F65CD7">
              <w:t>Total</w:t>
            </w:r>
          </w:p>
        </w:tc>
        <w:tc>
          <w:tcPr>
            <w:tcW w:w="526" w:type="pct"/>
            <w:tcBorders>
              <w:left w:val="nil"/>
              <w:right w:val="nil"/>
            </w:tcBorders>
            <w:vAlign w:val="bottom"/>
          </w:tcPr>
          <w:p w14:paraId="2EE7FB77" w14:textId="77777777" w:rsidR="00E617F7" w:rsidRPr="00F65CD7" w:rsidRDefault="00E617F7" w:rsidP="00E617F7">
            <w:pPr>
              <w:autoSpaceDE w:val="0"/>
              <w:autoSpaceDN w:val="0"/>
              <w:adjustRightInd w:val="0"/>
              <w:ind w:left="60" w:right="60"/>
              <w:contextualSpacing/>
              <w:jc w:val="center"/>
            </w:pPr>
            <w:r w:rsidRPr="00F65CD7">
              <w:t>two parents</w:t>
            </w:r>
          </w:p>
        </w:tc>
        <w:tc>
          <w:tcPr>
            <w:tcW w:w="579" w:type="pct"/>
            <w:tcBorders>
              <w:left w:val="nil"/>
              <w:right w:val="nil"/>
            </w:tcBorders>
            <w:vAlign w:val="bottom"/>
          </w:tcPr>
          <w:p w14:paraId="14A6DD19" w14:textId="77777777" w:rsidR="00E617F7" w:rsidRPr="00F65CD7" w:rsidRDefault="00E617F7" w:rsidP="00E617F7">
            <w:pPr>
              <w:autoSpaceDE w:val="0"/>
              <w:autoSpaceDN w:val="0"/>
              <w:adjustRightInd w:val="0"/>
              <w:ind w:left="60" w:right="60"/>
              <w:contextualSpacing/>
              <w:jc w:val="center"/>
            </w:pPr>
            <w:r w:rsidRPr="00F65CD7">
              <w:t>others</w:t>
            </w:r>
          </w:p>
        </w:tc>
        <w:tc>
          <w:tcPr>
            <w:tcW w:w="403" w:type="pct"/>
            <w:tcBorders>
              <w:left w:val="nil"/>
              <w:right w:val="nil"/>
            </w:tcBorders>
            <w:vAlign w:val="bottom"/>
          </w:tcPr>
          <w:p w14:paraId="607CCBE4" w14:textId="77777777" w:rsidR="00E617F7" w:rsidRPr="00F65CD7" w:rsidRDefault="00E617F7" w:rsidP="00E617F7">
            <w:pPr>
              <w:autoSpaceDE w:val="0"/>
              <w:autoSpaceDN w:val="0"/>
              <w:adjustRightInd w:val="0"/>
              <w:contextualSpacing/>
              <w:jc w:val="center"/>
            </w:pPr>
            <w:r w:rsidRPr="00F65CD7">
              <w:t>Total</w:t>
            </w:r>
          </w:p>
        </w:tc>
      </w:tr>
      <w:tr w:rsidR="00E617F7" w:rsidRPr="00F65CD7" w14:paraId="4D76C0D4" w14:textId="77777777" w:rsidTr="00E617F7">
        <w:trPr>
          <w:cantSplit/>
          <w:trHeight w:val="49"/>
        </w:trPr>
        <w:tc>
          <w:tcPr>
            <w:tcW w:w="1362" w:type="pct"/>
            <w:vMerge w:val="restart"/>
            <w:tcBorders>
              <w:left w:val="nil"/>
              <w:bottom w:val="nil"/>
              <w:right w:val="nil"/>
            </w:tcBorders>
            <w:shd w:val="clear" w:color="auto" w:fill="auto"/>
          </w:tcPr>
          <w:p w14:paraId="50E38F51" w14:textId="77777777" w:rsidR="00E617F7" w:rsidRPr="00F65CD7" w:rsidRDefault="00E617F7" w:rsidP="00E617F7">
            <w:pPr>
              <w:autoSpaceDE w:val="0"/>
              <w:autoSpaceDN w:val="0"/>
              <w:adjustRightInd w:val="0"/>
              <w:ind w:left="60" w:right="60"/>
              <w:contextualSpacing/>
            </w:pPr>
            <w:r w:rsidRPr="00F65CD7">
              <w:t>Participated in college preparation program for disadvantaged</w:t>
            </w:r>
          </w:p>
        </w:tc>
        <w:tc>
          <w:tcPr>
            <w:tcW w:w="406" w:type="pct"/>
            <w:tcBorders>
              <w:left w:val="nil"/>
              <w:bottom w:val="nil"/>
              <w:right w:val="nil"/>
            </w:tcBorders>
            <w:shd w:val="clear" w:color="auto" w:fill="auto"/>
          </w:tcPr>
          <w:p w14:paraId="44FDE999" w14:textId="77777777" w:rsidR="00E617F7" w:rsidRPr="00F65CD7" w:rsidRDefault="00E617F7" w:rsidP="00E617F7">
            <w:pPr>
              <w:autoSpaceDE w:val="0"/>
              <w:autoSpaceDN w:val="0"/>
              <w:adjustRightInd w:val="0"/>
              <w:ind w:left="60" w:right="60"/>
              <w:contextualSpacing/>
            </w:pPr>
            <w:r w:rsidRPr="00F65CD7">
              <w:t>No</w:t>
            </w:r>
          </w:p>
        </w:tc>
        <w:tc>
          <w:tcPr>
            <w:tcW w:w="568" w:type="pct"/>
            <w:tcBorders>
              <w:left w:val="nil"/>
              <w:bottom w:val="nil"/>
              <w:right w:val="nil"/>
            </w:tcBorders>
            <w:shd w:val="clear" w:color="auto" w:fill="auto"/>
          </w:tcPr>
          <w:p w14:paraId="5BF75DE2" w14:textId="77777777" w:rsidR="00E617F7" w:rsidRPr="00F65CD7" w:rsidRDefault="00E617F7" w:rsidP="00E617F7">
            <w:pPr>
              <w:autoSpaceDE w:val="0"/>
              <w:autoSpaceDN w:val="0"/>
              <w:adjustRightInd w:val="0"/>
              <w:ind w:left="60" w:right="60"/>
              <w:contextualSpacing/>
              <w:jc w:val="center"/>
            </w:pPr>
            <w:r w:rsidRPr="00F65CD7">
              <w:t>6314</w:t>
            </w:r>
          </w:p>
        </w:tc>
        <w:tc>
          <w:tcPr>
            <w:tcW w:w="586" w:type="pct"/>
            <w:tcBorders>
              <w:left w:val="nil"/>
              <w:bottom w:val="nil"/>
              <w:right w:val="nil"/>
            </w:tcBorders>
            <w:shd w:val="clear" w:color="auto" w:fill="auto"/>
          </w:tcPr>
          <w:p w14:paraId="3BD995FF" w14:textId="77777777" w:rsidR="00E617F7" w:rsidRPr="00F65CD7" w:rsidRDefault="00E617F7" w:rsidP="00E617F7">
            <w:pPr>
              <w:autoSpaceDE w:val="0"/>
              <w:autoSpaceDN w:val="0"/>
              <w:adjustRightInd w:val="0"/>
              <w:ind w:left="60" w:right="60"/>
              <w:contextualSpacing/>
              <w:jc w:val="center"/>
            </w:pPr>
            <w:r w:rsidRPr="00F65CD7">
              <w:t>3449</w:t>
            </w:r>
          </w:p>
        </w:tc>
        <w:tc>
          <w:tcPr>
            <w:tcW w:w="570" w:type="pct"/>
            <w:tcBorders>
              <w:left w:val="nil"/>
              <w:bottom w:val="nil"/>
              <w:right w:val="nil"/>
            </w:tcBorders>
            <w:shd w:val="clear" w:color="auto" w:fill="auto"/>
          </w:tcPr>
          <w:p w14:paraId="255C2AE2" w14:textId="77777777" w:rsidR="00E617F7" w:rsidRPr="00F65CD7" w:rsidRDefault="00E617F7" w:rsidP="00E617F7">
            <w:pPr>
              <w:autoSpaceDE w:val="0"/>
              <w:autoSpaceDN w:val="0"/>
              <w:adjustRightInd w:val="0"/>
              <w:ind w:left="60" w:right="60"/>
              <w:contextualSpacing/>
              <w:jc w:val="center"/>
            </w:pPr>
            <w:r w:rsidRPr="00F65CD7">
              <w:t>9763</w:t>
            </w:r>
          </w:p>
        </w:tc>
        <w:tc>
          <w:tcPr>
            <w:tcW w:w="526" w:type="pct"/>
            <w:tcBorders>
              <w:left w:val="nil"/>
              <w:bottom w:val="nil"/>
              <w:right w:val="nil"/>
            </w:tcBorders>
          </w:tcPr>
          <w:p w14:paraId="5BE5F25F" w14:textId="77777777" w:rsidR="00E617F7" w:rsidRPr="00F65CD7" w:rsidRDefault="00E617F7" w:rsidP="00E617F7">
            <w:pPr>
              <w:autoSpaceDE w:val="0"/>
              <w:autoSpaceDN w:val="0"/>
              <w:adjustRightInd w:val="0"/>
              <w:ind w:left="60" w:right="60"/>
              <w:contextualSpacing/>
              <w:jc w:val="center"/>
            </w:pPr>
            <w:r w:rsidRPr="00F65CD7">
              <w:t>253</w:t>
            </w:r>
          </w:p>
        </w:tc>
        <w:tc>
          <w:tcPr>
            <w:tcW w:w="579" w:type="pct"/>
            <w:tcBorders>
              <w:left w:val="nil"/>
              <w:bottom w:val="nil"/>
              <w:right w:val="nil"/>
            </w:tcBorders>
          </w:tcPr>
          <w:p w14:paraId="1F901149" w14:textId="77777777" w:rsidR="00E617F7" w:rsidRPr="00F65CD7" w:rsidRDefault="00E617F7" w:rsidP="00E617F7">
            <w:pPr>
              <w:autoSpaceDE w:val="0"/>
              <w:autoSpaceDN w:val="0"/>
              <w:adjustRightInd w:val="0"/>
              <w:ind w:left="60" w:right="60"/>
              <w:contextualSpacing/>
              <w:jc w:val="center"/>
            </w:pPr>
            <w:r w:rsidRPr="00F65CD7">
              <w:t>123</w:t>
            </w:r>
          </w:p>
        </w:tc>
        <w:tc>
          <w:tcPr>
            <w:tcW w:w="403" w:type="pct"/>
            <w:tcBorders>
              <w:left w:val="nil"/>
              <w:bottom w:val="nil"/>
              <w:right w:val="nil"/>
            </w:tcBorders>
          </w:tcPr>
          <w:p w14:paraId="74F3F123" w14:textId="77777777" w:rsidR="00E617F7" w:rsidRPr="00F65CD7" w:rsidRDefault="00E617F7" w:rsidP="00E617F7">
            <w:pPr>
              <w:autoSpaceDE w:val="0"/>
              <w:autoSpaceDN w:val="0"/>
              <w:adjustRightInd w:val="0"/>
              <w:ind w:left="60" w:right="60"/>
              <w:contextualSpacing/>
              <w:jc w:val="center"/>
            </w:pPr>
            <w:r w:rsidRPr="00F65CD7">
              <w:t>376</w:t>
            </w:r>
          </w:p>
        </w:tc>
      </w:tr>
      <w:tr w:rsidR="00E617F7" w:rsidRPr="00F65CD7" w14:paraId="6DD71DDB" w14:textId="77777777" w:rsidTr="00E617F7">
        <w:trPr>
          <w:cantSplit/>
          <w:trHeight w:val="106"/>
        </w:trPr>
        <w:tc>
          <w:tcPr>
            <w:tcW w:w="1362" w:type="pct"/>
            <w:vMerge/>
            <w:tcBorders>
              <w:left w:val="nil"/>
              <w:bottom w:val="nil"/>
              <w:right w:val="nil"/>
            </w:tcBorders>
            <w:shd w:val="clear" w:color="auto" w:fill="auto"/>
          </w:tcPr>
          <w:p w14:paraId="5FD05B42" w14:textId="77777777" w:rsidR="00E617F7" w:rsidRPr="00F65CD7" w:rsidRDefault="00E617F7" w:rsidP="00E617F7">
            <w:pPr>
              <w:autoSpaceDE w:val="0"/>
              <w:autoSpaceDN w:val="0"/>
              <w:adjustRightInd w:val="0"/>
              <w:contextualSpacing/>
            </w:pPr>
          </w:p>
        </w:tc>
        <w:tc>
          <w:tcPr>
            <w:tcW w:w="406" w:type="pct"/>
            <w:tcBorders>
              <w:top w:val="nil"/>
              <w:left w:val="nil"/>
              <w:bottom w:val="nil"/>
              <w:right w:val="nil"/>
            </w:tcBorders>
            <w:shd w:val="clear" w:color="auto" w:fill="auto"/>
          </w:tcPr>
          <w:p w14:paraId="5749CF70" w14:textId="77777777" w:rsidR="00E617F7" w:rsidRPr="00F65CD7" w:rsidRDefault="00E617F7" w:rsidP="00E617F7">
            <w:pPr>
              <w:autoSpaceDE w:val="0"/>
              <w:autoSpaceDN w:val="0"/>
              <w:adjustRightInd w:val="0"/>
              <w:ind w:left="60" w:right="60"/>
              <w:contextualSpacing/>
            </w:pPr>
            <w:r w:rsidRPr="00F65CD7">
              <w:t>Yes</w:t>
            </w:r>
          </w:p>
        </w:tc>
        <w:tc>
          <w:tcPr>
            <w:tcW w:w="568" w:type="pct"/>
            <w:tcBorders>
              <w:top w:val="nil"/>
              <w:left w:val="nil"/>
              <w:bottom w:val="nil"/>
              <w:right w:val="nil"/>
            </w:tcBorders>
            <w:shd w:val="clear" w:color="auto" w:fill="auto"/>
          </w:tcPr>
          <w:p w14:paraId="45A7DB12" w14:textId="77777777" w:rsidR="00E617F7" w:rsidRPr="00F65CD7" w:rsidRDefault="00E617F7" w:rsidP="00E617F7">
            <w:pPr>
              <w:autoSpaceDE w:val="0"/>
              <w:autoSpaceDN w:val="0"/>
              <w:adjustRightInd w:val="0"/>
              <w:ind w:left="60" w:right="60"/>
              <w:contextualSpacing/>
              <w:jc w:val="center"/>
            </w:pPr>
            <w:r w:rsidRPr="00F65CD7">
              <w:t>257</w:t>
            </w:r>
          </w:p>
        </w:tc>
        <w:tc>
          <w:tcPr>
            <w:tcW w:w="586" w:type="pct"/>
            <w:tcBorders>
              <w:top w:val="nil"/>
              <w:left w:val="nil"/>
              <w:bottom w:val="nil"/>
              <w:right w:val="nil"/>
            </w:tcBorders>
            <w:shd w:val="clear" w:color="auto" w:fill="auto"/>
          </w:tcPr>
          <w:p w14:paraId="538C2425" w14:textId="77777777" w:rsidR="00E617F7" w:rsidRPr="00F65CD7" w:rsidRDefault="00E617F7" w:rsidP="00E617F7">
            <w:pPr>
              <w:autoSpaceDE w:val="0"/>
              <w:autoSpaceDN w:val="0"/>
              <w:adjustRightInd w:val="0"/>
              <w:ind w:left="60" w:right="60"/>
              <w:contextualSpacing/>
              <w:jc w:val="center"/>
            </w:pPr>
            <w:r w:rsidRPr="00F65CD7">
              <w:t>240</w:t>
            </w:r>
          </w:p>
        </w:tc>
        <w:tc>
          <w:tcPr>
            <w:tcW w:w="570" w:type="pct"/>
            <w:tcBorders>
              <w:top w:val="nil"/>
              <w:left w:val="nil"/>
              <w:bottom w:val="nil"/>
              <w:right w:val="nil"/>
            </w:tcBorders>
            <w:shd w:val="clear" w:color="auto" w:fill="auto"/>
          </w:tcPr>
          <w:p w14:paraId="42537AC7" w14:textId="77777777" w:rsidR="00E617F7" w:rsidRPr="00F65CD7" w:rsidRDefault="00E617F7" w:rsidP="00E617F7">
            <w:pPr>
              <w:autoSpaceDE w:val="0"/>
              <w:autoSpaceDN w:val="0"/>
              <w:adjustRightInd w:val="0"/>
              <w:ind w:left="60" w:right="60"/>
              <w:contextualSpacing/>
              <w:jc w:val="center"/>
            </w:pPr>
            <w:r w:rsidRPr="00F65CD7">
              <w:t>497</w:t>
            </w:r>
          </w:p>
        </w:tc>
        <w:tc>
          <w:tcPr>
            <w:tcW w:w="526" w:type="pct"/>
            <w:tcBorders>
              <w:top w:val="nil"/>
              <w:left w:val="nil"/>
              <w:bottom w:val="nil"/>
              <w:right w:val="nil"/>
            </w:tcBorders>
          </w:tcPr>
          <w:p w14:paraId="179A0E3F" w14:textId="77777777" w:rsidR="00E617F7" w:rsidRPr="00F65CD7" w:rsidRDefault="00E617F7" w:rsidP="00E617F7">
            <w:pPr>
              <w:autoSpaceDE w:val="0"/>
              <w:autoSpaceDN w:val="0"/>
              <w:adjustRightInd w:val="0"/>
              <w:ind w:left="60" w:right="60"/>
              <w:contextualSpacing/>
              <w:jc w:val="center"/>
            </w:pPr>
            <w:r w:rsidRPr="00F65CD7">
              <w:t>257</w:t>
            </w:r>
          </w:p>
        </w:tc>
        <w:tc>
          <w:tcPr>
            <w:tcW w:w="579" w:type="pct"/>
            <w:tcBorders>
              <w:top w:val="nil"/>
              <w:left w:val="nil"/>
              <w:bottom w:val="nil"/>
              <w:right w:val="nil"/>
            </w:tcBorders>
          </w:tcPr>
          <w:p w14:paraId="0C213439" w14:textId="77777777" w:rsidR="00E617F7" w:rsidRPr="00F65CD7" w:rsidRDefault="00E617F7" w:rsidP="00E617F7">
            <w:pPr>
              <w:autoSpaceDE w:val="0"/>
              <w:autoSpaceDN w:val="0"/>
              <w:adjustRightInd w:val="0"/>
              <w:ind w:left="60" w:right="60"/>
              <w:contextualSpacing/>
              <w:jc w:val="center"/>
            </w:pPr>
            <w:r w:rsidRPr="00F65CD7">
              <w:t>240</w:t>
            </w:r>
          </w:p>
        </w:tc>
        <w:tc>
          <w:tcPr>
            <w:tcW w:w="403" w:type="pct"/>
            <w:tcBorders>
              <w:top w:val="nil"/>
              <w:left w:val="nil"/>
              <w:bottom w:val="nil"/>
              <w:right w:val="nil"/>
            </w:tcBorders>
          </w:tcPr>
          <w:p w14:paraId="70DD1E0F" w14:textId="77777777" w:rsidR="00E617F7" w:rsidRPr="00F65CD7" w:rsidRDefault="00E617F7" w:rsidP="00E617F7">
            <w:pPr>
              <w:autoSpaceDE w:val="0"/>
              <w:autoSpaceDN w:val="0"/>
              <w:adjustRightInd w:val="0"/>
              <w:ind w:left="60" w:right="60"/>
              <w:contextualSpacing/>
              <w:jc w:val="center"/>
            </w:pPr>
            <w:r w:rsidRPr="00F65CD7">
              <w:t>497</w:t>
            </w:r>
          </w:p>
        </w:tc>
      </w:tr>
      <w:tr w:rsidR="00E617F7" w:rsidRPr="00F65CD7" w14:paraId="099B86D6" w14:textId="77777777" w:rsidTr="00E617F7">
        <w:trPr>
          <w:cantSplit/>
          <w:trHeight w:val="49"/>
        </w:trPr>
        <w:tc>
          <w:tcPr>
            <w:tcW w:w="1768" w:type="pct"/>
            <w:gridSpan w:val="2"/>
            <w:tcBorders>
              <w:top w:val="nil"/>
              <w:left w:val="nil"/>
              <w:right w:val="nil"/>
            </w:tcBorders>
            <w:shd w:val="clear" w:color="auto" w:fill="auto"/>
          </w:tcPr>
          <w:p w14:paraId="70A156DD" w14:textId="77777777" w:rsidR="00E617F7" w:rsidRPr="00F65CD7" w:rsidRDefault="00E617F7" w:rsidP="00E617F7">
            <w:pPr>
              <w:autoSpaceDE w:val="0"/>
              <w:autoSpaceDN w:val="0"/>
              <w:adjustRightInd w:val="0"/>
              <w:ind w:left="60" w:right="60"/>
              <w:contextualSpacing/>
            </w:pPr>
            <w:r w:rsidRPr="00F65CD7">
              <w:t>Total</w:t>
            </w:r>
          </w:p>
        </w:tc>
        <w:tc>
          <w:tcPr>
            <w:tcW w:w="568" w:type="pct"/>
            <w:tcBorders>
              <w:top w:val="nil"/>
              <w:left w:val="nil"/>
              <w:right w:val="nil"/>
            </w:tcBorders>
            <w:shd w:val="clear" w:color="auto" w:fill="auto"/>
          </w:tcPr>
          <w:p w14:paraId="788E434F" w14:textId="77777777" w:rsidR="00E617F7" w:rsidRPr="00F65CD7" w:rsidRDefault="00E617F7" w:rsidP="00E617F7">
            <w:pPr>
              <w:autoSpaceDE w:val="0"/>
              <w:autoSpaceDN w:val="0"/>
              <w:adjustRightInd w:val="0"/>
              <w:ind w:left="60" w:right="60"/>
              <w:contextualSpacing/>
              <w:jc w:val="center"/>
            </w:pPr>
            <w:r w:rsidRPr="00F65CD7">
              <w:t>6571</w:t>
            </w:r>
          </w:p>
        </w:tc>
        <w:tc>
          <w:tcPr>
            <w:tcW w:w="586" w:type="pct"/>
            <w:tcBorders>
              <w:top w:val="nil"/>
              <w:left w:val="nil"/>
              <w:right w:val="nil"/>
            </w:tcBorders>
            <w:shd w:val="clear" w:color="auto" w:fill="auto"/>
          </w:tcPr>
          <w:p w14:paraId="04B9249D" w14:textId="77777777" w:rsidR="00E617F7" w:rsidRPr="00F65CD7" w:rsidRDefault="00E617F7" w:rsidP="00E617F7">
            <w:pPr>
              <w:autoSpaceDE w:val="0"/>
              <w:autoSpaceDN w:val="0"/>
              <w:adjustRightInd w:val="0"/>
              <w:ind w:left="60" w:right="60"/>
              <w:contextualSpacing/>
              <w:jc w:val="center"/>
            </w:pPr>
            <w:r w:rsidRPr="00F65CD7">
              <w:t>3689</w:t>
            </w:r>
          </w:p>
        </w:tc>
        <w:tc>
          <w:tcPr>
            <w:tcW w:w="570" w:type="pct"/>
            <w:tcBorders>
              <w:top w:val="nil"/>
              <w:left w:val="nil"/>
              <w:right w:val="nil"/>
            </w:tcBorders>
            <w:shd w:val="clear" w:color="auto" w:fill="auto"/>
          </w:tcPr>
          <w:p w14:paraId="4DBE58B3" w14:textId="77777777" w:rsidR="00E617F7" w:rsidRPr="00F65CD7" w:rsidRDefault="00E617F7" w:rsidP="00E617F7">
            <w:pPr>
              <w:autoSpaceDE w:val="0"/>
              <w:autoSpaceDN w:val="0"/>
              <w:adjustRightInd w:val="0"/>
              <w:ind w:left="60" w:right="60"/>
              <w:contextualSpacing/>
              <w:jc w:val="center"/>
            </w:pPr>
            <w:r w:rsidRPr="00F65CD7">
              <w:t>10260</w:t>
            </w:r>
          </w:p>
        </w:tc>
        <w:tc>
          <w:tcPr>
            <w:tcW w:w="526" w:type="pct"/>
            <w:tcBorders>
              <w:top w:val="nil"/>
              <w:left w:val="nil"/>
              <w:right w:val="nil"/>
            </w:tcBorders>
          </w:tcPr>
          <w:p w14:paraId="1A5DB7AD" w14:textId="77777777" w:rsidR="00E617F7" w:rsidRPr="00F65CD7" w:rsidRDefault="00E617F7" w:rsidP="00E617F7">
            <w:pPr>
              <w:autoSpaceDE w:val="0"/>
              <w:autoSpaceDN w:val="0"/>
              <w:adjustRightInd w:val="0"/>
              <w:ind w:left="60" w:right="60"/>
              <w:contextualSpacing/>
              <w:jc w:val="center"/>
            </w:pPr>
            <w:r w:rsidRPr="00F65CD7">
              <w:t>510</w:t>
            </w:r>
          </w:p>
        </w:tc>
        <w:tc>
          <w:tcPr>
            <w:tcW w:w="579" w:type="pct"/>
            <w:tcBorders>
              <w:top w:val="nil"/>
              <w:left w:val="nil"/>
              <w:right w:val="nil"/>
            </w:tcBorders>
          </w:tcPr>
          <w:p w14:paraId="185C29DD" w14:textId="77777777" w:rsidR="00E617F7" w:rsidRPr="00F65CD7" w:rsidRDefault="00E617F7" w:rsidP="00E617F7">
            <w:pPr>
              <w:autoSpaceDE w:val="0"/>
              <w:autoSpaceDN w:val="0"/>
              <w:adjustRightInd w:val="0"/>
              <w:ind w:left="60" w:right="60"/>
              <w:contextualSpacing/>
              <w:jc w:val="center"/>
            </w:pPr>
            <w:r w:rsidRPr="00F65CD7">
              <w:t>363</w:t>
            </w:r>
          </w:p>
        </w:tc>
        <w:tc>
          <w:tcPr>
            <w:tcW w:w="403" w:type="pct"/>
            <w:tcBorders>
              <w:top w:val="nil"/>
              <w:left w:val="nil"/>
              <w:right w:val="nil"/>
            </w:tcBorders>
          </w:tcPr>
          <w:p w14:paraId="22BEB7BD" w14:textId="77777777" w:rsidR="00E617F7" w:rsidRPr="00F65CD7" w:rsidRDefault="00E617F7" w:rsidP="00E617F7">
            <w:pPr>
              <w:autoSpaceDE w:val="0"/>
              <w:autoSpaceDN w:val="0"/>
              <w:adjustRightInd w:val="0"/>
              <w:ind w:left="60" w:right="60"/>
              <w:contextualSpacing/>
              <w:jc w:val="center"/>
            </w:pPr>
            <w:r w:rsidRPr="00F65CD7">
              <w:t>873</w:t>
            </w:r>
          </w:p>
        </w:tc>
      </w:tr>
    </w:tbl>
    <w:p w14:paraId="460E487F" w14:textId="77777777" w:rsidR="00E617F7" w:rsidRPr="00F65CD7" w:rsidRDefault="00E617F7" w:rsidP="00E617F7">
      <w:pPr>
        <w:rPr>
          <w:rFonts w:eastAsia="MS Mincho"/>
        </w:rPr>
      </w:pPr>
    </w:p>
    <w:p w14:paraId="5EE892F3" w14:textId="1188BED9" w:rsidR="00E617F7" w:rsidRPr="00F65CD7" w:rsidRDefault="00E617F7" w:rsidP="00E617F7">
      <w:pPr>
        <w:rPr>
          <w:rFonts w:eastAsia="MS Mincho"/>
        </w:rPr>
        <w:sectPr w:rsidR="00E617F7" w:rsidRPr="00F65CD7" w:rsidSect="00D41CB7">
          <w:pgSz w:w="15840" w:h="12240" w:orient="landscape"/>
          <w:pgMar w:top="1440" w:right="1440" w:bottom="1800" w:left="2160" w:header="720" w:footer="720" w:gutter="0"/>
          <w:cols w:space="720"/>
          <w:docGrid w:linePitch="360"/>
        </w:sectPr>
      </w:pPr>
    </w:p>
    <w:p w14:paraId="1B5A571C" w14:textId="77777777" w:rsidR="00064146" w:rsidRPr="00F65CD7" w:rsidRDefault="00064146" w:rsidP="00064146">
      <w:pPr>
        <w:spacing w:after="160" w:line="259" w:lineRule="auto"/>
      </w:pPr>
    </w:p>
    <w:tbl>
      <w:tblPr>
        <w:tblpPr w:leftFromText="180" w:rightFromText="180" w:vertAnchor="text" w:horzAnchor="margin" w:tblpY="150"/>
        <w:tblW w:w="12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62"/>
        <w:gridCol w:w="1708"/>
        <w:gridCol w:w="489"/>
        <w:gridCol w:w="2176"/>
        <w:gridCol w:w="1791"/>
        <w:gridCol w:w="639"/>
        <w:gridCol w:w="1922"/>
      </w:tblGrid>
      <w:tr w:rsidR="00E617F7" w:rsidRPr="00F65CD7" w14:paraId="715CB4CC" w14:textId="77777777" w:rsidTr="00E617F7">
        <w:trPr>
          <w:cantSplit/>
          <w:trHeight w:val="74"/>
        </w:trPr>
        <w:tc>
          <w:tcPr>
            <w:tcW w:w="12287" w:type="dxa"/>
            <w:gridSpan w:val="7"/>
            <w:tcBorders>
              <w:top w:val="nil"/>
              <w:left w:val="nil"/>
              <w:bottom w:val="nil"/>
              <w:right w:val="nil"/>
            </w:tcBorders>
            <w:shd w:val="clear" w:color="auto" w:fill="FFFFFF"/>
            <w:vAlign w:val="center"/>
          </w:tcPr>
          <w:p w14:paraId="79F61A52" w14:textId="77777777" w:rsidR="00E617F7" w:rsidRPr="00F65CD7" w:rsidRDefault="00E617F7" w:rsidP="00E617F7">
            <w:pPr>
              <w:autoSpaceDE w:val="0"/>
              <w:autoSpaceDN w:val="0"/>
              <w:adjustRightInd w:val="0"/>
              <w:ind w:right="60" w:firstLine="88"/>
              <w:contextualSpacing/>
            </w:pPr>
            <w:r w:rsidRPr="00F65CD7">
              <w:t>Table 31</w:t>
            </w:r>
          </w:p>
        </w:tc>
      </w:tr>
      <w:tr w:rsidR="00E617F7" w:rsidRPr="00F65CD7" w14:paraId="2C8BD7BF" w14:textId="77777777" w:rsidTr="00E617F7">
        <w:trPr>
          <w:cantSplit/>
          <w:trHeight w:val="66"/>
        </w:trPr>
        <w:tc>
          <w:tcPr>
            <w:tcW w:w="12287" w:type="dxa"/>
            <w:gridSpan w:val="7"/>
            <w:tcBorders>
              <w:top w:val="nil"/>
              <w:left w:val="nil"/>
              <w:bottom w:val="nil"/>
              <w:right w:val="nil"/>
            </w:tcBorders>
            <w:shd w:val="clear" w:color="auto" w:fill="FFFFFF"/>
            <w:vAlign w:val="center"/>
          </w:tcPr>
          <w:p w14:paraId="0C90DD70" w14:textId="2DC0151F" w:rsidR="00E617F7" w:rsidRPr="00F65CD7" w:rsidRDefault="00E617F7" w:rsidP="00E617F7">
            <w:pPr>
              <w:autoSpaceDE w:val="0"/>
              <w:autoSpaceDN w:val="0"/>
              <w:adjustRightInd w:val="0"/>
              <w:ind w:left="60" w:right="60"/>
              <w:contextualSpacing/>
            </w:pPr>
            <w:r w:rsidRPr="00F65CD7">
              <w:rPr>
                <w:i/>
                <w:iCs/>
              </w:rPr>
              <w:t>Chi-Square Tests * Parental Composition</w:t>
            </w:r>
            <w:r w:rsidR="005252B2" w:rsidRPr="00F65CD7">
              <w:rPr>
                <w:i/>
                <w:iCs/>
              </w:rPr>
              <w:t>--</w:t>
            </w:r>
            <w:r w:rsidRPr="00F65CD7">
              <w:rPr>
                <w:i/>
                <w:iCs/>
              </w:rPr>
              <w:t xml:space="preserve">Before and </w:t>
            </w:r>
            <w:proofErr w:type="gramStart"/>
            <w:r w:rsidRPr="00F65CD7">
              <w:rPr>
                <w:i/>
                <w:iCs/>
              </w:rPr>
              <w:t>After  Matching</w:t>
            </w:r>
            <w:proofErr w:type="gramEnd"/>
          </w:p>
        </w:tc>
      </w:tr>
      <w:tr w:rsidR="00E617F7" w:rsidRPr="00F65CD7" w14:paraId="1BE5D1B4" w14:textId="77777777" w:rsidTr="00E617F7">
        <w:trPr>
          <w:cantSplit/>
          <w:trHeight w:val="209"/>
        </w:trPr>
        <w:tc>
          <w:tcPr>
            <w:tcW w:w="3562" w:type="dxa"/>
            <w:tcBorders>
              <w:left w:val="nil"/>
              <w:right w:val="nil"/>
            </w:tcBorders>
            <w:shd w:val="clear" w:color="auto" w:fill="FFFFFF"/>
            <w:vAlign w:val="bottom"/>
          </w:tcPr>
          <w:p w14:paraId="0BE08DDC" w14:textId="77777777" w:rsidR="00E617F7" w:rsidRPr="00F65CD7" w:rsidRDefault="00E617F7" w:rsidP="00E617F7">
            <w:pPr>
              <w:autoSpaceDE w:val="0"/>
              <w:autoSpaceDN w:val="0"/>
              <w:adjustRightInd w:val="0"/>
              <w:contextualSpacing/>
            </w:pPr>
          </w:p>
        </w:tc>
        <w:tc>
          <w:tcPr>
            <w:tcW w:w="4373" w:type="dxa"/>
            <w:gridSpan w:val="3"/>
            <w:tcBorders>
              <w:left w:val="nil"/>
              <w:right w:val="nil"/>
            </w:tcBorders>
            <w:shd w:val="clear" w:color="auto" w:fill="FFFFFF"/>
            <w:vAlign w:val="bottom"/>
          </w:tcPr>
          <w:p w14:paraId="40AEF1BC" w14:textId="77777777" w:rsidR="00E617F7" w:rsidRPr="00F65CD7" w:rsidRDefault="00E617F7" w:rsidP="00E617F7">
            <w:pPr>
              <w:autoSpaceDE w:val="0"/>
              <w:autoSpaceDN w:val="0"/>
              <w:adjustRightInd w:val="0"/>
              <w:ind w:left="60" w:right="60"/>
              <w:contextualSpacing/>
              <w:jc w:val="center"/>
              <w:rPr>
                <w:u w:val="single"/>
              </w:rPr>
            </w:pPr>
            <w:r w:rsidRPr="00F65CD7">
              <w:rPr>
                <w:u w:val="single"/>
              </w:rPr>
              <w:t>Before Matching</w:t>
            </w:r>
          </w:p>
          <w:p w14:paraId="127C97B6" w14:textId="77777777" w:rsidR="00E617F7" w:rsidRPr="00F65CD7" w:rsidRDefault="00E617F7" w:rsidP="00E617F7">
            <w:pPr>
              <w:autoSpaceDE w:val="0"/>
              <w:autoSpaceDN w:val="0"/>
              <w:adjustRightInd w:val="0"/>
              <w:ind w:right="60"/>
              <w:contextualSpacing/>
              <w:jc w:val="center"/>
              <w:rPr>
                <w:i/>
                <w:iCs/>
              </w:rPr>
            </w:pPr>
          </w:p>
          <w:p w14:paraId="50D4CF7F" w14:textId="77777777" w:rsidR="00E617F7" w:rsidRPr="00F65CD7" w:rsidRDefault="00E617F7" w:rsidP="00E617F7">
            <w:pPr>
              <w:autoSpaceDE w:val="0"/>
              <w:autoSpaceDN w:val="0"/>
              <w:adjustRightInd w:val="0"/>
              <w:ind w:right="60"/>
              <w:contextualSpacing/>
              <w:jc w:val="center"/>
            </w:pPr>
            <w:r w:rsidRPr="00F65CD7">
              <w:rPr>
                <w:i/>
                <w:iCs/>
              </w:rPr>
              <w:t>Parental Composition</w:t>
            </w:r>
          </w:p>
        </w:tc>
        <w:tc>
          <w:tcPr>
            <w:tcW w:w="4352" w:type="dxa"/>
            <w:gridSpan w:val="3"/>
            <w:tcBorders>
              <w:left w:val="nil"/>
              <w:right w:val="nil"/>
            </w:tcBorders>
            <w:shd w:val="clear" w:color="auto" w:fill="FFFFFF"/>
          </w:tcPr>
          <w:p w14:paraId="0F2925B0" w14:textId="77777777" w:rsidR="00E617F7" w:rsidRPr="00F65CD7" w:rsidRDefault="00E617F7" w:rsidP="00E617F7">
            <w:pPr>
              <w:autoSpaceDE w:val="0"/>
              <w:autoSpaceDN w:val="0"/>
              <w:adjustRightInd w:val="0"/>
              <w:ind w:left="60" w:right="60"/>
              <w:contextualSpacing/>
              <w:jc w:val="center"/>
              <w:rPr>
                <w:u w:val="single"/>
              </w:rPr>
            </w:pPr>
            <w:r w:rsidRPr="00F65CD7">
              <w:rPr>
                <w:u w:val="single"/>
              </w:rPr>
              <w:t>After Matching</w:t>
            </w:r>
          </w:p>
          <w:p w14:paraId="38978FA7" w14:textId="77777777" w:rsidR="00E617F7" w:rsidRPr="00F65CD7" w:rsidRDefault="00E617F7" w:rsidP="00E617F7">
            <w:pPr>
              <w:autoSpaceDE w:val="0"/>
              <w:autoSpaceDN w:val="0"/>
              <w:adjustRightInd w:val="0"/>
              <w:ind w:left="60" w:right="60"/>
              <w:contextualSpacing/>
              <w:jc w:val="center"/>
              <w:rPr>
                <w:i/>
                <w:iCs/>
              </w:rPr>
            </w:pPr>
          </w:p>
          <w:p w14:paraId="296ED4C8" w14:textId="77777777" w:rsidR="00E617F7" w:rsidRPr="00F65CD7" w:rsidRDefault="00E617F7" w:rsidP="00E617F7">
            <w:pPr>
              <w:autoSpaceDE w:val="0"/>
              <w:autoSpaceDN w:val="0"/>
              <w:adjustRightInd w:val="0"/>
              <w:ind w:left="60" w:right="60"/>
              <w:contextualSpacing/>
              <w:jc w:val="center"/>
            </w:pPr>
            <w:r w:rsidRPr="00F65CD7">
              <w:rPr>
                <w:i/>
                <w:iCs/>
              </w:rPr>
              <w:t>Parental Composition</w:t>
            </w:r>
          </w:p>
        </w:tc>
      </w:tr>
      <w:tr w:rsidR="00E617F7" w:rsidRPr="00F65CD7" w14:paraId="427F5F3D" w14:textId="77777777" w:rsidTr="00E617F7">
        <w:trPr>
          <w:cantSplit/>
          <w:trHeight w:val="209"/>
        </w:trPr>
        <w:tc>
          <w:tcPr>
            <w:tcW w:w="3562" w:type="dxa"/>
            <w:tcBorders>
              <w:left w:val="nil"/>
              <w:right w:val="nil"/>
            </w:tcBorders>
            <w:shd w:val="clear" w:color="auto" w:fill="FFFFFF"/>
            <w:vAlign w:val="bottom"/>
          </w:tcPr>
          <w:p w14:paraId="5AAAA016" w14:textId="77777777" w:rsidR="00E617F7" w:rsidRPr="00F65CD7" w:rsidRDefault="00E617F7" w:rsidP="00E617F7">
            <w:pPr>
              <w:autoSpaceDE w:val="0"/>
              <w:autoSpaceDN w:val="0"/>
              <w:adjustRightInd w:val="0"/>
              <w:contextualSpacing/>
            </w:pPr>
          </w:p>
        </w:tc>
        <w:tc>
          <w:tcPr>
            <w:tcW w:w="1708" w:type="dxa"/>
            <w:tcBorders>
              <w:left w:val="nil"/>
              <w:right w:val="nil"/>
            </w:tcBorders>
            <w:shd w:val="clear" w:color="auto" w:fill="FFFFFF"/>
            <w:vAlign w:val="bottom"/>
          </w:tcPr>
          <w:p w14:paraId="5ECC4096" w14:textId="77777777" w:rsidR="00E617F7" w:rsidRPr="00F65CD7" w:rsidRDefault="00E617F7" w:rsidP="00E617F7">
            <w:pPr>
              <w:autoSpaceDE w:val="0"/>
              <w:autoSpaceDN w:val="0"/>
              <w:adjustRightInd w:val="0"/>
              <w:ind w:left="60" w:right="60"/>
              <w:contextualSpacing/>
              <w:jc w:val="center"/>
            </w:pPr>
            <w:r w:rsidRPr="00F65CD7">
              <w:t>Value</w:t>
            </w:r>
          </w:p>
        </w:tc>
        <w:tc>
          <w:tcPr>
            <w:tcW w:w="489" w:type="dxa"/>
            <w:tcBorders>
              <w:left w:val="nil"/>
              <w:right w:val="nil"/>
            </w:tcBorders>
            <w:shd w:val="clear" w:color="auto" w:fill="FFFFFF"/>
            <w:vAlign w:val="bottom"/>
          </w:tcPr>
          <w:p w14:paraId="5CD6971A" w14:textId="77777777" w:rsidR="00E617F7" w:rsidRPr="00F65CD7" w:rsidRDefault="00E617F7" w:rsidP="00E617F7">
            <w:pPr>
              <w:autoSpaceDE w:val="0"/>
              <w:autoSpaceDN w:val="0"/>
              <w:adjustRightInd w:val="0"/>
              <w:ind w:left="60" w:right="60"/>
              <w:contextualSpacing/>
              <w:jc w:val="center"/>
              <w:rPr>
                <w:i/>
                <w:iCs/>
              </w:rPr>
            </w:pPr>
            <w:r w:rsidRPr="00F65CD7">
              <w:rPr>
                <w:i/>
                <w:iCs/>
              </w:rPr>
              <w:t>df</w:t>
            </w:r>
          </w:p>
        </w:tc>
        <w:tc>
          <w:tcPr>
            <w:tcW w:w="2176" w:type="dxa"/>
            <w:tcBorders>
              <w:left w:val="nil"/>
              <w:right w:val="nil"/>
            </w:tcBorders>
            <w:shd w:val="clear" w:color="auto" w:fill="FFFFFF"/>
            <w:vAlign w:val="bottom"/>
          </w:tcPr>
          <w:p w14:paraId="2F6FADC4" w14:textId="77777777" w:rsidR="00E617F7" w:rsidRPr="00F65CD7" w:rsidRDefault="00E617F7" w:rsidP="00E617F7">
            <w:pPr>
              <w:autoSpaceDE w:val="0"/>
              <w:autoSpaceDN w:val="0"/>
              <w:adjustRightInd w:val="0"/>
              <w:ind w:left="60" w:right="60"/>
              <w:contextualSpacing/>
              <w:jc w:val="center"/>
            </w:pPr>
            <w:r w:rsidRPr="00F65CD7">
              <w:t>Asymptotic Significance (2-sided)</w:t>
            </w:r>
          </w:p>
        </w:tc>
        <w:tc>
          <w:tcPr>
            <w:tcW w:w="1791" w:type="dxa"/>
            <w:tcBorders>
              <w:left w:val="nil"/>
              <w:right w:val="nil"/>
            </w:tcBorders>
            <w:shd w:val="clear" w:color="auto" w:fill="FFFFFF"/>
            <w:vAlign w:val="bottom"/>
          </w:tcPr>
          <w:p w14:paraId="6A6A1290" w14:textId="77777777" w:rsidR="00E617F7" w:rsidRPr="00F65CD7" w:rsidRDefault="00E617F7" w:rsidP="00E617F7">
            <w:pPr>
              <w:autoSpaceDE w:val="0"/>
              <w:autoSpaceDN w:val="0"/>
              <w:adjustRightInd w:val="0"/>
              <w:ind w:left="60" w:right="60"/>
              <w:contextualSpacing/>
              <w:jc w:val="center"/>
            </w:pPr>
            <w:r w:rsidRPr="00F65CD7">
              <w:t>Value</w:t>
            </w:r>
          </w:p>
        </w:tc>
        <w:tc>
          <w:tcPr>
            <w:tcW w:w="639" w:type="dxa"/>
            <w:tcBorders>
              <w:left w:val="nil"/>
              <w:right w:val="nil"/>
            </w:tcBorders>
            <w:shd w:val="clear" w:color="auto" w:fill="FFFFFF"/>
            <w:vAlign w:val="bottom"/>
          </w:tcPr>
          <w:p w14:paraId="025720C4" w14:textId="77777777" w:rsidR="00E617F7" w:rsidRPr="00F65CD7" w:rsidRDefault="00E617F7" w:rsidP="00E617F7">
            <w:pPr>
              <w:autoSpaceDE w:val="0"/>
              <w:autoSpaceDN w:val="0"/>
              <w:adjustRightInd w:val="0"/>
              <w:ind w:left="60" w:right="60"/>
              <w:contextualSpacing/>
              <w:jc w:val="center"/>
              <w:rPr>
                <w:i/>
                <w:iCs/>
              </w:rPr>
            </w:pPr>
            <w:r w:rsidRPr="00F65CD7">
              <w:rPr>
                <w:i/>
                <w:iCs/>
              </w:rPr>
              <w:t>df</w:t>
            </w:r>
          </w:p>
        </w:tc>
        <w:tc>
          <w:tcPr>
            <w:tcW w:w="1922" w:type="dxa"/>
            <w:tcBorders>
              <w:left w:val="nil"/>
              <w:right w:val="nil"/>
            </w:tcBorders>
            <w:shd w:val="clear" w:color="auto" w:fill="FFFFFF"/>
            <w:vAlign w:val="bottom"/>
          </w:tcPr>
          <w:p w14:paraId="6390BBBE" w14:textId="77777777" w:rsidR="00E617F7" w:rsidRPr="00F65CD7" w:rsidRDefault="00E617F7" w:rsidP="00E617F7">
            <w:pPr>
              <w:autoSpaceDE w:val="0"/>
              <w:autoSpaceDN w:val="0"/>
              <w:adjustRightInd w:val="0"/>
              <w:ind w:left="60" w:right="60"/>
              <w:contextualSpacing/>
              <w:jc w:val="center"/>
            </w:pPr>
            <w:r w:rsidRPr="00F65CD7">
              <w:t>Asymptotic Significance (2-sided)</w:t>
            </w:r>
          </w:p>
        </w:tc>
      </w:tr>
      <w:tr w:rsidR="00E617F7" w:rsidRPr="00F65CD7" w14:paraId="211F88F6" w14:textId="77777777" w:rsidTr="00E617F7">
        <w:trPr>
          <w:cantSplit/>
          <w:trHeight w:val="69"/>
        </w:trPr>
        <w:tc>
          <w:tcPr>
            <w:tcW w:w="3562" w:type="dxa"/>
            <w:tcBorders>
              <w:left w:val="nil"/>
              <w:bottom w:val="nil"/>
              <w:right w:val="nil"/>
            </w:tcBorders>
            <w:shd w:val="clear" w:color="auto" w:fill="FFFFFF"/>
          </w:tcPr>
          <w:p w14:paraId="2B757144" w14:textId="77777777" w:rsidR="00E617F7" w:rsidRPr="00F65CD7" w:rsidRDefault="00E617F7" w:rsidP="00E617F7">
            <w:pPr>
              <w:autoSpaceDE w:val="0"/>
              <w:autoSpaceDN w:val="0"/>
              <w:adjustRightInd w:val="0"/>
              <w:ind w:left="60" w:right="60"/>
              <w:contextualSpacing/>
            </w:pPr>
            <w:r w:rsidRPr="00F65CD7">
              <w:t>Pearson Chi-Square</w:t>
            </w:r>
          </w:p>
        </w:tc>
        <w:tc>
          <w:tcPr>
            <w:tcW w:w="1708" w:type="dxa"/>
            <w:tcBorders>
              <w:left w:val="nil"/>
              <w:bottom w:val="nil"/>
              <w:right w:val="nil"/>
            </w:tcBorders>
            <w:shd w:val="clear" w:color="auto" w:fill="FFFFFF"/>
          </w:tcPr>
          <w:p w14:paraId="538709D4" w14:textId="77777777" w:rsidR="00E617F7" w:rsidRPr="00F65CD7" w:rsidRDefault="00E617F7" w:rsidP="00E617F7">
            <w:pPr>
              <w:autoSpaceDE w:val="0"/>
              <w:autoSpaceDN w:val="0"/>
              <w:adjustRightInd w:val="0"/>
              <w:ind w:left="60" w:right="60"/>
              <w:contextualSpacing/>
              <w:jc w:val="right"/>
            </w:pPr>
            <w:r w:rsidRPr="00F65CD7">
              <w:t>34.508</w:t>
            </w:r>
            <w:r w:rsidRPr="00F65CD7">
              <w:rPr>
                <w:vertAlign w:val="superscript"/>
              </w:rPr>
              <w:t>a</w:t>
            </w:r>
          </w:p>
        </w:tc>
        <w:tc>
          <w:tcPr>
            <w:tcW w:w="489" w:type="dxa"/>
            <w:tcBorders>
              <w:left w:val="nil"/>
              <w:bottom w:val="nil"/>
              <w:right w:val="nil"/>
            </w:tcBorders>
            <w:shd w:val="clear" w:color="auto" w:fill="FFFFFF"/>
          </w:tcPr>
          <w:p w14:paraId="7E90F8D5" w14:textId="77777777" w:rsidR="00E617F7" w:rsidRPr="00F65CD7" w:rsidRDefault="00E617F7" w:rsidP="00E617F7">
            <w:pPr>
              <w:autoSpaceDE w:val="0"/>
              <w:autoSpaceDN w:val="0"/>
              <w:adjustRightInd w:val="0"/>
              <w:ind w:left="60" w:right="60"/>
              <w:contextualSpacing/>
              <w:jc w:val="right"/>
            </w:pPr>
            <w:r w:rsidRPr="00F65CD7">
              <w:t>1</w:t>
            </w:r>
          </w:p>
        </w:tc>
        <w:tc>
          <w:tcPr>
            <w:tcW w:w="2176" w:type="dxa"/>
            <w:tcBorders>
              <w:left w:val="nil"/>
              <w:bottom w:val="nil"/>
              <w:right w:val="nil"/>
            </w:tcBorders>
            <w:shd w:val="clear" w:color="auto" w:fill="FFFFFF"/>
          </w:tcPr>
          <w:p w14:paraId="1AA6F606" w14:textId="77777777" w:rsidR="00E617F7" w:rsidRPr="00F65CD7" w:rsidRDefault="00E617F7" w:rsidP="00E617F7">
            <w:pPr>
              <w:autoSpaceDE w:val="0"/>
              <w:autoSpaceDN w:val="0"/>
              <w:adjustRightInd w:val="0"/>
              <w:ind w:left="60" w:right="60"/>
              <w:contextualSpacing/>
              <w:jc w:val="right"/>
            </w:pPr>
            <w:r w:rsidRPr="00F65CD7">
              <w:t>.000</w:t>
            </w:r>
          </w:p>
        </w:tc>
        <w:tc>
          <w:tcPr>
            <w:tcW w:w="1791" w:type="dxa"/>
            <w:tcBorders>
              <w:left w:val="nil"/>
              <w:bottom w:val="nil"/>
              <w:right w:val="nil"/>
            </w:tcBorders>
            <w:shd w:val="clear" w:color="auto" w:fill="FFFFFF"/>
          </w:tcPr>
          <w:p w14:paraId="1238F45D" w14:textId="77777777" w:rsidR="00E617F7" w:rsidRPr="00F65CD7" w:rsidRDefault="00E617F7" w:rsidP="00E617F7">
            <w:pPr>
              <w:autoSpaceDE w:val="0"/>
              <w:autoSpaceDN w:val="0"/>
              <w:adjustRightInd w:val="0"/>
              <w:ind w:left="58" w:right="58"/>
              <w:contextualSpacing/>
              <w:jc w:val="right"/>
            </w:pPr>
            <w:r w:rsidRPr="00F65CD7">
              <w:t>21.382</w:t>
            </w:r>
            <w:r w:rsidRPr="00F65CD7">
              <w:rPr>
                <w:vertAlign w:val="superscript"/>
              </w:rPr>
              <w:t>b</w:t>
            </w:r>
          </w:p>
        </w:tc>
        <w:tc>
          <w:tcPr>
            <w:tcW w:w="639" w:type="dxa"/>
            <w:tcBorders>
              <w:left w:val="nil"/>
              <w:bottom w:val="nil"/>
              <w:right w:val="nil"/>
            </w:tcBorders>
            <w:shd w:val="clear" w:color="auto" w:fill="FFFFFF"/>
          </w:tcPr>
          <w:p w14:paraId="2E033F65" w14:textId="77777777" w:rsidR="00E617F7" w:rsidRPr="00F65CD7" w:rsidRDefault="00E617F7" w:rsidP="00E617F7">
            <w:pPr>
              <w:autoSpaceDE w:val="0"/>
              <w:autoSpaceDN w:val="0"/>
              <w:adjustRightInd w:val="0"/>
              <w:ind w:left="58" w:right="58"/>
              <w:contextualSpacing/>
              <w:jc w:val="right"/>
            </w:pPr>
            <w:r w:rsidRPr="00F65CD7">
              <w:t>1</w:t>
            </w:r>
          </w:p>
        </w:tc>
        <w:tc>
          <w:tcPr>
            <w:tcW w:w="1922" w:type="dxa"/>
            <w:tcBorders>
              <w:left w:val="nil"/>
              <w:bottom w:val="nil"/>
              <w:right w:val="nil"/>
            </w:tcBorders>
            <w:shd w:val="clear" w:color="auto" w:fill="FFFFFF"/>
          </w:tcPr>
          <w:p w14:paraId="4DA3D497" w14:textId="77777777" w:rsidR="00E617F7" w:rsidRPr="00F65CD7" w:rsidRDefault="00E617F7" w:rsidP="00E617F7">
            <w:pPr>
              <w:autoSpaceDE w:val="0"/>
              <w:autoSpaceDN w:val="0"/>
              <w:adjustRightInd w:val="0"/>
              <w:ind w:left="58" w:right="58"/>
              <w:contextualSpacing/>
              <w:jc w:val="right"/>
            </w:pPr>
            <w:r w:rsidRPr="00F65CD7">
              <w:t>.000</w:t>
            </w:r>
          </w:p>
        </w:tc>
      </w:tr>
      <w:tr w:rsidR="00E617F7" w:rsidRPr="00F65CD7" w14:paraId="79589CAB" w14:textId="77777777" w:rsidTr="00E617F7">
        <w:trPr>
          <w:cantSplit/>
          <w:trHeight w:val="69"/>
        </w:trPr>
        <w:tc>
          <w:tcPr>
            <w:tcW w:w="3562" w:type="dxa"/>
            <w:tcBorders>
              <w:top w:val="nil"/>
              <w:left w:val="nil"/>
              <w:bottom w:val="nil"/>
              <w:right w:val="nil"/>
            </w:tcBorders>
            <w:shd w:val="clear" w:color="auto" w:fill="FFFFFF"/>
          </w:tcPr>
          <w:p w14:paraId="51D6129E" w14:textId="77777777" w:rsidR="00E617F7" w:rsidRPr="00F65CD7" w:rsidRDefault="00E617F7" w:rsidP="00E617F7">
            <w:pPr>
              <w:autoSpaceDE w:val="0"/>
              <w:autoSpaceDN w:val="0"/>
              <w:adjustRightInd w:val="0"/>
              <w:ind w:left="60" w:right="60"/>
              <w:contextualSpacing/>
            </w:pPr>
            <w:r w:rsidRPr="00F65CD7">
              <w:t>Continuity Correction</w:t>
            </w:r>
            <w:r w:rsidRPr="00F65CD7">
              <w:rPr>
                <w:vertAlign w:val="superscript"/>
              </w:rPr>
              <w:t>s</w:t>
            </w:r>
          </w:p>
        </w:tc>
        <w:tc>
          <w:tcPr>
            <w:tcW w:w="1708" w:type="dxa"/>
            <w:tcBorders>
              <w:top w:val="nil"/>
              <w:left w:val="nil"/>
              <w:bottom w:val="nil"/>
              <w:right w:val="nil"/>
            </w:tcBorders>
            <w:shd w:val="clear" w:color="auto" w:fill="FFFFFF"/>
          </w:tcPr>
          <w:p w14:paraId="1C951BA8" w14:textId="77777777" w:rsidR="00E617F7" w:rsidRPr="00F65CD7" w:rsidRDefault="00E617F7" w:rsidP="00E617F7">
            <w:pPr>
              <w:autoSpaceDE w:val="0"/>
              <w:autoSpaceDN w:val="0"/>
              <w:adjustRightInd w:val="0"/>
              <w:ind w:left="60" w:right="60"/>
              <w:contextualSpacing/>
              <w:jc w:val="right"/>
            </w:pPr>
            <w:r w:rsidRPr="00F65CD7">
              <w:t>33.948</w:t>
            </w:r>
          </w:p>
        </w:tc>
        <w:tc>
          <w:tcPr>
            <w:tcW w:w="489" w:type="dxa"/>
            <w:tcBorders>
              <w:top w:val="nil"/>
              <w:left w:val="nil"/>
              <w:bottom w:val="nil"/>
              <w:right w:val="nil"/>
            </w:tcBorders>
            <w:shd w:val="clear" w:color="auto" w:fill="FFFFFF"/>
          </w:tcPr>
          <w:p w14:paraId="1F52B0DC" w14:textId="77777777" w:rsidR="00E617F7" w:rsidRPr="00F65CD7" w:rsidRDefault="00E617F7" w:rsidP="00E617F7">
            <w:pPr>
              <w:autoSpaceDE w:val="0"/>
              <w:autoSpaceDN w:val="0"/>
              <w:adjustRightInd w:val="0"/>
              <w:ind w:left="60" w:right="60"/>
              <w:contextualSpacing/>
              <w:jc w:val="right"/>
            </w:pPr>
            <w:r w:rsidRPr="00F65CD7">
              <w:t>1</w:t>
            </w:r>
          </w:p>
        </w:tc>
        <w:tc>
          <w:tcPr>
            <w:tcW w:w="2176" w:type="dxa"/>
            <w:tcBorders>
              <w:top w:val="nil"/>
              <w:left w:val="nil"/>
              <w:bottom w:val="nil"/>
              <w:right w:val="nil"/>
            </w:tcBorders>
            <w:shd w:val="clear" w:color="auto" w:fill="FFFFFF"/>
          </w:tcPr>
          <w:p w14:paraId="42579D92" w14:textId="77777777" w:rsidR="00E617F7" w:rsidRPr="00F65CD7" w:rsidRDefault="00E617F7" w:rsidP="00E617F7">
            <w:pPr>
              <w:autoSpaceDE w:val="0"/>
              <w:autoSpaceDN w:val="0"/>
              <w:adjustRightInd w:val="0"/>
              <w:ind w:left="60" w:right="60"/>
              <w:contextualSpacing/>
              <w:jc w:val="right"/>
            </w:pPr>
            <w:r w:rsidRPr="00F65CD7">
              <w:t>.000</w:t>
            </w:r>
          </w:p>
        </w:tc>
        <w:tc>
          <w:tcPr>
            <w:tcW w:w="1791" w:type="dxa"/>
            <w:tcBorders>
              <w:top w:val="nil"/>
              <w:left w:val="nil"/>
              <w:bottom w:val="nil"/>
              <w:right w:val="nil"/>
            </w:tcBorders>
            <w:shd w:val="clear" w:color="auto" w:fill="FFFFFF"/>
          </w:tcPr>
          <w:p w14:paraId="3644C5FA" w14:textId="77777777" w:rsidR="00E617F7" w:rsidRPr="00F65CD7" w:rsidRDefault="00E617F7" w:rsidP="00E617F7">
            <w:pPr>
              <w:autoSpaceDE w:val="0"/>
              <w:autoSpaceDN w:val="0"/>
              <w:adjustRightInd w:val="0"/>
              <w:ind w:left="58" w:right="58"/>
              <w:contextualSpacing/>
              <w:jc w:val="right"/>
            </w:pPr>
            <w:r w:rsidRPr="00F65CD7">
              <w:t>20.746</w:t>
            </w:r>
          </w:p>
        </w:tc>
        <w:tc>
          <w:tcPr>
            <w:tcW w:w="639" w:type="dxa"/>
            <w:tcBorders>
              <w:top w:val="nil"/>
              <w:left w:val="nil"/>
              <w:bottom w:val="nil"/>
              <w:right w:val="nil"/>
            </w:tcBorders>
            <w:shd w:val="clear" w:color="auto" w:fill="FFFFFF"/>
          </w:tcPr>
          <w:p w14:paraId="076BDCCB" w14:textId="77777777" w:rsidR="00E617F7" w:rsidRPr="00F65CD7" w:rsidRDefault="00E617F7" w:rsidP="00E617F7">
            <w:pPr>
              <w:autoSpaceDE w:val="0"/>
              <w:autoSpaceDN w:val="0"/>
              <w:adjustRightInd w:val="0"/>
              <w:ind w:left="58" w:right="58"/>
              <w:contextualSpacing/>
              <w:jc w:val="right"/>
            </w:pPr>
            <w:r w:rsidRPr="00F65CD7">
              <w:t>1</w:t>
            </w:r>
          </w:p>
        </w:tc>
        <w:tc>
          <w:tcPr>
            <w:tcW w:w="1922" w:type="dxa"/>
            <w:tcBorders>
              <w:top w:val="nil"/>
              <w:left w:val="nil"/>
              <w:bottom w:val="nil"/>
              <w:right w:val="nil"/>
            </w:tcBorders>
            <w:shd w:val="clear" w:color="auto" w:fill="FFFFFF"/>
          </w:tcPr>
          <w:p w14:paraId="50020A79" w14:textId="77777777" w:rsidR="00E617F7" w:rsidRPr="00F65CD7" w:rsidRDefault="00E617F7" w:rsidP="00E617F7">
            <w:pPr>
              <w:autoSpaceDE w:val="0"/>
              <w:autoSpaceDN w:val="0"/>
              <w:adjustRightInd w:val="0"/>
              <w:ind w:left="58" w:right="58"/>
              <w:contextualSpacing/>
              <w:jc w:val="right"/>
            </w:pPr>
            <w:r w:rsidRPr="00F65CD7">
              <w:t>.000</w:t>
            </w:r>
          </w:p>
        </w:tc>
      </w:tr>
      <w:tr w:rsidR="00E617F7" w:rsidRPr="00F65CD7" w14:paraId="21796AE9" w14:textId="77777777" w:rsidTr="00E617F7">
        <w:trPr>
          <w:cantSplit/>
          <w:trHeight w:val="69"/>
        </w:trPr>
        <w:tc>
          <w:tcPr>
            <w:tcW w:w="3562" w:type="dxa"/>
            <w:tcBorders>
              <w:top w:val="nil"/>
              <w:left w:val="nil"/>
              <w:bottom w:val="nil"/>
              <w:right w:val="nil"/>
            </w:tcBorders>
            <w:shd w:val="clear" w:color="auto" w:fill="FFFFFF"/>
          </w:tcPr>
          <w:p w14:paraId="577F4EB8" w14:textId="77777777" w:rsidR="00E617F7" w:rsidRPr="00F65CD7" w:rsidRDefault="00E617F7" w:rsidP="00E617F7">
            <w:pPr>
              <w:autoSpaceDE w:val="0"/>
              <w:autoSpaceDN w:val="0"/>
              <w:adjustRightInd w:val="0"/>
              <w:ind w:left="60" w:right="60"/>
              <w:contextualSpacing/>
            </w:pPr>
            <w:r w:rsidRPr="00F65CD7">
              <w:t>Likelihood Ratio</w:t>
            </w:r>
          </w:p>
        </w:tc>
        <w:tc>
          <w:tcPr>
            <w:tcW w:w="1708" w:type="dxa"/>
            <w:tcBorders>
              <w:top w:val="nil"/>
              <w:left w:val="nil"/>
              <w:bottom w:val="nil"/>
              <w:right w:val="nil"/>
            </w:tcBorders>
            <w:shd w:val="clear" w:color="auto" w:fill="FFFFFF"/>
          </w:tcPr>
          <w:p w14:paraId="49FBD9C3" w14:textId="77777777" w:rsidR="00E617F7" w:rsidRPr="00F65CD7" w:rsidRDefault="00E617F7" w:rsidP="00E617F7">
            <w:pPr>
              <w:autoSpaceDE w:val="0"/>
              <w:autoSpaceDN w:val="0"/>
              <w:adjustRightInd w:val="0"/>
              <w:ind w:left="60" w:right="60"/>
              <w:contextualSpacing/>
              <w:jc w:val="right"/>
            </w:pPr>
            <w:r w:rsidRPr="00F65CD7">
              <w:t>33.292</w:t>
            </w:r>
          </w:p>
        </w:tc>
        <w:tc>
          <w:tcPr>
            <w:tcW w:w="489" w:type="dxa"/>
            <w:tcBorders>
              <w:top w:val="nil"/>
              <w:left w:val="nil"/>
              <w:bottom w:val="nil"/>
              <w:right w:val="nil"/>
            </w:tcBorders>
            <w:shd w:val="clear" w:color="auto" w:fill="FFFFFF"/>
          </w:tcPr>
          <w:p w14:paraId="5DDDDD6A" w14:textId="77777777" w:rsidR="00E617F7" w:rsidRPr="00F65CD7" w:rsidRDefault="00E617F7" w:rsidP="00E617F7">
            <w:pPr>
              <w:autoSpaceDE w:val="0"/>
              <w:autoSpaceDN w:val="0"/>
              <w:adjustRightInd w:val="0"/>
              <w:ind w:left="60" w:right="60"/>
              <w:contextualSpacing/>
              <w:jc w:val="right"/>
            </w:pPr>
            <w:r w:rsidRPr="00F65CD7">
              <w:t>1</w:t>
            </w:r>
          </w:p>
        </w:tc>
        <w:tc>
          <w:tcPr>
            <w:tcW w:w="2176" w:type="dxa"/>
            <w:tcBorders>
              <w:top w:val="nil"/>
              <w:left w:val="nil"/>
              <w:bottom w:val="nil"/>
              <w:right w:val="nil"/>
            </w:tcBorders>
            <w:shd w:val="clear" w:color="auto" w:fill="FFFFFF"/>
          </w:tcPr>
          <w:p w14:paraId="2384019A" w14:textId="77777777" w:rsidR="00E617F7" w:rsidRPr="00F65CD7" w:rsidRDefault="00E617F7" w:rsidP="00E617F7">
            <w:pPr>
              <w:autoSpaceDE w:val="0"/>
              <w:autoSpaceDN w:val="0"/>
              <w:adjustRightInd w:val="0"/>
              <w:ind w:left="60" w:right="60"/>
              <w:contextualSpacing/>
              <w:jc w:val="right"/>
            </w:pPr>
            <w:r w:rsidRPr="00F65CD7">
              <w:t>.000</w:t>
            </w:r>
          </w:p>
        </w:tc>
        <w:tc>
          <w:tcPr>
            <w:tcW w:w="1791" w:type="dxa"/>
            <w:tcBorders>
              <w:top w:val="nil"/>
              <w:left w:val="nil"/>
              <w:bottom w:val="nil"/>
              <w:right w:val="nil"/>
            </w:tcBorders>
            <w:shd w:val="clear" w:color="auto" w:fill="FFFFFF"/>
          </w:tcPr>
          <w:p w14:paraId="1A3E3F79" w14:textId="77777777" w:rsidR="00E617F7" w:rsidRPr="00F65CD7" w:rsidRDefault="00E617F7" w:rsidP="00E617F7">
            <w:pPr>
              <w:autoSpaceDE w:val="0"/>
              <w:autoSpaceDN w:val="0"/>
              <w:adjustRightInd w:val="0"/>
              <w:ind w:left="58" w:right="58"/>
              <w:contextualSpacing/>
              <w:jc w:val="right"/>
            </w:pPr>
            <w:r w:rsidRPr="00F65CD7">
              <w:t>21.599</w:t>
            </w:r>
          </w:p>
        </w:tc>
        <w:tc>
          <w:tcPr>
            <w:tcW w:w="639" w:type="dxa"/>
            <w:tcBorders>
              <w:top w:val="nil"/>
              <w:left w:val="nil"/>
              <w:bottom w:val="nil"/>
              <w:right w:val="nil"/>
            </w:tcBorders>
            <w:shd w:val="clear" w:color="auto" w:fill="FFFFFF"/>
          </w:tcPr>
          <w:p w14:paraId="6115C638" w14:textId="77777777" w:rsidR="00E617F7" w:rsidRPr="00F65CD7" w:rsidRDefault="00E617F7" w:rsidP="00E617F7">
            <w:pPr>
              <w:autoSpaceDE w:val="0"/>
              <w:autoSpaceDN w:val="0"/>
              <w:adjustRightInd w:val="0"/>
              <w:ind w:left="58" w:right="58"/>
              <w:contextualSpacing/>
              <w:jc w:val="right"/>
            </w:pPr>
            <w:r w:rsidRPr="00F65CD7">
              <w:t>1</w:t>
            </w:r>
          </w:p>
        </w:tc>
        <w:tc>
          <w:tcPr>
            <w:tcW w:w="1922" w:type="dxa"/>
            <w:tcBorders>
              <w:top w:val="nil"/>
              <w:left w:val="nil"/>
              <w:bottom w:val="nil"/>
              <w:right w:val="nil"/>
            </w:tcBorders>
            <w:shd w:val="clear" w:color="auto" w:fill="FFFFFF"/>
          </w:tcPr>
          <w:p w14:paraId="1B623434" w14:textId="77777777" w:rsidR="00E617F7" w:rsidRPr="00F65CD7" w:rsidRDefault="00E617F7" w:rsidP="00E617F7">
            <w:pPr>
              <w:autoSpaceDE w:val="0"/>
              <w:autoSpaceDN w:val="0"/>
              <w:adjustRightInd w:val="0"/>
              <w:ind w:left="58" w:right="58"/>
              <w:contextualSpacing/>
              <w:jc w:val="right"/>
            </w:pPr>
            <w:r w:rsidRPr="00F65CD7">
              <w:t>.000</w:t>
            </w:r>
          </w:p>
        </w:tc>
      </w:tr>
      <w:tr w:rsidR="00E617F7" w:rsidRPr="00F65CD7" w14:paraId="5470265D" w14:textId="77777777" w:rsidTr="00E617F7">
        <w:trPr>
          <w:cantSplit/>
          <w:trHeight w:val="66"/>
        </w:trPr>
        <w:tc>
          <w:tcPr>
            <w:tcW w:w="3562" w:type="dxa"/>
            <w:tcBorders>
              <w:top w:val="nil"/>
              <w:left w:val="nil"/>
              <w:bottom w:val="nil"/>
              <w:right w:val="nil"/>
            </w:tcBorders>
            <w:shd w:val="clear" w:color="auto" w:fill="FFFFFF"/>
          </w:tcPr>
          <w:p w14:paraId="4A073314" w14:textId="77777777" w:rsidR="00E617F7" w:rsidRPr="00F65CD7" w:rsidRDefault="00E617F7" w:rsidP="00E617F7">
            <w:pPr>
              <w:autoSpaceDE w:val="0"/>
              <w:autoSpaceDN w:val="0"/>
              <w:adjustRightInd w:val="0"/>
              <w:ind w:left="60" w:right="60"/>
              <w:contextualSpacing/>
            </w:pPr>
            <w:r w:rsidRPr="00F65CD7">
              <w:t>Fisher's Exact Test</w:t>
            </w:r>
          </w:p>
        </w:tc>
        <w:tc>
          <w:tcPr>
            <w:tcW w:w="1708" w:type="dxa"/>
            <w:tcBorders>
              <w:top w:val="nil"/>
              <w:left w:val="nil"/>
              <w:bottom w:val="nil"/>
              <w:right w:val="nil"/>
            </w:tcBorders>
            <w:shd w:val="clear" w:color="auto" w:fill="FFFFFF"/>
            <w:vAlign w:val="center"/>
          </w:tcPr>
          <w:p w14:paraId="113F5638" w14:textId="77777777" w:rsidR="00E617F7" w:rsidRPr="00F65CD7" w:rsidRDefault="00E617F7" w:rsidP="00E617F7">
            <w:pPr>
              <w:autoSpaceDE w:val="0"/>
              <w:autoSpaceDN w:val="0"/>
              <w:adjustRightInd w:val="0"/>
              <w:contextualSpacing/>
              <w:jc w:val="center"/>
            </w:pPr>
          </w:p>
        </w:tc>
        <w:tc>
          <w:tcPr>
            <w:tcW w:w="489" w:type="dxa"/>
            <w:tcBorders>
              <w:top w:val="nil"/>
              <w:left w:val="nil"/>
              <w:bottom w:val="nil"/>
              <w:right w:val="nil"/>
            </w:tcBorders>
            <w:shd w:val="clear" w:color="auto" w:fill="FFFFFF"/>
            <w:vAlign w:val="center"/>
          </w:tcPr>
          <w:p w14:paraId="45DB4E8D" w14:textId="77777777" w:rsidR="00E617F7" w:rsidRPr="00F65CD7" w:rsidRDefault="00E617F7" w:rsidP="00E617F7">
            <w:pPr>
              <w:autoSpaceDE w:val="0"/>
              <w:autoSpaceDN w:val="0"/>
              <w:adjustRightInd w:val="0"/>
              <w:contextualSpacing/>
              <w:jc w:val="center"/>
            </w:pPr>
          </w:p>
        </w:tc>
        <w:tc>
          <w:tcPr>
            <w:tcW w:w="2176" w:type="dxa"/>
            <w:tcBorders>
              <w:top w:val="nil"/>
              <w:left w:val="nil"/>
              <w:bottom w:val="nil"/>
              <w:right w:val="nil"/>
            </w:tcBorders>
            <w:shd w:val="clear" w:color="auto" w:fill="FFFFFF"/>
            <w:vAlign w:val="center"/>
          </w:tcPr>
          <w:p w14:paraId="09615782" w14:textId="77777777" w:rsidR="00E617F7" w:rsidRPr="00F65CD7" w:rsidRDefault="00E617F7" w:rsidP="00E617F7">
            <w:pPr>
              <w:autoSpaceDE w:val="0"/>
              <w:autoSpaceDN w:val="0"/>
              <w:adjustRightInd w:val="0"/>
              <w:contextualSpacing/>
              <w:jc w:val="center"/>
            </w:pPr>
          </w:p>
        </w:tc>
        <w:tc>
          <w:tcPr>
            <w:tcW w:w="1791" w:type="dxa"/>
            <w:tcBorders>
              <w:top w:val="nil"/>
              <w:left w:val="nil"/>
              <w:bottom w:val="nil"/>
              <w:right w:val="nil"/>
            </w:tcBorders>
            <w:shd w:val="clear" w:color="auto" w:fill="FFFFFF"/>
            <w:vAlign w:val="center"/>
          </w:tcPr>
          <w:p w14:paraId="7666D95C" w14:textId="77777777" w:rsidR="00E617F7" w:rsidRPr="00F65CD7" w:rsidRDefault="00E617F7" w:rsidP="00E617F7">
            <w:pPr>
              <w:autoSpaceDE w:val="0"/>
              <w:autoSpaceDN w:val="0"/>
              <w:adjustRightInd w:val="0"/>
              <w:contextualSpacing/>
              <w:jc w:val="center"/>
            </w:pPr>
          </w:p>
        </w:tc>
        <w:tc>
          <w:tcPr>
            <w:tcW w:w="639" w:type="dxa"/>
            <w:tcBorders>
              <w:top w:val="nil"/>
              <w:left w:val="nil"/>
              <w:bottom w:val="nil"/>
              <w:right w:val="nil"/>
            </w:tcBorders>
            <w:shd w:val="clear" w:color="auto" w:fill="FFFFFF"/>
            <w:vAlign w:val="center"/>
          </w:tcPr>
          <w:p w14:paraId="62AD9508" w14:textId="77777777" w:rsidR="00E617F7" w:rsidRPr="00F65CD7" w:rsidRDefault="00E617F7" w:rsidP="00E617F7">
            <w:pPr>
              <w:autoSpaceDE w:val="0"/>
              <w:autoSpaceDN w:val="0"/>
              <w:adjustRightInd w:val="0"/>
              <w:contextualSpacing/>
              <w:jc w:val="center"/>
            </w:pPr>
          </w:p>
        </w:tc>
        <w:tc>
          <w:tcPr>
            <w:tcW w:w="1922" w:type="dxa"/>
            <w:tcBorders>
              <w:top w:val="nil"/>
              <w:left w:val="nil"/>
              <w:bottom w:val="nil"/>
              <w:right w:val="nil"/>
            </w:tcBorders>
            <w:shd w:val="clear" w:color="auto" w:fill="FFFFFF"/>
            <w:vAlign w:val="center"/>
          </w:tcPr>
          <w:p w14:paraId="383B426D" w14:textId="77777777" w:rsidR="00E617F7" w:rsidRPr="00F65CD7" w:rsidRDefault="00E617F7" w:rsidP="00E617F7">
            <w:pPr>
              <w:autoSpaceDE w:val="0"/>
              <w:autoSpaceDN w:val="0"/>
              <w:adjustRightInd w:val="0"/>
              <w:contextualSpacing/>
              <w:jc w:val="center"/>
            </w:pPr>
          </w:p>
        </w:tc>
      </w:tr>
      <w:tr w:rsidR="00E617F7" w:rsidRPr="00F65CD7" w14:paraId="4333268E" w14:textId="77777777" w:rsidTr="00E617F7">
        <w:trPr>
          <w:cantSplit/>
          <w:trHeight w:val="138"/>
        </w:trPr>
        <w:tc>
          <w:tcPr>
            <w:tcW w:w="3562" w:type="dxa"/>
            <w:tcBorders>
              <w:top w:val="nil"/>
              <w:left w:val="nil"/>
              <w:bottom w:val="nil"/>
              <w:right w:val="nil"/>
            </w:tcBorders>
            <w:shd w:val="clear" w:color="auto" w:fill="FFFFFF"/>
          </w:tcPr>
          <w:p w14:paraId="6D7CA4A9" w14:textId="77777777" w:rsidR="00E617F7" w:rsidRPr="00F65CD7" w:rsidRDefault="00E617F7" w:rsidP="00E617F7">
            <w:pPr>
              <w:autoSpaceDE w:val="0"/>
              <w:autoSpaceDN w:val="0"/>
              <w:adjustRightInd w:val="0"/>
              <w:ind w:left="60" w:right="60"/>
              <w:contextualSpacing/>
            </w:pPr>
            <w:r w:rsidRPr="00F65CD7">
              <w:t>Linear-by-Linear Association</w:t>
            </w:r>
          </w:p>
        </w:tc>
        <w:tc>
          <w:tcPr>
            <w:tcW w:w="1708" w:type="dxa"/>
            <w:tcBorders>
              <w:top w:val="nil"/>
              <w:left w:val="nil"/>
              <w:bottom w:val="nil"/>
              <w:right w:val="nil"/>
            </w:tcBorders>
            <w:shd w:val="clear" w:color="auto" w:fill="FFFFFF"/>
          </w:tcPr>
          <w:p w14:paraId="61C5D04B" w14:textId="77777777" w:rsidR="00E617F7" w:rsidRPr="00F65CD7" w:rsidRDefault="00E617F7" w:rsidP="00E617F7">
            <w:pPr>
              <w:autoSpaceDE w:val="0"/>
              <w:autoSpaceDN w:val="0"/>
              <w:adjustRightInd w:val="0"/>
              <w:ind w:left="60" w:right="60"/>
              <w:contextualSpacing/>
              <w:jc w:val="right"/>
            </w:pPr>
            <w:r w:rsidRPr="00F65CD7">
              <w:t>34.505</w:t>
            </w:r>
          </w:p>
        </w:tc>
        <w:tc>
          <w:tcPr>
            <w:tcW w:w="489" w:type="dxa"/>
            <w:tcBorders>
              <w:top w:val="nil"/>
              <w:left w:val="nil"/>
              <w:bottom w:val="nil"/>
              <w:right w:val="nil"/>
            </w:tcBorders>
            <w:shd w:val="clear" w:color="auto" w:fill="FFFFFF"/>
          </w:tcPr>
          <w:p w14:paraId="7CD4B279" w14:textId="77777777" w:rsidR="00E617F7" w:rsidRPr="00F65CD7" w:rsidRDefault="00E617F7" w:rsidP="00E617F7">
            <w:pPr>
              <w:autoSpaceDE w:val="0"/>
              <w:autoSpaceDN w:val="0"/>
              <w:adjustRightInd w:val="0"/>
              <w:ind w:left="60" w:right="60"/>
              <w:contextualSpacing/>
              <w:jc w:val="right"/>
            </w:pPr>
            <w:r w:rsidRPr="00F65CD7">
              <w:t>1</w:t>
            </w:r>
          </w:p>
        </w:tc>
        <w:tc>
          <w:tcPr>
            <w:tcW w:w="2176" w:type="dxa"/>
            <w:tcBorders>
              <w:top w:val="nil"/>
              <w:left w:val="nil"/>
              <w:bottom w:val="nil"/>
              <w:right w:val="nil"/>
            </w:tcBorders>
            <w:shd w:val="clear" w:color="auto" w:fill="FFFFFF"/>
          </w:tcPr>
          <w:p w14:paraId="06CFB503" w14:textId="77777777" w:rsidR="00E617F7" w:rsidRPr="00F65CD7" w:rsidRDefault="00E617F7" w:rsidP="00E617F7">
            <w:pPr>
              <w:autoSpaceDE w:val="0"/>
              <w:autoSpaceDN w:val="0"/>
              <w:adjustRightInd w:val="0"/>
              <w:ind w:left="60" w:right="60"/>
              <w:contextualSpacing/>
              <w:jc w:val="right"/>
            </w:pPr>
            <w:r w:rsidRPr="00F65CD7">
              <w:t>.000</w:t>
            </w:r>
          </w:p>
        </w:tc>
        <w:tc>
          <w:tcPr>
            <w:tcW w:w="1791" w:type="dxa"/>
            <w:tcBorders>
              <w:top w:val="nil"/>
              <w:left w:val="nil"/>
              <w:bottom w:val="nil"/>
              <w:right w:val="nil"/>
            </w:tcBorders>
            <w:shd w:val="clear" w:color="auto" w:fill="FFFFFF"/>
          </w:tcPr>
          <w:p w14:paraId="695FDAAD" w14:textId="77777777" w:rsidR="00E617F7" w:rsidRPr="00F65CD7" w:rsidRDefault="00E617F7" w:rsidP="00E617F7">
            <w:pPr>
              <w:autoSpaceDE w:val="0"/>
              <w:autoSpaceDN w:val="0"/>
              <w:adjustRightInd w:val="0"/>
              <w:spacing w:line="320" w:lineRule="atLeast"/>
              <w:ind w:left="60" w:right="60"/>
              <w:contextualSpacing/>
              <w:jc w:val="right"/>
            </w:pPr>
            <w:r w:rsidRPr="00F65CD7">
              <w:t>21.357</w:t>
            </w:r>
          </w:p>
        </w:tc>
        <w:tc>
          <w:tcPr>
            <w:tcW w:w="639" w:type="dxa"/>
            <w:tcBorders>
              <w:top w:val="nil"/>
              <w:left w:val="nil"/>
              <w:bottom w:val="nil"/>
              <w:right w:val="nil"/>
            </w:tcBorders>
            <w:shd w:val="clear" w:color="auto" w:fill="FFFFFF"/>
          </w:tcPr>
          <w:p w14:paraId="1D550D98" w14:textId="77777777" w:rsidR="00E617F7" w:rsidRPr="00F65CD7" w:rsidRDefault="00E617F7" w:rsidP="00E617F7">
            <w:pPr>
              <w:autoSpaceDE w:val="0"/>
              <w:autoSpaceDN w:val="0"/>
              <w:adjustRightInd w:val="0"/>
              <w:spacing w:line="320" w:lineRule="atLeast"/>
              <w:ind w:left="60" w:right="60"/>
              <w:contextualSpacing/>
              <w:jc w:val="right"/>
            </w:pPr>
            <w:r w:rsidRPr="00F65CD7">
              <w:t>1</w:t>
            </w:r>
          </w:p>
        </w:tc>
        <w:tc>
          <w:tcPr>
            <w:tcW w:w="1922" w:type="dxa"/>
            <w:tcBorders>
              <w:top w:val="nil"/>
              <w:left w:val="nil"/>
              <w:bottom w:val="nil"/>
              <w:right w:val="nil"/>
            </w:tcBorders>
            <w:shd w:val="clear" w:color="auto" w:fill="FFFFFF"/>
          </w:tcPr>
          <w:p w14:paraId="62F74587" w14:textId="77777777" w:rsidR="00E617F7" w:rsidRPr="00F65CD7" w:rsidRDefault="00E617F7" w:rsidP="00E617F7">
            <w:pPr>
              <w:autoSpaceDE w:val="0"/>
              <w:autoSpaceDN w:val="0"/>
              <w:adjustRightInd w:val="0"/>
              <w:spacing w:line="320" w:lineRule="atLeast"/>
              <w:ind w:left="60" w:right="60"/>
              <w:contextualSpacing/>
              <w:jc w:val="right"/>
            </w:pPr>
            <w:r w:rsidRPr="00F65CD7">
              <w:t>.000</w:t>
            </w:r>
          </w:p>
        </w:tc>
      </w:tr>
      <w:tr w:rsidR="00E617F7" w:rsidRPr="00F65CD7" w14:paraId="3E025BBD" w14:textId="77777777" w:rsidTr="00E617F7">
        <w:trPr>
          <w:cantSplit/>
          <w:trHeight w:val="69"/>
        </w:trPr>
        <w:tc>
          <w:tcPr>
            <w:tcW w:w="3562" w:type="dxa"/>
            <w:tcBorders>
              <w:top w:val="nil"/>
              <w:left w:val="nil"/>
              <w:right w:val="nil"/>
            </w:tcBorders>
            <w:shd w:val="clear" w:color="auto" w:fill="FFFFFF"/>
          </w:tcPr>
          <w:p w14:paraId="1C5AFF9D" w14:textId="77777777" w:rsidR="00E617F7" w:rsidRPr="00F65CD7" w:rsidRDefault="00E617F7" w:rsidP="00E617F7">
            <w:pPr>
              <w:autoSpaceDE w:val="0"/>
              <w:autoSpaceDN w:val="0"/>
              <w:adjustRightInd w:val="0"/>
              <w:ind w:left="60" w:right="60"/>
              <w:contextualSpacing/>
            </w:pPr>
            <w:r w:rsidRPr="00F65CD7">
              <w:t>N of Valid Cases</w:t>
            </w:r>
          </w:p>
        </w:tc>
        <w:tc>
          <w:tcPr>
            <w:tcW w:w="1708" w:type="dxa"/>
            <w:tcBorders>
              <w:top w:val="nil"/>
              <w:left w:val="nil"/>
              <w:right w:val="nil"/>
            </w:tcBorders>
            <w:shd w:val="clear" w:color="auto" w:fill="FFFFFF"/>
          </w:tcPr>
          <w:p w14:paraId="6A0CDE55" w14:textId="77777777" w:rsidR="00E617F7" w:rsidRPr="00F65CD7" w:rsidRDefault="00E617F7" w:rsidP="00E617F7">
            <w:pPr>
              <w:autoSpaceDE w:val="0"/>
              <w:autoSpaceDN w:val="0"/>
              <w:adjustRightInd w:val="0"/>
              <w:ind w:left="60" w:right="60"/>
              <w:contextualSpacing/>
              <w:jc w:val="right"/>
            </w:pPr>
            <w:r w:rsidRPr="00F65CD7">
              <w:t>10260</w:t>
            </w:r>
          </w:p>
        </w:tc>
        <w:tc>
          <w:tcPr>
            <w:tcW w:w="489" w:type="dxa"/>
            <w:tcBorders>
              <w:top w:val="nil"/>
              <w:left w:val="nil"/>
              <w:right w:val="nil"/>
            </w:tcBorders>
            <w:shd w:val="clear" w:color="auto" w:fill="FFFFFF"/>
            <w:vAlign w:val="center"/>
          </w:tcPr>
          <w:p w14:paraId="0ABA5AD8" w14:textId="77777777" w:rsidR="00E617F7" w:rsidRPr="00F65CD7" w:rsidRDefault="00E617F7" w:rsidP="00E617F7">
            <w:pPr>
              <w:autoSpaceDE w:val="0"/>
              <w:autoSpaceDN w:val="0"/>
              <w:adjustRightInd w:val="0"/>
              <w:contextualSpacing/>
            </w:pPr>
          </w:p>
        </w:tc>
        <w:tc>
          <w:tcPr>
            <w:tcW w:w="2176" w:type="dxa"/>
            <w:tcBorders>
              <w:top w:val="nil"/>
              <w:left w:val="nil"/>
              <w:right w:val="nil"/>
            </w:tcBorders>
            <w:shd w:val="clear" w:color="auto" w:fill="FFFFFF"/>
            <w:vAlign w:val="center"/>
          </w:tcPr>
          <w:p w14:paraId="2A3BBC87" w14:textId="77777777" w:rsidR="00E617F7" w:rsidRPr="00F65CD7" w:rsidRDefault="00E617F7" w:rsidP="00E617F7">
            <w:pPr>
              <w:autoSpaceDE w:val="0"/>
              <w:autoSpaceDN w:val="0"/>
              <w:adjustRightInd w:val="0"/>
              <w:contextualSpacing/>
            </w:pPr>
          </w:p>
        </w:tc>
        <w:tc>
          <w:tcPr>
            <w:tcW w:w="1791" w:type="dxa"/>
            <w:tcBorders>
              <w:top w:val="nil"/>
              <w:left w:val="nil"/>
              <w:right w:val="nil"/>
            </w:tcBorders>
            <w:shd w:val="clear" w:color="auto" w:fill="FFFFFF"/>
          </w:tcPr>
          <w:p w14:paraId="50BC5963" w14:textId="77777777" w:rsidR="00E617F7" w:rsidRPr="00F65CD7" w:rsidRDefault="00E617F7" w:rsidP="00E617F7">
            <w:pPr>
              <w:autoSpaceDE w:val="0"/>
              <w:autoSpaceDN w:val="0"/>
              <w:adjustRightInd w:val="0"/>
              <w:ind w:left="60" w:right="60"/>
              <w:contextualSpacing/>
              <w:jc w:val="right"/>
            </w:pPr>
            <w:r w:rsidRPr="00F65CD7">
              <w:t>873</w:t>
            </w:r>
          </w:p>
        </w:tc>
        <w:tc>
          <w:tcPr>
            <w:tcW w:w="639" w:type="dxa"/>
            <w:tcBorders>
              <w:top w:val="nil"/>
              <w:left w:val="nil"/>
              <w:right w:val="nil"/>
            </w:tcBorders>
            <w:shd w:val="clear" w:color="auto" w:fill="FFFFFF"/>
            <w:vAlign w:val="center"/>
          </w:tcPr>
          <w:p w14:paraId="64BE1CB4" w14:textId="77777777" w:rsidR="00E617F7" w:rsidRPr="00F65CD7" w:rsidRDefault="00E617F7" w:rsidP="00E617F7">
            <w:pPr>
              <w:autoSpaceDE w:val="0"/>
              <w:autoSpaceDN w:val="0"/>
              <w:adjustRightInd w:val="0"/>
              <w:contextualSpacing/>
            </w:pPr>
          </w:p>
        </w:tc>
        <w:tc>
          <w:tcPr>
            <w:tcW w:w="1922" w:type="dxa"/>
            <w:tcBorders>
              <w:top w:val="nil"/>
              <w:left w:val="nil"/>
              <w:right w:val="nil"/>
            </w:tcBorders>
            <w:shd w:val="clear" w:color="auto" w:fill="FFFFFF"/>
            <w:vAlign w:val="center"/>
          </w:tcPr>
          <w:p w14:paraId="6C601B40" w14:textId="77777777" w:rsidR="00E617F7" w:rsidRPr="00F65CD7" w:rsidRDefault="00E617F7" w:rsidP="00E617F7">
            <w:pPr>
              <w:autoSpaceDE w:val="0"/>
              <w:autoSpaceDN w:val="0"/>
              <w:adjustRightInd w:val="0"/>
              <w:contextualSpacing/>
            </w:pPr>
          </w:p>
        </w:tc>
      </w:tr>
      <w:tr w:rsidR="00E617F7" w:rsidRPr="00F65CD7" w14:paraId="66917B96" w14:textId="77777777" w:rsidTr="00E617F7">
        <w:trPr>
          <w:cantSplit/>
          <w:trHeight w:val="69"/>
        </w:trPr>
        <w:tc>
          <w:tcPr>
            <w:tcW w:w="12287" w:type="dxa"/>
            <w:gridSpan w:val="7"/>
            <w:tcBorders>
              <w:top w:val="nil"/>
              <w:left w:val="nil"/>
              <w:bottom w:val="nil"/>
              <w:right w:val="nil"/>
            </w:tcBorders>
            <w:shd w:val="clear" w:color="auto" w:fill="FFFFFF"/>
          </w:tcPr>
          <w:p w14:paraId="7B86344E" w14:textId="77777777" w:rsidR="00E617F7" w:rsidRPr="00F65CD7" w:rsidRDefault="00E617F7" w:rsidP="00E617F7">
            <w:pPr>
              <w:autoSpaceDE w:val="0"/>
              <w:autoSpaceDN w:val="0"/>
              <w:adjustRightInd w:val="0"/>
              <w:ind w:left="60" w:right="60"/>
              <w:contextualSpacing/>
            </w:pPr>
            <w:r w:rsidRPr="00F65CD7">
              <w:t>a. 0 cells (0.0%) have expected count less than 5. The minimum expected count is 178.70.</w:t>
            </w:r>
          </w:p>
        </w:tc>
      </w:tr>
      <w:tr w:rsidR="00E617F7" w:rsidRPr="00F65CD7" w14:paraId="6C301160" w14:textId="77777777" w:rsidTr="00E617F7">
        <w:trPr>
          <w:cantSplit/>
          <w:trHeight w:val="69"/>
        </w:trPr>
        <w:tc>
          <w:tcPr>
            <w:tcW w:w="12287" w:type="dxa"/>
            <w:gridSpan w:val="7"/>
            <w:tcBorders>
              <w:top w:val="nil"/>
              <w:left w:val="nil"/>
              <w:bottom w:val="nil"/>
              <w:right w:val="nil"/>
            </w:tcBorders>
            <w:shd w:val="clear" w:color="auto" w:fill="FFFFFF"/>
          </w:tcPr>
          <w:p w14:paraId="763F0F04" w14:textId="77777777" w:rsidR="00E617F7" w:rsidRPr="00F65CD7" w:rsidRDefault="00E617F7" w:rsidP="00E617F7">
            <w:pPr>
              <w:autoSpaceDE w:val="0"/>
              <w:autoSpaceDN w:val="0"/>
              <w:adjustRightInd w:val="0"/>
              <w:ind w:right="60"/>
              <w:contextualSpacing/>
            </w:pPr>
            <w:r w:rsidRPr="00F65CD7">
              <w:t xml:space="preserve"> b. 0 cells (0.0%) have expected count less than 5. The minimum expected count is 156.34.</w:t>
            </w:r>
          </w:p>
        </w:tc>
      </w:tr>
      <w:tr w:rsidR="00E617F7" w:rsidRPr="00F65CD7" w14:paraId="1D9853B6" w14:textId="77777777" w:rsidTr="00E617F7">
        <w:trPr>
          <w:cantSplit/>
          <w:trHeight w:val="69"/>
        </w:trPr>
        <w:tc>
          <w:tcPr>
            <w:tcW w:w="12287" w:type="dxa"/>
            <w:gridSpan w:val="7"/>
            <w:tcBorders>
              <w:top w:val="nil"/>
              <w:left w:val="nil"/>
              <w:bottom w:val="nil"/>
              <w:right w:val="nil"/>
            </w:tcBorders>
            <w:shd w:val="clear" w:color="auto" w:fill="FFFFFF"/>
          </w:tcPr>
          <w:p w14:paraId="0B1772B5" w14:textId="77777777" w:rsidR="00E617F7" w:rsidRPr="00F65CD7" w:rsidRDefault="00E617F7" w:rsidP="00E617F7">
            <w:pPr>
              <w:autoSpaceDE w:val="0"/>
              <w:autoSpaceDN w:val="0"/>
              <w:adjustRightInd w:val="0"/>
              <w:ind w:left="60" w:right="60"/>
              <w:contextualSpacing/>
            </w:pPr>
            <w:r w:rsidRPr="00F65CD7">
              <w:t>c. Computed only for a 2x2 table</w:t>
            </w:r>
          </w:p>
        </w:tc>
      </w:tr>
    </w:tbl>
    <w:p w14:paraId="1CADB8E0" w14:textId="77777777" w:rsidR="00064146" w:rsidRPr="00F65CD7" w:rsidRDefault="00064146" w:rsidP="00064146">
      <w:pPr>
        <w:spacing w:after="160" w:line="259" w:lineRule="auto"/>
      </w:pPr>
    </w:p>
    <w:p w14:paraId="4F9A38FC" w14:textId="77777777" w:rsidR="00064146" w:rsidRPr="00F65CD7" w:rsidRDefault="00064146" w:rsidP="00064146">
      <w:pPr>
        <w:spacing w:after="160" w:line="259" w:lineRule="auto"/>
      </w:pPr>
    </w:p>
    <w:p w14:paraId="6A89084E" w14:textId="77777777" w:rsidR="00064146" w:rsidRPr="00F65CD7" w:rsidRDefault="00064146" w:rsidP="00064146">
      <w:pPr>
        <w:spacing w:after="160" w:line="259" w:lineRule="auto"/>
      </w:pPr>
    </w:p>
    <w:p w14:paraId="261077F2" w14:textId="77777777" w:rsidR="00064146" w:rsidRPr="00F65CD7" w:rsidRDefault="00064146" w:rsidP="00064146">
      <w:pPr>
        <w:spacing w:after="160" w:line="259" w:lineRule="auto"/>
      </w:pPr>
    </w:p>
    <w:p w14:paraId="60D6500F" w14:textId="77777777" w:rsidR="00064146" w:rsidRPr="00F65CD7" w:rsidRDefault="00064146" w:rsidP="00064146">
      <w:pPr>
        <w:spacing w:after="160" w:line="259" w:lineRule="auto"/>
      </w:pPr>
    </w:p>
    <w:p w14:paraId="18CA44CA" w14:textId="77777777" w:rsidR="00064146" w:rsidRPr="00F65CD7" w:rsidRDefault="00064146" w:rsidP="00064146">
      <w:pPr>
        <w:spacing w:after="160" w:line="259" w:lineRule="auto"/>
      </w:pPr>
    </w:p>
    <w:p w14:paraId="22BDBE18" w14:textId="77777777" w:rsidR="00064146" w:rsidRPr="00F65CD7" w:rsidRDefault="00064146" w:rsidP="00064146">
      <w:pPr>
        <w:spacing w:after="160" w:line="259" w:lineRule="auto"/>
      </w:pPr>
    </w:p>
    <w:p w14:paraId="643267D9" w14:textId="77777777" w:rsidR="00064146" w:rsidRPr="00F65CD7" w:rsidRDefault="00064146" w:rsidP="00064146">
      <w:pPr>
        <w:spacing w:after="160" w:line="259" w:lineRule="auto"/>
      </w:pPr>
    </w:p>
    <w:p w14:paraId="7CC6D475" w14:textId="77777777" w:rsidR="00064146" w:rsidRPr="00F65CD7" w:rsidRDefault="00064146" w:rsidP="00064146">
      <w:pPr>
        <w:spacing w:after="160" w:line="259" w:lineRule="auto"/>
      </w:pPr>
    </w:p>
    <w:p w14:paraId="087F2FCA" w14:textId="77777777" w:rsidR="00064146" w:rsidRPr="00F65CD7" w:rsidRDefault="00064146" w:rsidP="00064146">
      <w:pPr>
        <w:spacing w:after="160" w:line="259" w:lineRule="auto"/>
      </w:pPr>
    </w:p>
    <w:p w14:paraId="12590066" w14:textId="77777777" w:rsidR="00064146" w:rsidRPr="00F65CD7" w:rsidRDefault="00064146" w:rsidP="00064146">
      <w:pPr>
        <w:spacing w:after="160" w:line="259" w:lineRule="auto"/>
      </w:pPr>
    </w:p>
    <w:p w14:paraId="7B70FC61" w14:textId="77777777" w:rsidR="00064146" w:rsidRPr="00F65CD7" w:rsidRDefault="00064146" w:rsidP="00064146">
      <w:pPr>
        <w:spacing w:after="160" w:line="259" w:lineRule="auto"/>
      </w:pPr>
    </w:p>
    <w:p w14:paraId="25CFB09A" w14:textId="77777777" w:rsidR="00064146" w:rsidRPr="00F65CD7" w:rsidRDefault="00064146" w:rsidP="00064146">
      <w:pPr>
        <w:spacing w:after="160" w:line="259" w:lineRule="auto"/>
      </w:pPr>
    </w:p>
    <w:p w14:paraId="2BB6D8B1" w14:textId="77777777" w:rsidR="00064146" w:rsidRPr="00F65CD7" w:rsidRDefault="00064146" w:rsidP="00064146">
      <w:pPr>
        <w:spacing w:after="160" w:line="259" w:lineRule="auto"/>
      </w:pPr>
    </w:p>
    <w:p w14:paraId="20A3C27D" w14:textId="77777777" w:rsidR="00064146" w:rsidRPr="00F65CD7" w:rsidRDefault="00064146" w:rsidP="00064146">
      <w:pPr>
        <w:spacing w:after="160" w:line="259" w:lineRule="auto"/>
      </w:pPr>
    </w:p>
    <w:p w14:paraId="4568F420" w14:textId="77777777" w:rsidR="00064146" w:rsidRPr="00F65CD7" w:rsidRDefault="00064146" w:rsidP="00064146">
      <w:pPr>
        <w:spacing w:after="160" w:line="259" w:lineRule="auto"/>
      </w:pPr>
    </w:p>
    <w:p w14:paraId="666A4ABC" w14:textId="77777777" w:rsidR="00064146" w:rsidRPr="00F65CD7" w:rsidRDefault="00064146" w:rsidP="00064146">
      <w:pPr>
        <w:spacing w:after="160" w:line="259" w:lineRule="auto"/>
      </w:pPr>
      <w:r w:rsidRPr="00F65CD7">
        <w:br w:type="page"/>
      </w:r>
    </w:p>
    <w:tbl>
      <w:tblPr>
        <w:tblpPr w:leftFromText="180" w:rightFromText="180" w:vertAnchor="page" w:horzAnchor="margin" w:tblpY="1480"/>
        <w:tblW w:w="495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432"/>
        <w:gridCol w:w="985"/>
        <w:gridCol w:w="1072"/>
        <w:gridCol w:w="1607"/>
        <w:gridCol w:w="1604"/>
        <w:gridCol w:w="941"/>
        <w:gridCol w:w="1072"/>
        <w:gridCol w:w="1473"/>
        <w:gridCol w:w="1339"/>
        <w:gridCol w:w="1334"/>
      </w:tblGrid>
      <w:tr w:rsidR="00064146" w:rsidRPr="00F65CD7" w14:paraId="2CFB1E73" w14:textId="77777777" w:rsidTr="00E617F7">
        <w:trPr>
          <w:cantSplit/>
          <w:trHeight w:val="25"/>
        </w:trPr>
        <w:tc>
          <w:tcPr>
            <w:tcW w:w="5000" w:type="pct"/>
            <w:gridSpan w:val="11"/>
            <w:tcBorders>
              <w:top w:val="nil"/>
              <w:left w:val="nil"/>
              <w:bottom w:val="nil"/>
              <w:right w:val="nil"/>
            </w:tcBorders>
            <w:shd w:val="clear" w:color="auto" w:fill="FFFFFF"/>
            <w:vAlign w:val="center"/>
          </w:tcPr>
          <w:p w14:paraId="16C209B5" w14:textId="77777777" w:rsidR="00064146" w:rsidRPr="00F65CD7" w:rsidRDefault="00064146" w:rsidP="00E617F7">
            <w:pPr>
              <w:autoSpaceDE w:val="0"/>
              <w:autoSpaceDN w:val="0"/>
              <w:adjustRightInd w:val="0"/>
              <w:ind w:right="60"/>
              <w:contextualSpacing/>
              <w:rPr>
                <w:sz w:val="22"/>
                <w:szCs w:val="22"/>
                <w:u w:val="single"/>
              </w:rPr>
            </w:pPr>
            <w:r w:rsidRPr="00F65CD7">
              <w:rPr>
                <w:sz w:val="22"/>
                <w:szCs w:val="22"/>
              </w:rPr>
              <w:lastRenderedPageBreak/>
              <w:t>Table 32</w:t>
            </w:r>
            <w:r w:rsidRPr="00F65CD7">
              <w:rPr>
                <w:sz w:val="22"/>
                <w:szCs w:val="22"/>
              </w:rPr>
              <w:br/>
            </w:r>
          </w:p>
        </w:tc>
      </w:tr>
      <w:tr w:rsidR="00064146" w:rsidRPr="00F65CD7" w14:paraId="03B77721" w14:textId="77777777" w:rsidTr="00E617F7">
        <w:trPr>
          <w:cantSplit/>
          <w:trHeight w:val="152"/>
        </w:trPr>
        <w:tc>
          <w:tcPr>
            <w:tcW w:w="5000" w:type="pct"/>
            <w:gridSpan w:val="11"/>
            <w:tcBorders>
              <w:top w:val="nil"/>
              <w:left w:val="nil"/>
              <w:right w:val="nil"/>
            </w:tcBorders>
            <w:shd w:val="clear" w:color="auto" w:fill="FFFFFF"/>
            <w:vAlign w:val="center"/>
          </w:tcPr>
          <w:p w14:paraId="38CBF65F" w14:textId="7273F2A3" w:rsidR="00064146" w:rsidRPr="00F65CD7" w:rsidRDefault="00064146" w:rsidP="00E617F7">
            <w:pPr>
              <w:autoSpaceDE w:val="0"/>
              <w:autoSpaceDN w:val="0"/>
              <w:adjustRightInd w:val="0"/>
              <w:ind w:left="60" w:right="60"/>
              <w:contextualSpacing/>
              <w:rPr>
                <w:sz w:val="22"/>
                <w:szCs w:val="22"/>
              </w:rPr>
            </w:pPr>
            <w:r w:rsidRPr="00F65CD7">
              <w:rPr>
                <w:i/>
                <w:iCs/>
                <w:sz w:val="22"/>
                <w:szCs w:val="22"/>
              </w:rPr>
              <w:t>Participated in College Preparation Program for Disadvantaged * RACE Crosstabulation</w:t>
            </w:r>
            <w:r w:rsidR="005252B2" w:rsidRPr="00F65CD7">
              <w:rPr>
                <w:i/>
                <w:iCs/>
                <w:sz w:val="22"/>
                <w:szCs w:val="22"/>
              </w:rPr>
              <w:t>--</w:t>
            </w:r>
            <w:r w:rsidRPr="00F65CD7">
              <w:rPr>
                <w:i/>
                <w:iCs/>
                <w:sz w:val="22"/>
                <w:szCs w:val="22"/>
              </w:rPr>
              <w:t>Before and After Matching</w:t>
            </w:r>
          </w:p>
        </w:tc>
      </w:tr>
      <w:tr w:rsidR="00064146" w:rsidRPr="00F65CD7" w14:paraId="6B3A41B4" w14:textId="77777777" w:rsidTr="00E617F7">
        <w:trPr>
          <w:cantSplit/>
          <w:trHeight w:val="12"/>
        </w:trPr>
        <w:tc>
          <w:tcPr>
            <w:tcW w:w="387" w:type="pct"/>
            <w:vMerge w:val="restart"/>
            <w:tcBorders>
              <w:left w:val="nil"/>
              <w:bottom w:val="nil"/>
              <w:right w:val="nil"/>
            </w:tcBorders>
            <w:shd w:val="clear" w:color="auto" w:fill="FFFFFF"/>
            <w:vAlign w:val="bottom"/>
          </w:tcPr>
          <w:p w14:paraId="3061CD95" w14:textId="77777777" w:rsidR="00064146" w:rsidRPr="00F65CD7" w:rsidRDefault="00064146" w:rsidP="00E617F7">
            <w:pPr>
              <w:autoSpaceDE w:val="0"/>
              <w:autoSpaceDN w:val="0"/>
              <w:adjustRightInd w:val="0"/>
              <w:contextualSpacing/>
              <w:rPr>
                <w:sz w:val="22"/>
                <w:szCs w:val="22"/>
              </w:rPr>
            </w:pPr>
          </w:p>
        </w:tc>
        <w:tc>
          <w:tcPr>
            <w:tcW w:w="551" w:type="pct"/>
            <w:gridSpan w:val="2"/>
            <w:vMerge w:val="restart"/>
            <w:tcBorders>
              <w:left w:val="nil"/>
              <w:bottom w:val="nil"/>
              <w:right w:val="nil"/>
            </w:tcBorders>
            <w:shd w:val="clear" w:color="auto" w:fill="FFFFFF"/>
            <w:vAlign w:val="bottom"/>
          </w:tcPr>
          <w:p w14:paraId="3318A77E" w14:textId="77777777" w:rsidR="00064146" w:rsidRPr="00F65CD7" w:rsidRDefault="00064146" w:rsidP="00E617F7">
            <w:pPr>
              <w:autoSpaceDE w:val="0"/>
              <w:autoSpaceDN w:val="0"/>
              <w:adjustRightInd w:val="0"/>
              <w:contextualSpacing/>
              <w:rPr>
                <w:sz w:val="22"/>
                <w:szCs w:val="22"/>
              </w:rPr>
            </w:pPr>
            <w:r w:rsidRPr="00F65CD7">
              <w:rPr>
                <w:sz w:val="22"/>
                <w:szCs w:val="22"/>
              </w:rPr>
              <w:t xml:space="preserve"> </w:t>
            </w:r>
          </w:p>
        </w:tc>
        <w:tc>
          <w:tcPr>
            <w:tcW w:w="2032" w:type="pct"/>
            <w:gridSpan w:val="4"/>
            <w:tcBorders>
              <w:left w:val="nil"/>
              <w:right w:val="nil"/>
            </w:tcBorders>
            <w:shd w:val="clear" w:color="auto" w:fill="FFFFFF"/>
            <w:vAlign w:val="bottom"/>
          </w:tcPr>
          <w:p w14:paraId="53DE68DC" w14:textId="77777777" w:rsidR="00064146" w:rsidRPr="00F65CD7" w:rsidRDefault="00064146" w:rsidP="00E617F7">
            <w:pPr>
              <w:autoSpaceDE w:val="0"/>
              <w:autoSpaceDN w:val="0"/>
              <w:adjustRightInd w:val="0"/>
              <w:ind w:left="60" w:right="60"/>
              <w:contextualSpacing/>
              <w:jc w:val="center"/>
              <w:rPr>
                <w:sz w:val="22"/>
                <w:szCs w:val="22"/>
                <w:u w:val="single"/>
              </w:rPr>
            </w:pPr>
          </w:p>
          <w:p w14:paraId="6D986FDC" w14:textId="77D02B4E" w:rsidR="00064146" w:rsidRPr="00F65CD7" w:rsidRDefault="00064146" w:rsidP="00E617F7">
            <w:pPr>
              <w:autoSpaceDE w:val="0"/>
              <w:autoSpaceDN w:val="0"/>
              <w:adjustRightInd w:val="0"/>
              <w:ind w:left="60" w:right="60"/>
              <w:contextualSpacing/>
              <w:jc w:val="center"/>
              <w:rPr>
                <w:sz w:val="22"/>
                <w:szCs w:val="22"/>
                <w:u w:val="single"/>
              </w:rPr>
            </w:pPr>
            <w:r w:rsidRPr="00F65CD7">
              <w:rPr>
                <w:sz w:val="22"/>
                <w:szCs w:val="22"/>
                <w:u w:val="single"/>
              </w:rPr>
              <w:t xml:space="preserve">Before Matching </w:t>
            </w:r>
          </w:p>
          <w:p w14:paraId="0C084AC1"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Race/Ethnicity</w:t>
            </w:r>
          </w:p>
        </w:tc>
        <w:tc>
          <w:tcPr>
            <w:tcW w:w="2030" w:type="pct"/>
            <w:gridSpan w:val="4"/>
            <w:tcBorders>
              <w:left w:val="nil"/>
              <w:right w:val="nil"/>
            </w:tcBorders>
            <w:shd w:val="clear" w:color="auto" w:fill="FFFFFF"/>
          </w:tcPr>
          <w:p w14:paraId="35287D18" w14:textId="77777777" w:rsidR="00064146" w:rsidRPr="00F65CD7" w:rsidRDefault="00064146" w:rsidP="00E617F7">
            <w:pPr>
              <w:autoSpaceDE w:val="0"/>
              <w:autoSpaceDN w:val="0"/>
              <w:adjustRightInd w:val="0"/>
              <w:ind w:left="60" w:right="60"/>
              <w:contextualSpacing/>
              <w:jc w:val="center"/>
              <w:rPr>
                <w:sz w:val="22"/>
                <w:szCs w:val="22"/>
              </w:rPr>
            </w:pPr>
          </w:p>
          <w:p w14:paraId="4476F5FE" w14:textId="081A4667" w:rsidR="00064146" w:rsidRPr="00F65CD7" w:rsidRDefault="00064146" w:rsidP="00E617F7">
            <w:pPr>
              <w:autoSpaceDE w:val="0"/>
              <w:autoSpaceDN w:val="0"/>
              <w:adjustRightInd w:val="0"/>
              <w:ind w:left="60" w:right="60"/>
              <w:contextualSpacing/>
              <w:jc w:val="center"/>
              <w:rPr>
                <w:sz w:val="22"/>
                <w:szCs w:val="22"/>
                <w:u w:val="single"/>
              </w:rPr>
            </w:pPr>
            <w:r w:rsidRPr="00F65CD7">
              <w:rPr>
                <w:sz w:val="22"/>
                <w:szCs w:val="22"/>
                <w:u w:val="single"/>
              </w:rPr>
              <w:t xml:space="preserve">After Matching </w:t>
            </w:r>
          </w:p>
          <w:p w14:paraId="22C7EF76"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Race/Ethnicity</w:t>
            </w:r>
          </w:p>
        </w:tc>
      </w:tr>
      <w:tr w:rsidR="00064146" w:rsidRPr="00F65CD7" w14:paraId="535F06E5" w14:textId="77777777" w:rsidTr="00E617F7">
        <w:trPr>
          <w:cantSplit/>
          <w:trHeight w:val="52"/>
        </w:trPr>
        <w:tc>
          <w:tcPr>
            <w:tcW w:w="387" w:type="pct"/>
            <w:vMerge/>
            <w:tcBorders>
              <w:left w:val="nil"/>
              <w:bottom w:val="nil"/>
              <w:right w:val="nil"/>
            </w:tcBorders>
            <w:shd w:val="clear" w:color="auto" w:fill="FFFFFF"/>
            <w:vAlign w:val="bottom"/>
          </w:tcPr>
          <w:p w14:paraId="34F78D4E" w14:textId="77777777" w:rsidR="00064146" w:rsidRPr="00F65CD7" w:rsidRDefault="00064146" w:rsidP="00E617F7">
            <w:pPr>
              <w:autoSpaceDE w:val="0"/>
              <w:autoSpaceDN w:val="0"/>
              <w:adjustRightInd w:val="0"/>
              <w:contextualSpacing/>
              <w:rPr>
                <w:sz w:val="22"/>
                <w:szCs w:val="22"/>
              </w:rPr>
            </w:pPr>
          </w:p>
        </w:tc>
        <w:tc>
          <w:tcPr>
            <w:tcW w:w="551" w:type="pct"/>
            <w:gridSpan w:val="2"/>
            <w:vMerge/>
            <w:tcBorders>
              <w:left w:val="nil"/>
              <w:bottom w:val="nil"/>
              <w:right w:val="nil"/>
            </w:tcBorders>
            <w:shd w:val="clear" w:color="auto" w:fill="FFFFFF"/>
            <w:vAlign w:val="bottom"/>
          </w:tcPr>
          <w:p w14:paraId="17F4A701" w14:textId="77777777" w:rsidR="00064146" w:rsidRPr="00F65CD7" w:rsidRDefault="00064146" w:rsidP="00E617F7">
            <w:pPr>
              <w:autoSpaceDE w:val="0"/>
              <w:autoSpaceDN w:val="0"/>
              <w:adjustRightInd w:val="0"/>
              <w:contextualSpacing/>
              <w:rPr>
                <w:sz w:val="22"/>
                <w:szCs w:val="22"/>
              </w:rPr>
            </w:pPr>
          </w:p>
        </w:tc>
        <w:tc>
          <w:tcPr>
            <w:tcW w:w="417" w:type="pct"/>
            <w:tcBorders>
              <w:left w:val="nil"/>
              <w:right w:val="nil"/>
            </w:tcBorders>
            <w:shd w:val="clear" w:color="auto" w:fill="FFFFFF"/>
            <w:vAlign w:val="bottom"/>
          </w:tcPr>
          <w:p w14:paraId="1FB797A6"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Black</w:t>
            </w:r>
          </w:p>
        </w:tc>
        <w:tc>
          <w:tcPr>
            <w:tcW w:w="625" w:type="pct"/>
            <w:tcBorders>
              <w:left w:val="nil"/>
              <w:right w:val="nil"/>
            </w:tcBorders>
            <w:shd w:val="clear" w:color="auto" w:fill="FFFFFF"/>
            <w:vAlign w:val="bottom"/>
          </w:tcPr>
          <w:p w14:paraId="61417D51"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Hispanic</w:t>
            </w:r>
          </w:p>
        </w:tc>
        <w:tc>
          <w:tcPr>
            <w:tcW w:w="624" w:type="pct"/>
            <w:tcBorders>
              <w:left w:val="nil"/>
              <w:right w:val="nil"/>
            </w:tcBorders>
            <w:shd w:val="clear" w:color="auto" w:fill="FFFFFF"/>
            <w:vAlign w:val="bottom"/>
          </w:tcPr>
          <w:p w14:paraId="2871673E"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White</w:t>
            </w:r>
          </w:p>
        </w:tc>
        <w:tc>
          <w:tcPr>
            <w:tcW w:w="366" w:type="pct"/>
            <w:tcBorders>
              <w:left w:val="nil"/>
              <w:right w:val="nil"/>
            </w:tcBorders>
            <w:shd w:val="clear" w:color="auto" w:fill="FFFFFF"/>
            <w:vAlign w:val="bottom"/>
          </w:tcPr>
          <w:p w14:paraId="21926EB2" w14:textId="77777777" w:rsidR="00064146" w:rsidRPr="00F65CD7" w:rsidRDefault="00064146" w:rsidP="00E617F7">
            <w:pPr>
              <w:autoSpaceDE w:val="0"/>
              <w:autoSpaceDN w:val="0"/>
              <w:adjustRightInd w:val="0"/>
              <w:contextualSpacing/>
              <w:rPr>
                <w:sz w:val="22"/>
                <w:szCs w:val="22"/>
              </w:rPr>
            </w:pPr>
            <w:r w:rsidRPr="00F65CD7">
              <w:rPr>
                <w:sz w:val="22"/>
                <w:szCs w:val="22"/>
              </w:rPr>
              <w:t>Total</w:t>
            </w:r>
          </w:p>
        </w:tc>
        <w:tc>
          <w:tcPr>
            <w:tcW w:w="417" w:type="pct"/>
            <w:tcBorders>
              <w:left w:val="nil"/>
              <w:right w:val="nil"/>
            </w:tcBorders>
            <w:shd w:val="clear" w:color="auto" w:fill="FFFFFF"/>
            <w:vAlign w:val="bottom"/>
          </w:tcPr>
          <w:p w14:paraId="09AD6CD9"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Black</w:t>
            </w:r>
          </w:p>
        </w:tc>
        <w:tc>
          <w:tcPr>
            <w:tcW w:w="573" w:type="pct"/>
            <w:tcBorders>
              <w:left w:val="nil"/>
              <w:right w:val="nil"/>
            </w:tcBorders>
            <w:shd w:val="clear" w:color="auto" w:fill="FFFFFF"/>
            <w:vAlign w:val="bottom"/>
          </w:tcPr>
          <w:p w14:paraId="5D356D90"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Hispanic</w:t>
            </w:r>
          </w:p>
        </w:tc>
        <w:tc>
          <w:tcPr>
            <w:tcW w:w="521" w:type="pct"/>
            <w:tcBorders>
              <w:left w:val="nil"/>
              <w:right w:val="nil"/>
            </w:tcBorders>
            <w:shd w:val="clear" w:color="auto" w:fill="FFFFFF"/>
            <w:vAlign w:val="bottom"/>
          </w:tcPr>
          <w:p w14:paraId="65B91802" w14:textId="77777777" w:rsidR="00064146" w:rsidRPr="00F65CD7" w:rsidRDefault="00064146" w:rsidP="00E617F7">
            <w:pPr>
              <w:autoSpaceDE w:val="0"/>
              <w:autoSpaceDN w:val="0"/>
              <w:adjustRightInd w:val="0"/>
              <w:ind w:left="60" w:right="60"/>
              <w:contextualSpacing/>
              <w:jc w:val="center"/>
              <w:rPr>
                <w:sz w:val="22"/>
                <w:szCs w:val="22"/>
              </w:rPr>
            </w:pPr>
            <w:r w:rsidRPr="00F65CD7">
              <w:rPr>
                <w:sz w:val="22"/>
                <w:szCs w:val="22"/>
              </w:rPr>
              <w:t>White</w:t>
            </w:r>
          </w:p>
        </w:tc>
        <w:tc>
          <w:tcPr>
            <w:tcW w:w="519" w:type="pct"/>
            <w:tcBorders>
              <w:left w:val="nil"/>
              <w:right w:val="nil"/>
            </w:tcBorders>
            <w:shd w:val="clear" w:color="auto" w:fill="FFFFFF"/>
            <w:vAlign w:val="bottom"/>
          </w:tcPr>
          <w:p w14:paraId="08DAF7BF" w14:textId="77777777" w:rsidR="00064146" w:rsidRPr="00F65CD7" w:rsidRDefault="00064146" w:rsidP="00E617F7">
            <w:pPr>
              <w:autoSpaceDE w:val="0"/>
              <w:autoSpaceDN w:val="0"/>
              <w:adjustRightInd w:val="0"/>
              <w:contextualSpacing/>
              <w:jc w:val="center"/>
              <w:rPr>
                <w:sz w:val="22"/>
                <w:szCs w:val="22"/>
              </w:rPr>
            </w:pPr>
            <w:r w:rsidRPr="00F65CD7">
              <w:rPr>
                <w:sz w:val="22"/>
                <w:szCs w:val="22"/>
              </w:rPr>
              <w:t>Total</w:t>
            </w:r>
          </w:p>
        </w:tc>
      </w:tr>
      <w:tr w:rsidR="00064146" w:rsidRPr="00F65CD7" w14:paraId="1E8DA0CA" w14:textId="77777777" w:rsidTr="00E617F7">
        <w:trPr>
          <w:cantSplit/>
          <w:trHeight w:val="12"/>
        </w:trPr>
        <w:tc>
          <w:tcPr>
            <w:tcW w:w="555" w:type="pct"/>
            <w:gridSpan w:val="2"/>
            <w:vMerge w:val="restart"/>
            <w:tcBorders>
              <w:left w:val="nil"/>
              <w:bottom w:val="nil"/>
              <w:right w:val="nil"/>
            </w:tcBorders>
            <w:shd w:val="clear" w:color="auto" w:fill="FFFFFF"/>
          </w:tcPr>
          <w:p w14:paraId="7F9854FB" w14:textId="77777777" w:rsidR="00064146" w:rsidRPr="00F65CD7" w:rsidRDefault="00064146" w:rsidP="00E617F7">
            <w:pPr>
              <w:autoSpaceDE w:val="0"/>
              <w:autoSpaceDN w:val="0"/>
              <w:adjustRightInd w:val="0"/>
              <w:ind w:left="60" w:right="60"/>
              <w:contextualSpacing/>
              <w:rPr>
                <w:sz w:val="22"/>
                <w:szCs w:val="22"/>
              </w:rPr>
            </w:pPr>
            <w:r w:rsidRPr="00F65CD7">
              <w:rPr>
                <w:sz w:val="22"/>
                <w:szCs w:val="22"/>
              </w:rPr>
              <w:t>Participated in college preparation program for disadvantaged</w:t>
            </w:r>
          </w:p>
        </w:tc>
        <w:tc>
          <w:tcPr>
            <w:tcW w:w="383" w:type="pct"/>
            <w:tcBorders>
              <w:left w:val="nil"/>
              <w:bottom w:val="nil"/>
              <w:right w:val="nil"/>
            </w:tcBorders>
            <w:shd w:val="clear" w:color="auto" w:fill="FFFFFF"/>
          </w:tcPr>
          <w:p w14:paraId="12012091" w14:textId="77777777" w:rsidR="00064146" w:rsidRPr="00F65CD7" w:rsidRDefault="00064146" w:rsidP="00E617F7">
            <w:pPr>
              <w:autoSpaceDE w:val="0"/>
              <w:autoSpaceDN w:val="0"/>
              <w:adjustRightInd w:val="0"/>
              <w:ind w:left="60" w:right="60"/>
              <w:contextualSpacing/>
              <w:rPr>
                <w:sz w:val="22"/>
                <w:szCs w:val="22"/>
              </w:rPr>
            </w:pPr>
            <w:r w:rsidRPr="00F65CD7">
              <w:rPr>
                <w:sz w:val="22"/>
                <w:szCs w:val="22"/>
              </w:rPr>
              <w:t>No</w:t>
            </w:r>
          </w:p>
        </w:tc>
        <w:tc>
          <w:tcPr>
            <w:tcW w:w="417" w:type="pct"/>
            <w:tcBorders>
              <w:left w:val="nil"/>
              <w:bottom w:val="nil"/>
              <w:right w:val="nil"/>
            </w:tcBorders>
            <w:shd w:val="clear" w:color="auto" w:fill="FFFFFF"/>
          </w:tcPr>
          <w:p w14:paraId="504B060F"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1029</w:t>
            </w:r>
          </w:p>
        </w:tc>
        <w:tc>
          <w:tcPr>
            <w:tcW w:w="625" w:type="pct"/>
            <w:tcBorders>
              <w:left w:val="nil"/>
              <w:bottom w:val="nil"/>
              <w:right w:val="nil"/>
            </w:tcBorders>
            <w:shd w:val="clear" w:color="auto" w:fill="FFFFFF"/>
          </w:tcPr>
          <w:p w14:paraId="69344DCE"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1209</w:t>
            </w:r>
          </w:p>
        </w:tc>
        <w:tc>
          <w:tcPr>
            <w:tcW w:w="624" w:type="pct"/>
            <w:tcBorders>
              <w:left w:val="nil"/>
              <w:bottom w:val="nil"/>
              <w:right w:val="nil"/>
            </w:tcBorders>
            <w:shd w:val="clear" w:color="auto" w:fill="FFFFFF"/>
          </w:tcPr>
          <w:p w14:paraId="1699C84E"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6111</w:t>
            </w:r>
          </w:p>
        </w:tc>
        <w:tc>
          <w:tcPr>
            <w:tcW w:w="366" w:type="pct"/>
            <w:tcBorders>
              <w:left w:val="nil"/>
              <w:bottom w:val="nil"/>
              <w:right w:val="nil"/>
            </w:tcBorders>
            <w:shd w:val="clear" w:color="auto" w:fill="FFFFFF"/>
          </w:tcPr>
          <w:p w14:paraId="24A62477"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8349</w:t>
            </w:r>
          </w:p>
        </w:tc>
        <w:tc>
          <w:tcPr>
            <w:tcW w:w="417" w:type="pct"/>
            <w:tcBorders>
              <w:left w:val="nil"/>
              <w:bottom w:val="nil"/>
              <w:right w:val="nil"/>
            </w:tcBorders>
            <w:shd w:val="clear" w:color="auto" w:fill="FFFFFF"/>
          </w:tcPr>
          <w:p w14:paraId="14D1B1B0"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16</w:t>
            </w:r>
          </w:p>
        </w:tc>
        <w:tc>
          <w:tcPr>
            <w:tcW w:w="573" w:type="pct"/>
            <w:tcBorders>
              <w:left w:val="nil"/>
              <w:bottom w:val="nil"/>
              <w:right w:val="nil"/>
            </w:tcBorders>
            <w:shd w:val="clear" w:color="auto" w:fill="FFFFFF"/>
          </w:tcPr>
          <w:p w14:paraId="4B9A7937"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30</w:t>
            </w:r>
          </w:p>
        </w:tc>
        <w:tc>
          <w:tcPr>
            <w:tcW w:w="521" w:type="pct"/>
            <w:tcBorders>
              <w:left w:val="nil"/>
              <w:bottom w:val="nil"/>
              <w:right w:val="nil"/>
            </w:tcBorders>
            <w:shd w:val="clear" w:color="auto" w:fill="FFFFFF"/>
          </w:tcPr>
          <w:p w14:paraId="00290961"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275</w:t>
            </w:r>
          </w:p>
        </w:tc>
        <w:tc>
          <w:tcPr>
            <w:tcW w:w="519" w:type="pct"/>
            <w:tcBorders>
              <w:left w:val="nil"/>
              <w:bottom w:val="nil"/>
              <w:right w:val="nil"/>
            </w:tcBorders>
            <w:shd w:val="clear" w:color="auto" w:fill="FFFFFF"/>
          </w:tcPr>
          <w:p w14:paraId="41596BE9"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321</w:t>
            </w:r>
          </w:p>
        </w:tc>
      </w:tr>
      <w:tr w:rsidR="00064146" w:rsidRPr="00F65CD7" w14:paraId="6CB6A3EB" w14:textId="77777777" w:rsidTr="00E617F7">
        <w:trPr>
          <w:cantSplit/>
          <w:trHeight w:val="6"/>
        </w:trPr>
        <w:tc>
          <w:tcPr>
            <w:tcW w:w="555" w:type="pct"/>
            <w:gridSpan w:val="2"/>
            <w:vMerge/>
            <w:tcBorders>
              <w:left w:val="nil"/>
              <w:bottom w:val="nil"/>
              <w:right w:val="nil"/>
            </w:tcBorders>
            <w:shd w:val="clear" w:color="auto" w:fill="FFFFFF"/>
          </w:tcPr>
          <w:p w14:paraId="3A5E30C3" w14:textId="77777777" w:rsidR="00064146" w:rsidRPr="00F65CD7" w:rsidRDefault="00064146" w:rsidP="00E617F7">
            <w:pPr>
              <w:autoSpaceDE w:val="0"/>
              <w:autoSpaceDN w:val="0"/>
              <w:adjustRightInd w:val="0"/>
              <w:contextualSpacing/>
              <w:rPr>
                <w:sz w:val="22"/>
                <w:szCs w:val="22"/>
              </w:rPr>
            </w:pPr>
          </w:p>
        </w:tc>
        <w:tc>
          <w:tcPr>
            <w:tcW w:w="383" w:type="pct"/>
            <w:tcBorders>
              <w:top w:val="nil"/>
              <w:left w:val="nil"/>
              <w:bottom w:val="nil"/>
              <w:right w:val="nil"/>
            </w:tcBorders>
            <w:shd w:val="clear" w:color="auto" w:fill="FFFFFF"/>
          </w:tcPr>
          <w:p w14:paraId="4A817857" w14:textId="77777777" w:rsidR="00064146" w:rsidRPr="00F65CD7" w:rsidRDefault="00064146" w:rsidP="00E617F7">
            <w:pPr>
              <w:autoSpaceDE w:val="0"/>
              <w:autoSpaceDN w:val="0"/>
              <w:adjustRightInd w:val="0"/>
              <w:ind w:left="60" w:right="60"/>
              <w:contextualSpacing/>
              <w:rPr>
                <w:sz w:val="22"/>
                <w:szCs w:val="22"/>
              </w:rPr>
            </w:pPr>
            <w:r w:rsidRPr="00F65CD7">
              <w:rPr>
                <w:sz w:val="22"/>
                <w:szCs w:val="22"/>
              </w:rPr>
              <w:t>Yes</w:t>
            </w:r>
          </w:p>
        </w:tc>
        <w:tc>
          <w:tcPr>
            <w:tcW w:w="417" w:type="pct"/>
            <w:tcBorders>
              <w:top w:val="nil"/>
              <w:left w:val="nil"/>
              <w:bottom w:val="nil"/>
              <w:right w:val="nil"/>
            </w:tcBorders>
            <w:shd w:val="clear" w:color="auto" w:fill="FFFFFF"/>
          </w:tcPr>
          <w:p w14:paraId="63F270BA"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154</w:t>
            </w:r>
          </w:p>
        </w:tc>
        <w:tc>
          <w:tcPr>
            <w:tcW w:w="625" w:type="pct"/>
            <w:tcBorders>
              <w:top w:val="nil"/>
              <w:left w:val="nil"/>
              <w:bottom w:val="nil"/>
              <w:right w:val="nil"/>
            </w:tcBorders>
            <w:shd w:val="clear" w:color="auto" w:fill="FFFFFF"/>
          </w:tcPr>
          <w:p w14:paraId="66DB8894"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88</w:t>
            </w:r>
          </w:p>
        </w:tc>
        <w:tc>
          <w:tcPr>
            <w:tcW w:w="624" w:type="pct"/>
            <w:tcBorders>
              <w:top w:val="nil"/>
              <w:left w:val="nil"/>
              <w:bottom w:val="nil"/>
              <w:right w:val="nil"/>
            </w:tcBorders>
            <w:shd w:val="clear" w:color="auto" w:fill="FFFFFF"/>
          </w:tcPr>
          <w:p w14:paraId="0F137D05"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144</w:t>
            </w:r>
          </w:p>
        </w:tc>
        <w:tc>
          <w:tcPr>
            <w:tcW w:w="366" w:type="pct"/>
            <w:tcBorders>
              <w:top w:val="nil"/>
              <w:left w:val="nil"/>
              <w:bottom w:val="nil"/>
              <w:right w:val="nil"/>
            </w:tcBorders>
            <w:shd w:val="clear" w:color="auto" w:fill="FFFFFF"/>
          </w:tcPr>
          <w:p w14:paraId="79AFE7D4"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386</w:t>
            </w:r>
          </w:p>
        </w:tc>
        <w:tc>
          <w:tcPr>
            <w:tcW w:w="417" w:type="pct"/>
            <w:tcBorders>
              <w:top w:val="nil"/>
              <w:left w:val="nil"/>
              <w:bottom w:val="nil"/>
              <w:right w:val="nil"/>
            </w:tcBorders>
            <w:shd w:val="clear" w:color="auto" w:fill="FFFFFF"/>
          </w:tcPr>
          <w:p w14:paraId="6C5DA700"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154</w:t>
            </w:r>
          </w:p>
        </w:tc>
        <w:tc>
          <w:tcPr>
            <w:tcW w:w="573" w:type="pct"/>
            <w:tcBorders>
              <w:top w:val="nil"/>
              <w:left w:val="nil"/>
              <w:bottom w:val="nil"/>
              <w:right w:val="nil"/>
            </w:tcBorders>
            <w:shd w:val="clear" w:color="auto" w:fill="FFFFFF"/>
          </w:tcPr>
          <w:p w14:paraId="5FDC95EC"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88</w:t>
            </w:r>
          </w:p>
        </w:tc>
        <w:tc>
          <w:tcPr>
            <w:tcW w:w="521" w:type="pct"/>
            <w:tcBorders>
              <w:top w:val="nil"/>
              <w:left w:val="nil"/>
              <w:bottom w:val="nil"/>
              <w:right w:val="nil"/>
            </w:tcBorders>
            <w:shd w:val="clear" w:color="auto" w:fill="FFFFFF"/>
          </w:tcPr>
          <w:p w14:paraId="2C70605E"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144</w:t>
            </w:r>
          </w:p>
        </w:tc>
        <w:tc>
          <w:tcPr>
            <w:tcW w:w="519" w:type="pct"/>
            <w:tcBorders>
              <w:top w:val="nil"/>
              <w:left w:val="nil"/>
              <w:bottom w:val="nil"/>
              <w:right w:val="nil"/>
            </w:tcBorders>
            <w:shd w:val="clear" w:color="auto" w:fill="FFFFFF"/>
          </w:tcPr>
          <w:p w14:paraId="6E2DC39F"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386</w:t>
            </w:r>
          </w:p>
        </w:tc>
      </w:tr>
      <w:tr w:rsidR="00064146" w:rsidRPr="00F65CD7" w14:paraId="42DDE2D7" w14:textId="77777777" w:rsidTr="00E617F7">
        <w:trPr>
          <w:cantSplit/>
          <w:trHeight w:val="7"/>
        </w:trPr>
        <w:tc>
          <w:tcPr>
            <w:tcW w:w="938" w:type="pct"/>
            <w:gridSpan w:val="3"/>
            <w:tcBorders>
              <w:top w:val="nil"/>
              <w:left w:val="nil"/>
              <w:right w:val="nil"/>
            </w:tcBorders>
            <w:shd w:val="clear" w:color="auto" w:fill="FFFFFF"/>
          </w:tcPr>
          <w:p w14:paraId="35BB63A3" w14:textId="77777777" w:rsidR="00064146" w:rsidRPr="00F65CD7" w:rsidRDefault="00064146" w:rsidP="00E617F7">
            <w:pPr>
              <w:autoSpaceDE w:val="0"/>
              <w:autoSpaceDN w:val="0"/>
              <w:adjustRightInd w:val="0"/>
              <w:ind w:left="60" w:right="60"/>
              <w:contextualSpacing/>
              <w:rPr>
                <w:sz w:val="22"/>
                <w:szCs w:val="22"/>
              </w:rPr>
            </w:pPr>
            <w:r w:rsidRPr="00F65CD7">
              <w:rPr>
                <w:sz w:val="22"/>
                <w:szCs w:val="22"/>
              </w:rPr>
              <w:t>Total</w:t>
            </w:r>
          </w:p>
        </w:tc>
        <w:tc>
          <w:tcPr>
            <w:tcW w:w="417" w:type="pct"/>
            <w:tcBorders>
              <w:top w:val="nil"/>
              <w:left w:val="nil"/>
              <w:right w:val="nil"/>
            </w:tcBorders>
            <w:shd w:val="clear" w:color="auto" w:fill="FFFFFF"/>
          </w:tcPr>
          <w:p w14:paraId="70EA2207"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1183</w:t>
            </w:r>
          </w:p>
        </w:tc>
        <w:tc>
          <w:tcPr>
            <w:tcW w:w="625" w:type="pct"/>
            <w:tcBorders>
              <w:top w:val="nil"/>
              <w:left w:val="nil"/>
              <w:right w:val="nil"/>
            </w:tcBorders>
            <w:shd w:val="clear" w:color="auto" w:fill="FFFFFF"/>
          </w:tcPr>
          <w:p w14:paraId="61286120"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1297</w:t>
            </w:r>
          </w:p>
        </w:tc>
        <w:tc>
          <w:tcPr>
            <w:tcW w:w="624" w:type="pct"/>
            <w:tcBorders>
              <w:top w:val="nil"/>
              <w:left w:val="nil"/>
              <w:right w:val="nil"/>
            </w:tcBorders>
            <w:shd w:val="clear" w:color="auto" w:fill="FFFFFF"/>
          </w:tcPr>
          <w:p w14:paraId="6522E8C2"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6255</w:t>
            </w:r>
          </w:p>
        </w:tc>
        <w:tc>
          <w:tcPr>
            <w:tcW w:w="366" w:type="pct"/>
            <w:tcBorders>
              <w:top w:val="nil"/>
              <w:left w:val="nil"/>
              <w:right w:val="nil"/>
            </w:tcBorders>
            <w:shd w:val="clear" w:color="auto" w:fill="FFFFFF"/>
          </w:tcPr>
          <w:p w14:paraId="0748360B"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8735</w:t>
            </w:r>
          </w:p>
        </w:tc>
        <w:tc>
          <w:tcPr>
            <w:tcW w:w="417" w:type="pct"/>
            <w:tcBorders>
              <w:top w:val="nil"/>
              <w:left w:val="nil"/>
              <w:right w:val="nil"/>
            </w:tcBorders>
            <w:shd w:val="clear" w:color="auto" w:fill="FFFFFF"/>
          </w:tcPr>
          <w:p w14:paraId="784DF61F"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170</w:t>
            </w:r>
          </w:p>
        </w:tc>
        <w:tc>
          <w:tcPr>
            <w:tcW w:w="573" w:type="pct"/>
            <w:tcBorders>
              <w:top w:val="nil"/>
              <w:left w:val="nil"/>
              <w:right w:val="nil"/>
            </w:tcBorders>
            <w:shd w:val="clear" w:color="auto" w:fill="FFFFFF"/>
          </w:tcPr>
          <w:p w14:paraId="61E7F0F4"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118</w:t>
            </w:r>
          </w:p>
        </w:tc>
        <w:tc>
          <w:tcPr>
            <w:tcW w:w="521" w:type="pct"/>
            <w:tcBorders>
              <w:top w:val="nil"/>
              <w:left w:val="nil"/>
              <w:right w:val="nil"/>
            </w:tcBorders>
            <w:shd w:val="clear" w:color="auto" w:fill="FFFFFF"/>
          </w:tcPr>
          <w:p w14:paraId="1A13BDD9"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419</w:t>
            </w:r>
          </w:p>
        </w:tc>
        <w:tc>
          <w:tcPr>
            <w:tcW w:w="519" w:type="pct"/>
            <w:tcBorders>
              <w:top w:val="nil"/>
              <w:left w:val="nil"/>
              <w:right w:val="nil"/>
            </w:tcBorders>
            <w:shd w:val="clear" w:color="auto" w:fill="FFFFFF"/>
          </w:tcPr>
          <w:p w14:paraId="0266F551" w14:textId="77777777" w:rsidR="00064146" w:rsidRPr="00F65CD7" w:rsidRDefault="00064146" w:rsidP="00E617F7">
            <w:pPr>
              <w:autoSpaceDE w:val="0"/>
              <w:autoSpaceDN w:val="0"/>
              <w:adjustRightInd w:val="0"/>
              <w:ind w:left="60" w:right="60"/>
              <w:contextualSpacing/>
              <w:jc w:val="right"/>
              <w:rPr>
                <w:sz w:val="22"/>
                <w:szCs w:val="22"/>
              </w:rPr>
            </w:pPr>
            <w:r w:rsidRPr="00F65CD7">
              <w:rPr>
                <w:sz w:val="22"/>
                <w:szCs w:val="22"/>
              </w:rPr>
              <w:t>707</w:t>
            </w:r>
          </w:p>
        </w:tc>
      </w:tr>
    </w:tbl>
    <w:p w14:paraId="555437B6" w14:textId="77777777" w:rsidR="00064146" w:rsidRPr="00F65CD7" w:rsidRDefault="00064146" w:rsidP="00064146">
      <w:pPr>
        <w:pStyle w:val="NoSpacing"/>
        <w:spacing w:line="480" w:lineRule="auto"/>
        <w:contextualSpacing/>
        <w:rPr>
          <w:rFonts w:ascii="Times New Roman" w:eastAsia="MS Mincho" w:hAnsi="Times New Roman"/>
          <w:bCs/>
          <w:sz w:val="24"/>
          <w:szCs w:val="24"/>
        </w:rPr>
      </w:pPr>
    </w:p>
    <w:tbl>
      <w:tblPr>
        <w:tblpPr w:leftFromText="180" w:rightFromText="180" w:vertAnchor="page" w:horzAnchor="margin" w:tblpY="5647"/>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5"/>
        <w:gridCol w:w="1201"/>
        <w:gridCol w:w="434"/>
        <w:gridCol w:w="1350"/>
        <w:gridCol w:w="1890"/>
        <w:gridCol w:w="630"/>
        <w:gridCol w:w="1440"/>
      </w:tblGrid>
      <w:tr w:rsidR="00064146" w:rsidRPr="00F65CD7" w14:paraId="17DB5399" w14:textId="77777777" w:rsidTr="00E617F7">
        <w:trPr>
          <w:cantSplit/>
          <w:trHeight w:val="79"/>
        </w:trPr>
        <w:tc>
          <w:tcPr>
            <w:tcW w:w="8730" w:type="dxa"/>
            <w:gridSpan w:val="7"/>
            <w:tcBorders>
              <w:top w:val="nil"/>
              <w:left w:val="nil"/>
              <w:bottom w:val="nil"/>
              <w:right w:val="nil"/>
            </w:tcBorders>
            <w:shd w:val="clear" w:color="auto" w:fill="FFFFFF"/>
            <w:vAlign w:val="center"/>
          </w:tcPr>
          <w:p w14:paraId="1AEA174A" w14:textId="77777777" w:rsidR="00064146" w:rsidRPr="00F65CD7" w:rsidRDefault="00064146" w:rsidP="00E617F7">
            <w:pPr>
              <w:autoSpaceDE w:val="0"/>
              <w:autoSpaceDN w:val="0"/>
              <w:adjustRightInd w:val="0"/>
              <w:ind w:right="60"/>
              <w:contextualSpacing/>
            </w:pPr>
            <w:r w:rsidRPr="00F65CD7">
              <w:t>Table 33</w:t>
            </w:r>
          </w:p>
          <w:p w14:paraId="218C2104" w14:textId="77777777" w:rsidR="00064146" w:rsidRPr="00F65CD7" w:rsidRDefault="00064146" w:rsidP="00E617F7">
            <w:pPr>
              <w:autoSpaceDE w:val="0"/>
              <w:autoSpaceDN w:val="0"/>
              <w:adjustRightInd w:val="0"/>
              <w:ind w:right="60"/>
              <w:contextualSpacing/>
            </w:pPr>
          </w:p>
        </w:tc>
      </w:tr>
      <w:tr w:rsidR="00064146" w:rsidRPr="00F65CD7" w14:paraId="56A3AAA3" w14:textId="77777777" w:rsidTr="00E617F7">
        <w:trPr>
          <w:cantSplit/>
          <w:trHeight w:val="70"/>
        </w:trPr>
        <w:tc>
          <w:tcPr>
            <w:tcW w:w="8730" w:type="dxa"/>
            <w:gridSpan w:val="7"/>
            <w:tcBorders>
              <w:top w:val="nil"/>
              <w:left w:val="nil"/>
              <w:bottom w:val="nil"/>
              <w:right w:val="nil"/>
            </w:tcBorders>
            <w:shd w:val="clear" w:color="auto" w:fill="FFFFFF"/>
            <w:vAlign w:val="center"/>
          </w:tcPr>
          <w:p w14:paraId="5422D073" w14:textId="0820C4F9" w:rsidR="00064146" w:rsidRPr="00F65CD7" w:rsidRDefault="00064146" w:rsidP="00E617F7">
            <w:pPr>
              <w:autoSpaceDE w:val="0"/>
              <w:autoSpaceDN w:val="0"/>
              <w:adjustRightInd w:val="0"/>
              <w:ind w:left="60" w:right="60"/>
              <w:contextualSpacing/>
            </w:pPr>
            <w:r w:rsidRPr="00F65CD7">
              <w:rPr>
                <w:i/>
                <w:iCs/>
              </w:rPr>
              <w:t>Chi-Square Tests * Race</w:t>
            </w:r>
            <w:r w:rsidR="005252B2" w:rsidRPr="00F65CD7">
              <w:rPr>
                <w:i/>
                <w:iCs/>
              </w:rPr>
              <w:t>--</w:t>
            </w:r>
            <w:r w:rsidRPr="00F65CD7">
              <w:rPr>
                <w:i/>
                <w:iCs/>
              </w:rPr>
              <w:t>Before and After Matching</w:t>
            </w:r>
          </w:p>
        </w:tc>
      </w:tr>
      <w:tr w:rsidR="00064146" w:rsidRPr="00F65CD7" w14:paraId="14F16140" w14:textId="77777777" w:rsidTr="00E617F7">
        <w:trPr>
          <w:cantSplit/>
          <w:trHeight w:val="222"/>
        </w:trPr>
        <w:tc>
          <w:tcPr>
            <w:tcW w:w="1785" w:type="dxa"/>
            <w:tcBorders>
              <w:left w:val="nil"/>
              <w:right w:val="nil"/>
            </w:tcBorders>
            <w:shd w:val="clear" w:color="auto" w:fill="FFFFFF"/>
            <w:vAlign w:val="bottom"/>
          </w:tcPr>
          <w:p w14:paraId="5FD60767" w14:textId="77777777" w:rsidR="00064146" w:rsidRPr="00F65CD7" w:rsidRDefault="00064146" w:rsidP="00E617F7">
            <w:pPr>
              <w:autoSpaceDE w:val="0"/>
              <w:autoSpaceDN w:val="0"/>
              <w:adjustRightInd w:val="0"/>
              <w:contextualSpacing/>
            </w:pPr>
          </w:p>
        </w:tc>
        <w:tc>
          <w:tcPr>
            <w:tcW w:w="2985" w:type="dxa"/>
            <w:gridSpan w:val="3"/>
            <w:tcBorders>
              <w:left w:val="nil"/>
              <w:right w:val="nil"/>
            </w:tcBorders>
            <w:shd w:val="clear" w:color="auto" w:fill="FFFFFF"/>
            <w:vAlign w:val="bottom"/>
          </w:tcPr>
          <w:p w14:paraId="30E6F29B" w14:textId="77777777" w:rsidR="00064146" w:rsidRPr="00F65CD7" w:rsidRDefault="00064146" w:rsidP="00E617F7">
            <w:pPr>
              <w:autoSpaceDE w:val="0"/>
              <w:autoSpaceDN w:val="0"/>
              <w:adjustRightInd w:val="0"/>
              <w:ind w:left="60" w:right="60"/>
              <w:contextualSpacing/>
              <w:jc w:val="center"/>
              <w:rPr>
                <w:u w:val="single"/>
              </w:rPr>
            </w:pPr>
            <w:r w:rsidRPr="00F65CD7">
              <w:rPr>
                <w:u w:val="single"/>
              </w:rPr>
              <w:t>Before Matching</w:t>
            </w:r>
          </w:p>
          <w:p w14:paraId="26F5E546" w14:textId="77777777" w:rsidR="00064146" w:rsidRPr="00F65CD7" w:rsidRDefault="00064146" w:rsidP="00E617F7">
            <w:pPr>
              <w:autoSpaceDE w:val="0"/>
              <w:autoSpaceDN w:val="0"/>
              <w:adjustRightInd w:val="0"/>
              <w:ind w:right="60"/>
              <w:contextualSpacing/>
              <w:jc w:val="center"/>
              <w:rPr>
                <w:i/>
                <w:iCs/>
              </w:rPr>
            </w:pPr>
          </w:p>
          <w:p w14:paraId="4269746A" w14:textId="77777777" w:rsidR="00064146" w:rsidRPr="00F65CD7" w:rsidRDefault="00064146" w:rsidP="00E617F7">
            <w:pPr>
              <w:autoSpaceDE w:val="0"/>
              <w:autoSpaceDN w:val="0"/>
              <w:adjustRightInd w:val="0"/>
              <w:ind w:right="60"/>
              <w:contextualSpacing/>
              <w:jc w:val="center"/>
            </w:pPr>
            <w:proofErr w:type="spellStart"/>
            <w:r w:rsidRPr="00F65CD7">
              <w:rPr>
                <w:i/>
                <w:iCs/>
              </w:rPr>
              <w:t>RaceEthnicity</w:t>
            </w:r>
            <w:proofErr w:type="spellEnd"/>
          </w:p>
        </w:tc>
        <w:tc>
          <w:tcPr>
            <w:tcW w:w="3960" w:type="dxa"/>
            <w:gridSpan w:val="3"/>
            <w:tcBorders>
              <w:left w:val="nil"/>
              <w:right w:val="nil"/>
            </w:tcBorders>
            <w:shd w:val="clear" w:color="auto" w:fill="FFFFFF"/>
          </w:tcPr>
          <w:p w14:paraId="62A3D302" w14:textId="77777777" w:rsidR="00064146" w:rsidRPr="00F65CD7" w:rsidRDefault="00064146" w:rsidP="00E617F7">
            <w:pPr>
              <w:autoSpaceDE w:val="0"/>
              <w:autoSpaceDN w:val="0"/>
              <w:adjustRightInd w:val="0"/>
              <w:ind w:left="60" w:right="60"/>
              <w:contextualSpacing/>
              <w:jc w:val="center"/>
              <w:rPr>
                <w:u w:val="single"/>
              </w:rPr>
            </w:pPr>
            <w:r w:rsidRPr="00F65CD7">
              <w:rPr>
                <w:u w:val="single"/>
              </w:rPr>
              <w:t>After Matching</w:t>
            </w:r>
          </w:p>
          <w:p w14:paraId="41E2DF06" w14:textId="77777777" w:rsidR="00064146" w:rsidRPr="00F65CD7" w:rsidRDefault="00064146" w:rsidP="00E617F7">
            <w:pPr>
              <w:autoSpaceDE w:val="0"/>
              <w:autoSpaceDN w:val="0"/>
              <w:adjustRightInd w:val="0"/>
              <w:ind w:left="60" w:right="60"/>
              <w:contextualSpacing/>
              <w:jc w:val="center"/>
              <w:rPr>
                <w:i/>
                <w:iCs/>
              </w:rPr>
            </w:pPr>
          </w:p>
          <w:p w14:paraId="3792C737" w14:textId="77777777" w:rsidR="00064146" w:rsidRPr="00F65CD7" w:rsidRDefault="00064146" w:rsidP="00E617F7">
            <w:pPr>
              <w:autoSpaceDE w:val="0"/>
              <w:autoSpaceDN w:val="0"/>
              <w:adjustRightInd w:val="0"/>
              <w:ind w:left="60" w:right="60"/>
              <w:contextualSpacing/>
              <w:jc w:val="center"/>
            </w:pPr>
            <w:r w:rsidRPr="00F65CD7">
              <w:rPr>
                <w:i/>
                <w:iCs/>
              </w:rPr>
              <w:t>Race/Ethnicity</w:t>
            </w:r>
          </w:p>
        </w:tc>
      </w:tr>
      <w:tr w:rsidR="00064146" w:rsidRPr="00F65CD7" w14:paraId="0E9E40D2" w14:textId="77777777" w:rsidTr="00E617F7">
        <w:trPr>
          <w:cantSplit/>
          <w:trHeight w:val="222"/>
        </w:trPr>
        <w:tc>
          <w:tcPr>
            <w:tcW w:w="1785" w:type="dxa"/>
            <w:tcBorders>
              <w:left w:val="nil"/>
              <w:right w:val="nil"/>
            </w:tcBorders>
            <w:shd w:val="clear" w:color="auto" w:fill="FFFFFF"/>
            <w:vAlign w:val="bottom"/>
          </w:tcPr>
          <w:p w14:paraId="0B2C86AE" w14:textId="77777777" w:rsidR="00064146" w:rsidRPr="00F65CD7" w:rsidRDefault="00064146" w:rsidP="00E617F7">
            <w:pPr>
              <w:autoSpaceDE w:val="0"/>
              <w:autoSpaceDN w:val="0"/>
              <w:adjustRightInd w:val="0"/>
              <w:contextualSpacing/>
            </w:pPr>
          </w:p>
        </w:tc>
        <w:tc>
          <w:tcPr>
            <w:tcW w:w="1201" w:type="dxa"/>
            <w:tcBorders>
              <w:left w:val="nil"/>
              <w:right w:val="nil"/>
            </w:tcBorders>
            <w:shd w:val="clear" w:color="auto" w:fill="FFFFFF"/>
            <w:vAlign w:val="bottom"/>
          </w:tcPr>
          <w:p w14:paraId="46377E0D" w14:textId="77777777" w:rsidR="00064146" w:rsidRPr="00F65CD7" w:rsidRDefault="00064146" w:rsidP="00E617F7">
            <w:pPr>
              <w:autoSpaceDE w:val="0"/>
              <w:autoSpaceDN w:val="0"/>
              <w:adjustRightInd w:val="0"/>
              <w:ind w:left="60" w:right="60"/>
              <w:contextualSpacing/>
              <w:jc w:val="center"/>
            </w:pPr>
            <w:r w:rsidRPr="00F65CD7">
              <w:t>Value</w:t>
            </w:r>
          </w:p>
        </w:tc>
        <w:tc>
          <w:tcPr>
            <w:tcW w:w="434" w:type="dxa"/>
            <w:tcBorders>
              <w:left w:val="nil"/>
              <w:right w:val="nil"/>
            </w:tcBorders>
            <w:shd w:val="clear" w:color="auto" w:fill="FFFFFF"/>
            <w:vAlign w:val="bottom"/>
          </w:tcPr>
          <w:p w14:paraId="59EBA571" w14:textId="77777777" w:rsidR="00064146" w:rsidRPr="00F65CD7" w:rsidRDefault="00064146" w:rsidP="00E617F7">
            <w:pPr>
              <w:autoSpaceDE w:val="0"/>
              <w:autoSpaceDN w:val="0"/>
              <w:adjustRightInd w:val="0"/>
              <w:ind w:left="60" w:right="60"/>
              <w:contextualSpacing/>
              <w:jc w:val="center"/>
              <w:rPr>
                <w:i/>
                <w:iCs/>
              </w:rPr>
            </w:pPr>
            <w:r w:rsidRPr="00F65CD7">
              <w:rPr>
                <w:i/>
                <w:iCs/>
              </w:rPr>
              <w:t>df</w:t>
            </w:r>
          </w:p>
        </w:tc>
        <w:tc>
          <w:tcPr>
            <w:tcW w:w="1350" w:type="dxa"/>
            <w:tcBorders>
              <w:left w:val="nil"/>
              <w:right w:val="nil"/>
            </w:tcBorders>
            <w:shd w:val="clear" w:color="auto" w:fill="FFFFFF"/>
            <w:vAlign w:val="bottom"/>
          </w:tcPr>
          <w:p w14:paraId="4036CF65" w14:textId="77777777" w:rsidR="00064146" w:rsidRPr="00F65CD7" w:rsidRDefault="00064146" w:rsidP="00E617F7">
            <w:pPr>
              <w:autoSpaceDE w:val="0"/>
              <w:autoSpaceDN w:val="0"/>
              <w:adjustRightInd w:val="0"/>
              <w:ind w:left="60" w:right="60"/>
              <w:contextualSpacing/>
              <w:jc w:val="center"/>
            </w:pPr>
            <w:r w:rsidRPr="00F65CD7">
              <w:t>Asymptotic Significance (2-sided)</w:t>
            </w:r>
          </w:p>
        </w:tc>
        <w:tc>
          <w:tcPr>
            <w:tcW w:w="1890" w:type="dxa"/>
            <w:tcBorders>
              <w:left w:val="nil"/>
              <w:right w:val="nil"/>
            </w:tcBorders>
            <w:shd w:val="clear" w:color="auto" w:fill="FFFFFF"/>
            <w:vAlign w:val="bottom"/>
          </w:tcPr>
          <w:p w14:paraId="11BF2C63" w14:textId="77777777" w:rsidR="00064146" w:rsidRPr="00F65CD7" w:rsidRDefault="00064146" w:rsidP="00E617F7">
            <w:pPr>
              <w:autoSpaceDE w:val="0"/>
              <w:autoSpaceDN w:val="0"/>
              <w:adjustRightInd w:val="0"/>
              <w:ind w:left="60" w:right="60"/>
              <w:contextualSpacing/>
              <w:jc w:val="center"/>
            </w:pPr>
            <w:r w:rsidRPr="00F65CD7">
              <w:t>Value</w:t>
            </w:r>
          </w:p>
        </w:tc>
        <w:tc>
          <w:tcPr>
            <w:tcW w:w="630" w:type="dxa"/>
            <w:tcBorders>
              <w:left w:val="nil"/>
              <w:right w:val="nil"/>
            </w:tcBorders>
            <w:shd w:val="clear" w:color="auto" w:fill="FFFFFF"/>
            <w:vAlign w:val="bottom"/>
          </w:tcPr>
          <w:p w14:paraId="6E168B82" w14:textId="77777777" w:rsidR="00064146" w:rsidRPr="00F65CD7" w:rsidRDefault="00064146" w:rsidP="00E617F7">
            <w:pPr>
              <w:autoSpaceDE w:val="0"/>
              <w:autoSpaceDN w:val="0"/>
              <w:adjustRightInd w:val="0"/>
              <w:ind w:left="60" w:right="60"/>
              <w:contextualSpacing/>
              <w:jc w:val="center"/>
              <w:rPr>
                <w:i/>
                <w:iCs/>
              </w:rPr>
            </w:pPr>
            <w:r w:rsidRPr="00F65CD7">
              <w:rPr>
                <w:i/>
                <w:iCs/>
              </w:rPr>
              <w:t>df</w:t>
            </w:r>
          </w:p>
        </w:tc>
        <w:tc>
          <w:tcPr>
            <w:tcW w:w="1440" w:type="dxa"/>
            <w:tcBorders>
              <w:left w:val="nil"/>
              <w:right w:val="nil"/>
            </w:tcBorders>
            <w:shd w:val="clear" w:color="auto" w:fill="FFFFFF"/>
            <w:vAlign w:val="bottom"/>
          </w:tcPr>
          <w:p w14:paraId="71F2E73F" w14:textId="77777777" w:rsidR="00064146" w:rsidRPr="00F65CD7" w:rsidRDefault="00064146" w:rsidP="00E617F7">
            <w:pPr>
              <w:autoSpaceDE w:val="0"/>
              <w:autoSpaceDN w:val="0"/>
              <w:adjustRightInd w:val="0"/>
              <w:ind w:left="60" w:right="60"/>
              <w:contextualSpacing/>
              <w:jc w:val="center"/>
            </w:pPr>
            <w:r w:rsidRPr="00F65CD7">
              <w:t>Asymptotic Significance (2-sided)</w:t>
            </w:r>
          </w:p>
        </w:tc>
      </w:tr>
      <w:tr w:rsidR="00064146" w:rsidRPr="00F65CD7" w14:paraId="314E0567" w14:textId="77777777" w:rsidTr="00E617F7">
        <w:trPr>
          <w:cantSplit/>
          <w:trHeight w:val="74"/>
        </w:trPr>
        <w:tc>
          <w:tcPr>
            <w:tcW w:w="1785" w:type="dxa"/>
            <w:tcBorders>
              <w:left w:val="nil"/>
              <w:bottom w:val="nil"/>
              <w:right w:val="nil"/>
            </w:tcBorders>
            <w:shd w:val="clear" w:color="auto" w:fill="FFFFFF"/>
          </w:tcPr>
          <w:p w14:paraId="68295F2D" w14:textId="77777777" w:rsidR="00064146" w:rsidRPr="00F65CD7" w:rsidRDefault="00064146" w:rsidP="00E617F7">
            <w:pPr>
              <w:autoSpaceDE w:val="0"/>
              <w:autoSpaceDN w:val="0"/>
              <w:adjustRightInd w:val="0"/>
              <w:ind w:left="60" w:right="60"/>
              <w:contextualSpacing/>
            </w:pPr>
            <w:r w:rsidRPr="00F65CD7">
              <w:t>Pearson Chi-Square</w:t>
            </w:r>
          </w:p>
        </w:tc>
        <w:tc>
          <w:tcPr>
            <w:tcW w:w="1201" w:type="dxa"/>
            <w:tcBorders>
              <w:left w:val="nil"/>
              <w:bottom w:val="nil"/>
              <w:right w:val="nil"/>
            </w:tcBorders>
            <w:shd w:val="clear" w:color="auto" w:fill="FFFFFF"/>
          </w:tcPr>
          <w:p w14:paraId="1635259B" w14:textId="77777777" w:rsidR="00064146" w:rsidRPr="00F65CD7" w:rsidRDefault="00064146" w:rsidP="00E617F7">
            <w:pPr>
              <w:autoSpaceDE w:val="0"/>
              <w:autoSpaceDN w:val="0"/>
              <w:adjustRightInd w:val="0"/>
              <w:ind w:left="60" w:right="60"/>
              <w:contextualSpacing/>
              <w:jc w:val="right"/>
            </w:pPr>
            <w:r w:rsidRPr="00F65CD7">
              <w:t>289.480</w:t>
            </w:r>
            <w:r w:rsidRPr="00F65CD7">
              <w:rPr>
                <w:vertAlign w:val="superscript"/>
              </w:rPr>
              <w:t>a</w:t>
            </w:r>
          </w:p>
        </w:tc>
        <w:tc>
          <w:tcPr>
            <w:tcW w:w="434" w:type="dxa"/>
            <w:tcBorders>
              <w:left w:val="nil"/>
              <w:bottom w:val="nil"/>
              <w:right w:val="nil"/>
            </w:tcBorders>
            <w:shd w:val="clear" w:color="auto" w:fill="FFFFFF"/>
          </w:tcPr>
          <w:p w14:paraId="0FF06023" w14:textId="77777777" w:rsidR="00064146" w:rsidRPr="00F65CD7" w:rsidRDefault="00064146" w:rsidP="00E617F7">
            <w:pPr>
              <w:autoSpaceDE w:val="0"/>
              <w:autoSpaceDN w:val="0"/>
              <w:adjustRightInd w:val="0"/>
              <w:ind w:left="60" w:right="60"/>
              <w:contextualSpacing/>
              <w:jc w:val="right"/>
            </w:pPr>
            <w:r w:rsidRPr="00F65CD7">
              <w:t>3</w:t>
            </w:r>
          </w:p>
        </w:tc>
        <w:tc>
          <w:tcPr>
            <w:tcW w:w="1350" w:type="dxa"/>
            <w:tcBorders>
              <w:left w:val="nil"/>
              <w:bottom w:val="nil"/>
              <w:right w:val="nil"/>
            </w:tcBorders>
            <w:shd w:val="clear" w:color="auto" w:fill="FFFFFF"/>
          </w:tcPr>
          <w:p w14:paraId="13A4D45E" w14:textId="77777777" w:rsidR="00064146" w:rsidRPr="00F65CD7" w:rsidRDefault="00064146" w:rsidP="00E617F7">
            <w:pPr>
              <w:autoSpaceDE w:val="0"/>
              <w:autoSpaceDN w:val="0"/>
              <w:adjustRightInd w:val="0"/>
              <w:ind w:left="60" w:right="60"/>
              <w:contextualSpacing/>
              <w:jc w:val="right"/>
            </w:pPr>
            <w:r w:rsidRPr="00F65CD7">
              <w:t xml:space="preserve">                .000</w:t>
            </w:r>
          </w:p>
        </w:tc>
        <w:tc>
          <w:tcPr>
            <w:tcW w:w="1890" w:type="dxa"/>
            <w:tcBorders>
              <w:left w:val="nil"/>
              <w:bottom w:val="nil"/>
              <w:right w:val="nil"/>
            </w:tcBorders>
            <w:shd w:val="clear" w:color="auto" w:fill="FFFFFF"/>
          </w:tcPr>
          <w:p w14:paraId="3573CFB9" w14:textId="77777777" w:rsidR="00064146" w:rsidRPr="00F65CD7" w:rsidRDefault="00064146" w:rsidP="00E617F7">
            <w:pPr>
              <w:autoSpaceDE w:val="0"/>
              <w:autoSpaceDN w:val="0"/>
              <w:adjustRightInd w:val="0"/>
              <w:ind w:left="58" w:right="58"/>
              <w:contextualSpacing/>
              <w:jc w:val="right"/>
            </w:pPr>
            <w:r w:rsidRPr="00F65CD7">
              <w:t>182.854</w:t>
            </w:r>
            <w:r w:rsidRPr="00F65CD7">
              <w:rPr>
                <w:vertAlign w:val="superscript"/>
              </w:rPr>
              <w:t>b</w:t>
            </w:r>
          </w:p>
        </w:tc>
        <w:tc>
          <w:tcPr>
            <w:tcW w:w="630" w:type="dxa"/>
            <w:tcBorders>
              <w:left w:val="nil"/>
              <w:bottom w:val="nil"/>
              <w:right w:val="nil"/>
            </w:tcBorders>
            <w:shd w:val="clear" w:color="auto" w:fill="FFFFFF"/>
          </w:tcPr>
          <w:p w14:paraId="36F4C12D" w14:textId="77777777" w:rsidR="00064146" w:rsidRPr="00F65CD7" w:rsidRDefault="00064146" w:rsidP="00E617F7">
            <w:pPr>
              <w:autoSpaceDE w:val="0"/>
              <w:autoSpaceDN w:val="0"/>
              <w:adjustRightInd w:val="0"/>
              <w:ind w:left="58" w:right="58"/>
              <w:contextualSpacing/>
              <w:jc w:val="right"/>
            </w:pPr>
            <w:r w:rsidRPr="00F65CD7">
              <w:t>3</w:t>
            </w:r>
          </w:p>
        </w:tc>
        <w:tc>
          <w:tcPr>
            <w:tcW w:w="1440" w:type="dxa"/>
            <w:tcBorders>
              <w:left w:val="nil"/>
              <w:bottom w:val="nil"/>
              <w:right w:val="nil"/>
            </w:tcBorders>
            <w:shd w:val="clear" w:color="auto" w:fill="FFFFFF"/>
          </w:tcPr>
          <w:p w14:paraId="66A3B46F" w14:textId="77777777" w:rsidR="00064146" w:rsidRPr="00F65CD7" w:rsidRDefault="00064146" w:rsidP="00E617F7">
            <w:pPr>
              <w:autoSpaceDE w:val="0"/>
              <w:autoSpaceDN w:val="0"/>
              <w:adjustRightInd w:val="0"/>
              <w:ind w:left="58" w:right="58"/>
              <w:contextualSpacing/>
              <w:jc w:val="right"/>
            </w:pPr>
            <w:r w:rsidRPr="00F65CD7">
              <w:t>.000</w:t>
            </w:r>
          </w:p>
        </w:tc>
      </w:tr>
      <w:tr w:rsidR="00064146" w:rsidRPr="00F65CD7" w14:paraId="761C505B" w14:textId="77777777" w:rsidTr="00E617F7">
        <w:trPr>
          <w:cantSplit/>
          <w:trHeight w:val="74"/>
        </w:trPr>
        <w:tc>
          <w:tcPr>
            <w:tcW w:w="1785" w:type="dxa"/>
            <w:tcBorders>
              <w:top w:val="nil"/>
              <w:left w:val="nil"/>
              <w:bottom w:val="nil"/>
              <w:right w:val="nil"/>
            </w:tcBorders>
            <w:shd w:val="clear" w:color="auto" w:fill="FFFFFF"/>
          </w:tcPr>
          <w:p w14:paraId="19321CA8" w14:textId="77777777" w:rsidR="00064146" w:rsidRPr="00F65CD7" w:rsidRDefault="00064146" w:rsidP="00E617F7">
            <w:pPr>
              <w:autoSpaceDE w:val="0"/>
              <w:autoSpaceDN w:val="0"/>
              <w:adjustRightInd w:val="0"/>
              <w:ind w:left="60" w:right="60"/>
              <w:contextualSpacing/>
            </w:pPr>
            <w:r w:rsidRPr="00F65CD7">
              <w:t>Likelihood Ratio</w:t>
            </w:r>
          </w:p>
        </w:tc>
        <w:tc>
          <w:tcPr>
            <w:tcW w:w="1201" w:type="dxa"/>
            <w:tcBorders>
              <w:top w:val="nil"/>
              <w:left w:val="nil"/>
              <w:bottom w:val="nil"/>
              <w:right w:val="nil"/>
            </w:tcBorders>
            <w:shd w:val="clear" w:color="auto" w:fill="FFFFFF"/>
          </w:tcPr>
          <w:p w14:paraId="32822383" w14:textId="77777777" w:rsidR="00064146" w:rsidRPr="00F65CD7" w:rsidRDefault="00064146" w:rsidP="00E617F7">
            <w:pPr>
              <w:autoSpaceDE w:val="0"/>
              <w:autoSpaceDN w:val="0"/>
              <w:adjustRightInd w:val="0"/>
              <w:ind w:left="60" w:right="60"/>
              <w:contextualSpacing/>
              <w:jc w:val="right"/>
            </w:pPr>
            <w:r w:rsidRPr="00F65CD7">
              <w:t>247.840</w:t>
            </w:r>
          </w:p>
        </w:tc>
        <w:tc>
          <w:tcPr>
            <w:tcW w:w="434" w:type="dxa"/>
            <w:tcBorders>
              <w:top w:val="nil"/>
              <w:left w:val="nil"/>
              <w:bottom w:val="nil"/>
              <w:right w:val="nil"/>
            </w:tcBorders>
            <w:shd w:val="clear" w:color="auto" w:fill="FFFFFF"/>
          </w:tcPr>
          <w:p w14:paraId="45992132" w14:textId="77777777" w:rsidR="00064146" w:rsidRPr="00F65CD7" w:rsidRDefault="00064146" w:rsidP="00E617F7">
            <w:pPr>
              <w:autoSpaceDE w:val="0"/>
              <w:autoSpaceDN w:val="0"/>
              <w:adjustRightInd w:val="0"/>
              <w:ind w:left="60" w:right="60"/>
              <w:contextualSpacing/>
              <w:jc w:val="right"/>
            </w:pPr>
            <w:r w:rsidRPr="00F65CD7">
              <w:t>3</w:t>
            </w:r>
          </w:p>
        </w:tc>
        <w:tc>
          <w:tcPr>
            <w:tcW w:w="1350" w:type="dxa"/>
            <w:tcBorders>
              <w:top w:val="nil"/>
              <w:left w:val="nil"/>
              <w:bottom w:val="nil"/>
              <w:right w:val="nil"/>
            </w:tcBorders>
            <w:shd w:val="clear" w:color="auto" w:fill="FFFFFF"/>
          </w:tcPr>
          <w:p w14:paraId="1E9B5561" w14:textId="77777777" w:rsidR="00064146" w:rsidRPr="00F65CD7" w:rsidRDefault="00064146" w:rsidP="00E617F7">
            <w:pPr>
              <w:autoSpaceDE w:val="0"/>
              <w:autoSpaceDN w:val="0"/>
              <w:adjustRightInd w:val="0"/>
              <w:ind w:left="60" w:right="60"/>
              <w:contextualSpacing/>
              <w:jc w:val="right"/>
            </w:pPr>
            <w:r w:rsidRPr="00F65CD7">
              <w:t>.000</w:t>
            </w:r>
          </w:p>
        </w:tc>
        <w:tc>
          <w:tcPr>
            <w:tcW w:w="1890" w:type="dxa"/>
            <w:tcBorders>
              <w:top w:val="nil"/>
              <w:left w:val="nil"/>
              <w:bottom w:val="nil"/>
              <w:right w:val="nil"/>
            </w:tcBorders>
            <w:shd w:val="clear" w:color="auto" w:fill="FFFFFF"/>
          </w:tcPr>
          <w:p w14:paraId="48273863" w14:textId="77777777" w:rsidR="00064146" w:rsidRPr="00F65CD7" w:rsidRDefault="00064146" w:rsidP="00E617F7">
            <w:pPr>
              <w:autoSpaceDE w:val="0"/>
              <w:autoSpaceDN w:val="0"/>
              <w:adjustRightInd w:val="0"/>
              <w:ind w:left="58" w:right="58"/>
              <w:contextualSpacing/>
              <w:jc w:val="right"/>
            </w:pPr>
            <w:r w:rsidRPr="00F65CD7">
              <w:t>199.834</w:t>
            </w:r>
          </w:p>
        </w:tc>
        <w:tc>
          <w:tcPr>
            <w:tcW w:w="630" w:type="dxa"/>
            <w:tcBorders>
              <w:top w:val="nil"/>
              <w:left w:val="nil"/>
              <w:bottom w:val="nil"/>
              <w:right w:val="nil"/>
            </w:tcBorders>
            <w:shd w:val="clear" w:color="auto" w:fill="FFFFFF"/>
          </w:tcPr>
          <w:p w14:paraId="23AB191D" w14:textId="77777777" w:rsidR="00064146" w:rsidRPr="00F65CD7" w:rsidRDefault="00064146" w:rsidP="00E617F7">
            <w:pPr>
              <w:autoSpaceDE w:val="0"/>
              <w:autoSpaceDN w:val="0"/>
              <w:adjustRightInd w:val="0"/>
              <w:ind w:left="58" w:right="58"/>
              <w:contextualSpacing/>
              <w:jc w:val="right"/>
            </w:pPr>
            <w:r w:rsidRPr="00F65CD7">
              <w:t>3</w:t>
            </w:r>
          </w:p>
        </w:tc>
        <w:tc>
          <w:tcPr>
            <w:tcW w:w="1440" w:type="dxa"/>
            <w:tcBorders>
              <w:top w:val="nil"/>
              <w:left w:val="nil"/>
              <w:bottom w:val="nil"/>
              <w:right w:val="nil"/>
            </w:tcBorders>
            <w:shd w:val="clear" w:color="auto" w:fill="FFFFFF"/>
          </w:tcPr>
          <w:p w14:paraId="75EF3DA1" w14:textId="77777777" w:rsidR="00064146" w:rsidRPr="00F65CD7" w:rsidRDefault="00064146" w:rsidP="00E617F7">
            <w:pPr>
              <w:autoSpaceDE w:val="0"/>
              <w:autoSpaceDN w:val="0"/>
              <w:adjustRightInd w:val="0"/>
              <w:ind w:left="58" w:right="58"/>
              <w:contextualSpacing/>
              <w:jc w:val="right"/>
            </w:pPr>
            <w:r w:rsidRPr="00F65CD7">
              <w:t>.000</w:t>
            </w:r>
          </w:p>
        </w:tc>
      </w:tr>
      <w:tr w:rsidR="00064146" w:rsidRPr="00F65CD7" w14:paraId="1838691C" w14:textId="77777777" w:rsidTr="00E617F7">
        <w:trPr>
          <w:cantSplit/>
          <w:trHeight w:val="74"/>
        </w:trPr>
        <w:tc>
          <w:tcPr>
            <w:tcW w:w="1785" w:type="dxa"/>
            <w:tcBorders>
              <w:top w:val="nil"/>
              <w:left w:val="nil"/>
              <w:bottom w:val="nil"/>
              <w:right w:val="nil"/>
            </w:tcBorders>
            <w:shd w:val="clear" w:color="auto" w:fill="FFFFFF"/>
          </w:tcPr>
          <w:p w14:paraId="3743B177" w14:textId="77777777" w:rsidR="00064146" w:rsidRPr="00F65CD7" w:rsidRDefault="00064146" w:rsidP="00E617F7">
            <w:pPr>
              <w:autoSpaceDE w:val="0"/>
              <w:autoSpaceDN w:val="0"/>
              <w:adjustRightInd w:val="0"/>
              <w:ind w:left="60" w:right="60"/>
              <w:contextualSpacing/>
            </w:pPr>
            <w:r w:rsidRPr="00F65CD7">
              <w:t>Linear-by-Linear Association</w:t>
            </w:r>
          </w:p>
        </w:tc>
        <w:tc>
          <w:tcPr>
            <w:tcW w:w="1201" w:type="dxa"/>
            <w:tcBorders>
              <w:top w:val="nil"/>
              <w:left w:val="nil"/>
              <w:bottom w:val="nil"/>
              <w:right w:val="nil"/>
            </w:tcBorders>
            <w:shd w:val="clear" w:color="auto" w:fill="FFFFFF"/>
          </w:tcPr>
          <w:p w14:paraId="3AFBE631" w14:textId="77777777" w:rsidR="00064146" w:rsidRPr="00F65CD7" w:rsidRDefault="00064146" w:rsidP="00E617F7">
            <w:pPr>
              <w:autoSpaceDE w:val="0"/>
              <w:autoSpaceDN w:val="0"/>
              <w:adjustRightInd w:val="0"/>
              <w:ind w:left="60" w:right="60"/>
              <w:contextualSpacing/>
              <w:jc w:val="right"/>
            </w:pPr>
            <w:r w:rsidRPr="00F65CD7">
              <w:t>219.466</w:t>
            </w:r>
          </w:p>
        </w:tc>
        <w:tc>
          <w:tcPr>
            <w:tcW w:w="434" w:type="dxa"/>
            <w:tcBorders>
              <w:top w:val="nil"/>
              <w:left w:val="nil"/>
              <w:bottom w:val="nil"/>
              <w:right w:val="nil"/>
            </w:tcBorders>
            <w:shd w:val="clear" w:color="auto" w:fill="FFFFFF"/>
          </w:tcPr>
          <w:p w14:paraId="6CBAB5F9" w14:textId="77777777" w:rsidR="00064146" w:rsidRPr="00F65CD7" w:rsidRDefault="00064146" w:rsidP="00E617F7">
            <w:pPr>
              <w:autoSpaceDE w:val="0"/>
              <w:autoSpaceDN w:val="0"/>
              <w:adjustRightInd w:val="0"/>
              <w:ind w:left="60" w:right="60"/>
              <w:contextualSpacing/>
              <w:jc w:val="right"/>
            </w:pPr>
            <w:r w:rsidRPr="00F65CD7">
              <w:t>1</w:t>
            </w:r>
          </w:p>
        </w:tc>
        <w:tc>
          <w:tcPr>
            <w:tcW w:w="1350" w:type="dxa"/>
            <w:tcBorders>
              <w:top w:val="nil"/>
              <w:left w:val="nil"/>
              <w:bottom w:val="nil"/>
              <w:right w:val="nil"/>
            </w:tcBorders>
            <w:shd w:val="clear" w:color="auto" w:fill="FFFFFF"/>
          </w:tcPr>
          <w:p w14:paraId="51E3F8EF" w14:textId="77777777" w:rsidR="00064146" w:rsidRPr="00F65CD7" w:rsidRDefault="00064146" w:rsidP="00E617F7">
            <w:pPr>
              <w:autoSpaceDE w:val="0"/>
              <w:autoSpaceDN w:val="0"/>
              <w:adjustRightInd w:val="0"/>
              <w:ind w:left="60" w:right="60"/>
              <w:contextualSpacing/>
              <w:jc w:val="right"/>
            </w:pPr>
            <w:r w:rsidRPr="00F65CD7">
              <w:t>.000</w:t>
            </w:r>
          </w:p>
        </w:tc>
        <w:tc>
          <w:tcPr>
            <w:tcW w:w="1890" w:type="dxa"/>
            <w:tcBorders>
              <w:top w:val="nil"/>
              <w:left w:val="nil"/>
              <w:bottom w:val="nil"/>
              <w:right w:val="nil"/>
            </w:tcBorders>
            <w:shd w:val="clear" w:color="auto" w:fill="FFFFFF"/>
          </w:tcPr>
          <w:p w14:paraId="31D1BCD2" w14:textId="77777777" w:rsidR="00064146" w:rsidRPr="00F65CD7" w:rsidRDefault="00064146" w:rsidP="00E617F7">
            <w:pPr>
              <w:autoSpaceDE w:val="0"/>
              <w:autoSpaceDN w:val="0"/>
              <w:adjustRightInd w:val="0"/>
              <w:ind w:left="58" w:right="58"/>
              <w:contextualSpacing/>
              <w:jc w:val="right"/>
            </w:pPr>
            <w:r w:rsidRPr="00F65CD7">
              <w:t>144.841</w:t>
            </w:r>
          </w:p>
        </w:tc>
        <w:tc>
          <w:tcPr>
            <w:tcW w:w="630" w:type="dxa"/>
            <w:tcBorders>
              <w:top w:val="nil"/>
              <w:left w:val="nil"/>
              <w:bottom w:val="nil"/>
              <w:right w:val="nil"/>
            </w:tcBorders>
            <w:shd w:val="clear" w:color="auto" w:fill="FFFFFF"/>
          </w:tcPr>
          <w:p w14:paraId="56458F84" w14:textId="77777777" w:rsidR="00064146" w:rsidRPr="00F65CD7" w:rsidRDefault="00064146" w:rsidP="00E617F7">
            <w:pPr>
              <w:autoSpaceDE w:val="0"/>
              <w:autoSpaceDN w:val="0"/>
              <w:adjustRightInd w:val="0"/>
              <w:ind w:left="58" w:right="58"/>
              <w:contextualSpacing/>
              <w:jc w:val="right"/>
            </w:pPr>
            <w:r w:rsidRPr="00F65CD7">
              <w:t>1</w:t>
            </w:r>
          </w:p>
        </w:tc>
        <w:tc>
          <w:tcPr>
            <w:tcW w:w="1440" w:type="dxa"/>
            <w:tcBorders>
              <w:top w:val="nil"/>
              <w:left w:val="nil"/>
              <w:bottom w:val="nil"/>
              <w:right w:val="nil"/>
            </w:tcBorders>
            <w:shd w:val="clear" w:color="auto" w:fill="FFFFFF"/>
          </w:tcPr>
          <w:p w14:paraId="459FA2E1" w14:textId="77777777" w:rsidR="00064146" w:rsidRPr="00F65CD7" w:rsidRDefault="00064146" w:rsidP="00E617F7">
            <w:pPr>
              <w:autoSpaceDE w:val="0"/>
              <w:autoSpaceDN w:val="0"/>
              <w:adjustRightInd w:val="0"/>
              <w:ind w:left="58" w:right="58"/>
              <w:contextualSpacing/>
              <w:jc w:val="right"/>
            </w:pPr>
            <w:r w:rsidRPr="00F65CD7">
              <w:t>.000</w:t>
            </w:r>
          </w:p>
        </w:tc>
      </w:tr>
      <w:tr w:rsidR="00064146" w:rsidRPr="00F65CD7" w14:paraId="7966848A" w14:textId="77777777" w:rsidTr="00E617F7">
        <w:trPr>
          <w:cantSplit/>
          <w:trHeight w:val="74"/>
        </w:trPr>
        <w:tc>
          <w:tcPr>
            <w:tcW w:w="1785" w:type="dxa"/>
            <w:tcBorders>
              <w:top w:val="nil"/>
              <w:left w:val="nil"/>
              <w:right w:val="nil"/>
            </w:tcBorders>
            <w:shd w:val="clear" w:color="auto" w:fill="FFFFFF"/>
          </w:tcPr>
          <w:p w14:paraId="472502B5" w14:textId="77777777" w:rsidR="00064146" w:rsidRPr="00F65CD7" w:rsidRDefault="00064146" w:rsidP="00E617F7">
            <w:pPr>
              <w:autoSpaceDE w:val="0"/>
              <w:autoSpaceDN w:val="0"/>
              <w:adjustRightInd w:val="0"/>
              <w:ind w:left="60" w:right="60"/>
              <w:contextualSpacing/>
            </w:pPr>
            <w:r w:rsidRPr="00F65CD7">
              <w:t>N of Valid Cases</w:t>
            </w:r>
          </w:p>
        </w:tc>
        <w:tc>
          <w:tcPr>
            <w:tcW w:w="1201" w:type="dxa"/>
            <w:tcBorders>
              <w:top w:val="nil"/>
              <w:left w:val="nil"/>
              <w:right w:val="nil"/>
            </w:tcBorders>
            <w:shd w:val="clear" w:color="auto" w:fill="FFFFFF"/>
          </w:tcPr>
          <w:p w14:paraId="71E5A1AF" w14:textId="77777777" w:rsidR="00064146" w:rsidRPr="00F65CD7" w:rsidRDefault="00064146" w:rsidP="00E617F7">
            <w:pPr>
              <w:autoSpaceDE w:val="0"/>
              <w:autoSpaceDN w:val="0"/>
              <w:adjustRightInd w:val="0"/>
              <w:ind w:left="60" w:right="60"/>
              <w:contextualSpacing/>
              <w:jc w:val="right"/>
            </w:pPr>
            <w:r w:rsidRPr="00F65CD7">
              <w:t>9757</w:t>
            </w:r>
          </w:p>
        </w:tc>
        <w:tc>
          <w:tcPr>
            <w:tcW w:w="434" w:type="dxa"/>
            <w:tcBorders>
              <w:top w:val="nil"/>
              <w:left w:val="nil"/>
              <w:right w:val="nil"/>
            </w:tcBorders>
            <w:shd w:val="clear" w:color="auto" w:fill="FFFFFF"/>
            <w:vAlign w:val="center"/>
          </w:tcPr>
          <w:p w14:paraId="11789ECD" w14:textId="77777777" w:rsidR="00064146" w:rsidRPr="00F65CD7" w:rsidRDefault="00064146" w:rsidP="00E617F7">
            <w:pPr>
              <w:autoSpaceDE w:val="0"/>
              <w:autoSpaceDN w:val="0"/>
              <w:adjustRightInd w:val="0"/>
              <w:contextualSpacing/>
            </w:pPr>
          </w:p>
        </w:tc>
        <w:tc>
          <w:tcPr>
            <w:tcW w:w="1350" w:type="dxa"/>
            <w:tcBorders>
              <w:top w:val="nil"/>
              <w:left w:val="nil"/>
              <w:right w:val="nil"/>
            </w:tcBorders>
            <w:shd w:val="clear" w:color="auto" w:fill="FFFFFF"/>
            <w:vAlign w:val="center"/>
          </w:tcPr>
          <w:p w14:paraId="5B70EB6C" w14:textId="77777777" w:rsidR="00064146" w:rsidRPr="00F65CD7" w:rsidRDefault="00064146" w:rsidP="00E617F7">
            <w:pPr>
              <w:autoSpaceDE w:val="0"/>
              <w:autoSpaceDN w:val="0"/>
              <w:adjustRightInd w:val="0"/>
              <w:contextualSpacing/>
            </w:pPr>
          </w:p>
        </w:tc>
        <w:tc>
          <w:tcPr>
            <w:tcW w:w="1890" w:type="dxa"/>
            <w:tcBorders>
              <w:top w:val="nil"/>
              <w:left w:val="nil"/>
              <w:right w:val="nil"/>
            </w:tcBorders>
            <w:shd w:val="clear" w:color="auto" w:fill="FFFFFF"/>
          </w:tcPr>
          <w:p w14:paraId="16047CFB" w14:textId="77777777" w:rsidR="00064146" w:rsidRPr="00F65CD7" w:rsidRDefault="00064146" w:rsidP="00E617F7">
            <w:pPr>
              <w:autoSpaceDE w:val="0"/>
              <w:autoSpaceDN w:val="0"/>
              <w:adjustRightInd w:val="0"/>
              <w:ind w:left="60" w:right="60"/>
              <w:contextualSpacing/>
              <w:jc w:val="right"/>
            </w:pPr>
            <w:r w:rsidRPr="00F65CD7">
              <w:t>820</w:t>
            </w:r>
          </w:p>
        </w:tc>
        <w:tc>
          <w:tcPr>
            <w:tcW w:w="630" w:type="dxa"/>
            <w:tcBorders>
              <w:top w:val="nil"/>
              <w:left w:val="nil"/>
              <w:right w:val="nil"/>
            </w:tcBorders>
            <w:shd w:val="clear" w:color="auto" w:fill="FFFFFF"/>
            <w:vAlign w:val="center"/>
          </w:tcPr>
          <w:p w14:paraId="453B6E7E" w14:textId="77777777" w:rsidR="00064146" w:rsidRPr="00F65CD7" w:rsidRDefault="00064146" w:rsidP="00E617F7">
            <w:pPr>
              <w:autoSpaceDE w:val="0"/>
              <w:autoSpaceDN w:val="0"/>
              <w:adjustRightInd w:val="0"/>
              <w:contextualSpacing/>
            </w:pPr>
          </w:p>
        </w:tc>
        <w:tc>
          <w:tcPr>
            <w:tcW w:w="1440" w:type="dxa"/>
            <w:tcBorders>
              <w:top w:val="nil"/>
              <w:left w:val="nil"/>
              <w:right w:val="nil"/>
            </w:tcBorders>
            <w:shd w:val="clear" w:color="auto" w:fill="FFFFFF"/>
            <w:vAlign w:val="center"/>
          </w:tcPr>
          <w:p w14:paraId="140AB24A" w14:textId="77777777" w:rsidR="00064146" w:rsidRPr="00F65CD7" w:rsidRDefault="00064146" w:rsidP="00E617F7">
            <w:pPr>
              <w:autoSpaceDE w:val="0"/>
              <w:autoSpaceDN w:val="0"/>
              <w:adjustRightInd w:val="0"/>
              <w:contextualSpacing/>
            </w:pPr>
          </w:p>
        </w:tc>
      </w:tr>
      <w:tr w:rsidR="00064146" w:rsidRPr="00F65CD7" w14:paraId="733B2DA3" w14:textId="77777777" w:rsidTr="00E617F7">
        <w:trPr>
          <w:cantSplit/>
          <w:trHeight w:val="74"/>
        </w:trPr>
        <w:tc>
          <w:tcPr>
            <w:tcW w:w="8730" w:type="dxa"/>
            <w:gridSpan w:val="7"/>
            <w:tcBorders>
              <w:top w:val="nil"/>
              <w:left w:val="nil"/>
              <w:bottom w:val="nil"/>
              <w:right w:val="nil"/>
            </w:tcBorders>
            <w:shd w:val="clear" w:color="auto" w:fill="FFFFFF"/>
          </w:tcPr>
          <w:p w14:paraId="6CF7A328" w14:textId="77777777" w:rsidR="00064146" w:rsidRPr="00F65CD7" w:rsidRDefault="00064146" w:rsidP="00E617F7">
            <w:pPr>
              <w:autoSpaceDE w:val="0"/>
              <w:autoSpaceDN w:val="0"/>
              <w:adjustRightInd w:val="0"/>
              <w:ind w:right="60"/>
              <w:contextualSpacing/>
            </w:pPr>
            <w:r w:rsidRPr="00F65CD7">
              <w:t>a. 0 cells (0.0%) have expected count less than 5. The minimum expected count is 48.18.</w:t>
            </w:r>
          </w:p>
        </w:tc>
      </w:tr>
      <w:tr w:rsidR="00064146" w:rsidRPr="00F65CD7" w14:paraId="438FBD3D" w14:textId="77777777" w:rsidTr="00E617F7">
        <w:trPr>
          <w:cantSplit/>
          <w:trHeight w:val="74"/>
        </w:trPr>
        <w:tc>
          <w:tcPr>
            <w:tcW w:w="8730" w:type="dxa"/>
            <w:gridSpan w:val="7"/>
            <w:tcBorders>
              <w:top w:val="nil"/>
              <w:left w:val="nil"/>
              <w:bottom w:val="nil"/>
              <w:right w:val="nil"/>
            </w:tcBorders>
            <w:shd w:val="clear" w:color="auto" w:fill="FFFFFF"/>
          </w:tcPr>
          <w:p w14:paraId="4052CD03" w14:textId="77777777" w:rsidR="00064146" w:rsidRPr="00F65CD7" w:rsidRDefault="00064146" w:rsidP="00E617F7">
            <w:pPr>
              <w:autoSpaceDE w:val="0"/>
              <w:autoSpaceDN w:val="0"/>
              <w:adjustRightInd w:val="0"/>
              <w:ind w:right="60"/>
              <w:contextualSpacing/>
            </w:pPr>
            <w:r w:rsidRPr="00F65CD7">
              <w:t xml:space="preserve"> b. 0 cells (0.0%) have expected count less than 5. The minimum expected count is 156.34.</w:t>
            </w:r>
          </w:p>
        </w:tc>
      </w:tr>
    </w:tbl>
    <w:p w14:paraId="7C5B9C22" w14:textId="77777777" w:rsidR="00064146" w:rsidRPr="00F65CD7" w:rsidRDefault="00064146" w:rsidP="00064146">
      <w:pPr>
        <w:pStyle w:val="NoSpacing"/>
        <w:spacing w:line="480" w:lineRule="auto"/>
        <w:contextualSpacing/>
        <w:rPr>
          <w:rFonts w:ascii="Times New Roman" w:eastAsia="MS Mincho" w:hAnsi="Times New Roman"/>
          <w:bCs/>
          <w:sz w:val="24"/>
          <w:szCs w:val="24"/>
        </w:rPr>
      </w:pPr>
    </w:p>
    <w:p w14:paraId="050D4869" w14:textId="05973D5B" w:rsidR="00064146" w:rsidRPr="00F65CD7" w:rsidRDefault="00064146" w:rsidP="00064146">
      <w:pPr>
        <w:tabs>
          <w:tab w:val="left" w:pos="11970"/>
        </w:tabs>
        <w:rPr>
          <w:rFonts w:eastAsia="MS Mincho"/>
        </w:rPr>
        <w:sectPr w:rsidR="00064146" w:rsidRPr="00F65CD7" w:rsidSect="00751042">
          <w:pgSz w:w="15840" w:h="12240" w:orient="landscape"/>
          <w:pgMar w:top="1440" w:right="1440" w:bottom="1440" w:left="1440" w:header="720" w:footer="720" w:gutter="0"/>
          <w:cols w:space="720"/>
          <w:docGrid w:linePitch="360"/>
        </w:sectPr>
      </w:pPr>
    </w:p>
    <w:bookmarkEnd w:id="59"/>
    <w:p w14:paraId="259CA2D8" w14:textId="77777777" w:rsidR="00247F31" w:rsidRPr="00F65CD7" w:rsidRDefault="00247F31" w:rsidP="001D53B5">
      <w:pPr>
        <w:pStyle w:val="NoSpacing"/>
        <w:spacing w:line="480" w:lineRule="auto"/>
        <w:contextualSpacing/>
        <w:outlineLvl w:val="0"/>
        <w:rPr>
          <w:rFonts w:ascii="Times New Roman" w:eastAsia="MS Mincho" w:hAnsi="Times New Roman"/>
          <w:b/>
          <w:sz w:val="24"/>
          <w:szCs w:val="24"/>
        </w:rPr>
      </w:pPr>
      <w:r w:rsidRPr="00F65CD7">
        <w:rPr>
          <w:rFonts w:ascii="Times New Roman" w:eastAsia="MS Mincho" w:hAnsi="Times New Roman"/>
          <w:b/>
          <w:sz w:val="24"/>
          <w:szCs w:val="24"/>
        </w:rPr>
        <w:lastRenderedPageBreak/>
        <w:t xml:space="preserve">Bivariate Correlation Analysis_ After Matching </w:t>
      </w:r>
    </w:p>
    <w:p w14:paraId="05200533" w14:textId="6B06CF13" w:rsidR="00247F31" w:rsidRPr="00F65CD7" w:rsidRDefault="00247F31" w:rsidP="001D53B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Bivariate Correlation analyses were conducted to assess the relationship between this study's covariate and </w:t>
      </w:r>
      <w:r w:rsidR="00CF5EA9" w:rsidRPr="00F65CD7">
        <w:rPr>
          <w:rFonts w:ascii="Times New Roman" w:eastAsia="MS Mincho" w:hAnsi="Times New Roman"/>
          <w:sz w:val="24"/>
          <w:szCs w:val="24"/>
        </w:rPr>
        <w:t>pre</w:t>
      </w:r>
      <w:r w:rsidRPr="00F65CD7">
        <w:rPr>
          <w:rFonts w:ascii="Times New Roman" w:eastAsia="MS Mincho" w:hAnsi="Times New Roman"/>
          <w:sz w:val="24"/>
          <w:szCs w:val="24"/>
        </w:rPr>
        <w:t xml:space="preserve">-college program participation (Table </w:t>
      </w:r>
      <w:r w:rsidR="00A61583" w:rsidRPr="00F65CD7">
        <w:rPr>
          <w:rFonts w:ascii="Times New Roman" w:eastAsia="MS Mincho" w:hAnsi="Times New Roman"/>
          <w:sz w:val="24"/>
          <w:szCs w:val="24"/>
        </w:rPr>
        <w:t>34</w:t>
      </w:r>
      <w:r w:rsidRPr="00F65CD7">
        <w:rPr>
          <w:rFonts w:ascii="Times New Roman" w:eastAsia="MS Mincho" w:hAnsi="Times New Roman"/>
          <w:sz w:val="24"/>
          <w:szCs w:val="24"/>
        </w:rPr>
        <w:t xml:space="preserve">). All nine-variables showed significant correlations with the college pre-program participation. </w:t>
      </w:r>
      <w:r w:rsidR="00CF5EA9" w:rsidRPr="00F65CD7">
        <w:rPr>
          <w:rFonts w:ascii="Times New Roman" w:eastAsia="MS Mincho" w:hAnsi="Times New Roman"/>
          <w:sz w:val="24"/>
          <w:szCs w:val="24"/>
        </w:rPr>
        <w:t>This means that</w:t>
      </w:r>
      <w:r w:rsidRPr="00F65CD7">
        <w:rPr>
          <w:rFonts w:ascii="Times New Roman" w:eastAsia="MS Mincho" w:hAnsi="Times New Roman"/>
          <w:sz w:val="24"/>
          <w:szCs w:val="24"/>
        </w:rPr>
        <w:t xml:space="preserve"> all nine variables were significant </w:t>
      </w:r>
      <w:r w:rsidR="00155658" w:rsidRPr="00F65CD7">
        <w:rPr>
          <w:rFonts w:ascii="Times New Roman" w:eastAsia="MS Mincho" w:hAnsi="Times New Roman"/>
          <w:sz w:val="24"/>
          <w:szCs w:val="24"/>
        </w:rPr>
        <w:t>associated</w:t>
      </w:r>
      <w:r w:rsidRPr="00F65CD7">
        <w:rPr>
          <w:rFonts w:ascii="Times New Roman" w:eastAsia="MS Mincho" w:hAnsi="Times New Roman"/>
          <w:sz w:val="24"/>
          <w:szCs w:val="24"/>
        </w:rPr>
        <w:t xml:space="preserve"> </w:t>
      </w:r>
      <w:r w:rsidR="00155658" w:rsidRPr="00F65CD7">
        <w:rPr>
          <w:rFonts w:ascii="Times New Roman" w:eastAsia="MS Mincho" w:hAnsi="Times New Roman"/>
          <w:sz w:val="24"/>
          <w:szCs w:val="24"/>
        </w:rPr>
        <w:t>with</w:t>
      </w:r>
      <w:r w:rsidRPr="00F65CD7">
        <w:rPr>
          <w:rFonts w:ascii="Times New Roman" w:eastAsia="MS Mincho" w:hAnsi="Times New Roman"/>
          <w:sz w:val="24"/>
          <w:szCs w:val="24"/>
        </w:rPr>
        <w:t xml:space="preserve"> participation </w:t>
      </w:r>
      <w:r w:rsidR="00CF5EA9" w:rsidRPr="00F65CD7">
        <w:rPr>
          <w:rFonts w:ascii="Times New Roman" w:eastAsia="MS Mincho" w:hAnsi="Times New Roman"/>
          <w:sz w:val="24"/>
          <w:szCs w:val="24"/>
        </w:rPr>
        <w:t xml:space="preserve">in </w:t>
      </w:r>
      <w:r w:rsidRPr="00F65CD7">
        <w:rPr>
          <w:rFonts w:ascii="Times New Roman" w:eastAsia="MS Mincho" w:hAnsi="Times New Roman"/>
          <w:sz w:val="24"/>
          <w:szCs w:val="24"/>
        </w:rPr>
        <w:t xml:space="preserve">pre-college programs.  The main difference between the before matching and after matching results is that of the Sex variable that had a </w:t>
      </w:r>
      <w:r w:rsidR="00CF5EA9" w:rsidRPr="00F65CD7">
        <w:rPr>
          <w:rFonts w:ascii="Times New Roman" w:eastAsia="MS Mincho" w:hAnsi="Times New Roman"/>
          <w:sz w:val="24"/>
          <w:szCs w:val="24"/>
        </w:rPr>
        <w:t xml:space="preserve">significance </w:t>
      </w:r>
      <w:r w:rsidRPr="00F65CD7">
        <w:rPr>
          <w:rFonts w:ascii="Times New Roman" w:eastAsia="MS Mincho" w:hAnsi="Times New Roman"/>
          <w:sz w:val="24"/>
          <w:szCs w:val="24"/>
        </w:rPr>
        <w:t>level of less than .001 before matching</w:t>
      </w:r>
      <w:r w:rsidR="00CF5EA9" w:rsidRPr="00F65CD7">
        <w:rPr>
          <w:rFonts w:ascii="Times New Roman" w:eastAsia="MS Mincho" w:hAnsi="Times New Roman"/>
          <w:sz w:val="24"/>
          <w:szCs w:val="24"/>
        </w:rPr>
        <w:t xml:space="preserve"> and</w:t>
      </w:r>
      <w:r w:rsidRPr="00F65CD7">
        <w:rPr>
          <w:rFonts w:ascii="Times New Roman" w:eastAsia="MS Mincho" w:hAnsi="Times New Roman"/>
          <w:sz w:val="24"/>
          <w:szCs w:val="24"/>
        </w:rPr>
        <w:t xml:space="preserve"> </w:t>
      </w:r>
      <w:r w:rsidR="00CF5EA9" w:rsidRPr="00F65CD7">
        <w:rPr>
          <w:rFonts w:ascii="Times New Roman" w:eastAsia="MS Mincho" w:hAnsi="Times New Roman"/>
          <w:sz w:val="24"/>
          <w:szCs w:val="24"/>
        </w:rPr>
        <w:t>less than .005</w:t>
      </w:r>
      <w:r w:rsidRPr="00F65CD7">
        <w:rPr>
          <w:rFonts w:ascii="Times New Roman" w:eastAsia="MS Mincho" w:hAnsi="Times New Roman"/>
          <w:sz w:val="24"/>
          <w:szCs w:val="24"/>
        </w:rPr>
        <w:t xml:space="preserve"> after matching. </w:t>
      </w:r>
    </w:p>
    <w:p w14:paraId="38742901" w14:textId="497304F8" w:rsidR="00247F31" w:rsidRPr="00F65CD7" w:rsidRDefault="00247F31" w:rsidP="001D53B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After matching, SES </w:t>
      </w:r>
      <w:r w:rsidR="004C2773" w:rsidRPr="00F65CD7">
        <w:rPr>
          <w:rFonts w:ascii="Times New Roman" w:eastAsia="MS Mincho" w:hAnsi="Times New Roman"/>
          <w:sz w:val="24"/>
          <w:szCs w:val="24"/>
        </w:rPr>
        <w:t>quartile</w:t>
      </w:r>
      <w:r w:rsidRPr="00F65CD7">
        <w:rPr>
          <w:rFonts w:ascii="Times New Roman" w:eastAsia="MS Mincho" w:hAnsi="Times New Roman"/>
          <w:sz w:val="24"/>
          <w:szCs w:val="24"/>
        </w:rPr>
        <w:t xml:space="preserve">, and </w:t>
      </w:r>
      <w:r w:rsidR="004C2773" w:rsidRPr="00F65CD7">
        <w:rPr>
          <w:rFonts w:ascii="Times New Roman" w:eastAsia="MS Mincho" w:hAnsi="Times New Roman"/>
          <w:sz w:val="24"/>
          <w:szCs w:val="24"/>
        </w:rPr>
        <w:t>p</w:t>
      </w:r>
      <w:r w:rsidRPr="00F65CD7">
        <w:rPr>
          <w:rFonts w:ascii="Times New Roman" w:eastAsia="MS Mincho" w:hAnsi="Times New Roman"/>
          <w:sz w:val="24"/>
          <w:szCs w:val="24"/>
        </w:rPr>
        <w:t>arent education levels</w:t>
      </w:r>
      <w:r w:rsidR="004C2773" w:rsidRPr="00F65CD7">
        <w:rPr>
          <w:rFonts w:ascii="Times New Roman" w:eastAsia="MS Mincho" w:hAnsi="Times New Roman"/>
          <w:sz w:val="24"/>
          <w:szCs w:val="24"/>
        </w:rPr>
        <w:t xml:space="preserve">, math quartile, and reading qualities </w:t>
      </w:r>
      <w:r w:rsidR="00CF5EA9" w:rsidRPr="00F65CD7">
        <w:rPr>
          <w:rFonts w:ascii="Times New Roman" w:eastAsia="MS Mincho" w:hAnsi="Times New Roman"/>
          <w:sz w:val="24"/>
          <w:szCs w:val="24"/>
        </w:rPr>
        <w:t xml:space="preserve">each had </w:t>
      </w:r>
      <w:r w:rsidRPr="00F65CD7">
        <w:rPr>
          <w:rFonts w:ascii="Times New Roman" w:eastAsia="MS Mincho" w:hAnsi="Times New Roman"/>
          <w:sz w:val="24"/>
          <w:szCs w:val="24"/>
        </w:rPr>
        <w:t xml:space="preserve">a negative correlation to pre-college program participation. This indicated that the </w:t>
      </w:r>
      <w:r w:rsidR="00CF5EA9" w:rsidRPr="00F65CD7">
        <w:rPr>
          <w:rFonts w:ascii="Times New Roman" w:eastAsia="MS Mincho" w:hAnsi="Times New Roman"/>
          <w:sz w:val="24"/>
          <w:szCs w:val="24"/>
        </w:rPr>
        <w:t>lower the</w:t>
      </w:r>
      <w:r w:rsidRPr="00F65CD7">
        <w:rPr>
          <w:rFonts w:ascii="Times New Roman" w:eastAsia="MS Mincho" w:hAnsi="Times New Roman"/>
          <w:sz w:val="24"/>
          <w:szCs w:val="24"/>
        </w:rPr>
        <w:t xml:space="preserve"> SES quartile levels, parents' education</w:t>
      </w:r>
      <w:r w:rsidR="002504FB" w:rsidRPr="00F65CD7">
        <w:rPr>
          <w:rFonts w:ascii="Times New Roman" w:eastAsia="MS Mincho" w:hAnsi="Times New Roman"/>
          <w:sz w:val="24"/>
          <w:szCs w:val="24"/>
        </w:rPr>
        <w:t>, and</w:t>
      </w:r>
      <w:r w:rsidR="004C2773" w:rsidRPr="00F65CD7">
        <w:rPr>
          <w:rFonts w:ascii="Times New Roman" w:eastAsia="MS Mincho" w:hAnsi="Times New Roman"/>
          <w:sz w:val="24"/>
          <w:szCs w:val="24"/>
        </w:rPr>
        <w:t xml:space="preserve"> math and reading scores</w:t>
      </w:r>
      <w:r w:rsidRPr="00F65CD7">
        <w:rPr>
          <w:rFonts w:ascii="Times New Roman" w:eastAsia="MS Mincho" w:hAnsi="Times New Roman"/>
          <w:sz w:val="24"/>
          <w:szCs w:val="24"/>
        </w:rPr>
        <w:t xml:space="preserve"> </w:t>
      </w:r>
      <w:r w:rsidR="002504FB" w:rsidRPr="00F65CD7">
        <w:rPr>
          <w:rFonts w:ascii="Times New Roman" w:eastAsia="MS Mincho" w:hAnsi="Times New Roman"/>
          <w:sz w:val="24"/>
          <w:szCs w:val="24"/>
        </w:rPr>
        <w:t>were</w:t>
      </w:r>
      <w:r w:rsidR="00CF5EA9" w:rsidRPr="00F65CD7">
        <w:rPr>
          <w:rFonts w:ascii="Times New Roman" w:eastAsia="MS Mincho" w:hAnsi="Times New Roman"/>
          <w:sz w:val="24"/>
          <w:szCs w:val="24"/>
        </w:rPr>
        <w:t xml:space="preserve"> </w:t>
      </w:r>
      <w:r w:rsidRPr="00F65CD7">
        <w:rPr>
          <w:rFonts w:ascii="Times New Roman" w:eastAsia="MS Mincho" w:hAnsi="Times New Roman"/>
          <w:sz w:val="24"/>
          <w:szCs w:val="24"/>
        </w:rPr>
        <w:t xml:space="preserve">correlated with </w:t>
      </w:r>
      <w:r w:rsidR="00CF5EA9" w:rsidRPr="00F65CD7">
        <w:rPr>
          <w:rFonts w:ascii="Times New Roman" w:eastAsia="MS Mincho" w:hAnsi="Times New Roman"/>
          <w:sz w:val="24"/>
          <w:szCs w:val="24"/>
        </w:rPr>
        <w:t xml:space="preserve">greater </w:t>
      </w:r>
      <w:r w:rsidRPr="00F65CD7">
        <w:rPr>
          <w:rFonts w:ascii="Times New Roman" w:eastAsia="MS Mincho" w:hAnsi="Times New Roman"/>
          <w:sz w:val="24"/>
          <w:szCs w:val="24"/>
        </w:rPr>
        <w:t>participation in the pre-college program</w:t>
      </w:r>
      <w:r w:rsidR="00CF5EA9" w:rsidRPr="00F65CD7">
        <w:rPr>
          <w:rFonts w:ascii="Times New Roman" w:eastAsia="MS Mincho" w:hAnsi="Times New Roman"/>
          <w:sz w:val="24"/>
          <w:szCs w:val="24"/>
        </w:rPr>
        <w:t>s</w:t>
      </w:r>
      <w:r w:rsidRPr="00F65CD7">
        <w:rPr>
          <w:rFonts w:ascii="Times New Roman" w:eastAsia="MS Mincho" w:hAnsi="Times New Roman"/>
          <w:sz w:val="24"/>
          <w:szCs w:val="24"/>
        </w:rPr>
        <w:t xml:space="preserve">. Number of academic risk factors </w:t>
      </w:r>
      <w:r w:rsidR="00CF5EA9" w:rsidRPr="00F65CD7">
        <w:rPr>
          <w:rFonts w:ascii="Times New Roman" w:eastAsia="MS Mincho" w:hAnsi="Times New Roman"/>
          <w:sz w:val="24"/>
          <w:szCs w:val="24"/>
        </w:rPr>
        <w:t xml:space="preserve">had </w:t>
      </w:r>
      <w:r w:rsidRPr="00F65CD7">
        <w:rPr>
          <w:rFonts w:ascii="Times New Roman" w:eastAsia="MS Mincho" w:hAnsi="Times New Roman"/>
          <w:sz w:val="24"/>
          <w:szCs w:val="24"/>
        </w:rPr>
        <w:t xml:space="preserve">a positive correlation between the academic risk factors and the pre-college program </w:t>
      </w:r>
      <w:r w:rsidR="00CF5EA9" w:rsidRPr="00F65CD7">
        <w:rPr>
          <w:rFonts w:ascii="Times New Roman" w:eastAsia="MS Mincho" w:hAnsi="Times New Roman"/>
          <w:sz w:val="24"/>
          <w:szCs w:val="24"/>
        </w:rPr>
        <w:t>partici</w:t>
      </w:r>
      <w:r w:rsidR="002D3B6F" w:rsidRPr="00F65CD7">
        <w:rPr>
          <w:rFonts w:ascii="Times New Roman" w:eastAsia="MS Mincho" w:hAnsi="Times New Roman"/>
          <w:sz w:val="24"/>
          <w:szCs w:val="24"/>
        </w:rPr>
        <w:t xml:space="preserve">pation </w:t>
      </w:r>
      <w:r w:rsidRPr="00F65CD7">
        <w:rPr>
          <w:rFonts w:ascii="Times New Roman" w:eastAsia="MS Mincho" w:hAnsi="Times New Roman"/>
          <w:sz w:val="24"/>
          <w:szCs w:val="24"/>
        </w:rPr>
        <w:t>after matching (</w:t>
      </w:r>
      <w:r w:rsidRPr="00F65CD7">
        <w:rPr>
          <w:rFonts w:ascii="Times New Roman" w:eastAsia="MS Mincho" w:hAnsi="Times New Roman"/>
          <w:i/>
          <w:iCs/>
          <w:sz w:val="24"/>
          <w:szCs w:val="24"/>
        </w:rPr>
        <w:t>r</w:t>
      </w:r>
      <w:r w:rsidRPr="00F65CD7">
        <w:rPr>
          <w:rFonts w:ascii="Times New Roman" w:eastAsia="MS Mincho" w:hAnsi="Times New Roman"/>
          <w:sz w:val="24"/>
          <w:szCs w:val="24"/>
        </w:rPr>
        <w:t xml:space="preserve"> = .242,</w:t>
      </w:r>
      <w:r w:rsidRPr="00F65CD7">
        <w:rPr>
          <w:rFonts w:ascii="Times New Roman" w:eastAsia="MS Mincho" w:hAnsi="Times New Roman"/>
          <w:i/>
          <w:iCs/>
          <w:sz w:val="24"/>
          <w:szCs w:val="24"/>
        </w:rPr>
        <w:t xml:space="preserve"> n</w:t>
      </w:r>
      <w:r w:rsidRPr="00F65CD7">
        <w:rPr>
          <w:rFonts w:ascii="Times New Roman" w:eastAsia="MS Mincho" w:hAnsi="Times New Roman"/>
          <w:sz w:val="24"/>
          <w:szCs w:val="24"/>
        </w:rPr>
        <w:t xml:space="preserve"> = 752, </w:t>
      </w:r>
      <w:r w:rsidRPr="00F65CD7">
        <w:rPr>
          <w:rFonts w:ascii="Times New Roman" w:eastAsia="MS Mincho" w:hAnsi="Times New Roman"/>
          <w:i/>
          <w:iCs/>
          <w:sz w:val="24"/>
          <w:szCs w:val="24"/>
        </w:rPr>
        <w:t>p</w:t>
      </w:r>
      <w:r w:rsidRPr="00F65CD7">
        <w:rPr>
          <w:rFonts w:ascii="Times New Roman" w:eastAsia="MS Mincho" w:hAnsi="Times New Roman"/>
          <w:sz w:val="24"/>
          <w:szCs w:val="24"/>
        </w:rPr>
        <w:t xml:space="preserve"> = </w:t>
      </w:r>
      <w:r w:rsidR="00074842" w:rsidRPr="00F65CD7">
        <w:rPr>
          <w:rFonts w:ascii="Times New Roman" w:eastAsia="MS Mincho" w:hAnsi="Times New Roman"/>
          <w:sz w:val="24"/>
          <w:szCs w:val="24"/>
        </w:rPr>
        <w:t>.000</w:t>
      </w:r>
      <w:r w:rsidRPr="00F65CD7">
        <w:rPr>
          <w:rFonts w:ascii="Times New Roman" w:eastAsia="MS Mincho" w:hAnsi="Times New Roman"/>
          <w:sz w:val="24"/>
          <w:szCs w:val="24"/>
        </w:rPr>
        <w:t>). Therefore, student</w:t>
      </w:r>
      <w:r w:rsidR="002D3B6F" w:rsidRPr="00F65CD7">
        <w:rPr>
          <w:rFonts w:ascii="Times New Roman" w:eastAsia="MS Mincho" w:hAnsi="Times New Roman"/>
          <w:sz w:val="24"/>
          <w:szCs w:val="24"/>
        </w:rPr>
        <w:t>s</w:t>
      </w:r>
      <w:r w:rsidRPr="00F65CD7">
        <w:rPr>
          <w:rFonts w:ascii="Times New Roman" w:eastAsia="MS Mincho" w:hAnsi="Times New Roman"/>
          <w:sz w:val="24"/>
          <w:szCs w:val="24"/>
        </w:rPr>
        <w:t xml:space="preserve"> with a higher number of risk factors tended to participate in the pre-college program</w:t>
      </w:r>
      <w:r w:rsidR="002D3B6F" w:rsidRPr="00F65CD7">
        <w:rPr>
          <w:rFonts w:ascii="Times New Roman" w:eastAsia="MS Mincho" w:hAnsi="Times New Roman"/>
          <w:sz w:val="24"/>
          <w:szCs w:val="24"/>
        </w:rPr>
        <w:t xml:space="preserve"> more than students with a lower number of risk factors</w:t>
      </w:r>
      <w:r w:rsidRPr="00F65CD7">
        <w:rPr>
          <w:rFonts w:ascii="Times New Roman" w:eastAsia="MS Mincho" w:hAnsi="Times New Roman"/>
          <w:sz w:val="24"/>
          <w:szCs w:val="24"/>
        </w:rPr>
        <w:t>.</w:t>
      </w:r>
    </w:p>
    <w:p w14:paraId="5B55DD09" w14:textId="264116DF" w:rsidR="00247F31" w:rsidRPr="00F65CD7" w:rsidRDefault="00247F31" w:rsidP="001D53B5">
      <w:pPr>
        <w:pStyle w:val="NoSpacing"/>
        <w:spacing w:line="480" w:lineRule="auto"/>
        <w:contextualSpacing/>
        <w:rPr>
          <w:rFonts w:ascii="Times New Roman" w:eastAsia="MS Mincho" w:hAnsi="Times New Roman"/>
          <w:sz w:val="24"/>
          <w:szCs w:val="24"/>
        </w:rPr>
        <w:sectPr w:rsidR="00247F31" w:rsidRPr="00F65CD7" w:rsidSect="00BC2CBA">
          <w:pgSz w:w="12240" w:h="15840"/>
          <w:pgMar w:top="1440" w:right="1440" w:bottom="1800" w:left="2160" w:header="720" w:footer="720" w:gutter="0"/>
          <w:cols w:space="720"/>
          <w:docGrid w:linePitch="360"/>
        </w:sectPr>
      </w:pPr>
      <w:r w:rsidRPr="00F65CD7">
        <w:rPr>
          <w:rFonts w:ascii="Times New Roman" w:eastAsia="MS Mincho" w:hAnsi="Times New Roman"/>
          <w:sz w:val="24"/>
          <w:szCs w:val="24"/>
        </w:rPr>
        <w:tab/>
        <w:t xml:space="preserve">With regards to categorical variables, </w:t>
      </w:r>
      <w:r w:rsidR="004C2773" w:rsidRPr="00F65CD7">
        <w:rPr>
          <w:rFonts w:ascii="Times New Roman" w:eastAsia="MS Mincho" w:hAnsi="Times New Roman"/>
          <w:sz w:val="24"/>
          <w:szCs w:val="24"/>
        </w:rPr>
        <w:t>s</w:t>
      </w:r>
      <w:r w:rsidRPr="00F65CD7">
        <w:rPr>
          <w:rFonts w:ascii="Times New Roman" w:eastAsia="MS Mincho" w:hAnsi="Times New Roman"/>
          <w:sz w:val="24"/>
          <w:szCs w:val="24"/>
        </w:rPr>
        <w:t xml:space="preserve">ex, </w:t>
      </w:r>
      <w:r w:rsidR="004C2773" w:rsidRPr="00F65CD7">
        <w:rPr>
          <w:rFonts w:ascii="Times New Roman" w:eastAsia="MS Mincho" w:hAnsi="Times New Roman"/>
          <w:sz w:val="24"/>
          <w:szCs w:val="24"/>
        </w:rPr>
        <w:t>r</w:t>
      </w:r>
      <w:r w:rsidRPr="00F65CD7">
        <w:rPr>
          <w:rFonts w:ascii="Times New Roman" w:eastAsia="MS Mincho" w:hAnsi="Times New Roman"/>
          <w:sz w:val="24"/>
          <w:szCs w:val="24"/>
        </w:rPr>
        <w:t>ace</w:t>
      </w:r>
      <w:r w:rsidR="002D3B6F" w:rsidRPr="00F65CD7">
        <w:rPr>
          <w:rFonts w:ascii="Times New Roman" w:eastAsia="MS Mincho" w:hAnsi="Times New Roman"/>
          <w:sz w:val="24"/>
          <w:szCs w:val="24"/>
        </w:rPr>
        <w:t>/ethnicity</w:t>
      </w:r>
      <w:r w:rsidRPr="00F65CD7">
        <w:rPr>
          <w:rFonts w:ascii="Times New Roman" w:eastAsia="MS Mincho" w:hAnsi="Times New Roman"/>
          <w:sz w:val="24"/>
          <w:szCs w:val="24"/>
        </w:rPr>
        <w:t xml:space="preserve">, </w:t>
      </w:r>
      <w:r w:rsidR="002D3B6F" w:rsidRPr="00F65CD7">
        <w:rPr>
          <w:rFonts w:ascii="Times New Roman" w:eastAsia="MS Mincho" w:hAnsi="Times New Roman"/>
          <w:sz w:val="24"/>
          <w:szCs w:val="24"/>
        </w:rPr>
        <w:t xml:space="preserve">each had </w:t>
      </w:r>
      <w:r w:rsidRPr="00F65CD7">
        <w:rPr>
          <w:rFonts w:ascii="Times New Roman" w:eastAsia="MS Mincho" w:hAnsi="Times New Roman"/>
          <w:sz w:val="24"/>
          <w:szCs w:val="24"/>
        </w:rPr>
        <w:t>a positive correlation with program participant</w:t>
      </w:r>
      <w:r w:rsidR="002504FB" w:rsidRPr="00F65CD7">
        <w:rPr>
          <w:rFonts w:ascii="Times New Roman" w:eastAsia="MS Mincho" w:hAnsi="Times New Roman"/>
          <w:sz w:val="24"/>
          <w:szCs w:val="24"/>
        </w:rPr>
        <w:t>s</w:t>
      </w:r>
      <w:r w:rsidRPr="00F65CD7">
        <w:rPr>
          <w:rFonts w:ascii="Times New Roman" w:eastAsia="MS Mincho" w:hAnsi="Times New Roman"/>
          <w:sz w:val="24"/>
          <w:szCs w:val="24"/>
        </w:rPr>
        <w:t>. After matching, the correlation</w:t>
      </w:r>
      <w:r w:rsidR="004C2773" w:rsidRPr="00F65CD7">
        <w:rPr>
          <w:rFonts w:ascii="Times New Roman" w:eastAsia="MS Mincho" w:hAnsi="Times New Roman"/>
          <w:sz w:val="24"/>
          <w:szCs w:val="24"/>
        </w:rPr>
        <w:t xml:space="preserve"> coefficients </w:t>
      </w:r>
      <w:r w:rsidR="00791D17" w:rsidRPr="00F65CD7">
        <w:rPr>
          <w:rFonts w:ascii="Times New Roman" w:eastAsia="MS Mincho" w:hAnsi="Times New Roman"/>
          <w:sz w:val="24"/>
          <w:szCs w:val="24"/>
        </w:rPr>
        <w:t xml:space="preserve">became </w:t>
      </w:r>
      <w:r w:rsidR="004C2773" w:rsidRPr="00F65CD7">
        <w:rPr>
          <w:rFonts w:ascii="Times New Roman" w:eastAsia="MS Mincho" w:hAnsi="Times New Roman"/>
          <w:sz w:val="24"/>
          <w:szCs w:val="24"/>
        </w:rPr>
        <w:t xml:space="preserve">bigger with lower </w:t>
      </w:r>
      <w:r w:rsidR="004C2773" w:rsidRPr="00F65CD7">
        <w:rPr>
          <w:rFonts w:ascii="Times New Roman" w:eastAsia="MS Mincho" w:hAnsi="Times New Roman"/>
          <w:i/>
          <w:iCs/>
          <w:sz w:val="24"/>
          <w:szCs w:val="24"/>
        </w:rPr>
        <w:t>p</w:t>
      </w:r>
      <w:r w:rsidR="004C2773" w:rsidRPr="00F65CD7">
        <w:rPr>
          <w:rFonts w:ascii="Times New Roman" w:eastAsia="MS Mincho" w:hAnsi="Times New Roman"/>
          <w:sz w:val="24"/>
          <w:szCs w:val="24"/>
        </w:rPr>
        <w:t xml:space="preserve"> levels. </w:t>
      </w:r>
      <w:r w:rsidRPr="00F65CD7">
        <w:rPr>
          <w:rFonts w:ascii="Times New Roman" w:eastAsia="MS Mincho" w:hAnsi="Times New Roman"/>
          <w:sz w:val="24"/>
          <w:szCs w:val="24"/>
        </w:rPr>
        <w:t xml:space="preserve"> In other words, students who participate</w:t>
      </w:r>
      <w:r w:rsidR="002D3B6F" w:rsidRPr="00F65CD7">
        <w:rPr>
          <w:rFonts w:ascii="Times New Roman" w:eastAsia="MS Mincho" w:hAnsi="Times New Roman"/>
          <w:sz w:val="24"/>
          <w:szCs w:val="24"/>
        </w:rPr>
        <w:t>d</w:t>
      </w:r>
      <w:r w:rsidRPr="00F65CD7">
        <w:rPr>
          <w:rFonts w:ascii="Times New Roman" w:eastAsia="MS Mincho" w:hAnsi="Times New Roman"/>
          <w:sz w:val="24"/>
          <w:szCs w:val="24"/>
        </w:rPr>
        <w:t xml:space="preserve"> in pre-college programs </w:t>
      </w:r>
      <w:r w:rsidR="002D3B6F" w:rsidRPr="00F65CD7">
        <w:rPr>
          <w:rFonts w:ascii="Times New Roman" w:eastAsia="MS Mincho" w:hAnsi="Times New Roman"/>
          <w:sz w:val="24"/>
          <w:szCs w:val="24"/>
        </w:rPr>
        <w:t xml:space="preserve">were more likely to be </w:t>
      </w:r>
      <w:r w:rsidRPr="00F65CD7">
        <w:rPr>
          <w:rFonts w:ascii="Times New Roman" w:eastAsia="MS Mincho" w:hAnsi="Times New Roman"/>
          <w:sz w:val="24"/>
          <w:szCs w:val="24"/>
        </w:rPr>
        <w:t>female students</w:t>
      </w:r>
      <w:r w:rsidR="002D3B6F" w:rsidRPr="00F65CD7">
        <w:rPr>
          <w:rFonts w:ascii="Times New Roman" w:eastAsia="MS Mincho" w:hAnsi="Times New Roman"/>
          <w:sz w:val="24"/>
          <w:szCs w:val="24"/>
        </w:rPr>
        <w:t xml:space="preserve"> of</w:t>
      </w:r>
      <w:r w:rsidRPr="00F65CD7">
        <w:rPr>
          <w:rFonts w:ascii="Times New Roman" w:eastAsia="MS Mincho" w:hAnsi="Times New Roman"/>
          <w:sz w:val="24"/>
          <w:szCs w:val="24"/>
        </w:rPr>
        <w:t xml:space="preserve"> Black</w:t>
      </w:r>
      <w:r w:rsidR="002504FB" w:rsidRPr="00F65CD7">
        <w:rPr>
          <w:rFonts w:ascii="Times New Roman" w:eastAsia="MS Mincho" w:hAnsi="Times New Roman"/>
          <w:sz w:val="24"/>
          <w:szCs w:val="24"/>
        </w:rPr>
        <w:t xml:space="preserve"> </w:t>
      </w:r>
      <w:r w:rsidR="004C2773" w:rsidRPr="00F65CD7">
        <w:rPr>
          <w:rFonts w:ascii="Times New Roman" w:eastAsia="MS Mincho" w:hAnsi="Times New Roman"/>
          <w:sz w:val="24"/>
          <w:szCs w:val="24"/>
        </w:rPr>
        <w:t xml:space="preserve">or </w:t>
      </w:r>
      <w:r w:rsidRPr="00F65CD7">
        <w:rPr>
          <w:rFonts w:ascii="Times New Roman" w:eastAsia="MS Mincho" w:hAnsi="Times New Roman"/>
          <w:sz w:val="24"/>
          <w:szCs w:val="24"/>
        </w:rPr>
        <w:t>Hispanic descent</w:t>
      </w:r>
      <w:r w:rsidR="004C2773" w:rsidRPr="00F65CD7">
        <w:rPr>
          <w:rFonts w:ascii="Times New Roman" w:eastAsia="MS Mincho" w:hAnsi="Times New Roman"/>
          <w:sz w:val="24"/>
          <w:szCs w:val="24"/>
        </w:rPr>
        <w:t xml:space="preserve"> as compared to </w:t>
      </w:r>
      <w:r w:rsidR="00750E95" w:rsidRPr="00F65CD7">
        <w:rPr>
          <w:rFonts w:ascii="Times New Roman" w:eastAsia="MS Mincho" w:hAnsi="Times New Roman"/>
          <w:sz w:val="24"/>
          <w:szCs w:val="24"/>
        </w:rPr>
        <w:t>non-participants</w:t>
      </w:r>
      <w:r w:rsidRPr="00F65CD7">
        <w:rPr>
          <w:rFonts w:ascii="Times New Roman" w:eastAsia="MS Mincho" w:hAnsi="Times New Roman"/>
          <w:sz w:val="24"/>
          <w:szCs w:val="24"/>
        </w:rPr>
        <w:t xml:space="preserve">. </w:t>
      </w:r>
    </w:p>
    <w:tbl>
      <w:tblPr>
        <w:tblpPr w:leftFromText="180" w:rightFromText="180" w:vertAnchor="page" w:horzAnchor="margin" w:tblpY="864"/>
        <w:tblW w:w="7231" w:type="dxa"/>
        <w:tblLook w:val="04A0" w:firstRow="1" w:lastRow="0" w:firstColumn="1" w:lastColumn="0" w:noHBand="0" w:noVBand="1"/>
      </w:tblPr>
      <w:tblGrid>
        <w:gridCol w:w="2535"/>
        <w:gridCol w:w="597"/>
        <w:gridCol w:w="2123"/>
        <w:gridCol w:w="1976"/>
      </w:tblGrid>
      <w:tr w:rsidR="00247F31" w:rsidRPr="00F65CD7" w14:paraId="084DD0A0" w14:textId="77777777" w:rsidTr="00751042">
        <w:trPr>
          <w:trHeight w:val="197"/>
        </w:trPr>
        <w:tc>
          <w:tcPr>
            <w:tcW w:w="7231" w:type="dxa"/>
            <w:gridSpan w:val="4"/>
            <w:tcBorders>
              <w:top w:val="nil"/>
              <w:left w:val="nil"/>
              <w:bottom w:val="nil"/>
              <w:right w:val="nil"/>
            </w:tcBorders>
            <w:shd w:val="clear" w:color="auto" w:fill="auto"/>
            <w:vAlign w:val="center"/>
            <w:hideMark/>
          </w:tcPr>
          <w:p w14:paraId="75B50BFF" w14:textId="77777777" w:rsidR="00FA10E3" w:rsidRPr="00F65CD7" w:rsidRDefault="00FA10E3" w:rsidP="001D53B5">
            <w:pPr>
              <w:contextualSpacing/>
            </w:pPr>
          </w:p>
          <w:p w14:paraId="5E1F014D" w14:textId="77777777" w:rsidR="00FA10E3" w:rsidRPr="00F65CD7" w:rsidRDefault="00FA10E3" w:rsidP="001D53B5">
            <w:pPr>
              <w:contextualSpacing/>
            </w:pPr>
          </w:p>
          <w:p w14:paraId="080D7BAA" w14:textId="6681BE56" w:rsidR="00247F31" w:rsidRPr="00F65CD7" w:rsidRDefault="00247F31" w:rsidP="001D53B5">
            <w:pPr>
              <w:contextualSpacing/>
            </w:pPr>
            <w:r w:rsidRPr="00F65CD7">
              <w:t xml:space="preserve">Table </w:t>
            </w:r>
            <w:r w:rsidR="003967BF" w:rsidRPr="00F65CD7">
              <w:t>34</w:t>
            </w:r>
          </w:p>
        </w:tc>
      </w:tr>
      <w:tr w:rsidR="00247F31" w:rsidRPr="00F65CD7" w14:paraId="0EB0A6EF" w14:textId="77777777" w:rsidTr="00751042">
        <w:trPr>
          <w:trHeight w:val="439"/>
        </w:trPr>
        <w:tc>
          <w:tcPr>
            <w:tcW w:w="7231" w:type="dxa"/>
            <w:gridSpan w:val="4"/>
            <w:tcBorders>
              <w:top w:val="nil"/>
              <w:left w:val="nil"/>
              <w:bottom w:val="single" w:sz="4" w:space="0" w:color="auto"/>
              <w:right w:val="nil"/>
            </w:tcBorders>
            <w:shd w:val="clear" w:color="auto" w:fill="auto"/>
            <w:vAlign w:val="bottom"/>
            <w:hideMark/>
          </w:tcPr>
          <w:p w14:paraId="2C492F84" w14:textId="74BB1A21" w:rsidR="00247F31" w:rsidRPr="00F65CD7" w:rsidRDefault="00247F31" w:rsidP="001D53B5">
            <w:pPr>
              <w:contextualSpacing/>
              <w:rPr>
                <w:i/>
                <w:iCs/>
              </w:rPr>
            </w:pPr>
            <w:r w:rsidRPr="00F65CD7">
              <w:rPr>
                <w:i/>
                <w:iCs/>
              </w:rPr>
              <w:t>Covariate Correlations Results</w:t>
            </w:r>
            <w:r w:rsidR="005252B2" w:rsidRPr="00F65CD7">
              <w:rPr>
                <w:i/>
                <w:iCs/>
              </w:rPr>
              <w:t>--</w:t>
            </w:r>
            <w:r w:rsidRPr="00F65CD7">
              <w:rPr>
                <w:i/>
                <w:iCs/>
              </w:rPr>
              <w:t>Before and After Matching</w:t>
            </w:r>
          </w:p>
        </w:tc>
      </w:tr>
      <w:tr w:rsidR="00247F31" w:rsidRPr="00F65CD7" w14:paraId="73F9F23C" w14:textId="77777777" w:rsidTr="00751042">
        <w:trPr>
          <w:trHeight w:val="923"/>
        </w:trPr>
        <w:tc>
          <w:tcPr>
            <w:tcW w:w="3132" w:type="dxa"/>
            <w:gridSpan w:val="2"/>
            <w:tcBorders>
              <w:top w:val="single" w:sz="4" w:space="0" w:color="auto"/>
              <w:left w:val="nil"/>
              <w:bottom w:val="nil"/>
              <w:right w:val="nil"/>
            </w:tcBorders>
            <w:shd w:val="clear" w:color="auto" w:fill="auto"/>
            <w:vAlign w:val="center"/>
            <w:hideMark/>
          </w:tcPr>
          <w:p w14:paraId="2A00D958" w14:textId="77777777" w:rsidR="00247F31" w:rsidRPr="00F65CD7" w:rsidRDefault="00247F31" w:rsidP="001D53B5">
            <w:pPr>
              <w:contextualSpacing/>
            </w:pPr>
            <w:r w:rsidRPr="00F65CD7">
              <w:t> </w:t>
            </w:r>
          </w:p>
        </w:tc>
        <w:tc>
          <w:tcPr>
            <w:tcW w:w="2123" w:type="dxa"/>
            <w:tcBorders>
              <w:top w:val="nil"/>
              <w:left w:val="nil"/>
              <w:bottom w:val="nil"/>
              <w:right w:val="nil"/>
            </w:tcBorders>
            <w:shd w:val="clear" w:color="auto" w:fill="auto"/>
            <w:vAlign w:val="center"/>
            <w:hideMark/>
          </w:tcPr>
          <w:p w14:paraId="7D9ED97C" w14:textId="77777777" w:rsidR="00247F31" w:rsidRPr="00F65CD7" w:rsidRDefault="00247F31" w:rsidP="001D53B5">
            <w:pPr>
              <w:contextualSpacing/>
              <w:jc w:val="center"/>
            </w:pPr>
            <w:r w:rsidRPr="00F65CD7">
              <w:t xml:space="preserve">Program </w:t>
            </w:r>
            <w:proofErr w:type="spellStart"/>
            <w:r w:rsidRPr="00F65CD7">
              <w:t>Participants_Before</w:t>
            </w:r>
            <w:proofErr w:type="spellEnd"/>
            <w:r w:rsidRPr="00F65CD7">
              <w:t xml:space="preserve"> Matching</w:t>
            </w:r>
          </w:p>
        </w:tc>
        <w:tc>
          <w:tcPr>
            <w:tcW w:w="1976" w:type="dxa"/>
            <w:tcBorders>
              <w:top w:val="nil"/>
              <w:left w:val="nil"/>
              <w:bottom w:val="nil"/>
              <w:right w:val="nil"/>
            </w:tcBorders>
            <w:shd w:val="clear" w:color="auto" w:fill="auto"/>
            <w:vAlign w:val="center"/>
            <w:hideMark/>
          </w:tcPr>
          <w:p w14:paraId="520A660D" w14:textId="77777777" w:rsidR="00247F31" w:rsidRPr="00F65CD7" w:rsidRDefault="00247F31" w:rsidP="001D53B5">
            <w:pPr>
              <w:contextualSpacing/>
              <w:jc w:val="center"/>
            </w:pPr>
            <w:r w:rsidRPr="00F65CD7">
              <w:t xml:space="preserve">Program </w:t>
            </w:r>
            <w:proofErr w:type="spellStart"/>
            <w:r w:rsidRPr="00F65CD7">
              <w:t>Participants_After</w:t>
            </w:r>
            <w:proofErr w:type="spellEnd"/>
            <w:r w:rsidRPr="00F65CD7">
              <w:t xml:space="preserve"> Matching</w:t>
            </w:r>
          </w:p>
        </w:tc>
      </w:tr>
      <w:tr w:rsidR="00247F31" w:rsidRPr="00F65CD7" w14:paraId="3AE04329" w14:textId="77777777" w:rsidTr="00751042">
        <w:trPr>
          <w:trHeight w:val="193"/>
        </w:trPr>
        <w:tc>
          <w:tcPr>
            <w:tcW w:w="2535" w:type="dxa"/>
            <w:vMerge w:val="restart"/>
            <w:tcBorders>
              <w:top w:val="nil"/>
              <w:left w:val="nil"/>
              <w:bottom w:val="nil"/>
              <w:right w:val="nil"/>
            </w:tcBorders>
            <w:shd w:val="clear" w:color="auto" w:fill="auto"/>
            <w:vAlign w:val="center"/>
            <w:hideMark/>
          </w:tcPr>
          <w:p w14:paraId="56CEEF1E" w14:textId="77777777" w:rsidR="00247F31" w:rsidRPr="00F65CD7" w:rsidRDefault="00247F31" w:rsidP="001D53B5">
            <w:pPr>
              <w:contextualSpacing/>
            </w:pPr>
            <w:r w:rsidRPr="00F65CD7">
              <w:t>Participated in college preparation program for disadvantaged</w:t>
            </w:r>
          </w:p>
        </w:tc>
        <w:tc>
          <w:tcPr>
            <w:tcW w:w="597" w:type="dxa"/>
            <w:tcBorders>
              <w:top w:val="nil"/>
              <w:left w:val="nil"/>
              <w:bottom w:val="nil"/>
              <w:right w:val="nil"/>
            </w:tcBorders>
            <w:shd w:val="clear" w:color="auto" w:fill="auto"/>
            <w:vAlign w:val="center"/>
            <w:hideMark/>
          </w:tcPr>
          <w:p w14:paraId="5BB82D89"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43B7C03A" w14:textId="77777777" w:rsidR="00247F31" w:rsidRPr="00F65CD7" w:rsidRDefault="00247F31" w:rsidP="001D53B5">
            <w:pPr>
              <w:contextualSpacing/>
              <w:jc w:val="center"/>
            </w:pPr>
            <w:r w:rsidRPr="00F65CD7">
              <w:t>1</w:t>
            </w:r>
          </w:p>
        </w:tc>
        <w:tc>
          <w:tcPr>
            <w:tcW w:w="1976" w:type="dxa"/>
            <w:tcBorders>
              <w:top w:val="nil"/>
              <w:left w:val="nil"/>
              <w:bottom w:val="nil"/>
              <w:right w:val="nil"/>
            </w:tcBorders>
            <w:shd w:val="clear" w:color="auto" w:fill="auto"/>
            <w:vAlign w:val="center"/>
            <w:hideMark/>
          </w:tcPr>
          <w:p w14:paraId="7B565AA4" w14:textId="77777777" w:rsidR="00247F31" w:rsidRPr="00F65CD7" w:rsidRDefault="00247F31" w:rsidP="001D53B5">
            <w:pPr>
              <w:contextualSpacing/>
              <w:jc w:val="center"/>
            </w:pPr>
            <w:r w:rsidRPr="00F65CD7">
              <w:t>1</w:t>
            </w:r>
          </w:p>
        </w:tc>
      </w:tr>
      <w:tr w:rsidR="00247F31" w:rsidRPr="00F65CD7" w14:paraId="6230496F" w14:textId="77777777" w:rsidTr="00751042">
        <w:trPr>
          <w:trHeight w:val="193"/>
        </w:trPr>
        <w:tc>
          <w:tcPr>
            <w:tcW w:w="2535" w:type="dxa"/>
            <w:vMerge/>
            <w:tcBorders>
              <w:top w:val="nil"/>
              <w:left w:val="nil"/>
              <w:bottom w:val="nil"/>
              <w:right w:val="nil"/>
            </w:tcBorders>
            <w:vAlign w:val="center"/>
            <w:hideMark/>
          </w:tcPr>
          <w:p w14:paraId="487D3FDB"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080784BC"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237BE169" w14:textId="77777777" w:rsidR="00247F31" w:rsidRPr="00F65CD7" w:rsidRDefault="00247F31" w:rsidP="001D53B5">
            <w:pPr>
              <w:contextualSpacing/>
              <w:jc w:val="center"/>
            </w:pPr>
          </w:p>
        </w:tc>
        <w:tc>
          <w:tcPr>
            <w:tcW w:w="1976" w:type="dxa"/>
            <w:tcBorders>
              <w:top w:val="nil"/>
              <w:left w:val="nil"/>
              <w:bottom w:val="nil"/>
              <w:right w:val="nil"/>
            </w:tcBorders>
            <w:shd w:val="clear" w:color="auto" w:fill="auto"/>
            <w:vAlign w:val="center"/>
            <w:hideMark/>
          </w:tcPr>
          <w:p w14:paraId="62834D10" w14:textId="77777777" w:rsidR="00247F31" w:rsidRPr="00F65CD7" w:rsidRDefault="00247F31" w:rsidP="001D53B5">
            <w:pPr>
              <w:contextualSpacing/>
              <w:jc w:val="center"/>
              <w:rPr>
                <w:sz w:val="20"/>
                <w:szCs w:val="20"/>
              </w:rPr>
            </w:pPr>
          </w:p>
        </w:tc>
      </w:tr>
      <w:tr w:rsidR="00247F31" w:rsidRPr="00F65CD7" w14:paraId="5DDE008B" w14:textId="77777777" w:rsidTr="00751042">
        <w:trPr>
          <w:trHeight w:val="193"/>
        </w:trPr>
        <w:tc>
          <w:tcPr>
            <w:tcW w:w="2535" w:type="dxa"/>
            <w:vMerge/>
            <w:tcBorders>
              <w:top w:val="nil"/>
              <w:left w:val="nil"/>
              <w:bottom w:val="nil"/>
              <w:right w:val="nil"/>
            </w:tcBorders>
            <w:vAlign w:val="center"/>
            <w:hideMark/>
          </w:tcPr>
          <w:p w14:paraId="717E135E"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0CB9FA82"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55CBFC5B" w14:textId="77777777" w:rsidR="00247F31" w:rsidRPr="00F65CD7" w:rsidRDefault="00247F31" w:rsidP="001D53B5">
            <w:pPr>
              <w:contextualSpacing/>
              <w:jc w:val="center"/>
            </w:pPr>
            <w:r w:rsidRPr="00F65CD7">
              <w:t>10291</w:t>
            </w:r>
          </w:p>
        </w:tc>
        <w:tc>
          <w:tcPr>
            <w:tcW w:w="1976" w:type="dxa"/>
            <w:tcBorders>
              <w:top w:val="nil"/>
              <w:left w:val="nil"/>
              <w:bottom w:val="single" w:sz="4" w:space="0" w:color="auto"/>
              <w:right w:val="nil"/>
            </w:tcBorders>
            <w:shd w:val="clear" w:color="auto" w:fill="auto"/>
            <w:vAlign w:val="center"/>
            <w:hideMark/>
          </w:tcPr>
          <w:p w14:paraId="0D9D1291" w14:textId="77777777" w:rsidR="00247F31" w:rsidRPr="00F65CD7" w:rsidRDefault="00247F31" w:rsidP="001D53B5">
            <w:pPr>
              <w:contextualSpacing/>
              <w:jc w:val="center"/>
            </w:pPr>
            <w:r w:rsidRPr="00F65CD7">
              <w:t>875</w:t>
            </w:r>
          </w:p>
        </w:tc>
      </w:tr>
      <w:tr w:rsidR="00247F31" w:rsidRPr="00F65CD7" w14:paraId="04569AA3" w14:textId="77777777" w:rsidTr="00751042">
        <w:trPr>
          <w:trHeight w:val="217"/>
        </w:trPr>
        <w:tc>
          <w:tcPr>
            <w:tcW w:w="2535" w:type="dxa"/>
            <w:vMerge w:val="restart"/>
            <w:tcBorders>
              <w:top w:val="nil"/>
              <w:left w:val="nil"/>
              <w:bottom w:val="nil"/>
              <w:right w:val="nil"/>
            </w:tcBorders>
            <w:shd w:val="clear" w:color="auto" w:fill="auto"/>
            <w:vAlign w:val="center"/>
            <w:hideMark/>
          </w:tcPr>
          <w:p w14:paraId="28C7B35B" w14:textId="77777777" w:rsidR="00247F31" w:rsidRPr="00F65CD7" w:rsidRDefault="00247F31" w:rsidP="001D53B5">
            <w:pPr>
              <w:contextualSpacing/>
            </w:pPr>
            <w:r w:rsidRPr="00F65CD7">
              <w:t>SES Quartile</w:t>
            </w:r>
          </w:p>
        </w:tc>
        <w:tc>
          <w:tcPr>
            <w:tcW w:w="597" w:type="dxa"/>
            <w:tcBorders>
              <w:top w:val="nil"/>
              <w:left w:val="nil"/>
              <w:bottom w:val="nil"/>
              <w:right w:val="nil"/>
            </w:tcBorders>
            <w:shd w:val="clear" w:color="auto" w:fill="auto"/>
            <w:vAlign w:val="center"/>
            <w:hideMark/>
          </w:tcPr>
          <w:p w14:paraId="10388241"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62E9A312" w14:textId="77777777" w:rsidR="00247F31" w:rsidRPr="00F65CD7" w:rsidRDefault="00247F31" w:rsidP="001D53B5">
            <w:pPr>
              <w:contextualSpacing/>
              <w:jc w:val="center"/>
            </w:pPr>
            <w:r w:rsidRPr="00F65CD7">
              <w:t>-.108</w:t>
            </w:r>
            <w:r w:rsidRPr="00F65CD7">
              <w:rPr>
                <w:vertAlign w:val="superscript"/>
              </w:rPr>
              <w:t>**</w:t>
            </w:r>
          </w:p>
        </w:tc>
        <w:tc>
          <w:tcPr>
            <w:tcW w:w="1976" w:type="dxa"/>
            <w:tcBorders>
              <w:top w:val="nil"/>
              <w:left w:val="nil"/>
              <w:bottom w:val="nil"/>
              <w:right w:val="nil"/>
            </w:tcBorders>
            <w:shd w:val="clear" w:color="auto" w:fill="auto"/>
            <w:vAlign w:val="center"/>
            <w:hideMark/>
          </w:tcPr>
          <w:p w14:paraId="3821D0DE" w14:textId="77777777" w:rsidR="00247F31" w:rsidRPr="00F65CD7" w:rsidRDefault="00247F31" w:rsidP="001D53B5">
            <w:pPr>
              <w:contextualSpacing/>
              <w:jc w:val="center"/>
            </w:pPr>
            <w:r w:rsidRPr="00F65CD7">
              <w:t>-.289</w:t>
            </w:r>
            <w:r w:rsidRPr="00F65CD7">
              <w:rPr>
                <w:vertAlign w:val="superscript"/>
              </w:rPr>
              <w:t>**</w:t>
            </w:r>
          </w:p>
        </w:tc>
      </w:tr>
      <w:tr w:rsidR="00247F31" w:rsidRPr="00F65CD7" w14:paraId="6DDA0885" w14:textId="77777777" w:rsidTr="00751042">
        <w:trPr>
          <w:trHeight w:val="193"/>
        </w:trPr>
        <w:tc>
          <w:tcPr>
            <w:tcW w:w="2535" w:type="dxa"/>
            <w:vMerge/>
            <w:tcBorders>
              <w:top w:val="nil"/>
              <w:left w:val="nil"/>
              <w:bottom w:val="nil"/>
              <w:right w:val="nil"/>
            </w:tcBorders>
            <w:vAlign w:val="center"/>
            <w:hideMark/>
          </w:tcPr>
          <w:p w14:paraId="0977055B"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361538FE"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6738464E"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74EE1CF6" w14:textId="77777777" w:rsidR="00247F31" w:rsidRPr="00F65CD7" w:rsidRDefault="00247F31" w:rsidP="001D53B5">
            <w:pPr>
              <w:contextualSpacing/>
              <w:jc w:val="center"/>
            </w:pPr>
            <w:r w:rsidRPr="00F65CD7">
              <w:t>0</w:t>
            </w:r>
          </w:p>
        </w:tc>
      </w:tr>
      <w:tr w:rsidR="00247F31" w:rsidRPr="00F65CD7" w14:paraId="56CF880D" w14:textId="77777777" w:rsidTr="00751042">
        <w:trPr>
          <w:trHeight w:val="193"/>
        </w:trPr>
        <w:tc>
          <w:tcPr>
            <w:tcW w:w="2535" w:type="dxa"/>
            <w:vMerge/>
            <w:tcBorders>
              <w:top w:val="nil"/>
              <w:left w:val="nil"/>
              <w:bottom w:val="nil"/>
              <w:right w:val="nil"/>
            </w:tcBorders>
            <w:vAlign w:val="center"/>
            <w:hideMark/>
          </w:tcPr>
          <w:p w14:paraId="6085B998"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052DEFFD"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4E5C6260" w14:textId="77777777" w:rsidR="00247F31" w:rsidRPr="00F65CD7" w:rsidRDefault="00247F31" w:rsidP="001D53B5">
            <w:pPr>
              <w:contextualSpacing/>
              <w:jc w:val="center"/>
            </w:pPr>
            <w:r w:rsidRPr="00F65CD7">
              <w:t>10256</w:t>
            </w:r>
          </w:p>
        </w:tc>
        <w:tc>
          <w:tcPr>
            <w:tcW w:w="1976" w:type="dxa"/>
            <w:tcBorders>
              <w:top w:val="nil"/>
              <w:left w:val="nil"/>
              <w:bottom w:val="single" w:sz="4" w:space="0" w:color="auto"/>
              <w:right w:val="nil"/>
            </w:tcBorders>
            <w:shd w:val="clear" w:color="auto" w:fill="auto"/>
            <w:vAlign w:val="center"/>
            <w:hideMark/>
          </w:tcPr>
          <w:p w14:paraId="4936CFD2" w14:textId="77777777" w:rsidR="00247F31" w:rsidRPr="00F65CD7" w:rsidRDefault="00247F31" w:rsidP="001D53B5">
            <w:pPr>
              <w:contextualSpacing/>
              <w:jc w:val="center"/>
            </w:pPr>
            <w:r w:rsidRPr="00F65CD7">
              <w:t>873</w:t>
            </w:r>
          </w:p>
        </w:tc>
      </w:tr>
      <w:tr w:rsidR="00247F31" w:rsidRPr="00F65CD7" w14:paraId="064381DB" w14:textId="77777777" w:rsidTr="00751042">
        <w:trPr>
          <w:trHeight w:val="217"/>
        </w:trPr>
        <w:tc>
          <w:tcPr>
            <w:tcW w:w="2535" w:type="dxa"/>
            <w:vMerge w:val="restart"/>
            <w:tcBorders>
              <w:top w:val="nil"/>
              <w:left w:val="nil"/>
              <w:bottom w:val="nil"/>
              <w:right w:val="nil"/>
            </w:tcBorders>
            <w:shd w:val="clear" w:color="auto" w:fill="auto"/>
            <w:vAlign w:val="center"/>
            <w:hideMark/>
          </w:tcPr>
          <w:p w14:paraId="72A32F9D" w14:textId="0848A433" w:rsidR="00247F31" w:rsidRPr="00F65CD7" w:rsidRDefault="00BB6927" w:rsidP="001D53B5">
            <w:pPr>
              <w:contextualSpacing/>
            </w:pPr>
            <w:r w:rsidRPr="00F65CD7">
              <w:t>Math Quartile</w:t>
            </w:r>
          </w:p>
        </w:tc>
        <w:tc>
          <w:tcPr>
            <w:tcW w:w="597" w:type="dxa"/>
            <w:tcBorders>
              <w:top w:val="nil"/>
              <w:left w:val="nil"/>
              <w:bottom w:val="nil"/>
              <w:right w:val="nil"/>
            </w:tcBorders>
            <w:shd w:val="clear" w:color="auto" w:fill="auto"/>
            <w:vAlign w:val="center"/>
            <w:hideMark/>
          </w:tcPr>
          <w:p w14:paraId="79669284"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6F0FD526" w14:textId="77777777" w:rsidR="00247F31" w:rsidRPr="00F65CD7" w:rsidRDefault="00247F31" w:rsidP="001D53B5">
            <w:pPr>
              <w:contextualSpacing/>
              <w:jc w:val="center"/>
            </w:pPr>
            <w:r w:rsidRPr="00F65CD7">
              <w:t>-.092</w:t>
            </w:r>
            <w:r w:rsidRPr="00F65CD7">
              <w:rPr>
                <w:vertAlign w:val="superscript"/>
              </w:rPr>
              <w:t>**</w:t>
            </w:r>
          </w:p>
        </w:tc>
        <w:tc>
          <w:tcPr>
            <w:tcW w:w="1976" w:type="dxa"/>
            <w:tcBorders>
              <w:top w:val="nil"/>
              <w:left w:val="nil"/>
              <w:bottom w:val="nil"/>
              <w:right w:val="nil"/>
            </w:tcBorders>
            <w:shd w:val="clear" w:color="auto" w:fill="auto"/>
            <w:vAlign w:val="center"/>
            <w:hideMark/>
          </w:tcPr>
          <w:p w14:paraId="4D71151B" w14:textId="77777777" w:rsidR="00247F31" w:rsidRPr="00F65CD7" w:rsidRDefault="00247F31" w:rsidP="001D53B5">
            <w:pPr>
              <w:contextualSpacing/>
              <w:jc w:val="center"/>
            </w:pPr>
            <w:r w:rsidRPr="00F65CD7">
              <w:t>-.277</w:t>
            </w:r>
            <w:r w:rsidRPr="00F65CD7">
              <w:rPr>
                <w:vertAlign w:val="superscript"/>
              </w:rPr>
              <w:t>**</w:t>
            </w:r>
          </w:p>
        </w:tc>
      </w:tr>
      <w:tr w:rsidR="00247F31" w:rsidRPr="00F65CD7" w14:paraId="5204CAAC" w14:textId="77777777" w:rsidTr="00751042">
        <w:trPr>
          <w:trHeight w:val="193"/>
        </w:trPr>
        <w:tc>
          <w:tcPr>
            <w:tcW w:w="2535" w:type="dxa"/>
            <w:vMerge/>
            <w:tcBorders>
              <w:top w:val="nil"/>
              <w:left w:val="nil"/>
              <w:bottom w:val="nil"/>
              <w:right w:val="nil"/>
            </w:tcBorders>
            <w:vAlign w:val="center"/>
            <w:hideMark/>
          </w:tcPr>
          <w:p w14:paraId="66D96840"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3D815A35"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266E7FDE"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782C2E9A" w14:textId="77777777" w:rsidR="00247F31" w:rsidRPr="00F65CD7" w:rsidRDefault="00247F31" w:rsidP="001D53B5">
            <w:pPr>
              <w:contextualSpacing/>
              <w:jc w:val="center"/>
            </w:pPr>
            <w:r w:rsidRPr="00F65CD7">
              <w:t>0</w:t>
            </w:r>
          </w:p>
        </w:tc>
      </w:tr>
      <w:tr w:rsidR="00247F31" w:rsidRPr="00F65CD7" w14:paraId="64208544" w14:textId="77777777" w:rsidTr="00751042">
        <w:trPr>
          <w:trHeight w:val="193"/>
        </w:trPr>
        <w:tc>
          <w:tcPr>
            <w:tcW w:w="2535" w:type="dxa"/>
            <w:vMerge/>
            <w:tcBorders>
              <w:top w:val="nil"/>
              <w:left w:val="nil"/>
              <w:bottom w:val="nil"/>
              <w:right w:val="nil"/>
            </w:tcBorders>
            <w:vAlign w:val="center"/>
            <w:hideMark/>
          </w:tcPr>
          <w:p w14:paraId="1CE004B9"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5921F7AF"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0727E38C" w14:textId="77777777" w:rsidR="00247F31" w:rsidRPr="00F65CD7" w:rsidRDefault="00247F31" w:rsidP="001D53B5">
            <w:pPr>
              <w:contextualSpacing/>
              <w:jc w:val="center"/>
            </w:pPr>
            <w:r w:rsidRPr="00F65CD7">
              <w:t>10271</w:t>
            </w:r>
          </w:p>
        </w:tc>
        <w:tc>
          <w:tcPr>
            <w:tcW w:w="1976" w:type="dxa"/>
            <w:tcBorders>
              <w:top w:val="nil"/>
              <w:left w:val="nil"/>
              <w:bottom w:val="single" w:sz="4" w:space="0" w:color="auto"/>
              <w:right w:val="nil"/>
            </w:tcBorders>
            <w:shd w:val="clear" w:color="auto" w:fill="auto"/>
            <w:vAlign w:val="center"/>
            <w:hideMark/>
          </w:tcPr>
          <w:p w14:paraId="205125B6" w14:textId="77777777" w:rsidR="00247F31" w:rsidRPr="00F65CD7" w:rsidRDefault="00247F31" w:rsidP="001D53B5">
            <w:pPr>
              <w:contextualSpacing/>
              <w:jc w:val="center"/>
            </w:pPr>
            <w:r w:rsidRPr="00F65CD7">
              <w:t>873</w:t>
            </w:r>
          </w:p>
        </w:tc>
      </w:tr>
      <w:tr w:rsidR="00247F31" w:rsidRPr="00F65CD7" w14:paraId="172B4E6B" w14:textId="77777777" w:rsidTr="00751042">
        <w:trPr>
          <w:trHeight w:val="217"/>
        </w:trPr>
        <w:tc>
          <w:tcPr>
            <w:tcW w:w="2535" w:type="dxa"/>
            <w:vMerge w:val="restart"/>
            <w:tcBorders>
              <w:top w:val="nil"/>
              <w:left w:val="nil"/>
              <w:bottom w:val="nil"/>
              <w:right w:val="nil"/>
            </w:tcBorders>
            <w:shd w:val="clear" w:color="auto" w:fill="auto"/>
            <w:vAlign w:val="center"/>
            <w:hideMark/>
          </w:tcPr>
          <w:p w14:paraId="4EA56CDA" w14:textId="77777777" w:rsidR="00247F31" w:rsidRPr="00F65CD7" w:rsidRDefault="00247F31" w:rsidP="001D53B5">
            <w:pPr>
              <w:contextualSpacing/>
            </w:pPr>
            <w:r w:rsidRPr="00F65CD7">
              <w:t>Reading Quartile</w:t>
            </w:r>
          </w:p>
        </w:tc>
        <w:tc>
          <w:tcPr>
            <w:tcW w:w="597" w:type="dxa"/>
            <w:tcBorders>
              <w:top w:val="nil"/>
              <w:left w:val="nil"/>
              <w:bottom w:val="nil"/>
              <w:right w:val="nil"/>
            </w:tcBorders>
            <w:shd w:val="clear" w:color="auto" w:fill="auto"/>
            <w:vAlign w:val="center"/>
            <w:hideMark/>
          </w:tcPr>
          <w:p w14:paraId="3B4DB74B"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2F7D98C1" w14:textId="77777777" w:rsidR="00247F31" w:rsidRPr="00F65CD7" w:rsidRDefault="00247F31" w:rsidP="001D53B5">
            <w:pPr>
              <w:contextualSpacing/>
              <w:jc w:val="center"/>
            </w:pPr>
            <w:r w:rsidRPr="00F65CD7">
              <w:t>-.071</w:t>
            </w:r>
            <w:r w:rsidRPr="00F65CD7">
              <w:rPr>
                <w:vertAlign w:val="superscript"/>
              </w:rPr>
              <w:t>**</w:t>
            </w:r>
          </w:p>
        </w:tc>
        <w:tc>
          <w:tcPr>
            <w:tcW w:w="1976" w:type="dxa"/>
            <w:tcBorders>
              <w:top w:val="nil"/>
              <w:left w:val="nil"/>
              <w:bottom w:val="nil"/>
              <w:right w:val="nil"/>
            </w:tcBorders>
            <w:shd w:val="clear" w:color="auto" w:fill="auto"/>
            <w:vAlign w:val="center"/>
            <w:hideMark/>
          </w:tcPr>
          <w:p w14:paraId="0059FC29" w14:textId="77777777" w:rsidR="00247F31" w:rsidRPr="00F65CD7" w:rsidRDefault="00247F31" w:rsidP="001D53B5">
            <w:pPr>
              <w:contextualSpacing/>
              <w:jc w:val="center"/>
            </w:pPr>
            <w:r w:rsidRPr="00F65CD7">
              <w:t>-.197</w:t>
            </w:r>
            <w:r w:rsidRPr="00F65CD7">
              <w:rPr>
                <w:vertAlign w:val="superscript"/>
              </w:rPr>
              <w:t>**</w:t>
            </w:r>
          </w:p>
        </w:tc>
      </w:tr>
      <w:tr w:rsidR="00247F31" w:rsidRPr="00F65CD7" w14:paraId="0B06289D" w14:textId="77777777" w:rsidTr="00751042">
        <w:trPr>
          <w:trHeight w:val="193"/>
        </w:trPr>
        <w:tc>
          <w:tcPr>
            <w:tcW w:w="2535" w:type="dxa"/>
            <w:vMerge/>
            <w:tcBorders>
              <w:top w:val="nil"/>
              <w:left w:val="nil"/>
              <w:bottom w:val="nil"/>
              <w:right w:val="nil"/>
            </w:tcBorders>
            <w:vAlign w:val="center"/>
            <w:hideMark/>
          </w:tcPr>
          <w:p w14:paraId="736C2813"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174A5ADF"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1A8CCD58"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26AE6284" w14:textId="77777777" w:rsidR="00247F31" w:rsidRPr="00F65CD7" w:rsidRDefault="00247F31" w:rsidP="001D53B5">
            <w:pPr>
              <w:contextualSpacing/>
              <w:jc w:val="center"/>
            </w:pPr>
            <w:r w:rsidRPr="00F65CD7">
              <w:t>0</w:t>
            </w:r>
          </w:p>
        </w:tc>
      </w:tr>
      <w:tr w:rsidR="00247F31" w:rsidRPr="00F65CD7" w14:paraId="6EC17BF6" w14:textId="77777777" w:rsidTr="00751042">
        <w:trPr>
          <w:trHeight w:val="193"/>
        </w:trPr>
        <w:tc>
          <w:tcPr>
            <w:tcW w:w="2535" w:type="dxa"/>
            <w:vMerge/>
            <w:tcBorders>
              <w:top w:val="nil"/>
              <w:left w:val="nil"/>
              <w:bottom w:val="nil"/>
              <w:right w:val="nil"/>
            </w:tcBorders>
            <w:vAlign w:val="center"/>
            <w:hideMark/>
          </w:tcPr>
          <w:p w14:paraId="0650CD87"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64E97A40"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6C03CAA8" w14:textId="77777777" w:rsidR="00247F31" w:rsidRPr="00F65CD7" w:rsidRDefault="00247F31" w:rsidP="001D53B5">
            <w:pPr>
              <w:contextualSpacing/>
              <w:jc w:val="center"/>
            </w:pPr>
            <w:r w:rsidRPr="00F65CD7">
              <w:t>10271</w:t>
            </w:r>
          </w:p>
        </w:tc>
        <w:tc>
          <w:tcPr>
            <w:tcW w:w="1976" w:type="dxa"/>
            <w:tcBorders>
              <w:top w:val="nil"/>
              <w:left w:val="nil"/>
              <w:bottom w:val="single" w:sz="4" w:space="0" w:color="auto"/>
              <w:right w:val="nil"/>
            </w:tcBorders>
            <w:shd w:val="clear" w:color="auto" w:fill="auto"/>
            <w:vAlign w:val="center"/>
            <w:hideMark/>
          </w:tcPr>
          <w:p w14:paraId="68826DF7" w14:textId="77777777" w:rsidR="00247F31" w:rsidRPr="00F65CD7" w:rsidRDefault="00247F31" w:rsidP="001D53B5">
            <w:pPr>
              <w:contextualSpacing/>
              <w:jc w:val="center"/>
            </w:pPr>
            <w:r w:rsidRPr="00F65CD7">
              <w:t>873</w:t>
            </w:r>
          </w:p>
        </w:tc>
      </w:tr>
      <w:tr w:rsidR="00247F31" w:rsidRPr="00F65CD7" w14:paraId="06272395" w14:textId="77777777" w:rsidTr="00751042">
        <w:trPr>
          <w:trHeight w:val="217"/>
        </w:trPr>
        <w:tc>
          <w:tcPr>
            <w:tcW w:w="2535" w:type="dxa"/>
            <w:vMerge w:val="restart"/>
            <w:tcBorders>
              <w:top w:val="nil"/>
              <w:left w:val="nil"/>
              <w:bottom w:val="nil"/>
              <w:right w:val="nil"/>
            </w:tcBorders>
            <w:shd w:val="clear" w:color="auto" w:fill="auto"/>
            <w:vAlign w:val="center"/>
            <w:hideMark/>
          </w:tcPr>
          <w:p w14:paraId="0FBD8767" w14:textId="77777777" w:rsidR="00247F31" w:rsidRPr="00F65CD7" w:rsidRDefault="00247F31" w:rsidP="001D53B5">
            <w:pPr>
              <w:contextualSpacing/>
            </w:pPr>
            <w:r w:rsidRPr="00F65CD7">
              <w:t>Sex</w:t>
            </w:r>
          </w:p>
        </w:tc>
        <w:tc>
          <w:tcPr>
            <w:tcW w:w="597" w:type="dxa"/>
            <w:tcBorders>
              <w:top w:val="nil"/>
              <w:left w:val="nil"/>
              <w:bottom w:val="nil"/>
              <w:right w:val="nil"/>
            </w:tcBorders>
            <w:shd w:val="clear" w:color="auto" w:fill="auto"/>
            <w:vAlign w:val="center"/>
            <w:hideMark/>
          </w:tcPr>
          <w:p w14:paraId="750037C8"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2468EACB" w14:textId="77777777" w:rsidR="00247F31" w:rsidRPr="00F65CD7" w:rsidRDefault="00247F31" w:rsidP="001D53B5">
            <w:pPr>
              <w:contextualSpacing/>
              <w:jc w:val="center"/>
            </w:pPr>
            <w:r w:rsidRPr="00F65CD7">
              <w:t>.034</w:t>
            </w:r>
            <w:r w:rsidRPr="00F65CD7">
              <w:rPr>
                <w:vertAlign w:val="superscript"/>
              </w:rPr>
              <w:t>**</w:t>
            </w:r>
          </w:p>
        </w:tc>
        <w:tc>
          <w:tcPr>
            <w:tcW w:w="1976" w:type="dxa"/>
            <w:tcBorders>
              <w:top w:val="nil"/>
              <w:left w:val="nil"/>
              <w:bottom w:val="nil"/>
              <w:right w:val="nil"/>
            </w:tcBorders>
            <w:shd w:val="clear" w:color="auto" w:fill="auto"/>
            <w:vAlign w:val="center"/>
            <w:hideMark/>
          </w:tcPr>
          <w:p w14:paraId="68044064" w14:textId="77777777" w:rsidR="00247F31" w:rsidRPr="00F65CD7" w:rsidRDefault="00247F31" w:rsidP="001D53B5">
            <w:pPr>
              <w:contextualSpacing/>
              <w:jc w:val="center"/>
            </w:pPr>
            <w:r w:rsidRPr="00F65CD7">
              <w:t>.081</w:t>
            </w:r>
            <w:r w:rsidRPr="00F65CD7">
              <w:rPr>
                <w:vertAlign w:val="superscript"/>
              </w:rPr>
              <w:t>*</w:t>
            </w:r>
          </w:p>
        </w:tc>
      </w:tr>
      <w:tr w:rsidR="00247F31" w:rsidRPr="00F65CD7" w14:paraId="5F8DEE11" w14:textId="77777777" w:rsidTr="00751042">
        <w:trPr>
          <w:trHeight w:val="193"/>
        </w:trPr>
        <w:tc>
          <w:tcPr>
            <w:tcW w:w="2535" w:type="dxa"/>
            <w:vMerge/>
            <w:tcBorders>
              <w:top w:val="nil"/>
              <w:left w:val="nil"/>
              <w:bottom w:val="nil"/>
              <w:right w:val="nil"/>
            </w:tcBorders>
            <w:vAlign w:val="center"/>
            <w:hideMark/>
          </w:tcPr>
          <w:p w14:paraId="268CCA25"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0233BE11"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160F56BD" w14:textId="77777777" w:rsidR="00247F31" w:rsidRPr="00F65CD7" w:rsidRDefault="00247F31" w:rsidP="001D53B5">
            <w:pPr>
              <w:contextualSpacing/>
              <w:jc w:val="center"/>
            </w:pPr>
            <w:r w:rsidRPr="00F65CD7">
              <w:t>.001</w:t>
            </w:r>
          </w:p>
        </w:tc>
        <w:tc>
          <w:tcPr>
            <w:tcW w:w="1976" w:type="dxa"/>
            <w:tcBorders>
              <w:top w:val="nil"/>
              <w:left w:val="nil"/>
              <w:bottom w:val="nil"/>
              <w:right w:val="nil"/>
            </w:tcBorders>
            <w:shd w:val="clear" w:color="auto" w:fill="auto"/>
            <w:vAlign w:val="center"/>
            <w:hideMark/>
          </w:tcPr>
          <w:p w14:paraId="657F4BDB" w14:textId="77777777" w:rsidR="00247F31" w:rsidRPr="00F65CD7" w:rsidRDefault="00247F31" w:rsidP="001D53B5">
            <w:pPr>
              <w:contextualSpacing/>
              <w:jc w:val="center"/>
            </w:pPr>
            <w:r w:rsidRPr="00F65CD7">
              <w:t>.016</w:t>
            </w:r>
          </w:p>
        </w:tc>
      </w:tr>
      <w:tr w:rsidR="00247F31" w:rsidRPr="00F65CD7" w14:paraId="1EC7ABDA" w14:textId="77777777" w:rsidTr="00751042">
        <w:trPr>
          <w:trHeight w:val="193"/>
        </w:trPr>
        <w:tc>
          <w:tcPr>
            <w:tcW w:w="2535" w:type="dxa"/>
            <w:vMerge/>
            <w:tcBorders>
              <w:top w:val="nil"/>
              <w:left w:val="nil"/>
              <w:bottom w:val="nil"/>
              <w:right w:val="nil"/>
            </w:tcBorders>
            <w:vAlign w:val="center"/>
            <w:hideMark/>
          </w:tcPr>
          <w:p w14:paraId="62F2F663"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1DE3299B"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2EBFD987" w14:textId="77777777" w:rsidR="00247F31" w:rsidRPr="00F65CD7" w:rsidRDefault="00247F31" w:rsidP="001D53B5">
            <w:pPr>
              <w:contextualSpacing/>
              <w:jc w:val="center"/>
            </w:pPr>
            <w:r w:rsidRPr="00F65CD7">
              <w:t>10291</w:t>
            </w:r>
          </w:p>
        </w:tc>
        <w:tc>
          <w:tcPr>
            <w:tcW w:w="1976" w:type="dxa"/>
            <w:tcBorders>
              <w:top w:val="nil"/>
              <w:left w:val="nil"/>
              <w:bottom w:val="single" w:sz="4" w:space="0" w:color="auto"/>
              <w:right w:val="nil"/>
            </w:tcBorders>
            <w:shd w:val="clear" w:color="auto" w:fill="auto"/>
            <w:vAlign w:val="center"/>
            <w:hideMark/>
          </w:tcPr>
          <w:p w14:paraId="1108EF0E" w14:textId="77777777" w:rsidR="00247F31" w:rsidRPr="00F65CD7" w:rsidRDefault="00247F31" w:rsidP="001D53B5">
            <w:pPr>
              <w:contextualSpacing/>
              <w:jc w:val="center"/>
            </w:pPr>
            <w:r w:rsidRPr="00F65CD7">
              <w:t>875</w:t>
            </w:r>
          </w:p>
        </w:tc>
      </w:tr>
      <w:tr w:rsidR="00247F31" w:rsidRPr="00F65CD7" w14:paraId="4901B3DD" w14:textId="77777777" w:rsidTr="00751042">
        <w:trPr>
          <w:trHeight w:val="217"/>
        </w:trPr>
        <w:tc>
          <w:tcPr>
            <w:tcW w:w="2535" w:type="dxa"/>
            <w:vMerge w:val="restart"/>
            <w:tcBorders>
              <w:top w:val="nil"/>
              <w:left w:val="nil"/>
              <w:bottom w:val="nil"/>
              <w:right w:val="nil"/>
            </w:tcBorders>
            <w:shd w:val="clear" w:color="auto" w:fill="auto"/>
            <w:vAlign w:val="center"/>
            <w:hideMark/>
          </w:tcPr>
          <w:p w14:paraId="6D1893C6" w14:textId="77777777" w:rsidR="00247F31" w:rsidRPr="00F65CD7" w:rsidRDefault="00247F31" w:rsidP="001D53B5">
            <w:pPr>
              <w:contextualSpacing/>
            </w:pPr>
            <w:r w:rsidRPr="00F65CD7">
              <w:t>Parent Composition</w:t>
            </w:r>
          </w:p>
        </w:tc>
        <w:tc>
          <w:tcPr>
            <w:tcW w:w="597" w:type="dxa"/>
            <w:tcBorders>
              <w:top w:val="nil"/>
              <w:left w:val="nil"/>
              <w:bottom w:val="nil"/>
              <w:right w:val="nil"/>
            </w:tcBorders>
            <w:shd w:val="clear" w:color="auto" w:fill="auto"/>
            <w:vAlign w:val="center"/>
            <w:hideMark/>
          </w:tcPr>
          <w:p w14:paraId="62E9FB01"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454F3ABE" w14:textId="77777777" w:rsidR="00247F31" w:rsidRPr="00F65CD7" w:rsidRDefault="00247F31" w:rsidP="001D53B5">
            <w:pPr>
              <w:contextualSpacing/>
              <w:jc w:val="center"/>
            </w:pPr>
            <w:r w:rsidRPr="00F65CD7">
              <w:t>.058</w:t>
            </w:r>
            <w:r w:rsidRPr="00F65CD7">
              <w:rPr>
                <w:vertAlign w:val="superscript"/>
              </w:rPr>
              <w:t>**</w:t>
            </w:r>
          </w:p>
        </w:tc>
        <w:tc>
          <w:tcPr>
            <w:tcW w:w="1976" w:type="dxa"/>
            <w:tcBorders>
              <w:top w:val="nil"/>
              <w:left w:val="nil"/>
              <w:bottom w:val="nil"/>
              <w:right w:val="nil"/>
            </w:tcBorders>
            <w:shd w:val="clear" w:color="auto" w:fill="auto"/>
            <w:vAlign w:val="center"/>
            <w:hideMark/>
          </w:tcPr>
          <w:p w14:paraId="0B8D5BA6" w14:textId="77777777" w:rsidR="00247F31" w:rsidRPr="00F65CD7" w:rsidRDefault="00247F31" w:rsidP="001D53B5">
            <w:pPr>
              <w:contextualSpacing/>
              <w:jc w:val="center"/>
            </w:pPr>
            <w:r w:rsidRPr="00F65CD7">
              <w:t>.157</w:t>
            </w:r>
            <w:r w:rsidRPr="00F65CD7">
              <w:rPr>
                <w:vertAlign w:val="superscript"/>
              </w:rPr>
              <w:t>**</w:t>
            </w:r>
          </w:p>
        </w:tc>
      </w:tr>
      <w:tr w:rsidR="00247F31" w:rsidRPr="00F65CD7" w14:paraId="0E6E1ED5" w14:textId="77777777" w:rsidTr="00751042">
        <w:trPr>
          <w:trHeight w:val="193"/>
        </w:trPr>
        <w:tc>
          <w:tcPr>
            <w:tcW w:w="2535" w:type="dxa"/>
            <w:vMerge/>
            <w:tcBorders>
              <w:top w:val="nil"/>
              <w:left w:val="nil"/>
              <w:bottom w:val="nil"/>
              <w:right w:val="nil"/>
            </w:tcBorders>
            <w:vAlign w:val="center"/>
            <w:hideMark/>
          </w:tcPr>
          <w:p w14:paraId="615E06D7"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6F3952F9"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053117BE"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47687C1C" w14:textId="77777777" w:rsidR="00247F31" w:rsidRPr="00F65CD7" w:rsidRDefault="00247F31" w:rsidP="001D53B5">
            <w:pPr>
              <w:contextualSpacing/>
              <w:jc w:val="center"/>
            </w:pPr>
            <w:r w:rsidRPr="00F65CD7">
              <w:t>0</w:t>
            </w:r>
          </w:p>
        </w:tc>
      </w:tr>
      <w:tr w:rsidR="00247F31" w:rsidRPr="00F65CD7" w14:paraId="644E2C44" w14:textId="77777777" w:rsidTr="00751042">
        <w:trPr>
          <w:trHeight w:val="193"/>
        </w:trPr>
        <w:tc>
          <w:tcPr>
            <w:tcW w:w="2535" w:type="dxa"/>
            <w:vMerge/>
            <w:tcBorders>
              <w:top w:val="nil"/>
              <w:left w:val="nil"/>
              <w:bottom w:val="nil"/>
              <w:right w:val="nil"/>
            </w:tcBorders>
            <w:vAlign w:val="center"/>
            <w:hideMark/>
          </w:tcPr>
          <w:p w14:paraId="31A190FF"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1E444248"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3BAF8E1C" w14:textId="77777777" w:rsidR="00247F31" w:rsidRPr="00F65CD7" w:rsidRDefault="00247F31" w:rsidP="001D53B5">
            <w:pPr>
              <w:contextualSpacing/>
              <w:jc w:val="center"/>
            </w:pPr>
            <w:r w:rsidRPr="00F65CD7">
              <w:t>10260</w:t>
            </w:r>
          </w:p>
        </w:tc>
        <w:tc>
          <w:tcPr>
            <w:tcW w:w="1976" w:type="dxa"/>
            <w:tcBorders>
              <w:top w:val="nil"/>
              <w:left w:val="nil"/>
              <w:bottom w:val="single" w:sz="4" w:space="0" w:color="auto"/>
              <w:right w:val="nil"/>
            </w:tcBorders>
            <w:shd w:val="clear" w:color="auto" w:fill="auto"/>
            <w:vAlign w:val="center"/>
            <w:hideMark/>
          </w:tcPr>
          <w:p w14:paraId="58EBACB9" w14:textId="77777777" w:rsidR="00247F31" w:rsidRPr="00F65CD7" w:rsidRDefault="00247F31" w:rsidP="001D53B5">
            <w:pPr>
              <w:contextualSpacing/>
              <w:jc w:val="center"/>
            </w:pPr>
            <w:r w:rsidRPr="00F65CD7">
              <w:t>873</w:t>
            </w:r>
          </w:p>
        </w:tc>
      </w:tr>
      <w:tr w:rsidR="00247F31" w:rsidRPr="00F65CD7" w14:paraId="1E9EA0A1" w14:textId="77777777" w:rsidTr="00751042">
        <w:trPr>
          <w:trHeight w:val="217"/>
        </w:trPr>
        <w:tc>
          <w:tcPr>
            <w:tcW w:w="2535" w:type="dxa"/>
            <w:vMerge w:val="restart"/>
            <w:tcBorders>
              <w:top w:val="nil"/>
              <w:left w:val="nil"/>
              <w:bottom w:val="nil"/>
              <w:right w:val="nil"/>
            </w:tcBorders>
            <w:shd w:val="clear" w:color="auto" w:fill="auto"/>
            <w:vAlign w:val="center"/>
            <w:hideMark/>
          </w:tcPr>
          <w:p w14:paraId="26051E99" w14:textId="77777777" w:rsidR="00247F31" w:rsidRPr="00F65CD7" w:rsidRDefault="00247F31" w:rsidP="001D53B5">
            <w:pPr>
              <w:contextualSpacing/>
            </w:pPr>
            <w:r w:rsidRPr="00F65CD7">
              <w:t>Black</w:t>
            </w:r>
          </w:p>
        </w:tc>
        <w:tc>
          <w:tcPr>
            <w:tcW w:w="597" w:type="dxa"/>
            <w:tcBorders>
              <w:top w:val="nil"/>
              <w:left w:val="nil"/>
              <w:bottom w:val="nil"/>
              <w:right w:val="nil"/>
            </w:tcBorders>
            <w:shd w:val="clear" w:color="auto" w:fill="auto"/>
            <w:vAlign w:val="center"/>
            <w:hideMark/>
          </w:tcPr>
          <w:p w14:paraId="2D738AA8"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449B15EA" w14:textId="77777777" w:rsidR="00247F31" w:rsidRPr="00F65CD7" w:rsidRDefault="00247F31" w:rsidP="001D53B5">
            <w:pPr>
              <w:contextualSpacing/>
              <w:jc w:val="center"/>
            </w:pPr>
            <w:r w:rsidRPr="00F65CD7">
              <w:t>.137</w:t>
            </w:r>
            <w:r w:rsidRPr="00F65CD7">
              <w:rPr>
                <w:vertAlign w:val="superscript"/>
              </w:rPr>
              <w:t>**</w:t>
            </w:r>
          </w:p>
        </w:tc>
        <w:tc>
          <w:tcPr>
            <w:tcW w:w="1976" w:type="dxa"/>
            <w:tcBorders>
              <w:top w:val="nil"/>
              <w:left w:val="nil"/>
              <w:bottom w:val="nil"/>
              <w:right w:val="nil"/>
            </w:tcBorders>
            <w:shd w:val="clear" w:color="auto" w:fill="auto"/>
            <w:vAlign w:val="center"/>
            <w:hideMark/>
          </w:tcPr>
          <w:p w14:paraId="0CA48568" w14:textId="77777777" w:rsidR="00247F31" w:rsidRPr="00F65CD7" w:rsidRDefault="00247F31" w:rsidP="001D53B5">
            <w:pPr>
              <w:contextualSpacing/>
              <w:jc w:val="center"/>
            </w:pPr>
            <w:r w:rsidRPr="00F65CD7">
              <w:t>.333</w:t>
            </w:r>
            <w:r w:rsidRPr="00F65CD7">
              <w:rPr>
                <w:vertAlign w:val="superscript"/>
              </w:rPr>
              <w:t>**</w:t>
            </w:r>
          </w:p>
        </w:tc>
      </w:tr>
      <w:tr w:rsidR="00247F31" w:rsidRPr="00F65CD7" w14:paraId="544C5306" w14:textId="77777777" w:rsidTr="00751042">
        <w:trPr>
          <w:trHeight w:val="193"/>
        </w:trPr>
        <w:tc>
          <w:tcPr>
            <w:tcW w:w="2535" w:type="dxa"/>
            <w:vMerge/>
            <w:tcBorders>
              <w:top w:val="nil"/>
              <w:left w:val="nil"/>
              <w:bottom w:val="nil"/>
              <w:right w:val="nil"/>
            </w:tcBorders>
            <w:vAlign w:val="center"/>
            <w:hideMark/>
          </w:tcPr>
          <w:p w14:paraId="4684FCA8"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76DD8D66"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2C867020"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3C884F05" w14:textId="77777777" w:rsidR="00247F31" w:rsidRPr="00F65CD7" w:rsidRDefault="00247F31" w:rsidP="001D53B5">
            <w:pPr>
              <w:contextualSpacing/>
              <w:jc w:val="center"/>
            </w:pPr>
            <w:r w:rsidRPr="00F65CD7">
              <w:t>0</w:t>
            </w:r>
          </w:p>
        </w:tc>
      </w:tr>
      <w:tr w:rsidR="00247F31" w:rsidRPr="00F65CD7" w14:paraId="3C716374" w14:textId="77777777" w:rsidTr="00751042">
        <w:trPr>
          <w:trHeight w:val="193"/>
        </w:trPr>
        <w:tc>
          <w:tcPr>
            <w:tcW w:w="2535" w:type="dxa"/>
            <w:vMerge/>
            <w:tcBorders>
              <w:top w:val="nil"/>
              <w:left w:val="nil"/>
              <w:bottom w:val="nil"/>
              <w:right w:val="nil"/>
            </w:tcBorders>
            <w:vAlign w:val="center"/>
            <w:hideMark/>
          </w:tcPr>
          <w:p w14:paraId="0F19EFB7"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710DED7C"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3E5C9C1E" w14:textId="77777777" w:rsidR="00247F31" w:rsidRPr="00F65CD7" w:rsidRDefault="00247F31" w:rsidP="001D53B5">
            <w:pPr>
              <w:contextualSpacing/>
              <w:jc w:val="center"/>
            </w:pPr>
            <w:r w:rsidRPr="00F65CD7">
              <w:t>10291</w:t>
            </w:r>
          </w:p>
        </w:tc>
        <w:tc>
          <w:tcPr>
            <w:tcW w:w="1976" w:type="dxa"/>
            <w:tcBorders>
              <w:top w:val="nil"/>
              <w:left w:val="nil"/>
              <w:bottom w:val="single" w:sz="4" w:space="0" w:color="auto"/>
              <w:right w:val="nil"/>
            </w:tcBorders>
            <w:shd w:val="clear" w:color="auto" w:fill="auto"/>
            <w:vAlign w:val="center"/>
            <w:hideMark/>
          </w:tcPr>
          <w:p w14:paraId="01DDFE4C" w14:textId="77777777" w:rsidR="00247F31" w:rsidRPr="00F65CD7" w:rsidRDefault="00247F31" w:rsidP="001D53B5">
            <w:pPr>
              <w:contextualSpacing/>
              <w:jc w:val="center"/>
            </w:pPr>
            <w:r w:rsidRPr="00F65CD7">
              <w:t>875</w:t>
            </w:r>
          </w:p>
        </w:tc>
      </w:tr>
      <w:tr w:rsidR="00247F31" w:rsidRPr="00F65CD7" w14:paraId="6C17AFBE" w14:textId="77777777" w:rsidTr="00751042">
        <w:trPr>
          <w:trHeight w:val="217"/>
        </w:trPr>
        <w:tc>
          <w:tcPr>
            <w:tcW w:w="2535" w:type="dxa"/>
            <w:vMerge w:val="restart"/>
            <w:tcBorders>
              <w:top w:val="nil"/>
              <w:left w:val="nil"/>
              <w:bottom w:val="nil"/>
              <w:right w:val="nil"/>
            </w:tcBorders>
            <w:shd w:val="clear" w:color="auto" w:fill="auto"/>
            <w:vAlign w:val="center"/>
            <w:hideMark/>
          </w:tcPr>
          <w:p w14:paraId="65013BAC" w14:textId="77777777" w:rsidR="00247F31" w:rsidRPr="00F65CD7" w:rsidRDefault="00247F31" w:rsidP="001D53B5">
            <w:pPr>
              <w:contextualSpacing/>
            </w:pPr>
            <w:r w:rsidRPr="00F65CD7">
              <w:t>Hispanic</w:t>
            </w:r>
          </w:p>
        </w:tc>
        <w:tc>
          <w:tcPr>
            <w:tcW w:w="597" w:type="dxa"/>
            <w:tcBorders>
              <w:top w:val="nil"/>
              <w:left w:val="nil"/>
              <w:bottom w:val="nil"/>
              <w:right w:val="nil"/>
            </w:tcBorders>
            <w:shd w:val="clear" w:color="auto" w:fill="auto"/>
            <w:vAlign w:val="center"/>
            <w:hideMark/>
          </w:tcPr>
          <w:p w14:paraId="7B5B20DA"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7208568F" w14:textId="77777777" w:rsidR="00247F31" w:rsidRPr="00F65CD7" w:rsidRDefault="00247F31" w:rsidP="001D53B5">
            <w:pPr>
              <w:contextualSpacing/>
              <w:jc w:val="center"/>
            </w:pPr>
            <w:r w:rsidRPr="00F65CD7">
              <w:t>.034</w:t>
            </w:r>
            <w:r w:rsidRPr="00F65CD7">
              <w:rPr>
                <w:vertAlign w:val="superscript"/>
              </w:rPr>
              <w:t>**</w:t>
            </w:r>
          </w:p>
        </w:tc>
        <w:tc>
          <w:tcPr>
            <w:tcW w:w="1976" w:type="dxa"/>
            <w:tcBorders>
              <w:top w:val="nil"/>
              <w:left w:val="nil"/>
              <w:bottom w:val="nil"/>
              <w:right w:val="nil"/>
            </w:tcBorders>
            <w:shd w:val="clear" w:color="auto" w:fill="auto"/>
            <w:vAlign w:val="center"/>
            <w:hideMark/>
          </w:tcPr>
          <w:p w14:paraId="44EDA675" w14:textId="77777777" w:rsidR="00247F31" w:rsidRPr="00F65CD7" w:rsidRDefault="00247F31" w:rsidP="001D53B5">
            <w:pPr>
              <w:contextualSpacing/>
              <w:jc w:val="center"/>
            </w:pPr>
            <w:r w:rsidRPr="00F65CD7">
              <w:t>.140</w:t>
            </w:r>
            <w:r w:rsidRPr="00F65CD7">
              <w:rPr>
                <w:vertAlign w:val="superscript"/>
              </w:rPr>
              <w:t>**</w:t>
            </w:r>
          </w:p>
        </w:tc>
      </w:tr>
      <w:tr w:rsidR="00247F31" w:rsidRPr="00F65CD7" w14:paraId="4C015FA1" w14:textId="77777777" w:rsidTr="00751042">
        <w:trPr>
          <w:trHeight w:val="193"/>
        </w:trPr>
        <w:tc>
          <w:tcPr>
            <w:tcW w:w="2535" w:type="dxa"/>
            <w:vMerge/>
            <w:tcBorders>
              <w:top w:val="nil"/>
              <w:left w:val="nil"/>
              <w:bottom w:val="nil"/>
              <w:right w:val="nil"/>
            </w:tcBorders>
            <w:vAlign w:val="center"/>
            <w:hideMark/>
          </w:tcPr>
          <w:p w14:paraId="63BDF2AC"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0913AAFF"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5293AB70" w14:textId="77777777" w:rsidR="00247F31" w:rsidRPr="00F65CD7" w:rsidRDefault="00247F31" w:rsidP="001D53B5">
            <w:pPr>
              <w:contextualSpacing/>
              <w:jc w:val="center"/>
            </w:pPr>
            <w:r w:rsidRPr="00F65CD7">
              <w:t>.001</w:t>
            </w:r>
          </w:p>
        </w:tc>
        <w:tc>
          <w:tcPr>
            <w:tcW w:w="1976" w:type="dxa"/>
            <w:tcBorders>
              <w:top w:val="nil"/>
              <w:left w:val="nil"/>
              <w:bottom w:val="nil"/>
              <w:right w:val="nil"/>
            </w:tcBorders>
            <w:shd w:val="clear" w:color="auto" w:fill="auto"/>
            <w:vAlign w:val="center"/>
            <w:hideMark/>
          </w:tcPr>
          <w:p w14:paraId="0624C760" w14:textId="77777777" w:rsidR="00247F31" w:rsidRPr="00F65CD7" w:rsidRDefault="00247F31" w:rsidP="001D53B5">
            <w:pPr>
              <w:contextualSpacing/>
              <w:jc w:val="center"/>
            </w:pPr>
            <w:r w:rsidRPr="00F65CD7">
              <w:t>0</w:t>
            </w:r>
          </w:p>
        </w:tc>
      </w:tr>
      <w:tr w:rsidR="00247F31" w:rsidRPr="00F65CD7" w14:paraId="1EA9FE43" w14:textId="77777777" w:rsidTr="00751042">
        <w:trPr>
          <w:trHeight w:val="193"/>
        </w:trPr>
        <w:tc>
          <w:tcPr>
            <w:tcW w:w="2535" w:type="dxa"/>
            <w:vMerge/>
            <w:tcBorders>
              <w:top w:val="nil"/>
              <w:left w:val="nil"/>
              <w:bottom w:val="nil"/>
              <w:right w:val="nil"/>
            </w:tcBorders>
            <w:vAlign w:val="center"/>
            <w:hideMark/>
          </w:tcPr>
          <w:p w14:paraId="6BBE6E57"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039BEB0F"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0F953DD9" w14:textId="77777777" w:rsidR="00247F31" w:rsidRPr="00F65CD7" w:rsidRDefault="00247F31" w:rsidP="001D53B5">
            <w:pPr>
              <w:contextualSpacing/>
              <w:jc w:val="center"/>
            </w:pPr>
            <w:r w:rsidRPr="00F65CD7">
              <w:t>10291</w:t>
            </w:r>
          </w:p>
        </w:tc>
        <w:tc>
          <w:tcPr>
            <w:tcW w:w="1976" w:type="dxa"/>
            <w:tcBorders>
              <w:top w:val="nil"/>
              <w:left w:val="nil"/>
              <w:bottom w:val="single" w:sz="4" w:space="0" w:color="auto"/>
              <w:right w:val="nil"/>
            </w:tcBorders>
            <w:shd w:val="clear" w:color="auto" w:fill="auto"/>
            <w:vAlign w:val="center"/>
            <w:hideMark/>
          </w:tcPr>
          <w:p w14:paraId="6B72656D" w14:textId="77777777" w:rsidR="00247F31" w:rsidRPr="00F65CD7" w:rsidRDefault="00247F31" w:rsidP="001D53B5">
            <w:pPr>
              <w:contextualSpacing/>
              <w:jc w:val="center"/>
            </w:pPr>
            <w:r w:rsidRPr="00F65CD7">
              <w:t>875</w:t>
            </w:r>
          </w:p>
        </w:tc>
      </w:tr>
      <w:tr w:rsidR="00247F31" w:rsidRPr="00F65CD7" w14:paraId="132FD8FA" w14:textId="77777777" w:rsidTr="00751042">
        <w:trPr>
          <w:trHeight w:val="217"/>
        </w:trPr>
        <w:tc>
          <w:tcPr>
            <w:tcW w:w="2535" w:type="dxa"/>
            <w:vMerge w:val="restart"/>
            <w:tcBorders>
              <w:top w:val="nil"/>
              <w:left w:val="nil"/>
              <w:bottom w:val="nil"/>
              <w:right w:val="nil"/>
            </w:tcBorders>
            <w:shd w:val="clear" w:color="auto" w:fill="auto"/>
            <w:vAlign w:val="center"/>
            <w:hideMark/>
          </w:tcPr>
          <w:p w14:paraId="7A8C06F6" w14:textId="77777777" w:rsidR="00247F31" w:rsidRPr="00F65CD7" w:rsidRDefault="00247F31" w:rsidP="001D53B5">
            <w:pPr>
              <w:contextualSpacing/>
            </w:pPr>
            <w:r w:rsidRPr="00F65CD7">
              <w:t>Parents' highest level of education</w:t>
            </w:r>
          </w:p>
        </w:tc>
        <w:tc>
          <w:tcPr>
            <w:tcW w:w="597" w:type="dxa"/>
            <w:tcBorders>
              <w:top w:val="nil"/>
              <w:left w:val="nil"/>
              <w:bottom w:val="nil"/>
              <w:right w:val="nil"/>
            </w:tcBorders>
            <w:shd w:val="clear" w:color="auto" w:fill="auto"/>
            <w:vAlign w:val="center"/>
            <w:hideMark/>
          </w:tcPr>
          <w:p w14:paraId="68F3F52A"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72113860" w14:textId="77777777" w:rsidR="00247F31" w:rsidRPr="00F65CD7" w:rsidRDefault="00247F31" w:rsidP="001D53B5">
            <w:pPr>
              <w:contextualSpacing/>
              <w:jc w:val="center"/>
            </w:pPr>
            <w:r w:rsidRPr="00F65CD7">
              <w:t>-.065</w:t>
            </w:r>
            <w:r w:rsidRPr="00F65CD7">
              <w:rPr>
                <w:vertAlign w:val="superscript"/>
              </w:rPr>
              <w:t>**</w:t>
            </w:r>
          </w:p>
        </w:tc>
        <w:tc>
          <w:tcPr>
            <w:tcW w:w="1976" w:type="dxa"/>
            <w:tcBorders>
              <w:top w:val="nil"/>
              <w:left w:val="nil"/>
              <w:bottom w:val="nil"/>
              <w:right w:val="nil"/>
            </w:tcBorders>
            <w:shd w:val="clear" w:color="auto" w:fill="auto"/>
            <w:vAlign w:val="center"/>
            <w:hideMark/>
          </w:tcPr>
          <w:p w14:paraId="19ACBF33" w14:textId="77777777" w:rsidR="00247F31" w:rsidRPr="00F65CD7" w:rsidRDefault="00247F31" w:rsidP="001D53B5">
            <w:pPr>
              <w:contextualSpacing/>
              <w:jc w:val="center"/>
            </w:pPr>
            <w:r w:rsidRPr="00F65CD7">
              <w:t>-.159</w:t>
            </w:r>
            <w:r w:rsidRPr="00F65CD7">
              <w:rPr>
                <w:vertAlign w:val="superscript"/>
              </w:rPr>
              <w:t>**</w:t>
            </w:r>
          </w:p>
        </w:tc>
      </w:tr>
      <w:tr w:rsidR="00247F31" w:rsidRPr="00F65CD7" w14:paraId="29575B82" w14:textId="77777777" w:rsidTr="00751042">
        <w:trPr>
          <w:trHeight w:val="193"/>
        </w:trPr>
        <w:tc>
          <w:tcPr>
            <w:tcW w:w="2535" w:type="dxa"/>
            <w:vMerge/>
            <w:tcBorders>
              <w:top w:val="nil"/>
              <w:left w:val="nil"/>
              <w:bottom w:val="nil"/>
              <w:right w:val="nil"/>
            </w:tcBorders>
            <w:vAlign w:val="center"/>
            <w:hideMark/>
          </w:tcPr>
          <w:p w14:paraId="2DA3B34E"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7C2291EC"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5544FBBA"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5279E51D" w14:textId="77777777" w:rsidR="00247F31" w:rsidRPr="00F65CD7" w:rsidRDefault="00247F31" w:rsidP="001D53B5">
            <w:pPr>
              <w:contextualSpacing/>
              <w:jc w:val="center"/>
            </w:pPr>
            <w:r w:rsidRPr="00F65CD7">
              <w:t>0</w:t>
            </w:r>
          </w:p>
        </w:tc>
      </w:tr>
      <w:tr w:rsidR="00247F31" w:rsidRPr="00F65CD7" w14:paraId="098C03DB" w14:textId="77777777" w:rsidTr="00751042">
        <w:trPr>
          <w:trHeight w:val="193"/>
        </w:trPr>
        <w:tc>
          <w:tcPr>
            <w:tcW w:w="2535" w:type="dxa"/>
            <w:vMerge/>
            <w:tcBorders>
              <w:top w:val="nil"/>
              <w:left w:val="nil"/>
              <w:bottom w:val="nil"/>
              <w:right w:val="nil"/>
            </w:tcBorders>
            <w:vAlign w:val="center"/>
            <w:hideMark/>
          </w:tcPr>
          <w:p w14:paraId="175E5921"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198E04BB"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7858472E" w14:textId="77777777" w:rsidR="00247F31" w:rsidRPr="00F65CD7" w:rsidRDefault="00247F31" w:rsidP="001D53B5">
            <w:pPr>
              <w:contextualSpacing/>
              <w:jc w:val="center"/>
            </w:pPr>
            <w:r w:rsidRPr="00F65CD7">
              <w:t>10260</w:t>
            </w:r>
          </w:p>
        </w:tc>
        <w:tc>
          <w:tcPr>
            <w:tcW w:w="1976" w:type="dxa"/>
            <w:tcBorders>
              <w:top w:val="nil"/>
              <w:left w:val="nil"/>
              <w:bottom w:val="single" w:sz="4" w:space="0" w:color="auto"/>
              <w:right w:val="nil"/>
            </w:tcBorders>
            <w:shd w:val="clear" w:color="auto" w:fill="auto"/>
            <w:vAlign w:val="center"/>
            <w:hideMark/>
          </w:tcPr>
          <w:p w14:paraId="6DAFBA53" w14:textId="77777777" w:rsidR="00247F31" w:rsidRPr="00F65CD7" w:rsidRDefault="00247F31" w:rsidP="001D53B5">
            <w:pPr>
              <w:contextualSpacing/>
              <w:jc w:val="center"/>
            </w:pPr>
            <w:r w:rsidRPr="00F65CD7">
              <w:t>873</w:t>
            </w:r>
          </w:p>
        </w:tc>
      </w:tr>
      <w:tr w:rsidR="00247F31" w:rsidRPr="00F65CD7" w14:paraId="692D08BF" w14:textId="77777777" w:rsidTr="00751042">
        <w:trPr>
          <w:trHeight w:val="217"/>
        </w:trPr>
        <w:tc>
          <w:tcPr>
            <w:tcW w:w="2535" w:type="dxa"/>
            <w:vMerge w:val="restart"/>
            <w:tcBorders>
              <w:top w:val="nil"/>
              <w:left w:val="nil"/>
              <w:bottom w:val="single" w:sz="4" w:space="0" w:color="000000"/>
              <w:right w:val="nil"/>
            </w:tcBorders>
            <w:shd w:val="clear" w:color="auto" w:fill="auto"/>
            <w:vAlign w:val="center"/>
            <w:hideMark/>
          </w:tcPr>
          <w:p w14:paraId="5B7CAC38" w14:textId="77777777" w:rsidR="00247F31" w:rsidRPr="00F65CD7" w:rsidRDefault="00247F31" w:rsidP="001D53B5">
            <w:pPr>
              <w:contextualSpacing/>
            </w:pPr>
            <w:r w:rsidRPr="00F65CD7">
              <w:t>Number of academic risk factors in 10th grade</w:t>
            </w:r>
          </w:p>
        </w:tc>
        <w:tc>
          <w:tcPr>
            <w:tcW w:w="597" w:type="dxa"/>
            <w:tcBorders>
              <w:top w:val="nil"/>
              <w:left w:val="nil"/>
              <w:bottom w:val="nil"/>
              <w:right w:val="nil"/>
            </w:tcBorders>
            <w:shd w:val="clear" w:color="auto" w:fill="auto"/>
            <w:vAlign w:val="center"/>
            <w:hideMark/>
          </w:tcPr>
          <w:p w14:paraId="58E7BB01" w14:textId="77777777" w:rsidR="00247F31" w:rsidRPr="00F65CD7" w:rsidRDefault="00247F31" w:rsidP="001D53B5">
            <w:pPr>
              <w:contextualSpacing/>
              <w:jc w:val="center"/>
              <w:rPr>
                <w:i/>
                <w:iCs/>
              </w:rPr>
            </w:pPr>
            <w:r w:rsidRPr="00F65CD7">
              <w:rPr>
                <w:i/>
                <w:iCs/>
              </w:rPr>
              <w:t xml:space="preserve">p </w:t>
            </w:r>
          </w:p>
        </w:tc>
        <w:tc>
          <w:tcPr>
            <w:tcW w:w="2123" w:type="dxa"/>
            <w:tcBorders>
              <w:top w:val="nil"/>
              <w:left w:val="nil"/>
              <w:bottom w:val="nil"/>
              <w:right w:val="nil"/>
            </w:tcBorders>
            <w:shd w:val="clear" w:color="auto" w:fill="auto"/>
            <w:vAlign w:val="center"/>
            <w:hideMark/>
          </w:tcPr>
          <w:p w14:paraId="4CFE0D53" w14:textId="77777777" w:rsidR="00247F31" w:rsidRPr="00F65CD7" w:rsidRDefault="00247F31" w:rsidP="001D53B5">
            <w:pPr>
              <w:contextualSpacing/>
              <w:jc w:val="center"/>
            </w:pPr>
            <w:r w:rsidRPr="00F65CD7">
              <w:t>.098</w:t>
            </w:r>
            <w:r w:rsidRPr="00F65CD7">
              <w:rPr>
                <w:vertAlign w:val="superscript"/>
              </w:rPr>
              <w:t>**</w:t>
            </w:r>
          </w:p>
        </w:tc>
        <w:tc>
          <w:tcPr>
            <w:tcW w:w="1976" w:type="dxa"/>
            <w:tcBorders>
              <w:top w:val="nil"/>
              <w:left w:val="nil"/>
              <w:bottom w:val="nil"/>
              <w:right w:val="nil"/>
            </w:tcBorders>
            <w:shd w:val="clear" w:color="auto" w:fill="auto"/>
            <w:vAlign w:val="center"/>
            <w:hideMark/>
          </w:tcPr>
          <w:p w14:paraId="4951FB93" w14:textId="77777777" w:rsidR="00247F31" w:rsidRPr="00F65CD7" w:rsidRDefault="00247F31" w:rsidP="001D53B5">
            <w:pPr>
              <w:contextualSpacing/>
              <w:jc w:val="center"/>
            </w:pPr>
            <w:r w:rsidRPr="00F65CD7">
              <w:t>.242</w:t>
            </w:r>
            <w:r w:rsidRPr="00F65CD7">
              <w:rPr>
                <w:vertAlign w:val="superscript"/>
              </w:rPr>
              <w:t>**</w:t>
            </w:r>
          </w:p>
        </w:tc>
      </w:tr>
      <w:tr w:rsidR="00247F31" w:rsidRPr="00F65CD7" w14:paraId="427CAD85" w14:textId="77777777" w:rsidTr="00751042">
        <w:trPr>
          <w:trHeight w:val="193"/>
        </w:trPr>
        <w:tc>
          <w:tcPr>
            <w:tcW w:w="2535" w:type="dxa"/>
            <w:vMerge/>
            <w:tcBorders>
              <w:top w:val="nil"/>
              <w:left w:val="nil"/>
              <w:bottom w:val="single" w:sz="4" w:space="0" w:color="000000"/>
              <w:right w:val="nil"/>
            </w:tcBorders>
            <w:vAlign w:val="center"/>
            <w:hideMark/>
          </w:tcPr>
          <w:p w14:paraId="7FB57920" w14:textId="77777777" w:rsidR="00247F31" w:rsidRPr="00F65CD7" w:rsidRDefault="00247F31" w:rsidP="001D53B5">
            <w:pPr>
              <w:contextualSpacing/>
            </w:pPr>
          </w:p>
        </w:tc>
        <w:tc>
          <w:tcPr>
            <w:tcW w:w="597" w:type="dxa"/>
            <w:tcBorders>
              <w:top w:val="nil"/>
              <w:left w:val="nil"/>
              <w:bottom w:val="nil"/>
              <w:right w:val="nil"/>
            </w:tcBorders>
            <w:shd w:val="clear" w:color="auto" w:fill="auto"/>
            <w:vAlign w:val="center"/>
            <w:hideMark/>
          </w:tcPr>
          <w:p w14:paraId="6FF4B67C" w14:textId="77777777" w:rsidR="00247F31" w:rsidRPr="00F65CD7" w:rsidRDefault="00247F31" w:rsidP="001D53B5">
            <w:pPr>
              <w:contextualSpacing/>
              <w:jc w:val="center"/>
            </w:pPr>
            <w:r w:rsidRPr="00F65CD7">
              <w:t>Sig.</w:t>
            </w:r>
          </w:p>
        </w:tc>
        <w:tc>
          <w:tcPr>
            <w:tcW w:w="2123" w:type="dxa"/>
            <w:tcBorders>
              <w:top w:val="nil"/>
              <w:left w:val="nil"/>
              <w:bottom w:val="nil"/>
              <w:right w:val="nil"/>
            </w:tcBorders>
            <w:shd w:val="clear" w:color="auto" w:fill="auto"/>
            <w:vAlign w:val="center"/>
            <w:hideMark/>
          </w:tcPr>
          <w:p w14:paraId="1A09A89D" w14:textId="77777777" w:rsidR="00247F31" w:rsidRPr="00F65CD7" w:rsidRDefault="00247F31" w:rsidP="001D53B5">
            <w:pPr>
              <w:contextualSpacing/>
              <w:jc w:val="center"/>
            </w:pPr>
            <w:r w:rsidRPr="00F65CD7">
              <w:t>0</w:t>
            </w:r>
          </w:p>
        </w:tc>
        <w:tc>
          <w:tcPr>
            <w:tcW w:w="1976" w:type="dxa"/>
            <w:tcBorders>
              <w:top w:val="nil"/>
              <w:left w:val="nil"/>
              <w:bottom w:val="nil"/>
              <w:right w:val="nil"/>
            </w:tcBorders>
            <w:shd w:val="clear" w:color="auto" w:fill="auto"/>
            <w:vAlign w:val="center"/>
            <w:hideMark/>
          </w:tcPr>
          <w:p w14:paraId="7F96425C" w14:textId="77777777" w:rsidR="00247F31" w:rsidRPr="00F65CD7" w:rsidRDefault="00247F31" w:rsidP="001D53B5">
            <w:pPr>
              <w:contextualSpacing/>
              <w:jc w:val="center"/>
            </w:pPr>
            <w:r w:rsidRPr="00F65CD7">
              <w:t>0</w:t>
            </w:r>
          </w:p>
        </w:tc>
      </w:tr>
      <w:tr w:rsidR="00247F31" w:rsidRPr="00F65CD7" w14:paraId="336F76BB" w14:textId="77777777" w:rsidTr="00751042">
        <w:trPr>
          <w:trHeight w:val="182"/>
        </w:trPr>
        <w:tc>
          <w:tcPr>
            <w:tcW w:w="2535" w:type="dxa"/>
            <w:vMerge/>
            <w:tcBorders>
              <w:top w:val="nil"/>
              <w:left w:val="nil"/>
              <w:bottom w:val="single" w:sz="4" w:space="0" w:color="000000"/>
              <w:right w:val="nil"/>
            </w:tcBorders>
            <w:vAlign w:val="center"/>
            <w:hideMark/>
          </w:tcPr>
          <w:p w14:paraId="4419A8F3" w14:textId="77777777" w:rsidR="00247F31" w:rsidRPr="00F65CD7" w:rsidRDefault="00247F31" w:rsidP="001D53B5">
            <w:pPr>
              <w:contextualSpacing/>
            </w:pPr>
          </w:p>
        </w:tc>
        <w:tc>
          <w:tcPr>
            <w:tcW w:w="597" w:type="dxa"/>
            <w:tcBorders>
              <w:top w:val="nil"/>
              <w:left w:val="nil"/>
              <w:bottom w:val="single" w:sz="4" w:space="0" w:color="auto"/>
              <w:right w:val="nil"/>
            </w:tcBorders>
            <w:shd w:val="clear" w:color="auto" w:fill="auto"/>
            <w:vAlign w:val="center"/>
            <w:hideMark/>
          </w:tcPr>
          <w:p w14:paraId="27733FC1" w14:textId="77777777" w:rsidR="00247F31" w:rsidRPr="00F65CD7" w:rsidRDefault="00247F31" w:rsidP="001D53B5">
            <w:pPr>
              <w:contextualSpacing/>
              <w:jc w:val="center"/>
              <w:rPr>
                <w:i/>
                <w:iCs/>
              </w:rPr>
            </w:pPr>
            <w:r w:rsidRPr="00F65CD7">
              <w:rPr>
                <w:i/>
                <w:iCs/>
              </w:rPr>
              <w:t>N</w:t>
            </w:r>
          </w:p>
        </w:tc>
        <w:tc>
          <w:tcPr>
            <w:tcW w:w="2123" w:type="dxa"/>
            <w:tcBorders>
              <w:top w:val="nil"/>
              <w:left w:val="nil"/>
              <w:bottom w:val="single" w:sz="4" w:space="0" w:color="auto"/>
              <w:right w:val="nil"/>
            </w:tcBorders>
            <w:shd w:val="clear" w:color="auto" w:fill="auto"/>
            <w:vAlign w:val="center"/>
            <w:hideMark/>
          </w:tcPr>
          <w:p w14:paraId="0B61A1EA" w14:textId="77777777" w:rsidR="00247F31" w:rsidRPr="00F65CD7" w:rsidRDefault="00247F31" w:rsidP="001D53B5">
            <w:pPr>
              <w:contextualSpacing/>
              <w:jc w:val="center"/>
            </w:pPr>
            <w:r w:rsidRPr="00F65CD7">
              <w:t>8365</w:t>
            </w:r>
          </w:p>
        </w:tc>
        <w:tc>
          <w:tcPr>
            <w:tcW w:w="1976" w:type="dxa"/>
            <w:tcBorders>
              <w:top w:val="nil"/>
              <w:left w:val="nil"/>
              <w:bottom w:val="single" w:sz="4" w:space="0" w:color="auto"/>
              <w:right w:val="nil"/>
            </w:tcBorders>
            <w:shd w:val="clear" w:color="auto" w:fill="auto"/>
            <w:vAlign w:val="center"/>
            <w:hideMark/>
          </w:tcPr>
          <w:p w14:paraId="3B8D3678" w14:textId="77777777" w:rsidR="00247F31" w:rsidRPr="00F65CD7" w:rsidRDefault="00247F31" w:rsidP="001D53B5">
            <w:pPr>
              <w:contextualSpacing/>
              <w:jc w:val="center"/>
            </w:pPr>
            <w:r w:rsidRPr="00F65CD7">
              <w:t>752</w:t>
            </w:r>
          </w:p>
        </w:tc>
      </w:tr>
      <w:tr w:rsidR="00247F31" w:rsidRPr="00F65CD7" w14:paraId="3F7A5537" w14:textId="77777777" w:rsidTr="00751042">
        <w:trPr>
          <w:trHeight w:val="182"/>
        </w:trPr>
        <w:tc>
          <w:tcPr>
            <w:tcW w:w="7231" w:type="dxa"/>
            <w:gridSpan w:val="4"/>
            <w:tcBorders>
              <w:top w:val="nil"/>
              <w:left w:val="nil"/>
              <w:bottom w:val="nil"/>
              <w:right w:val="nil"/>
            </w:tcBorders>
            <w:shd w:val="clear" w:color="auto" w:fill="auto"/>
            <w:vAlign w:val="center"/>
            <w:hideMark/>
          </w:tcPr>
          <w:p w14:paraId="562AB54E" w14:textId="77777777" w:rsidR="00247F31" w:rsidRPr="00F65CD7" w:rsidRDefault="00247F31" w:rsidP="001D53B5">
            <w:pPr>
              <w:contextualSpacing/>
            </w:pPr>
            <w:r w:rsidRPr="00F65CD7">
              <w:t>**. Correlation is significant at the 0.01 level (2-tailed).</w:t>
            </w:r>
          </w:p>
        </w:tc>
      </w:tr>
      <w:tr w:rsidR="00247F31" w:rsidRPr="00F65CD7" w14:paraId="26C8398E" w14:textId="77777777" w:rsidTr="00751042">
        <w:trPr>
          <w:trHeight w:val="182"/>
        </w:trPr>
        <w:tc>
          <w:tcPr>
            <w:tcW w:w="7231" w:type="dxa"/>
            <w:gridSpan w:val="4"/>
            <w:tcBorders>
              <w:top w:val="nil"/>
              <w:left w:val="nil"/>
              <w:bottom w:val="nil"/>
              <w:right w:val="nil"/>
            </w:tcBorders>
            <w:shd w:val="clear" w:color="auto" w:fill="auto"/>
            <w:vAlign w:val="center"/>
            <w:hideMark/>
          </w:tcPr>
          <w:p w14:paraId="5323FDB0" w14:textId="77777777" w:rsidR="00247F31" w:rsidRPr="00F65CD7" w:rsidRDefault="00247F31" w:rsidP="001D53B5">
            <w:pPr>
              <w:contextualSpacing/>
            </w:pPr>
            <w:r w:rsidRPr="00F65CD7">
              <w:t>*. Correlation is significant at the 0.05 level (2-tailed).</w:t>
            </w:r>
          </w:p>
        </w:tc>
      </w:tr>
    </w:tbl>
    <w:p w14:paraId="6A54D6A6" w14:textId="77777777" w:rsidR="00247F31" w:rsidRPr="00F65CD7" w:rsidRDefault="00247F31" w:rsidP="001D53B5">
      <w:pPr>
        <w:contextualSpacing/>
        <w:rPr>
          <w:rFonts w:eastAsia="Calibri"/>
          <w:b/>
        </w:rPr>
      </w:pPr>
      <w:r w:rsidRPr="00F65CD7">
        <w:rPr>
          <w:b/>
        </w:rPr>
        <w:br w:type="page"/>
      </w:r>
    </w:p>
    <w:p w14:paraId="53BB84E1" w14:textId="77777777" w:rsidR="00247F31" w:rsidRPr="00F65CD7" w:rsidRDefault="00247F31" w:rsidP="001D53B5">
      <w:pPr>
        <w:pStyle w:val="NoSpacing"/>
        <w:spacing w:line="480" w:lineRule="auto"/>
        <w:contextualSpacing/>
        <w:outlineLvl w:val="0"/>
        <w:rPr>
          <w:rFonts w:ascii="Times New Roman" w:hAnsi="Times New Roman"/>
          <w:b/>
          <w:sz w:val="24"/>
          <w:szCs w:val="24"/>
        </w:rPr>
      </w:pPr>
      <w:r w:rsidRPr="00F65CD7">
        <w:rPr>
          <w:rFonts w:ascii="Times New Roman" w:hAnsi="Times New Roman"/>
          <w:b/>
          <w:sz w:val="24"/>
          <w:szCs w:val="24"/>
        </w:rPr>
        <w:lastRenderedPageBreak/>
        <w:t>Null Hypothesis #3:</w:t>
      </w:r>
      <w:r w:rsidRPr="00F65CD7">
        <w:rPr>
          <w:rFonts w:ascii="Times New Roman" w:hAnsi="Times New Roman"/>
          <w:b/>
          <w:sz w:val="24"/>
          <w:szCs w:val="24"/>
        </w:rPr>
        <w:tab/>
        <w:t xml:space="preserve"> </w:t>
      </w:r>
    </w:p>
    <w:p w14:paraId="5BE59F20" w14:textId="1EFEE126" w:rsidR="00247F31" w:rsidRPr="00F65CD7" w:rsidRDefault="00247F31" w:rsidP="00FF05A2">
      <w:pPr>
        <w:spacing w:line="480" w:lineRule="auto"/>
        <w:ind w:firstLine="720"/>
        <w:contextualSpacing/>
        <w:textAlignment w:val="baseline"/>
      </w:pPr>
      <w:r w:rsidRPr="00F65CD7">
        <w:t>The third research hypothesis for this study was that</w:t>
      </w:r>
      <w:r w:rsidR="00FF05A2" w:rsidRPr="00F65CD7">
        <w:t xml:space="preserve"> after matching, the participants of pre-college outreach programs show higher educational aspiration than non-participants. </w:t>
      </w:r>
      <w:r w:rsidRPr="00F65CD7">
        <w:t xml:space="preserve">To test this hypothesis, a </w:t>
      </w:r>
      <w:r w:rsidRPr="00F65CD7">
        <w:rPr>
          <w:rFonts w:eastAsia="MS Mincho"/>
        </w:rPr>
        <w:t>regression analysis was conducted, and the results are presented in the following</w:t>
      </w:r>
      <w:r w:rsidR="00600321" w:rsidRPr="00F65CD7">
        <w:rPr>
          <w:rFonts w:eastAsia="MS Mincho"/>
        </w:rPr>
        <w:t xml:space="preserve"> section</w:t>
      </w:r>
      <w:r w:rsidRPr="00F65CD7">
        <w:rPr>
          <w:rFonts w:eastAsia="MS Mincho"/>
        </w:rPr>
        <w:t xml:space="preserve">. </w:t>
      </w:r>
    </w:p>
    <w:p w14:paraId="13168457" w14:textId="52C59E07" w:rsidR="00247F31" w:rsidRPr="00F65CD7" w:rsidRDefault="00247F31" w:rsidP="0069185E">
      <w:pPr>
        <w:pStyle w:val="NoSpacing"/>
        <w:spacing w:line="480" w:lineRule="auto"/>
        <w:contextualSpacing/>
        <w:outlineLvl w:val="0"/>
        <w:rPr>
          <w:rFonts w:ascii="Times New Roman" w:eastAsia="MS Mincho" w:hAnsi="Times New Roman"/>
          <w:b/>
          <w:i/>
          <w:iCs/>
          <w:sz w:val="24"/>
          <w:szCs w:val="24"/>
        </w:rPr>
      </w:pPr>
      <w:r w:rsidRPr="00F65CD7">
        <w:rPr>
          <w:rFonts w:ascii="Times New Roman" w:eastAsia="MS Mincho" w:hAnsi="Times New Roman"/>
          <w:b/>
          <w:i/>
          <w:iCs/>
          <w:sz w:val="24"/>
          <w:szCs w:val="24"/>
        </w:rPr>
        <w:t xml:space="preserve">Educational Aspiration _ Regression </w:t>
      </w:r>
      <w:r w:rsidR="006765D3" w:rsidRPr="00F65CD7">
        <w:rPr>
          <w:rFonts w:ascii="Times New Roman" w:eastAsia="MS Mincho" w:hAnsi="Times New Roman"/>
          <w:b/>
          <w:i/>
          <w:iCs/>
          <w:sz w:val="24"/>
          <w:szCs w:val="24"/>
        </w:rPr>
        <w:t xml:space="preserve">Before </w:t>
      </w:r>
      <w:r w:rsidRPr="00F65CD7">
        <w:rPr>
          <w:rFonts w:ascii="Times New Roman" w:eastAsia="MS Mincho" w:hAnsi="Times New Roman"/>
          <w:b/>
          <w:i/>
          <w:iCs/>
          <w:sz w:val="24"/>
          <w:szCs w:val="24"/>
        </w:rPr>
        <w:t>Matching</w:t>
      </w:r>
    </w:p>
    <w:p w14:paraId="61DFBECB" w14:textId="73D28DD0" w:rsidR="00247F31" w:rsidRPr="00F65CD7" w:rsidRDefault="00247F31" w:rsidP="001D53B5">
      <w:pPr>
        <w:spacing w:line="480" w:lineRule="auto"/>
        <w:ind w:firstLine="720"/>
        <w:contextualSpacing/>
        <w:rPr>
          <w:rFonts w:eastAsia="Calibri"/>
        </w:rPr>
      </w:pPr>
      <w:r w:rsidRPr="00F65CD7">
        <w:rPr>
          <w:rFonts w:eastAsia="Calibri"/>
        </w:rPr>
        <w:t xml:space="preserve">A regression analysis was conducted to examine the relationship between </w:t>
      </w:r>
      <w:r w:rsidRPr="00F65CD7">
        <w:t>pre-college outreach program participation and educational aspiration before matching</w:t>
      </w:r>
      <w:r w:rsidRPr="00F65CD7">
        <w:rPr>
          <w:rFonts w:eastAsia="Calibri"/>
        </w:rPr>
        <w:t>.  Table</w:t>
      </w:r>
      <w:r w:rsidR="00D46B93" w:rsidRPr="00F65CD7">
        <w:rPr>
          <w:rFonts w:eastAsia="Calibri"/>
        </w:rPr>
        <w:t>s</w:t>
      </w:r>
      <w:r w:rsidRPr="00F65CD7">
        <w:rPr>
          <w:rFonts w:eastAsia="Calibri"/>
        </w:rPr>
        <w:t xml:space="preserve"> </w:t>
      </w:r>
      <w:r w:rsidR="00A61583" w:rsidRPr="00F65CD7">
        <w:rPr>
          <w:rFonts w:eastAsia="Calibri"/>
        </w:rPr>
        <w:t>35-44</w:t>
      </w:r>
      <w:r w:rsidRPr="00F65CD7">
        <w:rPr>
          <w:rFonts w:eastAsia="Calibri"/>
        </w:rPr>
        <w:t xml:space="preserve"> summarize the descriptive statistics and analysis results. Table </w:t>
      </w:r>
      <w:r w:rsidR="00A61583" w:rsidRPr="00F65CD7">
        <w:rPr>
          <w:rFonts w:eastAsia="Calibri"/>
        </w:rPr>
        <w:t>36</w:t>
      </w:r>
      <w:r w:rsidRPr="00F65CD7">
        <w:rPr>
          <w:rFonts w:eastAsia="Calibri"/>
        </w:rPr>
        <w:t xml:space="preserve"> shows that </w:t>
      </w:r>
      <w:r w:rsidRPr="00F65CD7">
        <w:t>educational aspiration</w:t>
      </w:r>
      <w:r w:rsidRPr="00F65CD7">
        <w:rPr>
          <w:rFonts w:eastAsia="Calibri"/>
        </w:rPr>
        <w:t xml:space="preserve"> levels </w:t>
      </w:r>
      <w:r w:rsidR="0040782D" w:rsidRPr="00F65CD7">
        <w:t>were significantly correlated with program participants’ educational aspirations</w:t>
      </w:r>
      <w:r w:rsidR="0040782D" w:rsidRPr="00F65CD7">
        <w:rPr>
          <w:rFonts w:eastAsia="Calibri"/>
        </w:rPr>
        <w:t xml:space="preserve"> </w:t>
      </w:r>
      <w:r w:rsidRPr="00F65CD7">
        <w:rPr>
          <w:rFonts w:eastAsia="Calibri"/>
        </w:rPr>
        <w:t>and other predictors.</w:t>
      </w:r>
    </w:p>
    <w:p w14:paraId="0B95785F" w14:textId="77777777" w:rsidR="00791D17" w:rsidRPr="00F65CD7" w:rsidRDefault="00247F31" w:rsidP="001D53B5">
      <w:pPr>
        <w:spacing w:line="480" w:lineRule="auto"/>
        <w:ind w:firstLine="720"/>
        <w:contextualSpacing/>
      </w:pPr>
      <w:r w:rsidRPr="00F65CD7">
        <w:rPr>
          <w:rFonts w:eastAsia="Calibri"/>
        </w:rPr>
        <w:t xml:space="preserve">Table </w:t>
      </w:r>
      <w:r w:rsidR="00A61583" w:rsidRPr="00F65CD7">
        <w:rPr>
          <w:rFonts w:eastAsia="Calibri"/>
        </w:rPr>
        <w:t>37</w:t>
      </w:r>
      <w:r w:rsidRPr="00F65CD7">
        <w:rPr>
          <w:rFonts w:eastAsia="Calibri"/>
        </w:rPr>
        <w:t xml:space="preserve"> is the regression model summary. The results include the </w:t>
      </w:r>
      <w:r w:rsidRPr="00F65CD7">
        <w:rPr>
          <w:rFonts w:eastAsia="Calibri"/>
          <w:i/>
          <w:iCs/>
        </w:rPr>
        <w:t>R, R</w:t>
      </w:r>
      <w:r w:rsidRPr="00F65CD7">
        <w:rPr>
          <w:rFonts w:eastAsia="Calibri"/>
          <w:vertAlign w:val="superscript"/>
        </w:rPr>
        <w:t>2</w:t>
      </w:r>
      <w:r w:rsidRPr="00F65CD7">
        <w:rPr>
          <w:rFonts w:eastAsia="Calibri"/>
        </w:rPr>
        <w:t xml:space="preserve">, Adjusted </w:t>
      </w:r>
      <w:r w:rsidRPr="00F65CD7">
        <w:rPr>
          <w:rFonts w:eastAsia="Calibri"/>
          <w:i/>
          <w:iCs/>
        </w:rPr>
        <w:t>R</w:t>
      </w:r>
      <w:r w:rsidRPr="00F65CD7">
        <w:rPr>
          <w:rFonts w:eastAsia="Calibri"/>
        </w:rPr>
        <w:t xml:space="preserve">, and standard error of estimates. The second block was used.  The linear regression model with all nine predictors produced </w:t>
      </w:r>
      <w:r w:rsidRPr="00F65CD7">
        <w:rPr>
          <w:rFonts w:eastAsia="Calibri"/>
          <w:i/>
          <w:iCs/>
        </w:rPr>
        <w:t>R</w:t>
      </w:r>
      <w:r w:rsidRPr="00F65CD7">
        <w:rPr>
          <w:rFonts w:eastAsia="Calibri"/>
        </w:rPr>
        <w:t xml:space="preserve">² = .254, </w:t>
      </w:r>
      <w:proofErr w:type="gramStart"/>
      <w:r w:rsidRPr="00F65CD7">
        <w:rPr>
          <w:rFonts w:eastAsia="Calibri"/>
          <w:i/>
          <w:iCs/>
        </w:rPr>
        <w:t>F</w:t>
      </w:r>
      <w:r w:rsidRPr="00F65CD7">
        <w:rPr>
          <w:rFonts w:eastAsia="Calibri"/>
        </w:rPr>
        <w:t>(</w:t>
      </w:r>
      <w:proofErr w:type="gramEnd"/>
      <w:r w:rsidRPr="00F65CD7">
        <w:rPr>
          <w:rFonts w:eastAsia="Calibri"/>
        </w:rPr>
        <w:t xml:space="preserve">9, 7797) = 294.624, </w:t>
      </w:r>
      <w:r w:rsidRPr="00F65CD7">
        <w:rPr>
          <w:rFonts w:eastAsia="Calibri"/>
          <w:i/>
          <w:iCs/>
        </w:rPr>
        <w:t>p</w:t>
      </w:r>
      <w:r w:rsidRPr="00F65CD7">
        <w:rPr>
          <w:rFonts w:eastAsia="Calibri"/>
        </w:rPr>
        <w:t xml:space="preserve"> &lt; .000.  </w:t>
      </w:r>
      <w:r w:rsidRPr="00F65CD7">
        <w:t xml:space="preserve">The effect of pre-college outreach program participation using nine predictors accounts for </w:t>
      </w:r>
    </w:p>
    <w:p w14:paraId="5FA74CA2" w14:textId="5BE4D629" w:rsidR="00247F31" w:rsidRPr="00F65CD7" w:rsidRDefault="00247F31" w:rsidP="007777AB">
      <w:pPr>
        <w:spacing w:line="480" w:lineRule="auto"/>
        <w:contextualSpacing/>
        <w:rPr>
          <w:rFonts w:eastAsia="Calibri"/>
        </w:rPr>
      </w:pPr>
      <w:r w:rsidRPr="00F65CD7">
        <w:t>25 % of the variance in educational aspiration (</w:t>
      </w:r>
      <w:r w:rsidRPr="00F65CD7">
        <w:rPr>
          <w:i/>
          <w:iCs/>
        </w:rPr>
        <w:t>R</w:t>
      </w:r>
      <w:r w:rsidRPr="00F65CD7">
        <w:rPr>
          <w:vertAlign w:val="superscript"/>
        </w:rPr>
        <w:t>2</w:t>
      </w:r>
      <w:r w:rsidRPr="00F65CD7">
        <w:t xml:space="preserve">=.254) with its </w:t>
      </w:r>
      <w:r w:rsidRPr="00F65CD7">
        <w:rPr>
          <w:i/>
          <w:iCs/>
        </w:rPr>
        <w:t>F</w:t>
      </w:r>
      <w:r w:rsidRPr="00F65CD7">
        <w:t xml:space="preserve"> value of 294.624 (</w:t>
      </w:r>
      <w:r w:rsidR="007F745E" w:rsidRPr="00F65CD7">
        <w:rPr>
          <w:i/>
          <w:iCs/>
        </w:rPr>
        <w:t>p</w:t>
      </w:r>
      <w:r w:rsidRPr="00F65CD7">
        <w:t>&lt;</w:t>
      </w:r>
      <w:r w:rsidR="00074842" w:rsidRPr="00F65CD7">
        <w:t>.</w:t>
      </w:r>
      <w:r w:rsidRPr="00F65CD7">
        <w:t xml:space="preserve">000).  The </w:t>
      </w:r>
      <w:r w:rsidRPr="00F65CD7">
        <w:rPr>
          <w:i/>
          <w:iCs/>
        </w:rPr>
        <w:t>F</w:t>
      </w:r>
      <w:r w:rsidRPr="00F65CD7">
        <w:t xml:space="preserve"> value of 294.624 (</w:t>
      </w:r>
      <w:r w:rsidR="007F745E" w:rsidRPr="00F65CD7">
        <w:rPr>
          <w:i/>
          <w:iCs/>
        </w:rPr>
        <w:t>p</w:t>
      </w:r>
      <w:r w:rsidRPr="00F65CD7">
        <w:t>&lt;</w:t>
      </w:r>
      <w:r w:rsidR="00074842" w:rsidRPr="00F65CD7">
        <w:t>.000</w:t>
      </w:r>
      <w:r w:rsidRPr="00F65CD7">
        <w:t xml:space="preserve">) associated with the regression matches from the ANOVA (see </w:t>
      </w:r>
      <w:r w:rsidR="00791D17" w:rsidRPr="00F65CD7">
        <w:t xml:space="preserve">Table </w:t>
      </w:r>
      <w:r w:rsidR="00A61583" w:rsidRPr="00F65CD7">
        <w:t>38</w:t>
      </w:r>
      <w:r w:rsidRPr="00F65CD7">
        <w:t xml:space="preserve">). As the </w:t>
      </w:r>
      <w:r w:rsidR="007F745E" w:rsidRPr="00F65CD7">
        <w:t xml:space="preserve">significance </w:t>
      </w:r>
      <w:r w:rsidRPr="00F65CD7">
        <w:t xml:space="preserve">value is less than p =.05, we can say that the regression model </w:t>
      </w:r>
      <w:r w:rsidR="0020223D" w:rsidRPr="00F65CD7">
        <w:t xml:space="preserve">reveals that program participation </w:t>
      </w:r>
      <w:r w:rsidRPr="00F65CD7">
        <w:t xml:space="preserve">significantly predicts education aspiration. In other words, education aspiration was significantly higher </w:t>
      </w:r>
      <w:r w:rsidR="00CE5A4D" w:rsidRPr="00F65CD7">
        <w:t xml:space="preserve">for students who </w:t>
      </w:r>
      <w:r w:rsidRPr="00F65CD7">
        <w:t xml:space="preserve">participated in pre-college programs.  </w:t>
      </w:r>
    </w:p>
    <w:p w14:paraId="3033C95B" w14:textId="26FB87CD" w:rsidR="00247F31" w:rsidRPr="00F65CD7" w:rsidRDefault="00247F31"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Table </w:t>
      </w:r>
      <w:r w:rsidR="00A61583" w:rsidRPr="00F65CD7">
        <w:rPr>
          <w:rFonts w:ascii="Times New Roman" w:hAnsi="Times New Roman"/>
          <w:sz w:val="24"/>
          <w:szCs w:val="24"/>
        </w:rPr>
        <w:t>39</w:t>
      </w:r>
      <w:r w:rsidRPr="00F65CD7">
        <w:rPr>
          <w:rFonts w:ascii="Times New Roman" w:hAnsi="Times New Roman"/>
          <w:sz w:val="24"/>
          <w:szCs w:val="24"/>
        </w:rPr>
        <w:t xml:space="preserve">, the regression coefficients, displays the intercept (constant) that indicates the average pre-college outreach program participation (3.662). The analysis </w:t>
      </w:r>
      <w:r w:rsidRPr="00F65CD7">
        <w:rPr>
          <w:rFonts w:ascii="Times New Roman" w:hAnsi="Times New Roman"/>
          <w:sz w:val="24"/>
          <w:szCs w:val="24"/>
        </w:rPr>
        <w:lastRenderedPageBreak/>
        <w:t>shows that the number of academic risk factors in 10th Grade did not significantly predict educational aspiration levels (</w:t>
      </w:r>
      <w:r w:rsidR="00024F06" w:rsidRPr="00F65CD7">
        <w:rPr>
          <w:rFonts w:ascii="Times New Roman" w:hAnsi="Times New Roman"/>
          <w:sz w:val="24"/>
          <w:szCs w:val="24"/>
        </w:rPr>
        <w:t>B</w:t>
      </w:r>
      <w:r w:rsidRPr="00F65CD7">
        <w:rPr>
          <w:rFonts w:ascii="Times New Roman" w:hAnsi="Times New Roman"/>
          <w:sz w:val="24"/>
          <w:szCs w:val="24"/>
        </w:rPr>
        <w:t xml:space="preserve"> = .000,</w:t>
      </w:r>
      <w:r w:rsidRPr="00F65CD7">
        <w:rPr>
          <w:rFonts w:ascii="Times New Roman" w:hAnsi="Times New Roman"/>
          <w:i/>
          <w:iCs/>
          <w:sz w:val="24"/>
          <w:szCs w:val="24"/>
        </w:rPr>
        <w:t xml:space="preserve"> </w:t>
      </w:r>
      <w:proofErr w:type="gramStart"/>
      <w:r w:rsidRPr="00F65CD7">
        <w:rPr>
          <w:rFonts w:ascii="Times New Roman" w:hAnsi="Times New Roman"/>
          <w:i/>
          <w:iCs/>
          <w:sz w:val="24"/>
          <w:szCs w:val="24"/>
        </w:rPr>
        <w:t>t</w:t>
      </w:r>
      <w:r w:rsidRPr="00F65CD7">
        <w:rPr>
          <w:rFonts w:ascii="Times New Roman" w:hAnsi="Times New Roman"/>
          <w:sz w:val="24"/>
          <w:szCs w:val="24"/>
        </w:rPr>
        <w:t>(</w:t>
      </w:r>
      <w:proofErr w:type="gramEnd"/>
      <w:r w:rsidRPr="00F65CD7">
        <w:rPr>
          <w:rFonts w:ascii="Times New Roman" w:hAnsi="Times New Roman"/>
          <w:sz w:val="24"/>
          <w:szCs w:val="24"/>
        </w:rPr>
        <w:t>7806) = -.014, ns). However, all other predicators significantly predicted educational aspiration levels: SES quartile (</w:t>
      </w:r>
      <w:r w:rsidR="00024F06" w:rsidRPr="00F65CD7">
        <w:rPr>
          <w:rFonts w:ascii="Times New Roman" w:hAnsi="Times New Roman"/>
          <w:sz w:val="24"/>
          <w:szCs w:val="24"/>
        </w:rPr>
        <w:t>B</w:t>
      </w:r>
      <w:r w:rsidRPr="00F65CD7">
        <w:rPr>
          <w:rFonts w:ascii="Times New Roman" w:hAnsi="Times New Roman"/>
          <w:sz w:val="24"/>
          <w:szCs w:val="24"/>
        </w:rPr>
        <w:t xml:space="preserve"> = .091, </w:t>
      </w:r>
      <w:r w:rsidRPr="00F65CD7">
        <w:rPr>
          <w:rFonts w:ascii="Times New Roman" w:hAnsi="Times New Roman"/>
          <w:i/>
          <w:iCs/>
          <w:sz w:val="24"/>
          <w:szCs w:val="24"/>
        </w:rPr>
        <w:t>t</w:t>
      </w:r>
      <w:r w:rsidRPr="00F65CD7">
        <w:rPr>
          <w:rFonts w:ascii="Times New Roman" w:hAnsi="Times New Roman"/>
          <w:sz w:val="24"/>
          <w:szCs w:val="24"/>
        </w:rPr>
        <w:t xml:space="preserve">(7806) = 5.317,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w:t>
      </w:r>
      <w:r w:rsidRPr="00F65CD7">
        <w:rPr>
          <w:rFonts w:ascii="Times New Roman" w:hAnsi="Times New Roman"/>
        </w:rPr>
        <w:t xml:space="preserve"> </w:t>
      </w:r>
      <w:r w:rsidR="00DA277B" w:rsidRPr="00F65CD7">
        <w:rPr>
          <w:rFonts w:ascii="Times New Roman" w:hAnsi="Times New Roman"/>
          <w:sz w:val="24"/>
          <w:szCs w:val="24"/>
        </w:rPr>
        <w:t xml:space="preserve">math quartile </w:t>
      </w:r>
      <w:r w:rsidRPr="00F65CD7">
        <w:rPr>
          <w:rFonts w:ascii="Times New Roman" w:hAnsi="Times New Roman"/>
          <w:sz w:val="24"/>
          <w:szCs w:val="24"/>
        </w:rPr>
        <w:t>(</w:t>
      </w:r>
      <w:r w:rsidR="00024F06" w:rsidRPr="00F65CD7">
        <w:rPr>
          <w:rFonts w:ascii="Times New Roman" w:hAnsi="Times New Roman"/>
          <w:sz w:val="24"/>
          <w:szCs w:val="24"/>
        </w:rPr>
        <w:t>B</w:t>
      </w:r>
      <w:r w:rsidRPr="00F65CD7">
        <w:rPr>
          <w:rFonts w:ascii="Times New Roman" w:hAnsi="Times New Roman"/>
          <w:sz w:val="24"/>
          <w:szCs w:val="24"/>
        </w:rPr>
        <w:t xml:space="preserve"> = .240, </w:t>
      </w:r>
      <w:r w:rsidRPr="00F65CD7">
        <w:rPr>
          <w:rFonts w:ascii="Times New Roman" w:hAnsi="Times New Roman"/>
          <w:i/>
          <w:iCs/>
          <w:sz w:val="24"/>
          <w:szCs w:val="24"/>
        </w:rPr>
        <w:t>t</w:t>
      </w:r>
      <w:r w:rsidRPr="00F65CD7">
        <w:rPr>
          <w:rFonts w:ascii="Times New Roman" w:hAnsi="Times New Roman"/>
          <w:sz w:val="24"/>
          <w:szCs w:val="24"/>
        </w:rPr>
        <w:t xml:space="preserve">(7806) = 17.100,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reading quartile (</w:t>
      </w:r>
      <w:r w:rsidR="00024F06" w:rsidRPr="00F65CD7">
        <w:rPr>
          <w:rFonts w:ascii="Times New Roman" w:hAnsi="Times New Roman"/>
          <w:sz w:val="24"/>
          <w:szCs w:val="24"/>
        </w:rPr>
        <w:t>B</w:t>
      </w:r>
      <w:r w:rsidRPr="00F65CD7">
        <w:rPr>
          <w:rFonts w:ascii="Times New Roman" w:hAnsi="Times New Roman"/>
          <w:sz w:val="24"/>
          <w:szCs w:val="24"/>
        </w:rPr>
        <w:t xml:space="preserve"> = .153, t(7806) = 10.989,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sex (</w:t>
      </w:r>
      <w:r w:rsidR="00024F06" w:rsidRPr="00F65CD7">
        <w:rPr>
          <w:rFonts w:ascii="Times New Roman" w:hAnsi="Times New Roman"/>
          <w:sz w:val="24"/>
          <w:szCs w:val="24"/>
        </w:rPr>
        <w:t>B</w:t>
      </w:r>
      <w:r w:rsidRPr="00F65CD7">
        <w:rPr>
          <w:rFonts w:ascii="Times New Roman" w:hAnsi="Times New Roman"/>
          <w:sz w:val="24"/>
          <w:szCs w:val="24"/>
        </w:rPr>
        <w:t xml:space="preserve"> = .143, </w:t>
      </w:r>
      <w:r w:rsidRPr="00F65CD7">
        <w:rPr>
          <w:rFonts w:ascii="Times New Roman" w:hAnsi="Times New Roman"/>
          <w:i/>
          <w:iCs/>
          <w:sz w:val="24"/>
          <w:szCs w:val="24"/>
        </w:rPr>
        <w:t>t</w:t>
      </w:r>
      <w:r w:rsidRPr="00F65CD7">
        <w:rPr>
          <w:rFonts w:ascii="Times New Roman" w:hAnsi="Times New Roman"/>
          <w:sz w:val="24"/>
          <w:szCs w:val="24"/>
        </w:rPr>
        <w:t xml:space="preserve">(7806) = 14.435,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w:t>
      </w:r>
      <w:r w:rsidR="00DA277B" w:rsidRPr="00F65CD7">
        <w:rPr>
          <w:rFonts w:ascii="Times New Roman" w:hAnsi="Times New Roman"/>
          <w:sz w:val="24"/>
          <w:szCs w:val="24"/>
        </w:rPr>
        <w:t xml:space="preserve">  parent composition (</w:t>
      </w:r>
      <w:r w:rsidR="00024F06" w:rsidRPr="00F65CD7">
        <w:rPr>
          <w:rFonts w:ascii="Times New Roman" w:hAnsi="Times New Roman"/>
          <w:sz w:val="24"/>
          <w:szCs w:val="24"/>
        </w:rPr>
        <w:t>B</w:t>
      </w:r>
      <w:r w:rsidR="00DA277B" w:rsidRPr="00F65CD7">
        <w:rPr>
          <w:rFonts w:ascii="Times New Roman" w:hAnsi="Times New Roman"/>
          <w:sz w:val="24"/>
          <w:szCs w:val="24"/>
        </w:rPr>
        <w:t xml:space="preserve"> = -.045, </w:t>
      </w:r>
      <w:r w:rsidR="00DA277B" w:rsidRPr="00F65CD7">
        <w:rPr>
          <w:rFonts w:ascii="Times New Roman" w:hAnsi="Times New Roman"/>
          <w:i/>
          <w:iCs/>
          <w:sz w:val="24"/>
          <w:szCs w:val="24"/>
        </w:rPr>
        <w:t>t</w:t>
      </w:r>
      <w:r w:rsidR="00DA277B" w:rsidRPr="00F65CD7">
        <w:rPr>
          <w:rFonts w:ascii="Times New Roman" w:hAnsi="Times New Roman"/>
          <w:sz w:val="24"/>
          <w:szCs w:val="24"/>
        </w:rPr>
        <w:t xml:space="preserve">(7806) = -4.015, </w:t>
      </w:r>
      <w:r w:rsidR="00DA277B" w:rsidRPr="00F65CD7">
        <w:rPr>
          <w:rFonts w:ascii="Times New Roman" w:hAnsi="Times New Roman"/>
          <w:i/>
          <w:iCs/>
          <w:sz w:val="24"/>
          <w:szCs w:val="24"/>
        </w:rPr>
        <w:t>p</w:t>
      </w:r>
      <w:r w:rsidR="00DA277B"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Black (</w:t>
      </w:r>
      <w:r w:rsidR="00024F06" w:rsidRPr="00F65CD7">
        <w:rPr>
          <w:rFonts w:ascii="Times New Roman" w:hAnsi="Times New Roman"/>
          <w:sz w:val="24"/>
          <w:szCs w:val="24"/>
        </w:rPr>
        <w:t>B</w:t>
      </w:r>
      <w:r w:rsidRPr="00F65CD7">
        <w:rPr>
          <w:rFonts w:ascii="Times New Roman" w:hAnsi="Times New Roman"/>
          <w:sz w:val="24"/>
          <w:szCs w:val="24"/>
        </w:rPr>
        <w:t xml:space="preserve"> = .119, </w:t>
      </w:r>
      <w:r w:rsidRPr="00F65CD7">
        <w:rPr>
          <w:rFonts w:ascii="Times New Roman" w:hAnsi="Times New Roman"/>
          <w:i/>
          <w:iCs/>
          <w:sz w:val="24"/>
          <w:szCs w:val="24"/>
        </w:rPr>
        <w:t>t</w:t>
      </w:r>
      <w:r w:rsidRPr="00F65CD7">
        <w:rPr>
          <w:rFonts w:ascii="Times New Roman" w:hAnsi="Times New Roman"/>
          <w:sz w:val="24"/>
          <w:szCs w:val="24"/>
        </w:rPr>
        <w:t xml:space="preserve">(7806) = 11.343,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Hispanic (</w:t>
      </w:r>
      <w:r w:rsidR="00024F06" w:rsidRPr="00F65CD7">
        <w:rPr>
          <w:rFonts w:ascii="Times New Roman" w:hAnsi="Times New Roman"/>
          <w:sz w:val="24"/>
          <w:szCs w:val="24"/>
        </w:rPr>
        <w:t>B</w:t>
      </w:r>
      <w:r w:rsidRPr="00F65CD7">
        <w:rPr>
          <w:rFonts w:ascii="Times New Roman" w:hAnsi="Times New Roman"/>
          <w:sz w:val="24"/>
          <w:szCs w:val="24"/>
        </w:rPr>
        <w:t xml:space="preserve"> = .059, </w:t>
      </w:r>
      <w:r w:rsidRPr="00F65CD7">
        <w:rPr>
          <w:rFonts w:ascii="Times New Roman" w:hAnsi="Times New Roman"/>
          <w:i/>
          <w:iCs/>
          <w:sz w:val="24"/>
          <w:szCs w:val="24"/>
        </w:rPr>
        <w:t>t</w:t>
      </w:r>
      <w:r w:rsidRPr="00F65CD7">
        <w:rPr>
          <w:rFonts w:ascii="Times New Roman" w:hAnsi="Times New Roman"/>
          <w:sz w:val="24"/>
          <w:szCs w:val="24"/>
        </w:rPr>
        <w:t xml:space="preserve">(7806) = 5.720,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and,  parents' highest level of education  (</w:t>
      </w:r>
      <w:r w:rsidR="00024F06" w:rsidRPr="00F65CD7">
        <w:rPr>
          <w:rFonts w:ascii="Times New Roman" w:hAnsi="Times New Roman"/>
          <w:sz w:val="24"/>
          <w:szCs w:val="24"/>
        </w:rPr>
        <w:t>B</w:t>
      </w:r>
      <w:r w:rsidRPr="00F65CD7">
        <w:rPr>
          <w:rFonts w:ascii="Times New Roman" w:hAnsi="Times New Roman"/>
          <w:sz w:val="24"/>
          <w:szCs w:val="24"/>
        </w:rPr>
        <w:t xml:space="preserve"> = .153, </w:t>
      </w:r>
      <w:r w:rsidRPr="00F65CD7">
        <w:rPr>
          <w:rFonts w:ascii="Times New Roman" w:hAnsi="Times New Roman"/>
          <w:i/>
          <w:iCs/>
          <w:sz w:val="24"/>
          <w:szCs w:val="24"/>
        </w:rPr>
        <w:t>t</w:t>
      </w:r>
      <w:r w:rsidRPr="00F65CD7">
        <w:rPr>
          <w:rFonts w:ascii="Times New Roman" w:hAnsi="Times New Roman"/>
          <w:sz w:val="24"/>
          <w:szCs w:val="24"/>
        </w:rPr>
        <w:t xml:space="preserve">(7806) = 9.485,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w:t>
      </w:r>
    </w:p>
    <w:p w14:paraId="4DC06E1E" w14:textId="77777777" w:rsidR="00247F31" w:rsidRPr="00F65CD7" w:rsidRDefault="00247F31" w:rsidP="001D53B5">
      <w:pPr>
        <w:autoSpaceDE w:val="0"/>
        <w:autoSpaceDN w:val="0"/>
        <w:adjustRightInd w:val="0"/>
        <w:contextualSpacing/>
      </w:pPr>
    </w:p>
    <w:tbl>
      <w:tblPr>
        <w:tblW w:w="7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3"/>
        <w:gridCol w:w="1261"/>
        <w:gridCol w:w="1807"/>
        <w:gridCol w:w="1389"/>
      </w:tblGrid>
      <w:tr w:rsidR="00247F31" w:rsidRPr="00F65CD7" w14:paraId="31DE2553" w14:textId="77777777" w:rsidTr="00DA277B">
        <w:trPr>
          <w:cantSplit/>
        </w:trPr>
        <w:tc>
          <w:tcPr>
            <w:tcW w:w="7470" w:type="dxa"/>
            <w:gridSpan w:val="4"/>
            <w:tcBorders>
              <w:top w:val="nil"/>
              <w:left w:val="nil"/>
              <w:bottom w:val="nil"/>
              <w:right w:val="nil"/>
            </w:tcBorders>
            <w:shd w:val="clear" w:color="auto" w:fill="FFFFFF"/>
            <w:vAlign w:val="center"/>
          </w:tcPr>
          <w:p w14:paraId="6A4D485E" w14:textId="22F6EB31" w:rsidR="00247F31" w:rsidRPr="00F65CD7" w:rsidRDefault="00247F31" w:rsidP="001D53B5">
            <w:pPr>
              <w:autoSpaceDE w:val="0"/>
              <w:autoSpaceDN w:val="0"/>
              <w:adjustRightInd w:val="0"/>
              <w:spacing w:line="320" w:lineRule="atLeast"/>
              <w:ind w:left="60" w:right="60"/>
              <w:contextualSpacing/>
              <w:rPr>
                <w:iCs/>
              </w:rPr>
            </w:pPr>
            <w:r w:rsidRPr="00F65CD7">
              <w:rPr>
                <w:iCs/>
              </w:rPr>
              <w:t xml:space="preserve">Table </w:t>
            </w:r>
            <w:r w:rsidR="003967BF" w:rsidRPr="00F65CD7">
              <w:rPr>
                <w:iCs/>
              </w:rPr>
              <w:t>35</w:t>
            </w:r>
          </w:p>
        </w:tc>
      </w:tr>
      <w:tr w:rsidR="00247F31" w:rsidRPr="00F65CD7" w14:paraId="78A3CC0E" w14:textId="77777777" w:rsidTr="00DA277B">
        <w:trPr>
          <w:cantSplit/>
        </w:trPr>
        <w:tc>
          <w:tcPr>
            <w:tcW w:w="7470" w:type="dxa"/>
            <w:gridSpan w:val="4"/>
            <w:tcBorders>
              <w:top w:val="nil"/>
              <w:left w:val="nil"/>
              <w:bottom w:val="nil"/>
              <w:right w:val="nil"/>
            </w:tcBorders>
            <w:shd w:val="clear" w:color="auto" w:fill="FFFFFF"/>
            <w:vAlign w:val="center"/>
          </w:tcPr>
          <w:p w14:paraId="324ABF90" w14:textId="291C3D38" w:rsidR="00247F31" w:rsidRPr="00F65CD7" w:rsidRDefault="00EF0C7C" w:rsidP="001D53B5">
            <w:pPr>
              <w:autoSpaceDE w:val="0"/>
              <w:autoSpaceDN w:val="0"/>
              <w:adjustRightInd w:val="0"/>
              <w:spacing w:line="320" w:lineRule="atLeast"/>
              <w:ind w:left="60" w:right="60"/>
              <w:contextualSpacing/>
            </w:pPr>
            <w:bookmarkStart w:id="60" w:name="_Hlk49328594"/>
            <w:r w:rsidRPr="00F65CD7">
              <w:rPr>
                <w:i/>
                <w:iCs/>
              </w:rPr>
              <w:t>Educational Aspiration:</w:t>
            </w:r>
            <w:r w:rsidRPr="00F65CD7">
              <w:t xml:space="preserve"> </w:t>
            </w:r>
            <w:r w:rsidR="00247F31" w:rsidRPr="00F65CD7">
              <w:rPr>
                <w:i/>
                <w:iCs/>
              </w:rPr>
              <w:t>Regression Descriptive Statistics</w:t>
            </w:r>
            <w:r w:rsidR="005252B2" w:rsidRPr="00F65CD7">
              <w:rPr>
                <w:i/>
                <w:iCs/>
              </w:rPr>
              <w:t>--</w:t>
            </w:r>
            <w:r w:rsidR="00247F31" w:rsidRPr="00F65CD7">
              <w:rPr>
                <w:i/>
                <w:iCs/>
              </w:rPr>
              <w:t>Before Matching</w:t>
            </w:r>
          </w:p>
        </w:tc>
      </w:tr>
      <w:bookmarkEnd w:id="60"/>
      <w:tr w:rsidR="00247F31" w:rsidRPr="00F65CD7" w14:paraId="358E14E1" w14:textId="77777777" w:rsidTr="00DA277B">
        <w:trPr>
          <w:cantSplit/>
        </w:trPr>
        <w:tc>
          <w:tcPr>
            <w:tcW w:w="3013" w:type="dxa"/>
            <w:tcBorders>
              <w:left w:val="nil"/>
              <w:right w:val="nil"/>
            </w:tcBorders>
            <w:shd w:val="clear" w:color="auto" w:fill="FFFFFF"/>
            <w:vAlign w:val="bottom"/>
          </w:tcPr>
          <w:p w14:paraId="3ED81FA2" w14:textId="77777777" w:rsidR="00247F31" w:rsidRPr="00F65CD7" w:rsidRDefault="00247F31" w:rsidP="001D53B5">
            <w:pPr>
              <w:autoSpaceDE w:val="0"/>
              <w:autoSpaceDN w:val="0"/>
              <w:adjustRightInd w:val="0"/>
              <w:contextualSpacing/>
            </w:pPr>
          </w:p>
        </w:tc>
        <w:tc>
          <w:tcPr>
            <w:tcW w:w="1261" w:type="dxa"/>
            <w:tcBorders>
              <w:left w:val="nil"/>
              <w:right w:val="nil"/>
            </w:tcBorders>
            <w:shd w:val="clear" w:color="auto" w:fill="FFFFFF"/>
            <w:vAlign w:val="bottom"/>
          </w:tcPr>
          <w:p w14:paraId="04426F15" w14:textId="77777777" w:rsidR="00247F31" w:rsidRPr="00F65CD7" w:rsidRDefault="00247F31" w:rsidP="001D53B5">
            <w:pPr>
              <w:autoSpaceDE w:val="0"/>
              <w:autoSpaceDN w:val="0"/>
              <w:adjustRightInd w:val="0"/>
              <w:spacing w:line="320" w:lineRule="atLeast"/>
              <w:ind w:left="60" w:right="60"/>
              <w:contextualSpacing/>
              <w:jc w:val="center"/>
            </w:pPr>
            <w:r w:rsidRPr="00F65CD7">
              <w:t>Mean</w:t>
            </w:r>
          </w:p>
        </w:tc>
        <w:tc>
          <w:tcPr>
            <w:tcW w:w="1807" w:type="dxa"/>
            <w:tcBorders>
              <w:left w:val="nil"/>
              <w:right w:val="nil"/>
            </w:tcBorders>
            <w:shd w:val="clear" w:color="auto" w:fill="FFFFFF"/>
            <w:vAlign w:val="bottom"/>
          </w:tcPr>
          <w:p w14:paraId="03AC3B52" w14:textId="77777777" w:rsidR="00247F31" w:rsidRPr="00F65CD7" w:rsidRDefault="00247F31" w:rsidP="001D53B5">
            <w:pPr>
              <w:autoSpaceDE w:val="0"/>
              <w:autoSpaceDN w:val="0"/>
              <w:adjustRightInd w:val="0"/>
              <w:spacing w:line="320" w:lineRule="atLeast"/>
              <w:ind w:left="60" w:right="60"/>
              <w:contextualSpacing/>
              <w:jc w:val="center"/>
            </w:pPr>
            <w:r w:rsidRPr="00F65CD7">
              <w:t>Std. Deviation</w:t>
            </w:r>
          </w:p>
        </w:tc>
        <w:tc>
          <w:tcPr>
            <w:tcW w:w="1389" w:type="dxa"/>
            <w:tcBorders>
              <w:left w:val="nil"/>
              <w:right w:val="nil"/>
            </w:tcBorders>
            <w:shd w:val="clear" w:color="auto" w:fill="FFFFFF"/>
            <w:vAlign w:val="bottom"/>
          </w:tcPr>
          <w:p w14:paraId="016C5F3B" w14:textId="77777777" w:rsidR="00247F31" w:rsidRPr="00F65CD7" w:rsidRDefault="00247F31" w:rsidP="001D53B5">
            <w:pPr>
              <w:autoSpaceDE w:val="0"/>
              <w:autoSpaceDN w:val="0"/>
              <w:adjustRightInd w:val="0"/>
              <w:spacing w:line="320" w:lineRule="atLeast"/>
              <w:ind w:left="60" w:right="60"/>
              <w:contextualSpacing/>
              <w:jc w:val="center"/>
              <w:rPr>
                <w:i/>
                <w:iCs/>
              </w:rPr>
            </w:pPr>
            <w:r w:rsidRPr="00F65CD7">
              <w:rPr>
                <w:i/>
                <w:iCs/>
              </w:rPr>
              <w:t>N</w:t>
            </w:r>
          </w:p>
        </w:tc>
      </w:tr>
      <w:tr w:rsidR="00247F31" w:rsidRPr="00F65CD7" w14:paraId="27362F1C" w14:textId="77777777" w:rsidTr="00DA277B">
        <w:trPr>
          <w:cantSplit/>
        </w:trPr>
        <w:tc>
          <w:tcPr>
            <w:tcW w:w="3013" w:type="dxa"/>
            <w:tcBorders>
              <w:left w:val="nil"/>
              <w:bottom w:val="nil"/>
              <w:right w:val="nil"/>
            </w:tcBorders>
            <w:shd w:val="clear" w:color="auto" w:fill="FFFFFF"/>
            <w:vAlign w:val="center"/>
          </w:tcPr>
          <w:p w14:paraId="26C3C94B" w14:textId="27688CE0" w:rsidR="00247F31" w:rsidRPr="00F65CD7" w:rsidRDefault="00247F31" w:rsidP="001D53B5">
            <w:pPr>
              <w:autoSpaceDE w:val="0"/>
              <w:autoSpaceDN w:val="0"/>
              <w:adjustRightInd w:val="0"/>
              <w:spacing w:line="320" w:lineRule="atLeast"/>
              <w:ind w:left="60" w:right="60"/>
              <w:contextualSpacing/>
            </w:pPr>
            <w:r w:rsidRPr="00F65CD7">
              <w:t xml:space="preserve">How far in school respondent thinks </w:t>
            </w:r>
            <w:r w:rsidR="00791D17" w:rsidRPr="00F65CD7">
              <w:t xml:space="preserve">they </w:t>
            </w:r>
            <w:r w:rsidRPr="00F65CD7">
              <w:t>will get (Aspiration Variable)</w:t>
            </w:r>
          </w:p>
        </w:tc>
        <w:tc>
          <w:tcPr>
            <w:tcW w:w="1261" w:type="dxa"/>
            <w:tcBorders>
              <w:left w:val="nil"/>
              <w:bottom w:val="nil"/>
              <w:right w:val="nil"/>
            </w:tcBorders>
            <w:shd w:val="clear" w:color="auto" w:fill="FFFFFF"/>
          </w:tcPr>
          <w:p w14:paraId="400E011C" w14:textId="77777777" w:rsidR="00247F31" w:rsidRPr="00F65CD7" w:rsidRDefault="00247F31" w:rsidP="001D53B5">
            <w:pPr>
              <w:autoSpaceDE w:val="0"/>
              <w:autoSpaceDN w:val="0"/>
              <w:adjustRightInd w:val="0"/>
              <w:spacing w:line="320" w:lineRule="atLeast"/>
              <w:ind w:left="60" w:right="60"/>
              <w:contextualSpacing/>
              <w:jc w:val="right"/>
            </w:pPr>
            <w:r w:rsidRPr="00F65CD7">
              <w:t>6.16</w:t>
            </w:r>
          </w:p>
        </w:tc>
        <w:tc>
          <w:tcPr>
            <w:tcW w:w="1807" w:type="dxa"/>
            <w:tcBorders>
              <w:left w:val="nil"/>
              <w:bottom w:val="nil"/>
              <w:right w:val="nil"/>
            </w:tcBorders>
            <w:shd w:val="clear" w:color="auto" w:fill="FFFFFF"/>
          </w:tcPr>
          <w:p w14:paraId="744D7838" w14:textId="77777777" w:rsidR="00247F31" w:rsidRPr="00F65CD7" w:rsidRDefault="00247F31" w:rsidP="001D53B5">
            <w:pPr>
              <w:autoSpaceDE w:val="0"/>
              <w:autoSpaceDN w:val="0"/>
              <w:adjustRightInd w:val="0"/>
              <w:spacing w:line="320" w:lineRule="atLeast"/>
              <w:ind w:left="60" w:right="60"/>
              <w:contextualSpacing/>
              <w:jc w:val="right"/>
            </w:pPr>
            <w:r w:rsidRPr="00F65CD7">
              <w:t>1.383</w:t>
            </w:r>
          </w:p>
        </w:tc>
        <w:tc>
          <w:tcPr>
            <w:tcW w:w="1389" w:type="dxa"/>
            <w:tcBorders>
              <w:left w:val="nil"/>
              <w:bottom w:val="nil"/>
              <w:right w:val="nil"/>
            </w:tcBorders>
            <w:shd w:val="clear" w:color="auto" w:fill="FFFFFF"/>
          </w:tcPr>
          <w:p w14:paraId="5B09EF82" w14:textId="77777777" w:rsidR="00247F31" w:rsidRPr="00F65CD7" w:rsidRDefault="00247F31" w:rsidP="001D53B5">
            <w:pPr>
              <w:autoSpaceDE w:val="0"/>
              <w:autoSpaceDN w:val="0"/>
              <w:adjustRightInd w:val="0"/>
              <w:spacing w:line="320" w:lineRule="atLeast"/>
              <w:ind w:left="60" w:right="60"/>
              <w:contextualSpacing/>
              <w:jc w:val="right"/>
            </w:pPr>
            <w:r w:rsidRPr="00F65CD7">
              <w:t>7807</w:t>
            </w:r>
          </w:p>
        </w:tc>
      </w:tr>
      <w:tr w:rsidR="00247F31" w:rsidRPr="00F65CD7" w14:paraId="12061A07" w14:textId="77777777" w:rsidTr="00DA277B">
        <w:trPr>
          <w:cantSplit/>
        </w:trPr>
        <w:tc>
          <w:tcPr>
            <w:tcW w:w="3013" w:type="dxa"/>
            <w:tcBorders>
              <w:top w:val="nil"/>
              <w:left w:val="nil"/>
              <w:bottom w:val="nil"/>
              <w:right w:val="nil"/>
            </w:tcBorders>
            <w:shd w:val="clear" w:color="auto" w:fill="FFFFFF"/>
            <w:vAlign w:val="center"/>
          </w:tcPr>
          <w:p w14:paraId="64BA19B0" w14:textId="77777777" w:rsidR="00247F31" w:rsidRPr="00F65CD7" w:rsidRDefault="00247F31" w:rsidP="001D53B5">
            <w:pPr>
              <w:autoSpaceDE w:val="0"/>
              <w:autoSpaceDN w:val="0"/>
              <w:adjustRightInd w:val="0"/>
              <w:spacing w:line="320" w:lineRule="atLeast"/>
              <w:ind w:left="60" w:right="60"/>
              <w:contextualSpacing/>
            </w:pPr>
            <w:r w:rsidRPr="00F65CD7">
              <w:t>SES Quartile</w:t>
            </w:r>
          </w:p>
        </w:tc>
        <w:tc>
          <w:tcPr>
            <w:tcW w:w="1261" w:type="dxa"/>
            <w:tcBorders>
              <w:top w:val="nil"/>
              <w:left w:val="nil"/>
              <w:bottom w:val="nil"/>
              <w:right w:val="nil"/>
            </w:tcBorders>
            <w:shd w:val="clear" w:color="auto" w:fill="FFFFFF"/>
          </w:tcPr>
          <w:p w14:paraId="527870F1" w14:textId="77777777" w:rsidR="00247F31" w:rsidRPr="00F65CD7" w:rsidRDefault="00247F31" w:rsidP="001D53B5">
            <w:pPr>
              <w:autoSpaceDE w:val="0"/>
              <w:autoSpaceDN w:val="0"/>
              <w:adjustRightInd w:val="0"/>
              <w:spacing w:line="320" w:lineRule="atLeast"/>
              <w:ind w:left="60" w:right="60"/>
              <w:contextualSpacing/>
              <w:jc w:val="right"/>
            </w:pPr>
            <w:r w:rsidRPr="00F65CD7">
              <w:t>2.78</w:t>
            </w:r>
          </w:p>
        </w:tc>
        <w:tc>
          <w:tcPr>
            <w:tcW w:w="1807" w:type="dxa"/>
            <w:tcBorders>
              <w:top w:val="nil"/>
              <w:left w:val="nil"/>
              <w:bottom w:val="nil"/>
              <w:right w:val="nil"/>
            </w:tcBorders>
            <w:shd w:val="clear" w:color="auto" w:fill="FFFFFF"/>
          </w:tcPr>
          <w:p w14:paraId="7191BEFD" w14:textId="77777777" w:rsidR="00247F31" w:rsidRPr="00F65CD7" w:rsidRDefault="00247F31" w:rsidP="001D53B5">
            <w:pPr>
              <w:autoSpaceDE w:val="0"/>
              <w:autoSpaceDN w:val="0"/>
              <w:adjustRightInd w:val="0"/>
              <w:spacing w:line="320" w:lineRule="atLeast"/>
              <w:ind w:left="60" w:right="60"/>
              <w:contextualSpacing/>
              <w:jc w:val="right"/>
            </w:pPr>
            <w:r w:rsidRPr="00F65CD7">
              <w:t>1.105</w:t>
            </w:r>
          </w:p>
        </w:tc>
        <w:tc>
          <w:tcPr>
            <w:tcW w:w="1389" w:type="dxa"/>
            <w:tcBorders>
              <w:top w:val="nil"/>
              <w:left w:val="nil"/>
              <w:bottom w:val="nil"/>
              <w:right w:val="nil"/>
            </w:tcBorders>
            <w:shd w:val="clear" w:color="auto" w:fill="FFFFFF"/>
          </w:tcPr>
          <w:p w14:paraId="7F58F042" w14:textId="77777777" w:rsidR="00247F31" w:rsidRPr="00F65CD7" w:rsidRDefault="00247F31" w:rsidP="001D53B5">
            <w:pPr>
              <w:autoSpaceDE w:val="0"/>
              <w:autoSpaceDN w:val="0"/>
              <w:adjustRightInd w:val="0"/>
              <w:spacing w:line="320" w:lineRule="atLeast"/>
              <w:ind w:left="60" w:right="60"/>
              <w:contextualSpacing/>
              <w:jc w:val="right"/>
            </w:pPr>
            <w:r w:rsidRPr="00F65CD7">
              <w:t>7807</w:t>
            </w:r>
          </w:p>
        </w:tc>
      </w:tr>
      <w:tr w:rsidR="00247F31" w:rsidRPr="00F65CD7" w14:paraId="7EDBA5A9" w14:textId="77777777" w:rsidTr="00DA277B">
        <w:trPr>
          <w:cantSplit/>
        </w:trPr>
        <w:tc>
          <w:tcPr>
            <w:tcW w:w="3013" w:type="dxa"/>
            <w:tcBorders>
              <w:top w:val="nil"/>
              <w:left w:val="nil"/>
              <w:bottom w:val="nil"/>
              <w:right w:val="nil"/>
            </w:tcBorders>
            <w:shd w:val="clear" w:color="auto" w:fill="FFFFFF"/>
            <w:vAlign w:val="center"/>
          </w:tcPr>
          <w:p w14:paraId="0F213060" w14:textId="07C9FA77" w:rsidR="00247F31" w:rsidRPr="00F65CD7" w:rsidRDefault="00BB6927" w:rsidP="001D53B5">
            <w:pPr>
              <w:autoSpaceDE w:val="0"/>
              <w:autoSpaceDN w:val="0"/>
              <w:adjustRightInd w:val="0"/>
              <w:spacing w:line="320" w:lineRule="atLeast"/>
              <w:ind w:left="60" w:right="60"/>
              <w:contextualSpacing/>
            </w:pPr>
            <w:r w:rsidRPr="00F65CD7">
              <w:t>Math Quartile</w:t>
            </w:r>
          </w:p>
        </w:tc>
        <w:tc>
          <w:tcPr>
            <w:tcW w:w="1261" w:type="dxa"/>
            <w:tcBorders>
              <w:top w:val="nil"/>
              <w:left w:val="nil"/>
              <w:bottom w:val="nil"/>
              <w:right w:val="nil"/>
            </w:tcBorders>
            <w:shd w:val="clear" w:color="auto" w:fill="FFFFFF"/>
          </w:tcPr>
          <w:p w14:paraId="07497E56" w14:textId="77777777" w:rsidR="00247F31" w:rsidRPr="00F65CD7" w:rsidRDefault="00247F31" w:rsidP="001D53B5">
            <w:pPr>
              <w:autoSpaceDE w:val="0"/>
              <w:autoSpaceDN w:val="0"/>
              <w:adjustRightInd w:val="0"/>
              <w:spacing w:line="320" w:lineRule="atLeast"/>
              <w:ind w:left="60" w:right="60"/>
              <w:contextualSpacing/>
              <w:jc w:val="right"/>
            </w:pPr>
            <w:r w:rsidRPr="00F65CD7">
              <w:t>2.84</w:t>
            </w:r>
          </w:p>
        </w:tc>
        <w:tc>
          <w:tcPr>
            <w:tcW w:w="1807" w:type="dxa"/>
            <w:tcBorders>
              <w:top w:val="nil"/>
              <w:left w:val="nil"/>
              <w:bottom w:val="nil"/>
              <w:right w:val="nil"/>
            </w:tcBorders>
            <w:shd w:val="clear" w:color="auto" w:fill="FFFFFF"/>
          </w:tcPr>
          <w:p w14:paraId="29806A35" w14:textId="77777777" w:rsidR="00247F31" w:rsidRPr="00F65CD7" w:rsidRDefault="00247F31" w:rsidP="001D53B5">
            <w:pPr>
              <w:autoSpaceDE w:val="0"/>
              <w:autoSpaceDN w:val="0"/>
              <w:adjustRightInd w:val="0"/>
              <w:spacing w:line="320" w:lineRule="atLeast"/>
              <w:ind w:left="60" w:right="60"/>
              <w:contextualSpacing/>
              <w:jc w:val="right"/>
            </w:pPr>
            <w:r w:rsidRPr="00F65CD7">
              <w:t>1.058</w:t>
            </w:r>
          </w:p>
        </w:tc>
        <w:tc>
          <w:tcPr>
            <w:tcW w:w="1389" w:type="dxa"/>
            <w:tcBorders>
              <w:top w:val="nil"/>
              <w:left w:val="nil"/>
              <w:bottom w:val="nil"/>
              <w:right w:val="nil"/>
            </w:tcBorders>
            <w:shd w:val="clear" w:color="auto" w:fill="FFFFFF"/>
          </w:tcPr>
          <w:p w14:paraId="3E77393D" w14:textId="77777777" w:rsidR="00247F31" w:rsidRPr="00F65CD7" w:rsidRDefault="00247F31" w:rsidP="001D53B5">
            <w:pPr>
              <w:autoSpaceDE w:val="0"/>
              <w:autoSpaceDN w:val="0"/>
              <w:adjustRightInd w:val="0"/>
              <w:spacing w:line="320" w:lineRule="atLeast"/>
              <w:ind w:left="60" w:right="60"/>
              <w:contextualSpacing/>
              <w:jc w:val="right"/>
            </w:pPr>
            <w:r w:rsidRPr="00F65CD7">
              <w:t>7807</w:t>
            </w:r>
          </w:p>
        </w:tc>
      </w:tr>
      <w:tr w:rsidR="00247F31" w:rsidRPr="00F65CD7" w14:paraId="791A26A8" w14:textId="77777777" w:rsidTr="00DA277B">
        <w:trPr>
          <w:cantSplit/>
        </w:trPr>
        <w:tc>
          <w:tcPr>
            <w:tcW w:w="3013" w:type="dxa"/>
            <w:tcBorders>
              <w:top w:val="nil"/>
              <w:left w:val="nil"/>
              <w:bottom w:val="nil"/>
              <w:right w:val="nil"/>
            </w:tcBorders>
            <w:shd w:val="clear" w:color="auto" w:fill="FFFFFF"/>
            <w:vAlign w:val="center"/>
          </w:tcPr>
          <w:p w14:paraId="4B6F2FB1" w14:textId="77777777" w:rsidR="00247F31" w:rsidRPr="00F65CD7" w:rsidRDefault="00247F31" w:rsidP="001D53B5">
            <w:pPr>
              <w:autoSpaceDE w:val="0"/>
              <w:autoSpaceDN w:val="0"/>
              <w:adjustRightInd w:val="0"/>
              <w:spacing w:line="320" w:lineRule="atLeast"/>
              <w:ind w:left="60" w:right="60"/>
              <w:contextualSpacing/>
            </w:pPr>
            <w:r w:rsidRPr="00F65CD7">
              <w:t>Reading Quartile</w:t>
            </w:r>
          </w:p>
        </w:tc>
        <w:tc>
          <w:tcPr>
            <w:tcW w:w="1261" w:type="dxa"/>
            <w:tcBorders>
              <w:top w:val="nil"/>
              <w:left w:val="nil"/>
              <w:bottom w:val="nil"/>
              <w:right w:val="nil"/>
            </w:tcBorders>
            <w:shd w:val="clear" w:color="auto" w:fill="FFFFFF"/>
          </w:tcPr>
          <w:p w14:paraId="03857757" w14:textId="77777777" w:rsidR="00247F31" w:rsidRPr="00F65CD7" w:rsidRDefault="00247F31" w:rsidP="001D53B5">
            <w:pPr>
              <w:autoSpaceDE w:val="0"/>
              <w:autoSpaceDN w:val="0"/>
              <w:adjustRightInd w:val="0"/>
              <w:spacing w:line="320" w:lineRule="atLeast"/>
              <w:ind w:left="60" w:right="60"/>
              <w:contextualSpacing/>
              <w:jc w:val="right"/>
            </w:pPr>
            <w:r w:rsidRPr="00F65CD7">
              <w:t>2.82</w:t>
            </w:r>
          </w:p>
        </w:tc>
        <w:tc>
          <w:tcPr>
            <w:tcW w:w="1807" w:type="dxa"/>
            <w:tcBorders>
              <w:top w:val="nil"/>
              <w:left w:val="nil"/>
              <w:bottom w:val="nil"/>
              <w:right w:val="nil"/>
            </w:tcBorders>
            <w:shd w:val="clear" w:color="auto" w:fill="FFFFFF"/>
          </w:tcPr>
          <w:p w14:paraId="323FF682" w14:textId="77777777" w:rsidR="00247F31" w:rsidRPr="00F65CD7" w:rsidRDefault="00247F31" w:rsidP="001D53B5">
            <w:pPr>
              <w:autoSpaceDE w:val="0"/>
              <w:autoSpaceDN w:val="0"/>
              <w:adjustRightInd w:val="0"/>
              <w:spacing w:line="320" w:lineRule="atLeast"/>
              <w:ind w:left="60" w:right="60"/>
              <w:contextualSpacing/>
              <w:jc w:val="right"/>
            </w:pPr>
            <w:r w:rsidRPr="00F65CD7">
              <w:t>1.071</w:t>
            </w:r>
          </w:p>
        </w:tc>
        <w:tc>
          <w:tcPr>
            <w:tcW w:w="1389" w:type="dxa"/>
            <w:tcBorders>
              <w:top w:val="nil"/>
              <w:left w:val="nil"/>
              <w:bottom w:val="nil"/>
              <w:right w:val="nil"/>
            </w:tcBorders>
            <w:shd w:val="clear" w:color="auto" w:fill="FFFFFF"/>
          </w:tcPr>
          <w:p w14:paraId="5AE0B204" w14:textId="77777777" w:rsidR="00247F31" w:rsidRPr="00F65CD7" w:rsidRDefault="00247F31" w:rsidP="001D53B5">
            <w:pPr>
              <w:autoSpaceDE w:val="0"/>
              <w:autoSpaceDN w:val="0"/>
              <w:adjustRightInd w:val="0"/>
              <w:spacing w:line="320" w:lineRule="atLeast"/>
              <w:ind w:left="60" w:right="60"/>
              <w:contextualSpacing/>
              <w:jc w:val="right"/>
            </w:pPr>
            <w:r w:rsidRPr="00F65CD7">
              <w:t>7807</w:t>
            </w:r>
          </w:p>
        </w:tc>
      </w:tr>
      <w:tr w:rsidR="00247F31" w:rsidRPr="00F65CD7" w14:paraId="67878CD6" w14:textId="77777777" w:rsidTr="00DA277B">
        <w:trPr>
          <w:cantSplit/>
        </w:trPr>
        <w:tc>
          <w:tcPr>
            <w:tcW w:w="3013" w:type="dxa"/>
            <w:tcBorders>
              <w:top w:val="nil"/>
              <w:left w:val="nil"/>
              <w:bottom w:val="nil"/>
              <w:right w:val="nil"/>
            </w:tcBorders>
            <w:shd w:val="clear" w:color="auto" w:fill="FFFFFF"/>
            <w:vAlign w:val="center"/>
          </w:tcPr>
          <w:p w14:paraId="7B49E7C0" w14:textId="77777777" w:rsidR="00247F31" w:rsidRPr="00F65CD7" w:rsidRDefault="00247F31" w:rsidP="001D53B5">
            <w:pPr>
              <w:autoSpaceDE w:val="0"/>
              <w:autoSpaceDN w:val="0"/>
              <w:adjustRightInd w:val="0"/>
              <w:spacing w:line="320" w:lineRule="atLeast"/>
              <w:ind w:left="60" w:right="60"/>
              <w:contextualSpacing/>
            </w:pPr>
            <w:r w:rsidRPr="00F65CD7">
              <w:t>Sex</w:t>
            </w:r>
          </w:p>
        </w:tc>
        <w:tc>
          <w:tcPr>
            <w:tcW w:w="1261" w:type="dxa"/>
            <w:tcBorders>
              <w:top w:val="nil"/>
              <w:left w:val="nil"/>
              <w:bottom w:val="nil"/>
              <w:right w:val="nil"/>
            </w:tcBorders>
            <w:shd w:val="clear" w:color="auto" w:fill="FFFFFF"/>
          </w:tcPr>
          <w:p w14:paraId="5D4CA02B" w14:textId="77777777" w:rsidR="00247F31" w:rsidRPr="00F65CD7" w:rsidRDefault="00247F31" w:rsidP="001D53B5">
            <w:pPr>
              <w:autoSpaceDE w:val="0"/>
              <w:autoSpaceDN w:val="0"/>
              <w:adjustRightInd w:val="0"/>
              <w:spacing w:line="320" w:lineRule="atLeast"/>
              <w:ind w:left="60" w:right="60"/>
              <w:contextualSpacing/>
              <w:jc w:val="right"/>
            </w:pPr>
            <w:r w:rsidRPr="00F65CD7">
              <w:t>.5106</w:t>
            </w:r>
          </w:p>
        </w:tc>
        <w:tc>
          <w:tcPr>
            <w:tcW w:w="1807" w:type="dxa"/>
            <w:tcBorders>
              <w:top w:val="nil"/>
              <w:left w:val="nil"/>
              <w:bottom w:val="nil"/>
              <w:right w:val="nil"/>
            </w:tcBorders>
            <w:shd w:val="clear" w:color="auto" w:fill="FFFFFF"/>
          </w:tcPr>
          <w:p w14:paraId="5FA96F5B" w14:textId="77777777" w:rsidR="00247F31" w:rsidRPr="00F65CD7" w:rsidRDefault="00247F31" w:rsidP="001D53B5">
            <w:pPr>
              <w:autoSpaceDE w:val="0"/>
              <w:autoSpaceDN w:val="0"/>
              <w:adjustRightInd w:val="0"/>
              <w:spacing w:line="320" w:lineRule="atLeast"/>
              <w:ind w:left="60" w:right="60"/>
              <w:contextualSpacing/>
              <w:jc w:val="right"/>
            </w:pPr>
            <w:r w:rsidRPr="00F65CD7">
              <w:t>.49992</w:t>
            </w:r>
          </w:p>
        </w:tc>
        <w:tc>
          <w:tcPr>
            <w:tcW w:w="1389" w:type="dxa"/>
            <w:tcBorders>
              <w:top w:val="nil"/>
              <w:left w:val="nil"/>
              <w:bottom w:val="nil"/>
              <w:right w:val="nil"/>
            </w:tcBorders>
            <w:shd w:val="clear" w:color="auto" w:fill="FFFFFF"/>
          </w:tcPr>
          <w:p w14:paraId="0221D8D1" w14:textId="77777777" w:rsidR="00247F31" w:rsidRPr="00F65CD7" w:rsidRDefault="00247F31" w:rsidP="001D53B5">
            <w:pPr>
              <w:autoSpaceDE w:val="0"/>
              <w:autoSpaceDN w:val="0"/>
              <w:adjustRightInd w:val="0"/>
              <w:spacing w:line="320" w:lineRule="atLeast"/>
              <w:ind w:left="60" w:right="60"/>
              <w:contextualSpacing/>
              <w:jc w:val="right"/>
            </w:pPr>
            <w:r w:rsidRPr="00F65CD7">
              <w:t>7807</w:t>
            </w:r>
          </w:p>
        </w:tc>
      </w:tr>
      <w:tr w:rsidR="00DA277B" w:rsidRPr="00F65CD7" w14:paraId="4FB59635" w14:textId="77777777" w:rsidTr="00DA277B">
        <w:trPr>
          <w:cantSplit/>
        </w:trPr>
        <w:tc>
          <w:tcPr>
            <w:tcW w:w="3013" w:type="dxa"/>
            <w:tcBorders>
              <w:top w:val="nil"/>
              <w:left w:val="nil"/>
              <w:bottom w:val="nil"/>
              <w:right w:val="nil"/>
            </w:tcBorders>
            <w:shd w:val="clear" w:color="auto" w:fill="FFFFFF"/>
            <w:vAlign w:val="center"/>
          </w:tcPr>
          <w:p w14:paraId="5632CF73" w14:textId="682E5D61" w:rsidR="00DA277B" w:rsidRPr="00F65CD7" w:rsidRDefault="00DA277B" w:rsidP="00DA277B">
            <w:pPr>
              <w:autoSpaceDE w:val="0"/>
              <w:autoSpaceDN w:val="0"/>
              <w:adjustRightInd w:val="0"/>
              <w:spacing w:line="320" w:lineRule="atLeast"/>
              <w:ind w:left="60" w:right="60"/>
              <w:contextualSpacing/>
            </w:pPr>
            <w:r w:rsidRPr="00F65CD7">
              <w:t>Parent Composition</w:t>
            </w:r>
          </w:p>
        </w:tc>
        <w:tc>
          <w:tcPr>
            <w:tcW w:w="1261" w:type="dxa"/>
            <w:tcBorders>
              <w:top w:val="nil"/>
              <w:left w:val="nil"/>
              <w:bottom w:val="nil"/>
              <w:right w:val="nil"/>
            </w:tcBorders>
            <w:shd w:val="clear" w:color="auto" w:fill="FFFFFF"/>
          </w:tcPr>
          <w:p w14:paraId="764D5A39" w14:textId="2482C8C7" w:rsidR="00DA277B" w:rsidRPr="00F65CD7" w:rsidRDefault="00DA277B" w:rsidP="00DA277B">
            <w:pPr>
              <w:autoSpaceDE w:val="0"/>
              <w:autoSpaceDN w:val="0"/>
              <w:adjustRightInd w:val="0"/>
              <w:spacing w:line="320" w:lineRule="atLeast"/>
              <w:ind w:left="60" w:right="60"/>
              <w:contextualSpacing/>
              <w:jc w:val="right"/>
            </w:pPr>
            <w:r w:rsidRPr="00F65CD7">
              <w:t>.3319</w:t>
            </w:r>
          </w:p>
        </w:tc>
        <w:tc>
          <w:tcPr>
            <w:tcW w:w="1807" w:type="dxa"/>
            <w:tcBorders>
              <w:top w:val="nil"/>
              <w:left w:val="nil"/>
              <w:bottom w:val="nil"/>
              <w:right w:val="nil"/>
            </w:tcBorders>
            <w:shd w:val="clear" w:color="auto" w:fill="FFFFFF"/>
          </w:tcPr>
          <w:p w14:paraId="108B28AF" w14:textId="485D376F" w:rsidR="00DA277B" w:rsidRPr="00F65CD7" w:rsidRDefault="00DA277B" w:rsidP="00DA277B">
            <w:pPr>
              <w:autoSpaceDE w:val="0"/>
              <w:autoSpaceDN w:val="0"/>
              <w:adjustRightInd w:val="0"/>
              <w:spacing w:line="320" w:lineRule="atLeast"/>
              <w:ind w:left="60" w:right="60"/>
              <w:contextualSpacing/>
              <w:jc w:val="right"/>
            </w:pPr>
            <w:r w:rsidRPr="00F65CD7">
              <w:t>.47092</w:t>
            </w:r>
          </w:p>
        </w:tc>
        <w:tc>
          <w:tcPr>
            <w:tcW w:w="1389" w:type="dxa"/>
            <w:tcBorders>
              <w:top w:val="nil"/>
              <w:left w:val="nil"/>
              <w:bottom w:val="nil"/>
              <w:right w:val="nil"/>
            </w:tcBorders>
            <w:shd w:val="clear" w:color="auto" w:fill="FFFFFF"/>
          </w:tcPr>
          <w:p w14:paraId="45A46B4F" w14:textId="3B247F8E" w:rsidR="00DA277B" w:rsidRPr="00F65CD7" w:rsidRDefault="00DA277B" w:rsidP="00DA277B">
            <w:pPr>
              <w:autoSpaceDE w:val="0"/>
              <w:autoSpaceDN w:val="0"/>
              <w:adjustRightInd w:val="0"/>
              <w:spacing w:line="320" w:lineRule="atLeast"/>
              <w:ind w:left="60" w:right="60"/>
              <w:contextualSpacing/>
              <w:jc w:val="right"/>
            </w:pPr>
            <w:r w:rsidRPr="00F65CD7">
              <w:t>7807</w:t>
            </w:r>
          </w:p>
        </w:tc>
      </w:tr>
      <w:tr w:rsidR="00DA277B" w:rsidRPr="00F65CD7" w14:paraId="43347270" w14:textId="77777777" w:rsidTr="00DA277B">
        <w:trPr>
          <w:cantSplit/>
        </w:trPr>
        <w:tc>
          <w:tcPr>
            <w:tcW w:w="3013" w:type="dxa"/>
            <w:tcBorders>
              <w:top w:val="nil"/>
              <w:left w:val="nil"/>
              <w:bottom w:val="nil"/>
              <w:right w:val="nil"/>
            </w:tcBorders>
            <w:shd w:val="clear" w:color="auto" w:fill="FFFFFF"/>
            <w:vAlign w:val="center"/>
          </w:tcPr>
          <w:p w14:paraId="0450474C" w14:textId="77777777" w:rsidR="00DA277B" w:rsidRPr="00F65CD7" w:rsidRDefault="00DA277B" w:rsidP="00DA277B">
            <w:pPr>
              <w:autoSpaceDE w:val="0"/>
              <w:autoSpaceDN w:val="0"/>
              <w:adjustRightInd w:val="0"/>
              <w:spacing w:line="320" w:lineRule="atLeast"/>
              <w:ind w:left="60" w:right="60"/>
              <w:contextualSpacing/>
            </w:pPr>
            <w:r w:rsidRPr="00F65CD7">
              <w:t>Black</w:t>
            </w:r>
          </w:p>
        </w:tc>
        <w:tc>
          <w:tcPr>
            <w:tcW w:w="1261" w:type="dxa"/>
            <w:tcBorders>
              <w:top w:val="nil"/>
              <w:left w:val="nil"/>
              <w:bottom w:val="nil"/>
              <w:right w:val="nil"/>
            </w:tcBorders>
            <w:shd w:val="clear" w:color="auto" w:fill="FFFFFF"/>
          </w:tcPr>
          <w:p w14:paraId="16CBF27F" w14:textId="77777777" w:rsidR="00DA277B" w:rsidRPr="00F65CD7" w:rsidRDefault="00DA277B" w:rsidP="00DA277B">
            <w:pPr>
              <w:autoSpaceDE w:val="0"/>
              <w:autoSpaceDN w:val="0"/>
              <w:adjustRightInd w:val="0"/>
              <w:spacing w:line="320" w:lineRule="atLeast"/>
              <w:ind w:left="60" w:right="60"/>
              <w:contextualSpacing/>
              <w:jc w:val="right"/>
            </w:pPr>
            <w:r w:rsidRPr="00F65CD7">
              <w:t>.1008</w:t>
            </w:r>
          </w:p>
        </w:tc>
        <w:tc>
          <w:tcPr>
            <w:tcW w:w="1807" w:type="dxa"/>
            <w:tcBorders>
              <w:top w:val="nil"/>
              <w:left w:val="nil"/>
              <w:bottom w:val="nil"/>
              <w:right w:val="nil"/>
            </w:tcBorders>
            <w:shd w:val="clear" w:color="auto" w:fill="FFFFFF"/>
          </w:tcPr>
          <w:p w14:paraId="2922BB58" w14:textId="77777777" w:rsidR="00DA277B" w:rsidRPr="00F65CD7" w:rsidRDefault="00DA277B" w:rsidP="00DA277B">
            <w:pPr>
              <w:autoSpaceDE w:val="0"/>
              <w:autoSpaceDN w:val="0"/>
              <w:adjustRightInd w:val="0"/>
              <w:spacing w:line="320" w:lineRule="atLeast"/>
              <w:ind w:left="60" w:right="60"/>
              <w:contextualSpacing/>
              <w:jc w:val="right"/>
            </w:pPr>
            <w:r w:rsidRPr="00F65CD7">
              <w:t>.30109</w:t>
            </w:r>
          </w:p>
        </w:tc>
        <w:tc>
          <w:tcPr>
            <w:tcW w:w="1389" w:type="dxa"/>
            <w:tcBorders>
              <w:top w:val="nil"/>
              <w:left w:val="nil"/>
              <w:bottom w:val="nil"/>
              <w:right w:val="nil"/>
            </w:tcBorders>
            <w:shd w:val="clear" w:color="auto" w:fill="FFFFFF"/>
          </w:tcPr>
          <w:p w14:paraId="3479E434" w14:textId="77777777" w:rsidR="00DA277B" w:rsidRPr="00F65CD7" w:rsidRDefault="00DA277B" w:rsidP="00DA277B">
            <w:pPr>
              <w:autoSpaceDE w:val="0"/>
              <w:autoSpaceDN w:val="0"/>
              <w:adjustRightInd w:val="0"/>
              <w:spacing w:line="320" w:lineRule="atLeast"/>
              <w:ind w:left="60" w:right="60"/>
              <w:contextualSpacing/>
              <w:jc w:val="right"/>
            </w:pPr>
            <w:r w:rsidRPr="00F65CD7">
              <w:t>7807</w:t>
            </w:r>
          </w:p>
        </w:tc>
      </w:tr>
      <w:tr w:rsidR="00DA277B" w:rsidRPr="00F65CD7" w14:paraId="662519FC" w14:textId="77777777" w:rsidTr="00DA277B">
        <w:trPr>
          <w:cantSplit/>
        </w:trPr>
        <w:tc>
          <w:tcPr>
            <w:tcW w:w="3013" w:type="dxa"/>
            <w:tcBorders>
              <w:top w:val="nil"/>
              <w:left w:val="nil"/>
              <w:bottom w:val="nil"/>
              <w:right w:val="nil"/>
            </w:tcBorders>
            <w:shd w:val="clear" w:color="auto" w:fill="FFFFFF"/>
            <w:vAlign w:val="center"/>
          </w:tcPr>
          <w:p w14:paraId="4E16FA78" w14:textId="77777777" w:rsidR="00DA277B" w:rsidRPr="00F65CD7" w:rsidRDefault="00DA277B" w:rsidP="00DA277B">
            <w:pPr>
              <w:autoSpaceDE w:val="0"/>
              <w:autoSpaceDN w:val="0"/>
              <w:adjustRightInd w:val="0"/>
              <w:spacing w:line="320" w:lineRule="atLeast"/>
              <w:ind w:left="60" w:right="60"/>
              <w:contextualSpacing/>
            </w:pPr>
            <w:r w:rsidRPr="00F65CD7">
              <w:t>Hispanic</w:t>
            </w:r>
          </w:p>
        </w:tc>
        <w:tc>
          <w:tcPr>
            <w:tcW w:w="1261" w:type="dxa"/>
            <w:tcBorders>
              <w:top w:val="nil"/>
              <w:left w:val="nil"/>
              <w:bottom w:val="nil"/>
              <w:right w:val="nil"/>
            </w:tcBorders>
            <w:shd w:val="clear" w:color="auto" w:fill="FFFFFF"/>
          </w:tcPr>
          <w:p w14:paraId="6293A7E1" w14:textId="77777777" w:rsidR="00DA277B" w:rsidRPr="00F65CD7" w:rsidRDefault="00DA277B" w:rsidP="00DA277B">
            <w:pPr>
              <w:autoSpaceDE w:val="0"/>
              <w:autoSpaceDN w:val="0"/>
              <w:adjustRightInd w:val="0"/>
              <w:spacing w:line="320" w:lineRule="atLeast"/>
              <w:ind w:left="60" w:right="60"/>
              <w:contextualSpacing/>
              <w:jc w:val="right"/>
            </w:pPr>
            <w:r w:rsidRPr="00F65CD7">
              <w:t>.1209</w:t>
            </w:r>
          </w:p>
        </w:tc>
        <w:tc>
          <w:tcPr>
            <w:tcW w:w="1807" w:type="dxa"/>
            <w:tcBorders>
              <w:top w:val="nil"/>
              <w:left w:val="nil"/>
              <w:bottom w:val="nil"/>
              <w:right w:val="nil"/>
            </w:tcBorders>
            <w:shd w:val="clear" w:color="auto" w:fill="FFFFFF"/>
          </w:tcPr>
          <w:p w14:paraId="559C5E38" w14:textId="77777777" w:rsidR="00DA277B" w:rsidRPr="00F65CD7" w:rsidRDefault="00DA277B" w:rsidP="00DA277B">
            <w:pPr>
              <w:autoSpaceDE w:val="0"/>
              <w:autoSpaceDN w:val="0"/>
              <w:adjustRightInd w:val="0"/>
              <w:spacing w:line="320" w:lineRule="atLeast"/>
              <w:ind w:left="60" w:right="60"/>
              <w:contextualSpacing/>
              <w:jc w:val="right"/>
            </w:pPr>
            <w:r w:rsidRPr="00F65CD7">
              <w:t>.32605</w:t>
            </w:r>
          </w:p>
        </w:tc>
        <w:tc>
          <w:tcPr>
            <w:tcW w:w="1389" w:type="dxa"/>
            <w:tcBorders>
              <w:top w:val="nil"/>
              <w:left w:val="nil"/>
              <w:bottom w:val="nil"/>
              <w:right w:val="nil"/>
            </w:tcBorders>
            <w:shd w:val="clear" w:color="auto" w:fill="FFFFFF"/>
          </w:tcPr>
          <w:p w14:paraId="6AD7715E" w14:textId="77777777" w:rsidR="00DA277B" w:rsidRPr="00F65CD7" w:rsidRDefault="00DA277B" w:rsidP="00DA277B">
            <w:pPr>
              <w:autoSpaceDE w:val="0"/>
              <w:autoSpaceDN w:val="0"/>
              <w:adjustRightInd w:val="0"/>
              <w:spacing w:line="320" w:lineRule="atLeast"/>
              <w:ind w:left="60" w:right="60"/>
              <w:contextualSpacing/>
              <w:jc w:val="right"/>
            </w:pPr>
            <w:r w:rsidRPr="00F65CD7">
              <w:t>7807</w:t>
            </w:r>
          </w:p>
        </w:tc>
      </w:tr>
      <w:tr w:rsidR="00DA277B" w:rsidRPr="00F65CD7" w14:paraId="4832CAC2" w14:textId="77777777" w:rsidTr="00DA277B">
        <w:trPr>
          <w:cantSplit/>
        </w:trPr>
        <w:tc>
          <w:tcPr>
            <w:tcW w:w="3013" w:type="dxa"/>
            <w:tcBorders>
              <w:top w:val="nil"/>
              <w:left w:val="nil"/>
              <w:bottom w:val="nil"/>
              <w:right w:val="nil"/>
            </w:tcBorders>
            <w:shd w:val="clear" w:color="auto" w:fill="FFFFFF"/>
            <w:vAlign w:val="center"/>
          </w:tcPr>
          <w:p w14:paraId="3862B5AF" w14:textId="77777777" w:rsidR="00DA277B" w:rsidRPr="00F65CD7" w:rsidRDefault="00DA277B" w:rsidP="00DA277B">
            <w:pPr>
              <w:autoSpaceDE w:val="0"/>
              <w:autoSpaceDN w:val="0"/>
              <w:adjustRightInd w:val="0"/>
              <w:spacing w:line="320" w:lineRule="atLeast"/>
              <w:ind w:left="60" w:right="60"/>
              <w:contextualSpacing/>
            </w:pPr>
            <w:r w:rsidRPr="00F65CD7">
              <w:t>Parents' highest level of education</w:t>
            </w:r>
          </w:p>
        </w:tc>
        <w:tc>
          <w:tcPr>
            <w:tcW w:w="1261" w:type="dxa"/>
            <w:tcBorders>
              <w:top w:val="nil"/>
              <w:left w:val="nil"/>
              <w:bottom w:val="nil"/>
              <w:right w:val="nil"/>
            </w:tcBorders>
            <w:shd w:val="clear" w:color="auto" w:fill="FFFFFF"/>
          </w:tcPr>
          <w:p w14:paraId="3DE0CBF2" w14:textId="77777777" w:rsidR="00DA277B" w:rsidRPr="00F65CD7" w:rsidRDefault="00DA277B" w:rsidP="00DA277B">
            <w:pPr>
              <w:autoSpaceDE w:val="0"/>
              <w:autoSpaceDN w:val="0"/>
              <w:adjustRightInd w:val="0"/>
              <w:spacing w:line="320" w:lineRule="atLeast"/>
              <w:ind w:left="60" w:right="60"/>
              <w:contextualSpacing/>
              <w:jc w:val="right"/>
            </w:pPr>
            <w:r w:rsidRPr="00F65CD7">
              <w:t>4.80</w:t>
            </w:r>
          </w:p>
        </w:tc>
        <w:tc>
          <w:tcPr>
            <w:tcW w:w="1807" w:type="dxa"/>
            <w:tcBorders>
              <w:top w:val="nil"/>
              <w:left w:val="nil"/>
              <w:bottom w:val="nil"/>
              <w:right w:val="nil"/>
            </w:tcBorders>
            <w:shd w:val="clear" w:color="auto" w:fill="FFFFFF"/>
          </w:tcPr>
          <w:p w14:paraId="73FCE6CA" w14:textId="77777777" w:rsidR="00DA277B" w:rsidRPr="00F65CD7" w:rsidRDefault="00DA277B" w:rsidP="00DA277B">
            <w:pPr>
              <w:autoSpaceDE w:val="0"/>
              <w:autoSpaceDN w:val="0"/>
              <w:adjustRightInd w:val="0"/>
              <w:spacing w:line="320" w:lineRule="atLeast"/>
              <w:ind w:left="60" w:right="60"/>
              <w:contextualSpacing/>
              <w:jc w:val="right"/>
            </w:pPr>
            <w:r w:rsidRPr="00F65CD7">
              <w:t>2.029</w:t>
            </w:r>
          </w:p>
        </w:tc>
        <w:tc>
          <w:tcPr>
            <w:tcW w:w="1389" w:type="dxa"/>
            <w:tcBorders>
              <w:top w:val="nil"/>
              <w:left w:val="nil"/>
              <w:bottom w:val="nil"/>
              <w:right w:val="nil"/>
            </w:tcBorders>
            <w:shd w:val="clear" w:color="auto" w:fill="FFFFFF"/>
          </w:tcPr>
          <w:p w14:paraId="482ED875" w14:textId="77777777" w:rsidR="00DA277B" w:rsidRPr="00F65CD7" w:rsidRDefault="00DA277B" w:rsidP="00DA277B">
            <w:pPr>
              <w:autoSpaceDE w:val="0"/>
              <w:autoSpaceDN w:val="0"/>
              <w:adjustRightInd w:val="0"/>
              <w:spacing w:line="320" w:lineRule="atLeast"/>
              <w:ind w:left="60" w:right="60"/>
              <w:contextualSpacing/>
              <w:jc w:val="right"/>
            </w:pPr>
            <w:r w:rsidRPr="00F65CD7">
              <w:t>7807</w:t>
            </w:r>
          </w:p>
        </w:tc>
      </w:tr>
      <w:tr w:rsidR="00DA277B" w:rsidRPr="00F65CD7" w14:paraId="79825BEE" w14:textId="77777777" w:rsidTr="00DA277B">
        <w:trPr>
          <w:cantSplit/>
        </w:trPr>
        <w:tc>
          <w:tcPr>
            <w:tcW w:w="3013" w:type="dxa"/>
            <w:tcBorders>
              <w:top w:val="nil"/>
              <w:left w:val="nil"/>
              <w:bottom w:val="nil"/>
              <w:right w:val="nil"/>
            </w:tcBorders>
            <w:shd w:val="clear" w:color="auto" w:fill="FFFFFF"/>
            <w:vAlign w:val="center"/>
          </w:tcPr>
          <w:p w14:paraId="5F994E8A" w14:textId="77777777" w:rsidR="00DA277B" w:rsidRPr="00F65CD7" w:rsidRDefault="00DA277B" w:rsidP="00DA277B">
            <w:pPr>
              <w:autoSpaceDE w:val="0"/>
              <w:autoSpaceDN w:val="0"/>
              <w:adjustRightInd w:val="0"/>
              <w:spacing w:line="320" w:lineRule="atLeast"/>
              <w:ind w:left="60" w:right="60"/>
              <w:contextualSpacing/>
            </w:pPr>
            <w:r w:rsidRPr="00F65CD7">
              <w:t>Number of academic risk factors in 10th grade</w:t>
            </w:r>
          </w:p>
        </w:tc>
        <w:tc>
          <w:tcPr>
            <w:tcW w:w="1261" w:type="dxa"/>
            <w:tcBorders>
              <w:top w:val="nil"/>
              <w:left w:val="nil"/>
              <w:bottom w:val="nil"/>
              <w:right w:val="nil"/>
            </w:tcBorders>
            <w:shd w:val="clear" w:color="auto" w:fill="FFFFFF"/>
          </w:tcPr>
          <w:p w14:paraId="1766EAB6" w14:textId="77777777" w:rsidR="00DA277B" w:rsidRPr="00F65CD7" w:rsidRDefault="00DA277B" w:rsidP="00DA277B">
            <w:pPr>
              <w:autoSpaceDE w:val="0"/>
              <w:autoSpaceDN w:val="0"/>
              <w:adjustRightInd w:val="0"/>
              <w:spacing w:line="320" w:lineRule="atLeast"/>
              <w:ind w:left="60" w:right="60"/>
              <w:contextualSpacing/>
              <w:jc w:val="right"/>
            </w:pPr>
            <w:r w:rsidRPr="00F65CD7">
              <w:t>.79</w:t>
            </w:r>
          </w:p>
        </w:tc>
        <w:tc>
          <w:tcPr>
            <w:tcW w:w="1807" w:type="dxa"/>
            <w:tcBorders>
              <w:top w:val="nil"/>
              <w:left w:val="nil"/>
              <w:bottom w:val="nil"/>
              <w:right w:val="nil"/>
            </w:tcBorders>
            <w:shd w:val="clear" w:color="auto" w:fill="FFFFFF"/>
          </w:tcPr>
          <w:p w14:paraId="62471524" w14:textId="77777777" w:rsidR="00DA277B" w:rsidRPr="00F65CD7" w:rsidRDefault="00DA277B" w:rsidP="00DA277B">
            <w:pPr>
              <w:autoSpaceDE w:val="0"/>
              <w:autoSpaceDN w:val="0"/>
              <w:adjustRightInd w:val="0"/>
              <w:spacing w:line="320" w:lineRule="atLeast"/>
              <w:ind w:left="60" w:right="60"/>
              <w:contextualSpacing/>
              <w:jc w:val="right"/>
            </w:pPr>
            <w:r w:rsidRPr="00F65CD7">
              <w:t>.971</w:t>
            </w:r>
          </w:p>
        </w:tc>
        <w:tc>
          <w:tcPr>
            <w:tcW w:w="1389" w:type="dxa"/>
            <w:tcBorders>
              <w:top w:val="nil"/>
              <w:left w:val="nil"/>
              <w:bottom w:val="nil"/>
              <w:right w:val="nil"/>
            </w:tcBorders>
            <w:shd w:val="clear" w:color="auto" w:fill="FFFFFF"/>
          </w:tcPr>
          <w:p w14:paraId="5C02FBCA" w14:textId="77777777" w:rsidR="00DA277B" w:rsidRPr="00F65CD7" w:rsidRDefault="00DA277B" w:rsidP="00DA277B">
            <w:pPr>
              <w:autoSpaceDE w:val="0"/>
              <w:autoSpaceDN w:val="0"/>
              <w:adjustRightInd w:val="0"/>
              <w:spacing w:line="320" w:lineRule="atLeast"/>
              <w:ind w:left="60" w:right="60"/>
              <w:contextualSpacing/>
              <w:jc w:val="right"/>
            </w:pPr>
            <w:r w:rsidRPr="00F65CD7">
              <w:t>7807</w:t>
            </w:r>
          </w:p>
        </w:tc>
      </w:tr>
      <w:tr w:rsidR="00DA277B" w:rsidRPr="00F65CD7" w14:paraId="74945FDA" w14:textId="77777777" w:rsidTr="00DA277B">
        <w:trPr>
          <w:cantSplit/>
        </w:trPr>
        <w:tc>
          <w:tcPr>
            <w:tcW w:w="3013" w:type="dxa"/>
            <w:tcBorders>
              <w:top w:val="nil"/>
              <w:left w:val="nil"/>
              <w:right w:val="nil"/>
            </w:tcBorders>
            <w:shd w:val="clear" w:color="auto" w:fill="FFFFFF"/>
            <w:vAlign w:val="center"/>
          </w:tcPr>
          <w:p w14:paraId="190DBAB7" w14:textId="77777777" w:rsidR="00DA277B" w:rsidRPr="00F65CD7" w:rsidRDefault="00DA277B" w:rsidP="00DA277B">
            <w:pPr>
              <w:autoSpaceDE w:val="0"/>
              <w:autoSpaceDN w:val="0"/>
              <w:adjustRightInd w:val="0"/>
              <w:spacing w:line="320" w:lineRule="atLeast"/>
              <w:ind w:left="60" w:right="60"/>
              <w:contextualSpacing/>
            </w:pPr>
            <w:r w:rsidRPr="00F65CD7">
              <w:t>Participated in college preparation program for disadvantaged</w:t>
            </w:r>
          </w:p>
        </w:tc>
        <w:tc>
          <w:tcPr>
            <w:tcW w:w="1261" w:type="dxa"/>
            <w:tcBorders>
              <w:top w:val="nil"/>
              <w:left w:val="nil"/>
              <w:right w:val="nil"/>
            </w:tcBorders>
            <w:shd w:val="clear" w:color="auto" w:fill="FFFFFF"/>
          </w:tcPr>
          <w:p w14:paraId="3EC0BEB2" w14:textId="77777777" w:rsidR="00DA277B" w:rsidRPr="00F65CD7" w:rsidRDefault="00DA277B" w:rsidP="00DA277B">
            <w:pPr>
              <w:autoSpaceDE w:val="0"/>
              <w:autoSpaceDN w:val="0"/>
              <w:adjustRightInd w:val="0"/>
              <w:spacing w:line="320" w:lineRule="atLeast"/>
              <w:ind w:left="60" w:right="60"/>
              <w:contextualSpacing/>
              <w:jc w:val="right"/>
            </w:pPr>
            <w:r w:rsidRPr="00F65CD7">
              <w:t>.05</w:t>
            </w:r>
          </w:p>
        </w:tc>
        <w:tc>
          <w:tcPr>
            <w:tcW w:w="1807" w:type="dxa"/>
            <w:tcBorders>
              <w:top w:val="nil"/>
              <w:left w:val="nil"/>
              <w:right w:val="nil"/>
            </w:tcBorders>
            <w:shd w:val="clear" w:color="auto" w:fill="FFFFFF"/>
          </w:tcPr>
          <w:p w14:paraId="03607FB2" w14:textId="77777777" w:rsidR="00DA277B" w:rsidRPr="00F65CD7" w:rsidRDefault="00DA277B" w:rsidP="00DA277B">
            <w:pPr>
              <w:autoSpaceDE w:val="0"/>
              <w:autoSpaceDN w:val="0"/>
              <w:adjustRightInd w:val="0"/>
              <w:spacing w:line="320" w:lineRule="atLeast"/>
              <w:ind w:left="60" w:right="60"/>
              <w:contextualSpacing/>
              <w:jc w:val="right"/>
            </w:pPr>
            <w:r w:rsidRPr="00F65CD7">
              <w:t>.208</w:t>
            </w:r>
          </w:p>
        </w:tc>
        <w:tc>
          <w:tcPr>
            <w:tcW w:w="1389" w:type="dxa"/>
            <w:tcBorders>
              <w:top w:val="nil"/>
              <w:left w:val="nil"/>
              <w:right w:val="nil"/>
            </w:tcBorders>
            <w:shd w:val="clear" w:color="auto" w:fill="FFFFFF"/>
          </w:tcPr>
          <w:p w14:paraId="280F78A7" w14:textId="77777777" w:rsidR="00DA277B" w:rsidRPr="00F65CD7" w:rsidRDefault="00DA277B" w:rsidP="00DA277B">
            <w:pPr>
              <w:autoSpaceDE w:val="0"/>
              <w:autoSpaceDN w:val="0"/>
              <w:adjustRightInd w:val="0"/>
              <w:spacing w:line="320" w:lineRule="atLeast"/>
              <w:ind w:left="60" w:right="60"/>
              <w:contextualSpacing/>
              <w:jc w:val="right"/>
            </w:pPr>
            <w:r w:rsidRPr="00F65CD7">
              <w:t>7807</w:t>
            </w:r>
          </w:p>
        </w:tc>
      </w:tr>
    </w:tbl>
    <w:p w14:paraId="7B2E2F71" w14:textId="77777777" w:rsidR="00247F31" w:rsidRPr="00F65CD7" w:rsidRDefault="00247F31" w:rsidP="001D53B5">
      <w:pPr>
        <w:autoSpaceDE w:val="0"/>
        <w:autoSpaceDN w:val="0"/>
        <w:adjustRightInd w:val="0"/>
        <w:spacing w:line="400" w:lineRule="atLeast"/>
        <w:contextualSpacing/>
      </w:pPr>
    </w:p>
    <w:p w14:paraId="35DF0EFE" w14:textId="77777777" w:rsidR="00247F31" w:rsidRPr="00F65CD7" w:rsidRDefault="00247F31" w:rsidP="001D53B5">
      <w:pPr>
        <w:pStyle w:val="NoSpacing"/>
        <w:spacing w:line="480" w:lineRule="auto"/>
        <w:ind w:firstLine="720"/>
        <w:contextualSpacing/>
        <w:rPr>
          <w:rFonts w:ascii="Times New Roman" w:hAnsi="Times New Roman"/>
          <w:sz w:val="24"/>
          <w:szCs w:val="24"/>
        </w:rPr>
      </w:pPr>
    </w:p>
    <w:p w14:paraId="74DB8031" w14:textId="77777777" w:rsidR="00247F31" w:rsidRPr="00F65CD7" w:rsidRDefault="00247F31" w:rsidP="00BC2CBA">
      <w:pPr>
        <w:pStyle w:val="NoSpacing"/>
        <w:spacing w:line="480" w:lineRule="auto"/>
        <w:contextualSpacing/>
        <w:rPr>
          <w:rFonts w:ascii="Times New Roman" w:hAnsi="Times New Roman"/>
          <w:sz w:val="24"/>
          <w:szCs w:val="24"/>
        </w:rPr>
        <w:sectPr w:rsidR="00247F31" w:rsidRPr="00F65CD7" w:rsidSect="00BC2CBA">
          <w:pgSz w:w="12240" w:h="15840"/>
          <w:pgMar w:top="1440" w:right="1440" w:bottom="1800" w:left="2160" w:header="720" w:footer="720" w:gutter="0"/>
          <w:cols w:space="720"/>
          <w:docGrid w:linePitch="360"/>
        </w:sectPr>
      </w:pPr>
    </w:p>
    <w:p w14:paraId="6B0D9CF2" w14:textId="77777777" w:rsidR="00F53D47" w:rsidRPr="00F65CD7" w:rsidRDefault="00F53D47" w:rsidP="00F53D47">
      <w:r w:rsidRPr="00F65CD7">
        <w:rPr>
          <w:noProof/>
        </w:rPr>
        <w:lastRenderedPageBreak/>
        <w:drawing>
          <wp:inline distT="0" distB="0" distL="0" distR="0" wp14:anchorId="69AE56B1" wp14:editId="6040B837">
            <wp:extent cx="7932921" cy="4824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00947" cy="4865617"/>
                    </a:xfrm>
                    <a:prstGeom prst="rect">
                      <a:avLst/>
                    </a:prstGeom>
                  </pic:spPr>
                </pic:pic>
              </a:graphicData>
            </a:graphic>
          </wp:inline>
        </w:drawing>
      </w:r>
    </w:p>
    <w:p w14:paraId="044AD9A4" w14:textId="77777777" w:rsidR="00F53D47" w:rsidRPr="00F65CD7" w:rsidRDefault="00F53D47" w:rsidP="00F53D47"/>
    <w:p w14:paraId="468C2771" w14:textId="77777777" w:rsidR="00F53D47" w:rsidRPr="00F65CD7" w:rsidRDefault="00F53D47" w:rsidP="00F53D47"/>
    <w:p w14:paraId="09D2031B" w14:textId="77777777" w:rsidR="00F53D47" w:rsidRPr="00F65CD7" w:rsidRDefault="00F53D47" w:rsidP="00F53D47">
      <w:r w:rsidRPr="00F65CD7">
        <w:rPr>
          <w:noProof/>
        </w:rPr>
        <w:lastRenderedPageBreak/>
        <w:drawing>
          <wp:inline distT="0" distB="0" distL="0" distR="0" wp14:anchorId="2DE7EFBF" wp14:editId="35E53D17">
            <wp:extent cx="7892715" cy="525746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20155" cy="5275739"/>
                    </a:xfrm>
                    <a:prstGeom prst="rect">
                      <a:avLst/>
                    </a:prstGeom>
                  </pic:spPr>
                </pic:pic>
              </a:graphicData>
            </a:graphic>
          </wp:inline>
        </w:drawing>
      </w:r>
    </w:p>
    <w:p w14:paraId="58CDC93F" w14:textId="77777777" w:rsidR="00F53D47" w:rsidRPr="00F65CD7" w:rsidRDefault="00F53D47" w:rsidP="00F53D47">
      <w:r w:rsidRPr="00F65CD7">
        <w:rPr>
          <w:noProof/>
        </w:rPr>
        <w:lastRenderedPageBreak/>
        <w:drawing>
          <wp:inline distT="0" distB="0" distL="0" distR="0" wp14:anchorId="366578DE" wp14:editId="6DDAAA7F">
            <wp:extent cx="8027319" cy="50532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48301" cy="5066471"/>
                    </a:xfrm>
                    <a:prstGeom prst="rect">
                      <a:avLst/>
                    </a:prstGeom>
                  </pic:spPr>
                </pic:pic>
              </a:graphicData>
            </a:graphic>
          </wp:inline>
        </w:drawing>
      </w:r>
    </w:p>
    <w:p w14:paraId="531DCDED" w14:textId="77777777" w:rsidR="00247F31" w:rsidRPr="00F65CD7" w:rsidRDefault="00247F31" w:rsidP="001D53B5">
      <w:pPr>
        <w:pStyle w:val="NoSpacing"/>
        <w:spacing w:line="480" w:lineRule="auto"/>
        <w:contextualSpacing/>
        <w:rPr>
          <w:rFonts w:ascii="Times New Roman" w:hAnsi="Times New Roman"/>
          <w:sz w:val="24"/>
          <w:szCs w:val="24"/>
        </w:rPr>
      </w:pPr>
    </w:p>
    <w:tbl>
      <w:tblPr>
        <w:tblpPr w:leftFromText="180" w:rightFromText="180" w:vertAnchor="text" w:horzAnchor="margin" w:tblpY="-123"/>
        <w:tblW w:w="11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968"/>
        <w:gridCol w:w="1098"/>
        <w:gridCol w:w="1386"/>
        <w:gridCol w:w="1386"/>
        <w:gridCol w:w="1386"/>
        <w:gridCol w:w="1126"/>
        <w:gridCol w:w="967"/>
        <w:gridCol w:w="967"/>
        <w:gridCol w:w="1386"/>
      </w:tblGrid>
      <w:tr w:rsidR="00247F31" w:rsidRPr="00F65CD7" w14:paraId="617D2DC5" w14:textId="77777777" w:rsidTr="00751042">
        <w:trPr>
          <w:cantSplit/>
        </w:trPr>
        <w:tc>
          <w:tcPr>
            <w:tcW w:w="11522" w:type="dxa"/>
            <w:gridSpan w:val="10"/>
            <w:tcBorders>
              <w:top w:val="nil"/>
              <w:left w:val="nil"/>
              <w:bottom w:val="nil"/>
              <w:right w:val="nil"/>
            </w:tcBorders>
            <w:shd w:val="clear" w:color="auto" w:fill="FFFFFF"/>
            <w:vAlign w:val="center"/>
          </w:tcPr>
          <w:p w14:paraId="3971E579" w14:textId="1A63B1D2" w:rsidR="00247F31" w:rsidRPr="00F65CD7" w:rsidRDefault="00247F31" w:rsidP="001D53B5">
            <w:pPr>
              <w:autoSpaceDE w:val="0"/>
              <w:autoSpaceDN w:val="0"/>
              <w:adjustRightInd w:val="0"/>
              <w:spacing w:line="320" w:lineRule="atLeast"/>
              <w:ind w:right="60"/>
              <w:contextualSpacing/>
              <w:rPr>
                <w:iCs/>
              </w:rPr>
            </w:pPr>
            <w:r w:rsidRPr="00F65CD7">
              <w:rPr>
                <w:rFonts w:eastAsia="Calibri"/>
                <w:iCs/>
              </w:rPr>
              <w:lastRenderedPageBreak/>
              <w:t xml:space="preserve">Table </w:t>
            </w:r>
            <w:r w:rsidR="003967BF" w:rsidRPr="00F65CD7">
              <w:rPr>
                <w:rFonts w:eastAsia="Calibri"/>
                <w:iCs/>
              </w:rPr>
              <w:t>37</w:t>
            </w:r>
            <w:r w:rsidRPr="00F65CD7">
              <w:rPr>
                <w:rFonts w:eastAsia="Calibri"/>
                <w:iCs/>
              </w:rPr>
              <w:br/>
            </w:r>
          </w:p>
        </w:tc>
      </w:tr>
      <w:tr w:rsidR="00247F31" w:rsidRPr="00F65CD7" w14:paraId="4CF6B5A0" w14:textId="77777777" w:rsidTr="00751042">
        <w:trPr>
          <w:cantSplit/>
        </w:trPr>
        <w:tc>
          <w:tcPr>
            <w:tcW w:w="11522" w:type="dxa"/>
            <w:gridSpan w:val="10"/>
            <w:tcBorders>
              <w:top w:val="nil"/>
              <w:left w:val="nil"/>
              <w:bottom w:val="nil"/>
              <w:right w:val="nil"/>
            </w:tcBorders>
            <w:shd w:val="clear" w:color="auto" w:fill="FFFFFF"/>
            <w:vAlign w:val="center"/>
          </w:tcPr>
          <w:p w14:paraId="1A51BE1A" w14:textId="48A5A1C9" w:rsidR="00247F31" w:rsidRPr="00F65CD7" w:rsidRDefault="00EB185C" w:rsidP="001D53B5">
            <w:pPr>
              <w:autoSpaceDE w:val="0"/>
              <w:autoSpaceDN w:val="0"/>
              <w:adjustRightInd w:val="0"/>
              <w:spacing w:line="320" w:lineRule="atLeast"/>
              <w:ind w:left="60" w:right="60"/>
              <w:contextualSpacing/>
              <w:rPr>
                <w:i/>
                <w:iCs/>
              </w:rPr>
            </w:pPr>
            <w:bookmarkStart w:id="61" w:name="_Hlk49329070"/>
            <w:r w:rsidRPr="00F65CD7">
              <w:rPr>
                <w:i/>
                <w:iCs/>
              </w:rPr>
              <w:t xml:space="preserve">Educational Aspiration </w:t>
            </w:r>
            <w:r w:rsidR="00247F31" w:rsidRPr="00F65CD7">
              <w:rPr>
                <w:i/>
                <w:iCs/>
              </w:rPr>
              <w:t>Model Summary</w:t>
            </w:r>
            <w:r w:rsidR="00247F31" w:rsidRPr="00F65CD7">
              <w:rPr>
                <w:i/>
                <w:iCs/>
              </w:rPr>
              <w:softHyphen/>
            </w:r>
            <w:r w:rsidR="00247F31" w:rsidRPr="00F65CD7">
              <w:rPr>
                <w:i/>
                <w:iCs/>
              </w:rPr>
              <w:softHyphen/>
            </w:r>
            <w:r w:rsidR="005252B2" w:rsidRPr="00F65CD7">
              <w:rPr>
                <w:i/>
                <w:iCs/>
              </w:rPr>
              <w:t>--</w:t>
            </w:r>
            <w:r w:rsidR="00247F31" w:rsidRPr="00F65CD7">
              <w:rPr>
                <w:i/>
                <w:iCs/>
              </w:rPr>
              <w:t xml:space="preserve"> Before Matching</w:t>
            </w:r>
            <w:bookmarkEnd w:id="61"/>
          </w:p>
        </w:tc>
      </w:tr>
      <w:tr w:rsidR="00247F31" w:rsidRPr="00F65CD7" w14:paraId="3B536A1E" w14:textId="77777777" w:rsidTr="00751042">
        <w:trPr>
          <w:cantSplit/>
        </w:trPr>
        <w:tc>
          <w:tcPr>
            <w:tcW w:w="852" w:type="dxa"/>
            <w:vMerge w:val="restart"/>
            <w:tcBorders>
              <w:left w:val="nil"/>
              <w:bottom w:val="nil"/>
              <w:right w:val="nil"/>
            </w:tcBorders>
            <w:shd w:val="clear" w:color="auto" w:fill="FFFFFF"/>
            <w:vAlign w:val="bottom"/>
          </w:tcPr>
          <w:p w14:paraId="2FA28E39" w14:textId="77777777" w:rsidR="00247F31" w:rsidRPr="00F65CD7" w:rsidRDefault="00247F31" w:rsidP="001D53B5">
            <w:pPr>
              <w:autoSpaceDE w:val="0"/>
              <w:autoSpaceDN w:val="0"/>
              <w:adjustRightInd w:val="0"/>
              <w:spacing w:line="320" w:lineRule="atLeast"/>
              <w:ind w:left="60" w:right="60"/>
              <w:contextualSpacing/>
            </w:pPr>
            <w:r w:rsidRPr="00F65CD7">
              <w:t>Model</w:t>
            </w:r>
          </w:p>
        </w:tc>
        <w:tc>
          <w:tcPr>
            <w:tcW w:w="968" w:type="dxa"/>
            <w:vMerge w:val="restart"/>
            <w:tcBorders>
              <w:left w:val="nil"/>
              <w:right w:val="nil"/>
            </w:tcBorders>
            <w:shd w:val="clear" w:color="auto" w:fill="FFFFFF"/>
            <w:vAlign w:val="bottom"/>
          </w:tcPr>
          <w:p w14:paraId="0A36E50C" w14:textId="77777777" w:rsidR="00247F31" w:rsidRPr="00F65CD7" w:rsidRDefault="00247F31" w:rsidP="001D53B5">
            <w:pPr>
              <w:autoSpaceDE w:val="0"/>
              <w:autoSpaceDN w:val="0"/>
              <w:adjustRightInd w:val="0"/>
              <w:spacing w:line="320" w:lineRule="atLeast"/>
              <w:ind w:left="60" w:right="60"/>
              <w:contextualSpacing/>
              <w:jc w:val="center"/>
              <w:rPr>
                <w:i/>
                <w:iCs/>
              </w:rPr>
            </w:pPr>
            <w:r w:rsidRPr="00F65CD7">
              <w:rPr>
                <w:i/>
                <w:iCs/>
              </w:rPr>
              <w:t>R</w:t>
            </w:r>
          </w:p>
        </w:tc>
        <w:tc>
          <w:tcPr>
            <w:tcW w:w="1098" w:type="dxa"/>
            <w:vMerge w:val="restart"/>
            <w:tcBorders>
              <w:left w:val="nil"/>
              <w:right w:val="nil"/>
            </w:tcBorders>
            <w:shd w:val="clear" w:color="auto" w:fill="FFFFFF"/>
            <w:vAlign w:val="bottom"/>
          </w:tcPr>
          <w:p w14:paraId="76FDA3A5"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R</w:t>
            </w:r>
            <w:r w:rsidRPr="00F65CD7">
              <w:t xml:space="preserve"> Square</w:t>
            </w:r>
          </w:p>
        </w:tc>
        <w:tc>
          <w:tcPr>
            <w:tcW w:w="1386" w:type="dxa"/>
            <w:vMerge w:val="restart"/>
            <w:tcBorders>
              <w:left w:val="nil"/>
              <w:right w:val="nil"/>
            </w:tcBorders>
            <w:shd w:val="clear" w:color="auto" w:fill="FFFFFF"/>
            <w:vAlign w:val="bottom"/>
          </w:tcPr>
          <w:p w14:paraId="7B7BEA2C" w14:textId="77777777" w:rsidR="00247F31" w:rsidRPr="00F65CD7" w:rsidRDefault="00247F31" w:rsidP="001D53B5">
            <w:pPr>
              <w:autoSpaceDE w:val="0"/>
              <w:autoSpaceDN w:val="0"/>
              <w:adjustRightInd w:val="0"/>
              <w:spacing w:line="320" w:lineRule="atLeast"/>
              <w:ind w:left="60" w:right="60"/>
              <w:contextualSpacing/>
              <w:jc w:val="center"/>
            </w:pPr>
            <w:r w:rsidRPr="00F65CD7">
              <w:t xml:space="preserve">Adjusted </w:t>
            </w:r>
            <w:r w:rsidRPr="00F65CD7">
              <w:rPr>
                <w:i/>
                <w:iCs/>
              </w:rPr>
              <w:t>R</w:t>
            </w:r>
            <w:r w:rsidRPr="00F65CD7">
              <w:t xml:space="preserve"> Square</w:t>
            </w:r>
          </w:p>
        </w:tc>
        <w:tc>
          <w:tcPr>
            <w:tcW w:w="1386" w:type="dxa"/>
            <w:vMerge w:val="restart"/>
            <w:tcBorders>
              <w:left w:val="nil"/>
              <w:right w:val="nil"/>
            </w:tcBorders>
            <w:shd w:val="clear" w:color="auto" w:fill="FFFFFF"/>
            <w:vAlign w:val="bottom"/>
          </w:tcPr>
          <w:p w14:paraId="5BD3964A" w14:textId="77777777" w:rsidR="00247F31" w:rsidRPr="00F65CD7" w:rsidRDefault="00247F31" w:rsidP="001D53B5">
            <w:pPr>
              <w:autoSpaceDE w:val="0"/>
              <w:autoSpaceDN w:val="0"/>
              <w:adjustRightInd w:val="0"/>
              <w:spacing w:line="320" w:lineRule="atLeast"/>
              <w:ind w:left="60" w:right="60"/>
              <w:contextualSpacing/>
              <w:jc w:val="center"/>
            </w:pPr>
            <w:r w:rsidRPr="00F65CD7">
              <w:t>Std. Error of the Estimate</w:t>
            </w:r>
          </w:p>
        </w:tc>
        <w:tc>
          <w:tcPr>
            <w:tcW w:w="5832" w:type="dxa"/>
            <w:gridSpan w:val="5"/>
            <w:tcBorders>
              <w:left w:val="nil"/>
              <w:right w:val="nil"/>
            </w:tcBorders>
            <w:shd w:val="clear" w:color="auto" w:fill="FFFFFF"/>
            <w:vAlign w:val="bottom"/>
          </w:tcPr>
          <w:p w14:paraId="5F397BE8" w14:textId="77777777" w:rsidR="00247F31" w:rsidRPr="00F65CD7" w:rsidRDefault="00247F31" w:rsidP="001D53B5">
            <w:pPr>
              <w:autoSpaceDE w:val="0"/>
              <w:autoSpaceDN w:val="0"/>
              <w:adjustRightInd w:val="0"/>
              <w:spacing w:line="320" w:lineRule="atLeast"/>
              <w:ind w:left="60" w:right="60"/>
              <w:contextualSpacing/>
              <w:jc w:val="center"/>
            </w:pPr>
            <w:r w:rsidRPr="00F65CD7">
              <w:t>Change Statistics</w:t>
            </w:r>
          </w:p>
        </w:tc>
      </w:tr>
      <w:tr w:rsidR="00247F31" w:rsidRPr="00F65CD7" w14:paraId="5A829D94" w14:textId="77777777" w:rsidTr="00751042">
        <w:trPr>
          <w:cantSplit/>
        </w:trPr>
        <w:tc>
          <w:tcPr>
            <w:tcW w:w="852" w:type="dxa"/>
            <w:vMerge/>
            <w:tcBorders>
              <w:left w:val="nil"/>
              <w:bottom w:val="nil"/>
              <w:right w:val="nil"/>
            </w:tcBorders>
            <w:shd w:val="clear" w:color="auto" w:fill="FFFFFF"/>
            <w:vAlign w:val="bottom"/>
          </w:tcPr>
          <w:p w14:paraId="0A1ADDE3" w14:textId="77777777" w:rsidR="00247F31" w:rsidRPr="00F65CD7" w:rsidRDefault="00247F31" w:rsidP="001D53B5">
            <w:pPr>
              <w:autoSpaceDE w:val="0"/>
              <w:autoSpaceDN w:val="0"/>
              <w:adjustRightInd w:val="0"/>
              <w:contextualSpacing/>
            </w:pPr>
          </w:p>
        </w:tc>
        <w:tc>
          <w:tcPr>
            <w:tcW w:w="968" w:type="dxa"/>
            <w:vMerge/>
            <w:tcBorders>
              <w:left w:val="nil"/>
              <w:right w:val="nil"/>
            </w:tcBorders>
            <w:shd w:val="clear" w:color="auto" w:fill="FFFFFF"/>
            <w:vAlign w:val="bottom"/>
          </w:tcPr>
          <w:p w14:paraId="43BF10E7" w14:textId="77777777" w:rsidR="00247F31" w:rsidRPr="00F65CD7" w:rsidRDefault="00247F31" w:rsidP="001D53B5">
            <w:pPr>
              <w:autoSpaceDE w:val="0"/>
              <w:autoSpaceDN w:val="0"/>
              <w:adjustRightInd w:val="0"/>
              <w:contextualSpacing/>
            </w:pPr>
          </w:p>
        </w:tc>
        <w:tc>
          <w:tcPr>
            <w:tcW w:w="1098" w:type="dxa"/>
            <w:vMerge/>
            <w:tcBorders>
              <w:left w:val="nil"/>
              <w:right w:val="nil"/>
            </w:tcBorders>
            <w:shd w:val="clear" w:color="auto" w:fill="FFFFFF"/>
            <w:vAlign w:val="bottom"/>
          </w:tcPr>
          <w:p w14:paraId="13F833AE" w14:textId="77777777" w:rsidR="00247F31" w:rsidRPr="00F65CD7" w:rsidRDefault="00247F31" w:rsidP="001D53B5">
            <w:pPr>
              <w:autoSpaceDE w:val="0"/>
              <w:autoSpaceDN w:val="0"/>
              <w:adjustRightInd w:val="0"/>
              <w:contextualSpacing/>
            </w:pPr>
          </w:p>
        </w:tc>
        <w:tc>
          <w:tcPr>
            <w:tcW w:w="1386" w:type="dxa"/>
            <w:vMerge/>
            <w:tcBorders>
              <w:left w:val="nil"/>
              <w:right w:val="nil"/>
            </w:tcBorders>
            <w:shd w:val="clear" w:color="auto" w:fill="FFFFFF"/>
            <w:vAlign w:val="bottom"/>
          </w:tcPr>
          <w:p w14:paraId="33E351CF" w14:textId="77777777" w:rsidR="00247F31" w:rsidRPr="00F65CD7" w:rsidRDefault="00247F31" w:rsidP="001D53B5">
            <w:pPr>
              <w:autoSpaceDE w:val="0"/>
              <w:autoSpaceDN w:val="0"/>
              <w:adjustRightInd w:val="0"/>
              <w:contextualSpacing/>
            </w:pPr>
          </w:p>
        </w:tc>
        <w:tc>
          <w:tcPr>
            <w:tcW w:w="1386" w:type="dxa"/>
            <w:vMerge/>
            <w:tcBorders>
              <w:left w:val="nil"/>
              <w:right w:val="nil"/>
            </w:tcBorders>
            <w:shd w:val="clear" w:color="auto" w:fill="FFFFFF"/>
            <w:vAlign w:val="bottom"/>
          </w:tcPr>
          <w:p w14:paraId="32C6437F" w14:textId="77777777" w:rsidR="00247F31" w:rsidRPr="00F65CD7" w:rsidRDefault="00247F31" w:rsidP="001D53B5">
            <w:pPr>
              <w:autoSpaceDE w:val="0"/>
              <w:autoSpaceDN w:val="0"/>
              <w:adjustRightInd w:val="0"/>
              <w:contextualSpacing/>
            </w:pPr>
          </w:p>
        </w:tc>
        <w:tc>
          <w:tcPr>
            <w:tcW w:w="1386" w:type="dxa"/>
            <w:tcBorders>
              <w:left w:val="nil"/>
              <w:right w:val="nil"/>
            </w:tcBorders>
            <w:shd w:val="clear" w:color="auto" w:fill="FFFFFF"/>
            <w:vAlign w:val="bottom"/>
          </w:tcPr>
          <w:p w14:paraId="7B183C0B"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R</w:t>
            </w:r>
            <w:r w:rsidRPr="00F65CD7">
              <w:t xml:space="preserve"> Square Change</w:t>
            </w:r>
          </w:p>
        </w:tc>
        <w:tc>
          <w:tcPr>
            <w:tcW w:w="1126" w:type="dxa"/>
            <w:tcBorders>
              <w:left w:val="nil"/>
              <w:right w:val="nil"/>
            </w:tcBorders>
            <w:shd w:val="clear" w:color="auto" w:fill="FFFFFF"/>
            <w:vAlign w:val="bottom"/>
          </w:tcPr>
          <w:p w14:paraId="6BC47B30"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F</w:t>
            </w:r>
            <w:r w:rsidRPr="00F65CD7">
              <w:t xml:space="preserve"> Change</w:t>
            </w:r>
          </w:p>
        </w:tc>
        <w:tc>
          <w:tcPr>
            <w:tcW w:w="967" w:type="dxa"/>
            <w:tcBorders>
              <w:left w:val="nil"/>
              <w:right w:val="nil"/>
            </w:tcBorders>
            <w:shd w:val="clear" w:color="auto" w:fill="FFFFFF"/>
            <w:vAlign w:val="bottom"/>
          </w:tcPr>
          <w:p w14:paraId="6BB6D0C1"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df</w:t>
            </w:r>
            <w:r w:rsidRPr="00F65CD7">
              <w:t>1</w:t>
            </w:r>
          </w:p>
        </w:tc>
        <w:tc>
          <w:tcPr>
            <w:tcW w:w="967" w:type="dxa"/>
            <w:tcBorders>
              <w:left w:val="nil"/>
              <w:right w:val="nil"/>
            </w:tcBorders>
            <w:shd w:val="clear" w:color="auto" w:fill="FFFFFF"/>
            <w:vAlign w:val="bottom"/>
          </w:tcPr>
          <w:p w14:paraId="5F7360BE"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df</w:t>
            </w:r>
            <w:r w:rsidRPr="00F65CD7">
              <w:t>2</w:t>
            </w:r>
          </w:p>
        </w:tc>
        <w:tc>
          <w:tcPr>
            <w:tcW w:w="1386" w:type="dxa"/>
            <w:tcBorders>
              <w:left w:val="nil"/>
              <w:right w:val="nil"/>
            </w:tcBorders>
            <w:shd w:val="clear" w:color="auto" w:fill="FFFFFF"/>
            <w:vAlign w:val="bottom"/>
          </w:tcPr>
          <w:p w14:paraId="685330C3" w14:textId="77777777" w:rsidR="00247F31" w:rsidRPr="00F65CD7" w:rsidRDefault="00247F31" w:rsidP="001D53B5">
            <w:pPr>
              <w:autoSpaceDE w:val="0"/>
              <w:autoSpaceDN w:val="0"/>
              <w:adjustRightInd w:val="0"/>
              <w:spacing w:line="320" w:lineRule="atLeast"/>
              <w:ind w:left="60" w:right="60"/>
              <w:contextualSpacing/>
              <w:jc w:val="center"/>
            </w:pPr>
            <w:r w:rsidRPr="00F65CD7">
              <w:t xml:space="preserve">Sig. </w:t>
            </w:r>
            <w:r w:rsidRPr="00F65CD7">
              <w:rPr>
                <w:i/>
                <w:iCs/>
              </w:rPr>
              <w:t>F</w:t>
            </w:r>
            <w:r w:rsidRPr="00F65CD7">
              <w:t xml:space="preserve"> Change</w:t>
            </w:r>
          </w:p>
        </w:tc>
      </w:tr>
      <w:tr w:rsidR="00247F31" w:rsidRPr="00F65CD7" w14:paraId="07928967" w14:textId="77777777" w:rsidTr="00751042">
        <w:trPr>
          <w:cantSplit/>
        </w:trPr>
        <w:tc>
          <w:tcPr>
            <w:tcW w:w="852" w:type="dxa"/>
            <w:tcBorders>
              <w:left w:val="nil"/>
              <w:bottom w:val="nil"/>
              <w:right w:val="nil"/>
            </w:tcBorders>
            <w:shd w:val="clear" w:color="auto" w:fill="FFFFFF"/>
          </w:tcPr>
          <w:p w14:paraId="5FE41074" w14:textId="77777777" w:rsidR="00247F31" w:rsidRPr="00F65CD7" w:rsidRDefault="00247F31" w:rsidP="001D53B5">
            <w:pPr>
              <w:autoSpaceDE w:val="0"/>
              <w:autoSpaceDN w:val="0"/>
              <w:adjustRightInd w:val="0"/>
              <w:spacing w:line="320" w:lineRule="atLeast"/>
              <w:ind w:left="60" w:right="60"/>
              <w:contextualSpacing/>
            </w:pPr>
            <w:r w:rsidRPr="00F65CD7">
              <w:t>1</w:t>
            </w:r>
          </w:p>
        </w:tc>
        <w:tc>
          <w:tcPr>
            <w:tcW w:w="968" w:type="dxa"/>
            <w:tcBorders>
              <w:left w:val="nil"/>
              <w:bottom w:val="nil"/>
              <w:right w:val="nil"/>
            </w:tcBorders>
            <w:shd w:val="clear" w:color="auto" w:fill="FFFFFF"/>
          </w:tcPr>
          <w:p w14:paraId="4B581C3D" w14:textId="77777777" w:rsidR="00247F31" w:rsidRPr="00F65CD7" w:rsidRDefault="00247F31" w:rsidP="001D53B5">
            <w:pPr>
              <w:autoSpaceDE w:val="0"/>
              <w:autoSpaceDN w:val="0"/>
              <w:adjustRightInd w:val="0"/>
              <w:spacing w:line="320" w:lineRule="atLeast"/>
              <w:ind w:left="60" w:right="60"/>
              <w:contextualSpacing/>
              <w:jc w:val="right"/>
            </w:pPr>
            <w:r w:rsidRPr="00F65CD7">
              <w:t>.504</w:t>
            </w:r>
            <w:r w:rsidRPr="00F65CD7">
              <w:rPr>
                <w:vertAlign w:val="superscript"/>
              </w:rPr>
              <w:t>a</w:t>
            </w:r>
          </w:p>
        </w:tc>
        <w:tc>
          <w:tcPr>
            <w:tcW w:w="1098" w:type="dxa"/>
            <w:tcBorders>
              <w:left w:val="nil"/>
              <w:bottom w:val="nil"/>
              <w:right w:val="nil"/>
            </w:tcBorders>
            <w:shd w:val="clear" w:color="auto" w:fill="FFFFFF"/>
          </w:tcPr>
          <w:p w14:paraId="0E4031CC" w14:textId="77777777" w:rsidR="00247F31" w:rsidRPr="00F65CD7" w:rsidRDefault="00247F31" w:rsidP="001D53B5">
            <w:pPr>
              <w:autoSpaceDE w:val="0"/>
              <w:autoSpaceDN w:val="0"/>
              <w:adjustRightInd w:val="0"/>
              <w:spacing w:line="320" w:lineRule="atLeast"/>
              <w:ind w:left="60" w:right="60"/>
              <w:contextualSpacing/>
              <w:jc w:val="right"/>
            </w:pPr>
            <w:r w:rsidRPr="00F65CD7">
              <w:t>.254</w:t>
            </w:r>
          </w:p>
        </w:tc>
        <w:tc>
          <w:tcPr>
            <w:tcW w:w="1386" w:type="dxa"/>
            <w:tcBorders>
              <w:left w:val="nil"/>
              <w:bottom w:val="nil"/>
              <w:right w:val="nil"/>
            </w:tcBorders>
            <w:shd w:val="clear" w:color="auto" w:fill="FFFFFF"/>
          </w:tcPr>
          <w:p w14:paraId="4FC30639" w14:textId="77777777" w:rsidR="00247F31" w:rsidRPr="00F65CD7" w:rsidRDefault="00247F31" w:rsidP="001D53B5">
            <w:pPr>
              <w:autoSpaceDE w:val="0"/>
              <w:autoSpaceDN w:val="0"/>
              <w:adjustRightInd w:val="0"/>
              <w:spacing w:line="320" w:lineRule="atLeast"/>
              <w:ind w:left="60" w:right="60"/>
              <w:contextualSpacing/>
              <w:jc w:val="right"/>
            </w:pPr>
            <w:r w:rsidRPr="00F65CD7">
              <w:t>.253</w:t>
            </w:r>
          </w:p>
        </w:tc>
        <w:tc>
          <w:tcPr>
            <w:tcW w:w="1386" w:type="dxa"/>
            <w:tcBorders>
              <w:left w:val="nil"/>
              <w:bottom w:val="nil"/>
              <w:right w:val="nil"/>
            </w:tcBorders>
            <w:shd w:val="clear" w:color="auto" w:fill="FFFFFF"/>
          </w:tcPr>
          <w:p w14:paraId="07D28B82" w14:textId="77777777" w:rsidR="00247F31" w:rsidRPr="00F65CD7" w:rsidRDefault="00247F31" w:rsidP="001D53B5">
            <w:pPr>
              <w:autoSpaceDE w:val="0"/>
              <w:autoSpaceDN w:val="0"/>
              <w:adjustRightInd w:val="0"/>
              <w:spacing w:line="320" w:lineRule="atLeast"/>
              <w:ind w:left="60" w:right="60"/>
              <w:contextualSpacing/>
              <w:jc w:val="right"/>
            </w:pPr>
            <w:r w:rsidRPr="00F65CD7">
              <w:t>1.195</w:t>
            </w:r>
          </w:p>
        </w:tc>
        <w:tc>
          <w:tcPr>
            <w:tcW w:w="1386" w:type="dxa"/>
            <w:tcBorders>
              <w:left w:val="nil"/>
              <w:bottom w:val="nil"/>
              <w:right w:val="nil"/>
            </w:tcBorders>
            <w:shd w:val="clear" w:color="auto" w:fill="FFFFFF"/>
          </w:tcPr>
          <w:p w14:paraId="333EA2B0" w14:textId="77777777" w:rsidR="00247F31" w:rsidRPr="00F65CD7" w:rsidRDefault="00247F31" w:rsidP="001D53B5">
            <w:pPr>
              <w:autoSpaceDE w:val="0"/>
              <w:autoSpaceDN w:val="0"/>
              <w:adjustRightInd w:val="0"/>
              <w:spacing w:line="320" w:lineRule="atLeast"/>
              <w:ind w:left="60" w:right="60"/>
              <w:contextualSpacing/>
              <w:jc w:val="right"/>
            </w:pPr>
            <w:r w:rsidRPr="00F65CD7">
              <w:t>.254</w:t>
            </w:r>
          </w:p>
        </w:tc>
        <w:tc>
          <w:tcPr>
            <w:tcW w:w="1126" w:type="dxa"/>
            <w:tcBorders>
              <w:left w:val="nil"/>
              <w:bottom w:val="nil"/>
              <w:right w:val="nil"/>
            </w:tcBorders>
            <w:shd w:val="clear" w:color="auto" w:fill="FFFFFF"/>
          </w:tcPr>
          <w:p w14:paraId="04F41714" w14:textId="77777777" w:rsidR="00247F31" w:rsidRPr="00F65CD7" w:rsidRDefault="00247F31" w:rsidP="001D53B5">
            <w:pPr>
              <w:autoSpaceDE w:val="0"/>
              <w:autoSpaceDN w:val="0"/>
              <w:adjustRightInd w:val="0"/>
              <w:spacing w:line="320" w:lineRule="atLeast"/>
              <w:ind w:left="60" w:right="60"/>
              <w:contextualSpacing/>
              <w:jc w:val="right"/>
            </w:pPr>
            <w:r w:rsidRPr="00F65CD7">
              <w:t>294.624</w:t>
            </w:r>
          </w:p>
        </w:tc>
        <w:tc>
          <w:tcPr>
            <w:tcW w:w="967" w:type="dxa"/>
            <w:tcBorders>
              <w:left w:val="nil"/>
              <w:bottom w:val="nil"/>
              <w:right w:val="nil"/>
            </w:tcBorders>
            <w:shd w:val="clear" w:color="auto" w:fill="FFFFFF"/>
          </w:tcPr>
          <w:p w14:paraId="23260547" w14:textId="77777777" w:rsidR="00247F31" w:rsidRPr="00F65CD7" w:rsidRDefault="00247F31" w:rsidP="001D53B5">
            <w:pPr>
              <w:autoSpaceDE w:val="0"/>
              <w:autoSpaceDN w:val="0"/>
              <w:adjustRightInd w:val="0"/>
              <w:spacing w:line="320" w:lineRule="atLeast"/>
              <w:ind w:left="60" w:right="60"/>
              <w:contextualSpacing/>
              <w:jc w:val="right"/>
            </w:pPr>
            <w:r w:rsidRPr="00F65CD7">
              <w:t>9</w:t>
            </w:r>
          </w:p>
        </w:tc>
        <w:tc>
          <w:tcPr>
            <w:tcW w:w="967" w:type="dxa"/>
            <w:tcBorders>
              <w:left w:val="nil"/>
              <w:bottom w:val="nil"/>
              <w:right w:val="nil"/>
            </w:tcBorders>
            <w:shd w:val="clear" w:color="auto" w:fill="FFFFFF"/>
          </w:tcPr>
          <w:p w14:paraId="04A53250" w14:textId="77777777" w:rsidR="00247F31" w:rsidRPr="00F65CD7" w:rsidRDefault="00247F31" w:rsidP="001D53B5">
            <w:pPr>
              <w:autoSpaceDE w:val="0"/>
              <w:autoSpaceDN w:val="0"/>
              <w:adjustRightInd w:val="0"/>
              <w:spacing w:line="320" w:lineRule="atLeast"/>
              <w:ind w:left="60" w:right="60"/>
              <w:contextualSpacing/>
              <w:jc w:val="right"/>
            </w:pPr>
            <w:r w:rsidRPr="00F65CD7">
              <w:t>7797</w:t>
            </w:r>
          </w:p>
        </w:tc>
        <w:tc>
          <w:tcPr>
            <w:tcW w:w="1386" w:type="dxa"/>
            <w:tcBorders>
              <w:left w:val="nil"/>
              <w:bottom w:val="nil"/>
              <w:right w:val="nil"/>
            </w:tcBorders>
            <w:shd w:val="clear" w:color="auto" w:fill="FFFFFF"/>
          </w:tcPr>
          <w:p w14:paraId="5087DF68" w14:textId="77777777" w:rsidR="00247F31" w:rsidRPr="00F65CD7" w:rsidRDefault="00247F31" w:rsidP="001D53B5">
            <w:pPr>
              <w:autoSpaceDE w:val="0"/>
              <w:autoSpaceDN w:val="0"/>
              <w:adjustRightInd w:val="0"/>
              <w:spacing w:line="320" w:lineRule="atLeast"/>
              <w:ind w:left="60" w:right="60"/>
              <w:contextualSpacing/>
              <w:jc w:val="right"/>
            </w:pPr>
            <w:r w:rsidRPr="00F65CD7">
              <w:t>.000</w:t>
            </w:r>
          </w:p>
        </w:tc>
      </w:tr>
      <w:tr w:rsidR="00247F31" w:rsidRPr="00F65CD7" w14:paraId="22A7D1C8" w14:textId="77777777" w:rsidTr="00751042">
        <w:trPr>
          <w:cantSplit/>
        </w:trPr>
        <w:tc>
          <w:tcPr>
            <w:tcW w:w="852" w:type="dxa"/>
            <w:tcBorders>
              <w:top w:val="nil"/>
              <w:left w:val="nil"/>
              <w:right w:val="nil"/>
            </w:tcBorders>
            <w:shd w:val="clear" w:color="auto" w:fill="FFFFFF"/>
          </w:tcPr>
          <w:p w14:paraId="1BADE81F" w14:textId="77777777" w:rsidR="00247F31" w:rsidRPr="00F65CD7" w:rsidRDefault="00247F31" w:rsidP="001D53B5">
            <w:pPr>
              <w:autoSpaceDE w:val="0"/>
              <w:autoSpaceDN w:val="0"/>
              <w:adjustRightInd w:val="0"/>
              <w:spacing w:line="320" w:lineRule="atLeast"/>
              <w:ind w:left="60" w:right="60"/>
              <w:contextualSpacing/>
            </w:pPr>
            <w:r w:rsidRPr="00F65CD7">
              <w:t>2</w:t>
            </w:r>
          </w:p>
        </w:tc>
        <w:tc>
          <w:tcPr>
            <w:tcW w:w="968" w:type="dxa"/>
            <w:tcBorders>
              <w:top w:val="nil"/>
              <w:left w:val="nil"/>
              <w:right w:val="nil"/>
            </w:tcBorders>
            <w:shd w:val="clear" w:color="auto" w:fill="FFFFFF"/>
          </w:tcPr>
          <w:p w14:paraId="79AEAD79" w14:textId="77777777" w:rsidR="00247F31" w:rsidRPr="00F65CD7" w:rsidRDefault="00247F31" w:rsidP="001D53B5">
            <w:pPr>
              <w:autoSpaceDE w:val="0"/>
              <w:autoSpaceDN w:val="0"/>
              <w:adjustRightInd w:val="0"/>
              <w:spacing w:line="320" w:lineRule="atLeast"/>
              <w:ind w:left="60" w:right="60"/>
              <w:contextualSpacing/>
              <w:jc w:val="right"/>
            </w:pPr>
            <w:r w:rsidRPr="00F65CD7">
              <w:t>.504</w:t>
            </w:r>
            <w:r w:rsidRPr="00F65CD7">
              <w:rPr>
                <w:vertAlign w:val="superscript"/>
              </w:rPr>
              <w:t>b</w:t>
            </w:r>
          </w:p>
        </w:tc>
        <w:tc>
          <w:tcPr>
            <w:tcW w:w="1098" w:type="dxa"/>
            <w:tcBorders>
              <w:top w:val="nil"/>
              <w:left w:val="nil"/>
              <w:right w:val="nil"/>
            </w:tcBorders>
            <w:shd w:val="clear" w:color="auto" w:fill="FFFFFF"/>
          </w:tcPr>
          <w:p w14:paraId="3D41EE59" w14:textId="77777777" w:rsidR="00247F31" w:rsidRPr="00F65CD7" w:rsidRDefault="00247F31" w:rsidP="001D53B5">
            <w:pPr>
              <w:autoSpaceDE w:val="0"/>
              <w:autoSpaceDN w:val="0"/>
              <w:adjustRightInd w:val="0"/>
              <w:spacing w:line="320" w:lineRule="atLeast"/>
              <w:ind w:left="60" w:right="60"/>
              <w:contextualSpacing/>
              <w:jc w:val="right"/>
            </w:pPr>
            <w:r w:rsidRPr="00F65CD7">
              <w:t>.254</w:t>
            </w:r>
          </w:p>
        </w:tc>
        <w:tc>
          <w:tcPr>
            <w:tcW w:w="1386" w:type="dxa"/>
            <w:tcBorders>
              <w:top w:val="nil"/>
              <w:left w:val="nil"/>
              <w:right w:val="nil"/>
            </w:tcBorders>
            <w:shd w:val="clear" w:color="auto" w:fill="FFFFFF"/>
          </w:tcPr>
          <w:p w14:paraId="25619BAF" w14:textId="77777777" w:rsidR="00247F31" w:rsidRPr="00F65CD7" w:rsidRDefault="00247F31" w:rsidP="001D53B5">
            <w:pPr>
              <w:autoSpaceDE w:val="0"/>
              <w:autoSpaceDN w:val="0"/>
              <w:adjustRightInd w:val="0"/>
              <w:spacing w:line="320" w:lineRule="atLeast"/>
              <w:ind w:left="60" w:right="60"/>
              <w:contextualSpacing/>
              <w:jc w:val="right"/>
            </w:pPr>
            <w:r w:rsidRPr="00F65CD7">
              <w:t>.253</w:t>
            </w:r>
          </w:p>
        </w:tc>
        <w:tc>
          <w:tcPr>
            <w:tcW w:w="1386" w:type="dxa"/>
            <w:tcBorders>
              <w:top w:val="nil"/>
              <w:left w:val="nil"/>
              <w:right w:val="nil"/>
            </w:tcBorders>
            <w:shd w:val="clear" w:color="auto" w:fill="FFFFFF"/>
          </w:tcPr>
          <w:p w14:paraId="2C9E49C3" w14:textId="77777777" w:rsidR="00247F31" w:rsidRPr="00F65CD7" w:rsidRDefault="00247F31" w:rsidP="001D53B5">
            <w:pPr>
              <w:autoSpaceDE w:val="0"/>
              <w:autoSpaceDN w:val="0"/>
              <w:adjustRightInd w:val="0"/>
              <w:spacing w:line="320" w:lineRule="atLeast"/>
              <w:ind w:left="60" w:right="60"/>
              <w:contextualSpacing/>
              <w:jc w:val="right"/>
            </w:pPr>
            <w:r w:rsidRPr="00F65CD7">
              <w:t>1.195</w:t>
            </w:r>
          </w:p>
        </w:tc>
        <w:tc>
          <w:tcPr>
            <w:tcW w:w="1386" w:type="dxa"/>
            <w:tcBorders>
              <w:top w:val="nil"/>
              <w:left w:val="nil"/>
              <w:right w:val="nil"/>
            </w:tcBorders>
            <w:shd w:val="clear" w:color="auto" w:fill="FFFFFF"/>
          </w:tcPr>
          <w:p w14:paraId="4F8098BA" w14:textId="77777777" w:rsidR="00247F31" w:rsidRPr="00F65CD7" w:rsidRDefault="00247F31" w:rsidP="001D53B5">
            <w:pPr>
              <w:autoSpaceDE w:val="0"/>
              <w:autoSpaceDN w:val="0"/>
              <w:adjustRightInd w:val="0"/>
              <w:spacing w:line="320" w:lineRule="atLeast"/>
              <w:ind w:left="60" w:right="60"/>
              <w:contextualSpacing/>
              <w:jc w:val="right"/>
            </w:pPr>
            <w:r w:rsidRPr="00F65CD7">
              <w:t>.001</w:t>
            </w:r>
          </w:p>
        </w:tc>
        <w:tc>
          <w:tcPr>
            <w:tcW w:w="1126" w:type="dxa"/>
            <w:tcBorders>
              <w:top w:val="nil"/>
              <w:left w:val="nil"/>
              <w:right w:val="nil"/>
            </w:tcBorders>
            <w:shd w:val="clear" w:color="auto" w:fill="FFFFFF"/>
          </w:tcPr>
          <w:p w14:paraId="136FFE13" w14:textId="77777777" w:rsidR="00247F31" w:rsidRPr="00F65CD7" w:rsidRDefault="00247F31" w:rsidP="001D53B5">
            <w:pPr>
              <w:autoSpaceDE w:val="0"/>
              <w:autoSpaceDN w:val="0"/>
              <w:adjustRightInd w:val="0"/>
              <w:spacing w:line="320" w:lineRule="atLeast"/>
              <w:ind w:left="60" w:right="60"/>
              <w:contextualSpacing/>
              <w:jc w:val="right"/>
            </w:pPr>
            <w:r w:rsidRPr="00F65CD7">
              <w:t>5.648</w:t>
            </w:r>
          </w:p>
        </w:tc>
        <w:tc>
          <w:tcPr>
            <w:tcW w:w="967" w:type="dxa"/>
            <w:tcBorders>
              <w:top w:val="nil"/>
              <w:left w:val="nil"/>
              <w:right w:val="nil"/>
            </w:tcBorders>
            <w:shd w:val="clear" w:color="auto" w:fill="FFFFFF"/>
          </w:tcPr>
          <w:p w14:paraId="4A72E4F6" w14:textId="77777777" w:rsidR="00247F31" w:rsidRPr="00F65CD7" w:rsidRDefault="00247F31" w:rsidP="001D53B5">
            <w:pPr>
              <w:autoSpaceDE w:val="0"/>
              <w:autoSpaceDN w:val="0"/>
              <w:adjustRightInd w:val="0"/>
              <w:spacing w:line="320" w:lineRule="atLeast"/>
              <w:ind w:left="60" w:right="60"/>
              <w:contextualSpacing/>
              <w:jc w:val="right"/>
            </w:pPr>
            <w:r w:rsidRPr="00F65CD7">
              <w:t>1</w:t>
            </w:r>
          </w:p>
        </w:tc>
        <w:tc>
          <w:tcPr>
            <w:tcW w:w="967" w:type="dxa"/>
            <w:tcBorders>
              <w:top w:val="nil"/>
              <w:left w:val="nil"/>
              <w:right w:val="nil"/>
            </w:tcBorders>
            <w:shd w:val="clear" w:color="auto" w:fill="FFFFFF"/>
          </w:tcPr>
          <w:p w14:paraId="34C684D7" w14:textId="77777777" w:rsidR="00247F31" w:rsidRPr="00F65CD7" w:rsidRDefault="00247F31" w:rsidP="001D53B5">
            <w:pPr>
              <w:autoSpaceDE w:val="0"/>
              <w:autoSpaceDN w:val="0"/>
              <w:adjustRightInd w:val="0"/>
              <w:spacing w:line="320" w:lineRule="atLeast"/>
              <w:ind w:left="60" w:right="60"/>
              <w:contextualSpacing/>
              <w:jc w:val="right"/>
            </w:pPr>
            <w:r w:rsidRPr="00F65CD7">
              <w:t>7796</w:t>
            </w:r>
          </w:p>
        </w:tc>
        <w:tc>
          <w:tcPr>
            <w:tcW w:w="1386" w:type="dxa"/>
            <w:tcBorders>
              <w:top w:val="nil"/>
              <w:left w:val="nil"/>
              <w:right w:val="nil"/>
            </w:tcBorders>
            <w:shd w:val="clear" w:color="auto" w:fill="FFFFFF"/>
          </w:tcPr>
          <w:p w14:paraId="3EE2ECEB" w14:textId="77777777" w:rsidR="00247F31" w:rsidRPr="00F65CD7" w:rsidRDefault="00247F31" w:rsidP="001D53B5">
            <w:pPr>
              <w:autoSpaceDE w:val="0"/>
              <w:autoSpaceDN w:val="0"/>
              <w:adjustRightInd w:val="0"/>
              <w:spacing w:line="320" w:lineRule="atLeast"/>
              <w:ind w:left="60" w:right="60"/>
              <w:contextualSpacing/>
              <w:jc w:val="right"/>
            </w:pPr>
            <w:r w:rsidRPr="00F65CD7">
              <w:t>.018</w:t>
            </w:r>
          </w:p>
        </w:tc>
      </w:tr>
      <w:tr w:rsidR="00247F31" w:rsidRPr="00F65CD7" w14:paraId="5E26C59A" w14:textId="77777777" w:rsidTr="00751042">
        <w:trPr>
          <w:cantSplit/>
        </w:trPr>
        <w:tc>
          <w:tcPr>
            <w:tcW w:w="11522" w:type="dxa"/>
            <w:gridSpan w:val="10"/>
            <w:tcBorders>
              <w:top w:val="nil"/>
              <w:left w:val="nil"/>
              <w:bottom w:val="nil"/>
              <w:right w:val="nil"/>
            </w:tcBorders>
            <w:shd w:val="clear" w:color="auto" w:fill="FFFFFF"/>
          </w:tcPr>
          <w:p w14:paraId="1B27BA67" w14:textId="53CC57A9" w:rsidR="00247F31" w:rsidRPr="00F65CD7" w:rsidRDefault="00247F31" w:rsidP="001D53B5">
            <w:pPr>
              <w:autoSpaceDE w:val="0"/>
              <w:autoSpaceDN w:val="0"/>
              <w:adjustRightInd w:val="0"/>
              <w:spacing w:line="320" w:lineRule="atLeast"/>
              <w:ind w:left="60" w:right="60"/>
              <w:contextualSpacing/>
            </w:pPr>
            <w:r w:rsidRPr="00F65CD7">
              <w:t xml:space="preserve">a. Predictors: (Constant), Number of academic risk factors in 10th grade, </w:t>
            </w:r>
            <w:proofErr w:type="spellStart"/>
            <w:r w:rsidRPr="00F65CD7">
              <w:t>dsex</w:t>
            </w:r>
            <w:proofErr w:type="spellEnd"/>
            <w:r w:rsidRPr="00F65CD7">
              <w:t xml:space="preserve">, Hispanic, </w:t>
            </w:r>
            <w:r w:rsidR="00791D17" w:rsidRPr="00F65CD7">
              <w:t>Black</w:t>
            </w:r>
            <w:r w:rsidRPr="00F65CD7">
              <w:t>, Parents' highest level of education, Reading quartile (1=low), two</w:t>
            </w:r>
            <w:r w:rsidR="00791D17" w:rsidRPr="00F65CD7">
              <w:t xml:space="preserve"> </w:t>
            </w:r>
            <w:r w:rsidRPr="00F65CD7">
              <w:t>parents, Mathematics quartile (1=low), Quartile coding of SES2 variable</w:t>
            </w:r>
          </w:p>
        </w:tc>
      </w:tr>
      <w:tr w:rsidR="003229C8" w:rsidRPr="00F65CD7" w14:paraId="54F6E34B" w14:textId="77777777" w:rsidTr="00F53D47">
        <w:trPr>
          <w:cantSplit/>
          <w:trHeight w:val="399"/>
        </w:trPr>
        <w:tc>
          <w:tcPr>
            <w:tcW w:w="11522" w:type="dxa"/>
            <w:gridSpan w:val="10"/>
            <w:tcBorders>
              <w:top w:val="nil"/>
              <w:left w:val="nil"/>
              <w:bottom w:val="nil"/>
              <w:right w:val="nil"/>
            </w:tcBorders>
            <w:shd w:val="clear" w:color="auto" w:fill="FFFFFF"/>
          </w:tcPr>
          <w:p w14:paraId="10778A07" w14:textId="7B020991" w:rsidR="00247F31" w:rsidRPr="00F65CD7" w:rsidRDefault="00247F31" w:rsidP="001D53B5">
            <w:pPr>
              <w:autoSpaceDE w:val="0"/>
              <w:autoSpaceDN w:val="0"/>
              <w:adjustRightInd w:val="0"/>
              <w:spacing w:line="320" w:lineRule="atLeast"/>
              <w:ind w:left="60" w:right="60"/>
              <w:contextualSpacing/>
            </w:pPr>
            <w:r w:rsidRPr="00F65CD7">
              <w:t xml:space="preserve">b. Predictors: </w:t>
            </w:r>
            <w:r w:rsidR="00F53D47" w:rsidRPr="00F65CD7">
              <w:t xml:space="preserve">a </w:t>
            </w:r>
            <w:proofErr w:type="gramStart"/>
            <w:r w:rsidR="00F53D47" w:rsidRPr="00F65CD7">
              <w:t xml:space="preserve">and  </w:t>
            </w:r>
            <w:r w:rsidRPr="00F65CD7">
              <w:t>Participated</w:t>
            </w:r>
            <w:proofErr w:type="gramEnd"/>
            <w:r w:rsidRPr="00F65CD7">
              <w:t xml:space="preserve"> in college preparation program for disadvantaged</w:t>
            </w:r>
          </w:p>
        </w:tc>
      </w:tr>
    </w:tbl>
    <w:tbl>
      <w:tblPr>
        <w:tblpPr w:leftFromText="180" w:rightFromText="180" w:vertAnchor="text" w:horzAnchor="margin" w:tblpY="4008"/>
        <w:tblW w:w="1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4"/>
        <w:gridCol w:w="1600"/>
        <w:gridCol w:w="1808"/>
        <w:gridCol w:w="1261"/>
        <w:gridCol w:w="1808"/>
        <w:gridCol w:w="1336"/>
        <w:gridCol w:w="2803"/>
      </w:tblGrid>
      <w:tr w:rsidR="003229C8" w:rsidRPr="00F65CD7" w14:paraId="5DF1BBF0" w14:textId="77777777" w:rsidTr="00F53D47">
        <w:trPr>
          <w:cantSplit/>
        </w:trPr>
        <w:tc>
          <w:tcPr>
            <w:tcW w:w="11520" w:type="dxa"/>
            <w:gridSpan w:val="7"/>
            <w:tcBorders>
              <w:top w:val="nil"/>
              <w:left w:val="nil"/>
              <w:bottom w:val="nil"/>
              <w:right w:val="nil"/>
            </w:tcBorders>
            <w:shd w:val="clear" w:color="auto" w:fill="FFFFFF"/>
            <w:vAlign w:val="center"/>
          </w:tcPr>
          <w:p w14:paraId="1E7A894B" w14:textId="63D15E4B" w:rsidR="00247F31" w:rsidRPr="00F65CD7" w:rsidRDefault="00247F31" w:rsidP="00F53D47">
            <w:pPr>
              <w:autoSpaceDE w:val="0"/>
              <w:autoSpaceDN w:val="0"/>
              <w:adjustRightInd w:val="0"/>
              <w:spacing w:line="320" w:lineRule="atLeast"/>
              <w:ind w:left="60" w:right="60"/>
              <w:contextualSpacing/>
              <w:rPr>
                <w:iCs/>
              </w:rPr>
            </w:pPr>
            <w:r w:rsidRPr="00F65CD7">
              <w:rPr>
                <w:rFonts w:eastAsia="Calibri"/>
                <w:iCs/>
              </w:rPr>
              <w:t xml:space="preserve">Table </w:t>
            </w:r>
            <w:r w:rsidR="003967BF" w:rsidRPr="00F65CD7">
              <w:rPr>
                <w:rFonts w:eastAsia="Calibri"/>
                <w:iCs/>
              </w:rPr>
              <w:t>38</w:t>
            </w:r>
          </w:p>
        </w:tc>
      </w:tr>
      <w:tr w:rsidR="003229C8" w:rsidRPr="00F65CD7" w14:paraId="0717510C" w14:textId="77777777" w:rsidTr="00F53D47">
        <w:trPr>
          <w:cantSplit/>
        </w:trPr>
        <w:tc>
          <w:tcPr>
            <w:tcW w:w="11520" w:type="dxa"/>
            <w:gridSpan w:val="7"/>
            <w:tcBorders>
              <w:top w:val="nil"/>
              <w:left w:val="nil"/>
              <w:bottom w:val="nil"/>
              <w:right w:val="nil"/>
            </w:tcBorders>
            <w:shd w:val="clear" w:color="auto" w:fill="FFFFFF"/>
            <w:vAlign w:val="center"/>
          </w:tcPr>
          <w:p w14:paraId="1DC3E126" w14:textId="77777777" w:rsidR="00247F31" w:rsidRPr="00F65CD7" w:rsidRDefault="00247F31" w:rsidP="00F53D47">
            <w:pPr>
              <w:autoSpaceDE w:val="0"/>
              <w:autoSpaceDN w:val="0"/>
              <w:adjustRightInd w:val="0"/>
              <w:spacing w:line="320" w:lineRule="atLeast"/>
              <w:ind w:left="60" w:right="60"/>
              <w:contextualSpacing/>
              <w:rPr>
                <w:i/>
                <w:iCs/>
              </w:rPr>
            </w:pPr>
          </w:p>
          <w:p w14:paraId="7EA1250D" w14:textId="2E5CE99D" w:rsidR="00247F31" w:rsidRPr="00F65CD7" w:rsidRDefault="00EB185C" w:rsidP="00F53D47">
            <w:pPr>
              <w:autoSpaceDE w:val="0"/>
              <w:autoSpaceDN w:val="0"/>
              <w:adjustRightInd w:val="0"/>
              <w:spacing w:line="320" w:lineRule="atLeast"/>
              <w:ind w:left="60" w:right="60"/>
              <w:contextualSpacing/>
            </w:pPr>
            <w:bookmarkStart w:id="62" w:name="_Hlk49329123"/>
            <w:r w:rsidRPr="00F65CD7">
              <w:rPr>
                <w:i/>
                <w:iCs/>
              </w:rPr>
              <w:t>Educational Aspiration</w:t>
            </w:r>
            <w:r w:rsidR="00390BC1" w:rsidRPr="00F65CD7">
              <w:rPr>
                <w:i/>
                <w:iCs/>
              </w:rPr>
              <w:t>:</w:t>
            </w:r>
            <w:r w:rsidRPr="00F65CD7">
              <w:rPr>
                <w:i/>
                <w:iCs/>
              </w:rPr>
              <w:t xml:space="preserve"> </w:t>
            </w:r>
            <w:proofErr w:type="spellStart"/>
            <w:r w:rsidR="00247F31" w:rsidRPr="00F65CD7">
              <w:rPr>
                <w:i/>
                <w:iCs/>
              </w:rPr>
              <w:t>ANOVA</w:t>
            </w:r>
            <w:r w:rsidR="00247F31" w:rsidRPr="00F65CD7">
              <w:rPr>
                <w:i/>
                <w:iCs/>
                <w:vertAlign w:val="superscript"/>
              </w:rPr>
              <w:t>a</w:t>
            </w:r>
            <w:r w:rsidR="00247F31" w:rsidRPr="00F65CD7">
              <w:rPr>
                <w:i/>
                <w:iCs/>
              </w:rPr>
              <w:t>_Before</w:t>
            </w:r>
            <w:proofErr w:type="spellEnd"/>
            <w:r w:rsidR="00247F31" w:rsidRPr="00F65CD7">
              <w:rPr>
                <w:i/>
                <w:iCs/>
              </w:rPr>
              <w:t xml:space="preserve"> Matching</w:t>
            </w:r>
            <w:bookmarkEnd w:id="62"/>
          </w:p>
        </w:tc>
      </w:tr>
      <w:tr w:rsidR="003229C8" w:rsidRPr="00F65CD7" w14:paraId="29DAEA54" w14:textId="77777777" w:rsidTr="00F53D47">
        <w:trPr>
          <w:cantSplit/>
        </w:trPr>
        <w:tc>
          <w:tcPr>
            <w:tcW w:w="2504" w:type="dxa"/>
            <w:gridSpan w:val="2"/>
            <w:tcBorders>
              <w:left w:val="nil"/>
              <w:right w:val="nil"/>
            </w:tcBorders>
            <w:shd w:val="clear" w:color="auto" w:fill="FFFFFF"/>
            <w:vAlign w:val="bottom"/>
          </w:tcPr>
          <w:p w14:paraId="248CED70" w14:textId="77777777" w:rsidR="00247F31" w:rsidRPr="00F65CD7" w:rsidRDefault="00247F31" w:rsidP="00F53D47">
            <w:pPr>
              <w:autoSpaceDE w:val="0"/>
              <w:autoSpaceDN w:val="0"/>
              <w:adjustRightInd w:val="0"/>
              <w:spacing w:line="320" w:lineRule="atLeast"/>
              <w:ind w:left="60" w:right="60"/>
              <w:contextualSpacing/>
            </w:pPr>
            <w:r w:rsidRPr="00F65CD7">
              <w:t>Model</w:t>
            </w:r>
          </w:p>
        </w:tc>
        <w:tc>
          <w:tcPr>
            <w:tcW w:w="1808" w:type="dxa"/>
            <w:tcBorders>
              <w:left w:val="nil"/>
              <w:right w:val="nil"/>
            </w:tcBorders>
            <w:shd w:val="clear" w:color="auto" w:fill="FFFFFF"/>
            <w:vAlign w:val="bottom"/>
          </w:tcPr>
          <w:p w14:paraId="4D7D9E61" w14:textId="77777777" w:rsidR="00247F31" w:rsidRPr="00F65CD7" w:rsidRDefault="00247F31" w:rsidP="00F53D47">
            <w:pPr>
              <w:autoSpaceDE w:val="0"/>
              <w:autoSpaceDN w:val="0"/>
              <w:adjustRightInd w:val="0"/>
              <w:spacing w:line="320" w:lineRule="atLeast"/>
              <w:ind w:left="60" w:right="60"/>
              <w:contextualSpacing/>
              <w:jc w:val="center"/>
            </w:pPr>
            <w:r w:rsidRPr="00F65CD7">
              <w:t>Sum of Squares</w:t>
            </w:r>
          </w:p>
        </w:tc>
        <w:tc>
          <w:tcPr>
            <w:tcW w:w="1261" w:type="dxa"/>
            <w:tcBorders>
              <w:left w:val="nil"/>
              <w:right w:val="nil"/>
            </w:tcBorders>
            <w:shd w:val="clear" w:color="auto" w:fill="FFFFFF"/>
            <w:vAlign w:val="bottom"/>
          </w:tcPr>
          <w:p w14:paraId="6731CE05" w14:textId="77777777" w:rsidR="00247F31" w:rsidRPr="00F65CD7" w:rsidRDefault="00247F31" w:rsidP="00F53D47">
            <w:pPr>
              <w:autoSpaceDE w:val="0"/>
              <w:autoSpaceDN w:val="0"/>
              <w:adjustRightInd w:val="0"/>
              <w:spacing w:line="320" w:lineRule="atLeast"/>
              <w:ind w:left="60" w:right="60"/>
              <w:contextualSpacing/>
              <w:jc w:val="center"/>
              <w:rPr>
                <w:i/>
                <w:iCs/>
              </w:rPr>
            </w:pPr>
            <w:r w:rsidRPr="00F65CD7">
              <w:rPr>
                <w:i/>
                <w:iCs/>
              </w:rPr>
              <w:t>df</w:t>
            </w:r>
          </w:p>
        </w:tc>
        <w:tc>
          <w:tcPr>
            <w:tcW w:w="1808" w:type="dxa"/>
            <w:tcBorders>
              <w:left w:val="nil"/>
              <w:right w:val="nil"/>
            </w:tcBorders>
            <w:shd w:val="clear" w:color="auto" w:fill="FFFFFF"/>
            <w:vAlign w:val="bottom"/>
          </w:tcPr>
          <w:p w14:paraId="7CB98D66" w14:textId="77777777" w:rsidR="00247F31" w:rsidRPr="00F65CD7" w:rsidRDefault="00247F31" w:rsidP="00F53D47">
            <w:pPr>
              <w:autoSpaceDE w:val="0"/>
              <w:autoSpaceDN w:val="0"/>
              <w:adjustRightInd w:val="0"/>
              <w:spacing w:line="320" w:lineRule="atLeast"/>
              <w:ind w:left="60" w:right="60"/>
              <w:contextualSpacing/>
              <w:jc w:val="center"/>
            </w:pPr>
            <w:r w:rsidRPr="00F65CD7">
              <w:t>Mean Square</w:t>
            </w:r>
          </w:p>
        </w:tc>
        <w:tc>
          <w:tcPr>
            <w:tcW w:w="1336" w:type="dxa"/>
            <w:tcBorders>
              <w:left w:val="nil"/>
              <w:right w:val="nil"/>
            </w:tcBorders>
            <w:shd w:val="clear" w:color="auto" w:fill="FFFFFF"/>
            <w:vAlign w:val="bottom"/>
          </w:tcPr>
          <w:p w14:paraId="75727E5C" w14:textId="77777777" w:rsidR="00247F31" w:rsidRPr="00F65CD7" w:rsidRDefault="00247F31" w:rsidP="00F53D47">
            <w:pPr>
              <w:autoSpaceDE w:val="0"/>
              <w:autoSpaceDN w:val="0"/>
              <w:adjustRightInd w:val="0"/>
              <w:spacing w:line="320" w:lineRule="atLeast"/>
              <w:ind w:left="60" w:right="60"/>
              <w:contextualSpacing/>
              <w:jc w:val="center"/>
              <w:rPr>
                <w:i/>
                <w:iCs/>
              </w:rPr>
            </w:pPr>
            <w:r w:rsidRPr="00F65CD7">
              <w:rPr>
                <w:i/>
                <w:iCs/>
              </w:rPr>
              <w:t>F</w:t>
            </w:r>
          </w:p>
        </w:tc>
        <w:tc>
          <w:tcPr>
            <w:tcW w:w="2803" w:type="dxa"/>
            <w:tcBorders>
              <w:left w:val="nil"/>
              <w:right w:val="nil"/>
            </w:tcBorders>
            <w:shd w:val="clear" w:color="auto" w:fill="FFFFFF"/>
            <w:vAlign w:val="bottom"/>
          </w:tcPr>
          <w:p w14:paraId="44667673" w14:textId="77777777" w:rsidR="00247F31" w:rsidRPr="00F65CD7" w:rsidRDefault="00247F31" w:rsidP="00F53D47">
            <w:pPr>
              <w:autoSpaceDE w:val="0"/>
              <w:autoSpaceDN w:val="0"/>
              <w:adjustRightInd w:val="0"/>
              <w:spacing w:line="320" w:lineRule="atLeast"/>
              <w:ind w:left="60" w:right="60"/>
              <w:contextualSpacing/>
              <w:jc w:val="center"/>
            </w:pPr>
            <w:r w:rsidRPr="00F65CD7">
              <w:t>Sig.</w:t>
            </w:r>
          </w:p>
        </w:tc>
      </w:tr>
      <w:tr w:rsidR="003229C8" w:rsidRPr="00F65CD7" w14:paraId="0539FBDE" w14:textId="77777777" w:rsidTr="00F53D47">
        <w:trPr>
          <w:cantSplit/>
        </w:trPr>
        <w:tc>
          <w:tcPr>
            <w:tcW w:w="904" w:type="dxa"/>
            <w:vMerge w:val="restart"/>
            <w:tcBorders>
              <w:left w:val="nil"/>
              <w:right w:val="nil"/>
            </w:tcBorders>
            <w:shd w:val="clear" w:color="auto" w:fill="FFFFFF"/>
          </w:tcPr>
          <w:p w14:paraId="4E5C561B" w14:textId="77777777" w:rsidR="00247F31" w:rsidRPr="00F65CD7" w:rsidRDefault="00247F31" w:rsidP="00F53D47">
            <w:pPr>
              <w:autoSpaceDE w:val="0"/>
              <w:autoSpaceDN w:val="0"/>
              <w:adjustRightInd w:val="0"/>
              <w:spacing w:line="320" w:lineRule="atLeast"/>
              <w:ind w:left="60" w:right="60"/>
              <w:contextualSpacing/>
            </w:pPr>
            <w:r w:rsidRPr="00F65CD7">
              <w:t>1</w:t>
            </w:r>
          </w:p>
        </w:tc>
        <w:tc>
          <w:tcPr>
            <w:tcW w:w="1600" w:type="dxa"/>
            <w:tcBorders>
              <w:left w:val="nil"/>
              <w:bottom w:val="nil"/>
              <w:right w:val="nil"/>
            </w:tcBorders>
            <w:shd w:val="clear" w:color="auto" w:fill="FFFFFF"/>
          </w:tcPr>
          <w:p w14:paraId="47602F7C" w14:textId="77777777" w:rsidR="00247F31" w:rsidRPr="00F65CD7" w:rsidRDefault="00247F31" w:rsidP="00F53D47">
            <w:pPr>
              <w:autoSpaceDE w:val="0"/>
              <w:autoSpaceDN w:val="0"/>
              <w:adjustRightInd w:val="0"/>
              <w:spacing w:line="320" w:lineRule="atLeast"/>
              <w:ind w:left="60" w:right="60"/>
              <w:contextualSpacing/>
            </w:pPr>
            <w:r w:rsidRPr="00F65CD7">
              <w:t>Regression</w:t>
            </w:r>
          </w:p>
        </w:tc>
        <w:tc>
          <w:tcPr>
            <w:tcW w:w="1808" w:type="dxa"/>
            <w:tcBorders>
              <w:left w:val="nil"/>
              <w:bottom w:val="nil"/>
              <w:right w:val="nil"/>
            </w:tcBorders>
            <w:shd w:val="clear" w:color="auto" w:fill="FFFFFF"/>
          </w:tcPr>
          <w:p w14:paraId="500A948B" w14:textId="77777777" w:rsidR="00247F31" w:rsidRPr="00F65CD7" w:rsidRDefault="00247F31" w:rsidP="00F53D47">
            <w:pPr>
              <w:autoSpaceDE w:val="0"/>
              <w:autoSpaceDN w:val="0"/>
              <w:adjustRightInd w:val="0"/>
              <w:spacing w:line="320" w:lineRule="atLeast"/>
              <w:ind w:left="60" w:right="60"/>
              <w:contextualSpacing/>
              <w:jc w:val="right"/>
            </w:pPr>
            <w:r w:rsidRPr="00F65CD7">
              <w:t>3787.402</w:t>
            </w:r>
          </w:p>
        </w:tc>
        <w:tc>
          <w:tcPr>
            <w:tcW w:w="1261" w:type="dxa"/>
            <w:tcBorders>
              <w:left w:val="nil"/>
              <w:bottom w:val="nil"/>
              <w:right w:val="nil"/>
            </w:tcBorders>
            <w:shd w:val="clear" w:color="auto" w:fill="FFFFFF"/>
          </w:tcPr>
          <w:p w14:paraId="40F172EF" w14:textId="77777777" w:rsidR="00247F31" w:rsidRPr="00F65CD7" w:rsidRDefault="00247F31" w:rsidP="00F53D47">
            <w:pPr>
              <w:autoSpaceDE w:val="0"/>
              <w:autoSpaceDN w:val="0"/>
              <w:adjustRightInd w:val="0"/>
              <w:spacing w:line="320" w:lineRule="atLeast"/>
              <w:ind w:left="60" w:right="60"/>
              <w:contextualSpacing/>
              <w:jc w:val="right"/>
            </w:pPr>
            <w:r w:rsidRPr="00F65CD7">
              <w:t>9</w:t>
            </w:r>
          </w:p>
        </w:tc>
        <w:tc>
          <w:tcPr>
            <w:tcW w:w="1808" w:type="dxa"/>
            <w:tcBorders>
              <w:left w:val="nil"/>
              <w:bottom w:val="nil"/>
              <w:right w:val="nil"/>
            </w:tcBorders>
            <w:shd w:val="clear" w:color="auto" w:fill="FFFFFF"/>
          </w:tcPr>
          <w:p w14:paraId="09D31DE2" w14:textId="77777777" w:rsidR="00247F31" w:rsidRPr="00F65CD7" w:rsidRDefault="00247F31" w:rsidP="00F53D47">
            <w:pPr>
              <w:autoSpaceDE w:val="0"/>
              <w:autoSpaceDN w:val="0"/>
              <w:adjustRightInd w:val="0"/>
              <w:spacing w:line="320" w:lineRule="atLeast"/>
              <w:ind w:left="60" w:right="60"/>
              <w:contextualSpacing/>
              <w:jc w:val="right"/>
            </w:pPr>
            <w:r w:rsidRPr="00F65CD7">
              <w:t>420.822</w:t>
            </w:r>
          </w:p>
        </w:tc>
        <w:tc>
          <w:tcPr>
            <w:tcW w:w="1336" w:type="dxa"/>
            <w:tcBorders>
              <w:left w:val="nil"/>
              <w:bottom w:val="nil"/>
              <w:right w:val="nil"/>
            </w:tcBorders>
            <w:shd w:val="clear" w:color="auto" w:fill="FFFFFF"/>
          </w:tcPr>
          <w:p w14:paraId="032E1F87" w14:textId="77777777" w:rsidR="00247F31" w:rsidRPr="00F65CD7" w:rsidRDefault="00247F31" w:rsidP="00F53D47">
            <w:pPr>
              <w:autoSpaceDE w:val="0"/>
              <w:autoSpaceDN w:val="0"/>
              <w:adjustRightInd w:val="0"/>
              <w:spacing w:line="320" w:lineRule="atLeast"/>
              <w:ind w:left="60" w:right="60"/>
              <w:contextualSpacing/>
              <w:jc w:val="right"/>
            </w:pPr>
            <w:r w:rsidRPr="00F65CD7">
              <w:t>294.624</w:t>
            </w:r>
          </w:p>
        </w:tc>
        <w:tc>
          <w:tcPr>
            <w:tcW w:w="2803" w:type="dxa"/>
            <w:tcBorders>
              <w:left w:val="nil"/>
              <w:bottom w:val="nil"/>
              <w:right w:val="nil"/>
            </w:tcBorders>
            <w:shd w:val="clear" w:color="auto" w:fill="FFFFFF"/>
          </w:tcPr>
          <w:p w14:paraId="1B7C28E8" w14:textId="77777777" w:rsidR="00247F31" w:rsidRPr="00F65CD7" w:rsidRDefault="00247F31" w:rsidP="00F53D47">
            <w:pPr>
              <w:autoSpaceDE w:val="0"/>
              <w:autoSpaceDN w:val="0"/>
              <w:adjustRightInd w:val="0"/>
              <w:spacing w:line="320" w:lineRule="atLeast"/>
              <w:ind w:left="60" w:right="60"/>
              <w:contextualSpacing/>
              <w:jc w:val="right"/>
            </w:pPr>
            <w:r w:rsidRPr="00F65CD7">
              <w:t>.000</w:t>
            </w:r>
            <w:r w:rsidRPr="00F65CD7">
              <w:rPr>
                <w:vertAlign w:val="superscript"/>
              </w:rPr>
              <w:t>b</w:t>
            </w:r>
          </w:p>
        </w:tc>
      </w:tr>
      <w:tr w:rsidR="003229C8" w:rsidRPr="00F65CD7" w14:paraId="2750D6B5" w14:textId="77777777" w:rsidTr="00F53D47">
        <w:trPr>
          <w:cantSplit/>
        </w:trPr>
        <w:tc>
          <w:tcPr>
            <w:tcW w:w="904" w:type="dxa"/>
            <w:vMerge/>
            <w:tcBorders>
              <w:left w:val="nil"/>
              <w:right w:val="nil"/>
            </w:tcBorders>
            <w:shd w:val="clear" w:color="auto" w:fill="FFFFFF"/>
          </w:tcPr>
          <w:p w14:paraId="1C8024E1" w14:textId="77777777" w:rsidR="00247F31" w:rsidRPr="00F65CD7" w:rsidRDefault="00247F31" w:rsidP="00F53D47">
            <w:pPr>
              <w:autoSpaceDE w:val="0"/>
              <w:autoSpaceDN w:val="0"/>
              <w:adjustRightInd w:val="0"/>
              <w:contextualSpacing/>
            </w:pPr>
          </w:p>
        </w:tc>
        <w:tc>
          <w:tcPr>
            <w:tcW w:w="1600" w:type="dxa"/>
            <w:tcBorders>
              <w:top w:val="nil"/>
              <w:left w:val="nil"/>
              <w:bottom w:val="nil"/>
              <w:right w:val="nil"/>
            </w:tcBorders>
            <w:shd w:val="clear" w:color="auto" w:fill="FFFFFF"/>
          </w:tcPr>
          <w:p w14:paraId="7B138C2C" w14:textId="77777777" w:rsidR="00247F31" w:rsidRPr="00F65CD7" w:rsidRDefault="00247F31" w:rsidP="00F53D47">
            <w:pPr>
              <w:autoSpaceDE w:val="0"/>
              <w:autoSpaceDN w:val="0"/>
              <w:adjustRightInd w:val="0"/>
              <w:spacing w:line="320" w:lineRule="atLeast"/>
              <w:ind w:left="60" w:right="60"/>
              <w:contextualSpacing/>
            </w:pPr>
            <w:r w:rsidRPr="00F65CD7">
              <w:t>Residual</w:t>
            </w:r>
          </w:p>
        </w:tc>
        <w:tc>
          <w:tcPr>
            <w:tcW w:w="1808" w:type="dxa"/>
            <w:tcBorders>
              <w:top w:val="nil"/>
              <w:left w:val="nil"/>
              <w:bottom w:val="nil"/>
              <w:right w:val="nil"/>
            </w:tcBorders>
            <w:shd w:val="clear" w:color="auto" w:fill="FFFFFF"/>
          </w:tcPr>
          <w:p w14:paraId="37F57C48" w14:textId="77777777" w:rsidR="00247F31" w:rsidRPr="00F65CD7" w:rsidRDefault="00247F31" w:rsidP="00F53D47">
            <w:pPr>
              <w:autoSpaceDE w:val="0"/>
              <w:autoSpaceDN w:val="0"/>
              <w:adjustRightInd w:val="0"/>
              <w:spacing w:line="320" w:lineRule="atLeast"/>
              <w:ind w:left="60" w:right="60"/>
              <w:contextualSpacing/>
              <w:jc w:val="right"/>
            </w:pPr>
            <w:r w:rsidRPr="00F65CD7">
              <w:t>11136.763</w:t>
            </w:r>
          </w:p>
        </w:tc>
        <w:tc>
          <w:tcPr>
            <w:tcW w:w="1261" w:type="dxa"/>
            <w:tcBorders>
              <w:top w:val="nil"/>
              <w:left w:val="nil"/>
              <w:bottom w:val="nil"/>
              <w:right w:val="nil"/>
            </w:tcBorders>
            <w:shd w:val="clear" w:color="auto" w:fill="FFFFFF"/>
          </w:tcPr>
          <w:p w14:paraId="5FAD9937" w14:textId="77777777" w:rsidR="00247F31" w:rsidRPr="00F65CD7" w:rsidRDefault="00247F31" w:rsidP="00F53D47">
            <w:pPr>
              <w:autoSpaceDE w:val="0"/>
              <w:autoSpaceDN w:val="0"/>
              <w:adjustRightInd w:val="0"/>
              <w:spacing w:line="320" w:lineRule="atLeast"/>
              <w:ind w:left="60" w:right="60"/>
              <w:contextualSpacing/>
              <w:jc w:val="right"/>
            </w:pPr>
            <w:r w:rsidRPr="00F65CD7">
              <w:t>7797</w:t>
            </w:r>
          </w:p>
        </w:tc>
        <w:tc>
          <w:tcPr>
            <w:tcW w:w="1808" w:type="dxa"/>
            <w:tcBorders>
              <w:top w:val="nil"/>
              <w:left w:val="nil"/>
              <w:bottom w:val="nil"/>
              <w:right w:val="nil"/>
            </w:tcBorders>
            <w:shd w:val="clear" w:color="auto" w:fill="FFFFFF"/>
          </w:tcPr>
          <w:p w14:paraId="21DBC2A0" w14:textId="77777777" w:rsidR="00247F31" w:rsidRPr="00F65CD7" w:rsidRDefault="00247F31" w:rsidP="00F53D47">
            <w:pPr>
              <w:autoSpaceDE w:val="0"/>
              <w:autoSpaceDN w:val="0"/>
              <w:adjustRightInd w:val="0"/>
              <w:spacing w:line="320" w:lineRule="atLeast"/>
              <w:ind w:left="60" w:right="60"/>
              <w:contextualSpacing/>
              <w:jc w:val="right"/>
            </w:pPr>
            <w:r w:rsidRPr="00F65CD7">
              <w:t>1.428</w:t>
            </w:r>
          </w:p>
        </w:tc>
        <w:tc>
          <w:tcPr>
            <w:tcW w:w="1336" w:type="dxa"/>
            <w:tcBorders>
              <w:top w:val="nil"/>
              <w:left w:val="nil"/>
              <w:bottom w:val="nil"/>
              <w:right w:val="nil"/>
            </w:tcBorders>
            <w:shd w:val="clear" w:color="auto" w:fill="FFFFFF"/>
            <w:vAlign w:val="center"/>
          </w:tcPr>
          <w:p w14:paraId="06C64055" w14:textId="77777777" w:rsidR="00247F31" w:rsidRPr="00F65CD7" w:rsidRDefault="00247F31" w:rsidP="00F53D47">
            <w:pPr>
              <w:autoSpaceDE w:val="0"/>
              <w:autoSpaceDN w:val="0"/>
              <w:adjustRightInd w:val="0"/>
              <w:contextualSpacing/>
            </w:pPr>
          </w:p>
        </w:tc>
        <w:tc>
          <w:tcPr>
            <w:tcW w:w="2803" w:type="dxa"/>
            <w:tcBorders>
              <w:top w:val="nil"/>
              <w:left w:val="nil"/>
              <w:bottom w:val="nil"/>
              <w:right w:val="nil"/>
            </w:tcBorders>
            <w:shd w:val="clear" w:color="auto" w:fill="FFFFFF"/>
            <w:vAlign w:val="center"/>
          </w:tcPr>
          <w:p w14:paraId="7E9EA5F0" w14:textId="77777777" w:rsidR="00247F31" w:rsidRPr="00F65CD7" w:rsidRDefault="00247F31" w:rsidP="00F53D47">
            <w:pPr>
              <w:autoSpaceDE w:val="0"/>
              <w:autoSpaceDN w:val="0"/>
              <w:adjustRightInd w:val="0"/>
              <w:contextualSpacing/>
            </w:pPr>
          </w:p>
        </w:tc>
      </w:tr>
      <w:tr w:rsidR="003229C8" w:rsidRPr="00F65CD7" w14:paraId="28312007" w14:textId="77777777" w:rsidTr="00F53D47">
        <w:trPr>
          <w:cantSplit/>
        </w:trPr>
        <w:tc>
          <w:tcPr>
            <w:tcW w:w="904" w:type="dxa"/>
            <w:vMerge/>
            <w:tcBorders>
              <w:left w:val="nil"/>
              <w:right w:val="nil"/>
            </w:tcBorders>
            <w:shd w:val="clear" w:color="auto" w:fill="FFFFFF"/>
          </w:tcPr>
          <w:p w14:paraId="6349B498" w14:textId="77777777" w:rsidR="00247F31" w:rsidRPr="00F65CD7" w:rsidRDefault="00247F31" w:rsidP="00F53D47">
            <w:pPr>
              <w:autoSpaceDE w:val="0"/>
              <w:autoSpaceDN w:val="0"/>
              <w:adjustRightInd w:val="0"/>
              <w:contextualSpacing/>
            </w:pPr>
          </w:p>
        </w:tc>
        <w:tc>
          <w:tcPr>
            <w:tcW w:w="1600" w:type="dxa"/>
            <w:tcBorders>
              <w:top w:val="nil"/>
              <w:left w:val="nil"/>
              <w:right w:val="nil"/>
            </w:tcBorders>
            <w:shd w:val="clear" w:color="auto" w:fill="FFFFFF"/>
          </w:tcPr>
          <w:p w14:paraId="1DA21911" w14:textId="77777777" w:rsidR="00247F31" w:rsidRPr="00F65CD7" w:rsidRDefault="00247F31" w:rsidP="00F53D47">
            <w:pPr>
              <w:autoSpaceDE w:val="0"/>
              <w:autoSpaceDN w:val="0"/>
              <w:adjustRightInd w:val="0"/>
              <w:spacing w:line="320" w:lineRule="atLeast"/>
              <w:ind w:left="60" w:right="60"/>
              <w:contextualSpacing/>
            </w:pPr>
            <w:r w:rsidRPr="00F65CD7">
              <w:t>Total</w:t>
            </w:r>
          </w:p>
        </w:tc>
        <w:tc>
          <w:tcPr>
            <w:tcW w:w="1808" w:type="dxa"/>
            <w:tcBorders>
              <w:top w:val="nil"/>
              <w:left w:val="nil"/>
              <w:right w:val="nil"/>
            </w:tcBorders>
            <w:shd w:val="clear" w:color="auto" w:fill="FFFFFF"/>
          </w:tcPr>
          <w:p w14:paraId="6EA85F97" w14:textId="77777777" w:rsidR="00247F31" w:rsidRPr="00F65CD7" w:rsidRDefault="00247F31" w:rsidP="00F53D47">
            <w:pPr>
              <w:autoSpaceDE w:val="0"/>
              <w:autoSpaceDN w:val="0"/>
              <w:adjustRightInd w:val="0"/>
              <w:spacing w:line="320" w:lineRule="atLeast"/>
              <w:ind w:left="60" w:right="60"/>
              <w:contextualSpacing/>
              <w:jc w:val="right"/>
            </w:pPr>
            <w:r w:rsidRPr="00F65CD7">
              <w:t>14924.165</w:t>
            </w:r>
          </w:p>
        </w:tc>
        <w:tc>
          <w:tcPr>
            <w:tcW w:w="1261" w:type="dxa"/>
            <w:tcBorders>
              <w:top w:val="nil"/>
              <w:left w:val="nil"/>
              <w:right w:val="nil"/>
            </w:tcBorders>
            <w:shd w:val="clear" w:color="auto" w:fill="FFFFFF"/>
          </w:tcPr>
          <w:p w14:paraId="4C680975" w14:textId="77777777" w:rsidR="00247F31" w:rsidRPr="00F65CD7" w:rsidRDefault="00247F31" w:rsidP="00F53D47">
            <w:pPr>
              <w:autoSpaceDE w:val="0"/>
              <w:autoSpaceDN w:val="0"/>
              <w:adjustRightInd w:val="0"/>
              <w:spacing w:line="320" w:lineRule="atLeast"/>
              <w:ind w:left="60" w:right="60"/>
              <w:contextualSpacing/>
              <w:jc w:val="right"/>
            </w:pPr>
            <w:r w:rsidRPr="00F65CD7">
              <w:t>7806</w:t>
            </w:r>
          </w:p>
        </w:tc>
        <w:tc>
          <w:tcPr>
            <w:tcW w:w="1808" w:type="dxa"/>
            <w:tcBorders>
              <w:top w:val="nil"/>
              <w:left w:val="nil"/>
              <w:right w:val="nil"/>
            </w:tcBorders>
            <w:shd w:val="clear" w:color="auto" w:fill="FFFFFF"/>
            <w:vAlign w:val="center"/>
          </w:tcPr>
          <w:p w14:paraId="4E3FB308" w14:textId="77777777" w:rsidR="00247F31" w:rsidRPr="00F65CD7" w:rsidRDefault="00247F31" w:rsidP="00F53D47">
            <w:pPr>
              <w:autoSpaceDE w:val="0"/>
              <w:autoSpaceDN w:val="0"/>
              <w:adjustRightInd w:val="0"/>
              <w:contextualSpacing/>
            </w:pPr>
          </w:p>
        </w:tc>
        <w:tc>
          <w:tcPr>
            <w:tcW w:w="1336" w:type="dxa"/>
            <w:tcBorders>
              <w:top w:val="nil"/>
              <w:left w:val="nil"/>
              <w:right w:val="nil"/>
            </w:tcBorders>
            <w:shd w:val="clear" w:color="auto" w:fill="FFFFFF"/>
            <w:vAlign w:val="center"/>
          </w:tcPr>
          <w:p w14:paraId="7CC41876" w14:textId="77777777" w:rsidR="00247F31" w:rsidRPr="00F65CD7" w:rsidRDefault="00247F31" w:rsidP="00F53D47">
            <w:pPr>
              <w:autoSpaceDE w:val="0"/>
              <w:autoSpaceDN w:val="0"/>
              <w:adjustRightInd w:val="0"/>
              <w:contextualSpacing/>
            </w:pPr>
          </w:p>
        </w:tc>
        <w:tc>
          <w:tcPr>
            <w:tcW w:w="2803" w:type="dxa"/>
            <w:tcBorders>
              <w:top w:val="nil"/>
              <w:left w:val="nil"/>
              <w:right w:val="nil"/>
            </w:tcBorders>
            <w:shd w:val="clear" w:color="auto" w:fill="FFFFFF"/>
            <w:vAlign w:val="center"/>
          </w:tcPr>
          <w:p w14:paraId="09EB6FEA" w14:textId="77777777" w:rsidR="00247F31" w:rsidRPr="00F65CD7" w:rsidRDefault="00247F31" w:rsidP="00F53D47">
            <w:pPr>
              <w:autoSpaceDE w:val="0"/>
              <w:autoSpaceDN w:val="0"/>
              <w:adjustRightInd w:val="0"/>
              <w:contextualSpacing/>
            </w:pPr>
          </w:p>
        </w:tc>
      </w:tr>
      <w:tr w:rsidR="003229C8" w:rsidRPr="00F65CD7" w14:paraId="5EE22B28" w14:textId="77777777" w:rsidTr="00F53D47">
        <w:trPr>
          <w:cantSplit/>
        </w:trPr>
        <w:tc>
          <w:tcPr>
            <w:tcW w:w="904" w:type="dxa"/>
            <w:vMerge w:val="restart"/>
            <w:tcBorders>
              <w:top w:val="nil"/>
              <w:left w:val="nil"/>
              <w:right w:val="nil"/>
            </w:tcBorders>
            <w:shd w:val="clear" w:color="auto" w:fill="FFFFFF"/>
          </w:tcPr>
          <w:p w14:paraId="7FA672F9" w14:textId="77777777" w:rsidR="00247F31" w:rsidRPr="00F65CD7" w:rsidRDefault="00247F31" w:rsidP="00F53D47">
            <w:pPr>
              <w:autoSpaceDE w:val="0"/>
              <w:autoSpaceDN w:val="0"/>
              <w:adjustRightInd w:val="0"/>
              <w:spacing w:line="320" w:lineRule="atLeast"/>
              <w:ind w:left="60" w:right="60"/>
              <w:contextualSpacing/>
            </w:pPr>
            <w:r w:rsidRPr="00F65CD7">
              <w:t>2</w:t>
            </w:r>
          </w:p>
        </w:tc>
        <w:tc>
          <w:tcPr>
            <w:tcW w:w="1600" w:type="dxa"/>
            <w:tcBorders>
              <w:top w:val="nil"/>
              <w:left w:val="nil"/>
              <w:bottom w:val="nil"/>
              <w:right w:val="nil"/>
            </w:tcBorders>
            <w:shd w:val="clear" w:color="auto" w:fill="FFFFFF"/>
          </w:tcPr>
          <w:p w14:paraId="2F95B0C5" w14:textId="77777777" w:rsidR="00247F31" w:rsidRPr="00F65CD7" w:rsidRDefault="00247F31" w:rsidP="00F53D47">
            <w:pPr>
              <w:autoSpaceDE w:val="0"/>
              <w:autoSpaceDN w:val="0"/>
              <w:adjustRightInd w:val="0"/>
              <w:spacing w:line="320" w:lineRule="atLeast"/>
              <w:ind w:left="60" w:right="60"/>
              <w:contextualSpacing/>
            </w:pPr>
            <w:r w:rsidRPr="00F65CD7">
              <w:t>Regression</w:t>
            </w:r>
          </w:p>
        </w:tc>
        <w:tc>
          <w:tcPr>
            <w:tcW w:w="1808" w:type="dxa"/>
            <w:tcBorders>
              <w:top w:val="nil"/>
              <w:left w:val="nil"/>
              <w:bottom w:val="nil"/>
              <w:right w:val="nil"/>
            </w:tcBorders>
            <w:shd w:val="clear" w:color="auto" w:fill="FFFFFF"/>
          </w:tcPr>
          <w:p w14:paraId="1CAB4837" w14:textId="77777777" w:rsidR="00247F31" w:rsidRPr="00F65CD7" w:rsidRDefault="00247F31" w:rsidP="00F53D47">
            <w:pPr>
              <w:autoSpaceDE w:val="0"/>
              <w:autoSpaceDN w:val="0"/>
              <w:adjustRightInd w:val="0"/>
              <w:spacing w:line="320" w:lineRule="atLeast"/>
              <w:ind w:left="60" w:right="60"/>
              <w:contextualSpacing/>
              <w:jc w:val="right"/>
            </w:pPr>
            <w:r w:rsidRPr="00F65CD7">
              <w:t>3795.465</w:t>
            </w:r>
          </w:p>
        </w:tc>
        <w:tc>
          <w:tcPr>
            <w:tcW w:w="1261" w:type="dxa"/>
            <w:tcBorders>
              <w:top w:val="nil"/>
              <w:left w:val="nil"/>
              <w:bottom w:val="nil"/>
              <w:right w:val="nil"/>
            </w:tcBorders>
            <w:shd w:val="clear" w:color="auto" w:fill="FFFFFF"/>
          </w:tcPr>
          <w:p w14:paraId="71FE26DE" w14:textId="77777777" w:rsidR="00247F31" w:rsidRPr="00F65CD7" w:rsidRDefault="00247F31" w:rsidP="00F53D47">
            <w:pPr>
              <w:autoSpaceDE w:val="0"/>
              <w:autoSpaceDN w:val="0"/>
              <w:adjustRightInd w:val="0"/>
              <w:spacing w:line="320" w:lineRule="atLeast"/>
              <w:ind w:left="60" w:right="60"/>
              <w:contextualSpacing/>
              <w:jc w:val="right"/>
            </w:pPr>
            <w:r w:rsidRPr="00F65CD7">
              <w:t>10</w:t>
            </w:r>
          </w:p>
        </w:tc>
        <w:tc>
          <w:tcPr>
            <w:tcW w:w="1808" w:type="dxa"/>
            <w:tcBorders>
              <w:top w:val="nil"/>
              <w:left w:val="nil"/>
              <w:bottom w:val="nil"/>
              <w:right w:val="nil"/>
            </w:tcBorders>
            <w:shd w:val="clear" w:color="auto" w:fill="FFFFFF"/>
          </w:tcPr>
          <w:p w14:paraId="3E25F807" w14:textId="77777777" w:rsidR="00247F31" w:rsidRPr="00F65CD7" w:rsidRDefault="00247F31" w:rsidP="00F53D47">
            <w:pPr>
              <w:autoSpaceDE w:val="0"/>
              <w:autoSpaceDN w:val="0"/>
              <w:adjustRightInd w:val="0"/>
              <w:spacing w:line="320" w:lineRule="atLeast"/>
              <w:ind w:left="60" w:right="60"/>
              <w:contextualSpacing/>
              <w:jc w:val="right"/>
            </w:pPr>
            <w:r w:rsidRPr="00F65CD7">
              <w:t>379.546</w:t>
            </w:r>
          </w:p>
        </w:tc>
        <w:tc>
          <w:tcPr>
            <w:tcW w:w="1336" w:type="dxa"/>
            <w:tcBorders>
              <w:top w:val="nil"/>
              <w:left w:val="nil"/>
              <w:bottom w:val="nil"/>
              <w:right w:val="nil"/>
            </w:tcBorders>
            <w:shd w:val="clear" w:color="auto" w:fill="FFFFFF"/>
          </w:tcPr>
          <w:p w14:paraId="51A8F53D" w14:textId="77777777" w:rsidR="00247F31" w:rsidRPr="00F65CD7" w:rsidRDefault="00247F31" w:rsidP="00F53D47">
            <w:pPr>
              <w:autoSpaceDE w:val="0"/>
              <w:autoSpaceDN w:val="0"/>
              <w:adjustRightInd w:val="0"/>
              <w:spacing w:line="320" w:lineRule="atLeast"/>
              <w:ind w:left="60" w:right="60"/>
              <w:contextualSpacing/>
              <w:jc w:val="right"/>
            </w:pPr>
            <w:r w:rsidRPr="00F65CD7">
              <w:t>265.884</w:t>
            </w:r>
          </w:p>
        </w:tc>
        <w:tc>
          <w:tcPr>
            <w:tcW w:w="2803" w:type="dxa"/>
            <w:tcBorders>
              <w:top w:val="nil"/>
              <w:left w:val="nil"/>
              <w:bottom w:val="nil"/>
              <w:right w:val="nil"/>
            </w:tcBorders>
            <w:shd w:val="clear" w:color="auto" w:fill="FFFFFF"/>
          </w:tcPr>
          <w:p w14:paraId="59D5170D" w14:textId="77777777" w:rsidR="00247F31" w:rsidRPr="00F65CD7" w:rsidRDefault="00247F31" w:rsidP="00F53D47">
            <w:pPr>
              <w:autoSpaceDE w:val="0"/>
              <w:autoSpaceDN w:val="0"/>
              <w:adjustRightInd w:val="0"/>
              <w:spacing w:line="320" w:lineRule="atLeast"/>
              <w:ind w:left="60" w:right="60"/>
              <w:contextualSpacing/>
              <w:jc w:val="right"/>
            </w:pPr>
            <w:r w:rsidRPr="00F65CD7">
              <w:t>.000</w:t>
            </w:r>
            <w:r w:rsidRPr="00F65CD7">
              <w:rPr>
                <w:vertAlign w:val="superscript"/>
              </w:rPr>
              <w:t>c</w:t>
            </w:r>
          </w:p>
        </w:tc>
      </w:tr>
      <w:tr w:rsidR="003229C8" w:rsidRPr="00F65CD7" w14:paraId="2E223C49" w14:textId="77777777" w:rsidTr="00F53D47">
        <w:trPr>
          <w:cantSplit/>
        </w:trPr>
        <w:tc>
          <w:tcPr>
            <w:tcW w:w="904" w:type="dxa"/>
            <w:vMerge/>
            <w:tcBorders>
              <w:top w:val="nil"/>
              <w:left w:val="nil"/>
              <w:right w:val="nil"/>
            </w:tcBorders>
            <w:shd w:val="clear" w:color="auto" w:fill="FFFFFF"/>
          </w:tcPr>
          <w:p w14:paraId="259E8AC7" w14:textId="77777777" w:rsidR="00247F31" w:rsidRPr="00F65CD7" w:rsidRDefault="00247F31" w:rsidP="00F53D47">
            <w:pPr>
              <w:autoSpaceDE w:val="0"/>
              <w:autoSpaceDN w:val="0"/>
              <w:adjustRightInd w:val="0"/>
              <w:contextualSpacing/>
            </w:pPr>
          </w:p>
        </w:tc>
        <w:tc>
          <w:tcPr>
            <w:tcW w:w="1600" w:type="dxa"/>
            <w:tcBorders>
              <w:top w:val="nil"/>
              <w:left w:val="nil"/>
              <w:bottom w:val="nil"/>
              <w:right w:val="nil"/>
            </w:tcBorders>
            <w:shd w:val="clear" w:color="auto" w:fill="FFFFFF"/>
          </w:tcPr>
          <w:p w14:paraId="4E3EC7B0" w14:textId="77777777" w:rsidR="00247F31" w:rsidRPr="00F65CD7" w:rsidRDefault="00247F31" w:rsidP="00F53D47">
            <w:pPr>
              <w:autoSpaceDE w:val="0"/>
              <w:autoSpaceDN w:val="0"/>
              <w:adjustRightInd w:val="0"/>
              <w:spacing w:line="320" w:lineRule="atLeast"/>
              <w:ind w:left="60" w:right="60"/>
              <w:contextualSpacing/>
            </w:pPr>
            <w:r w:rsidRPr="00F65CD7">
              <w:t>Residual</w:t>
            </w:r>
          </w:p>
        </w:tc>
        <w:tc>
          <w:tcPr>
            <w:tcW w:w="1808" w:type="dxa"/>
            <w:tcBorders>
              <w:top w:val="nil"/>
              <w:left w:val="nil"/>
              <w:bottom w:val="nil"/>
              <w:right w:val="nil"/>
            </w:tcBorders>
            <w:shd w:val="clear" w:color="auto" w:fill="FFFFFF"/>
          </w:tcPr>
          <w:p w14:paraId="597F8B25" w14:textId="77777777" w:rsidR="00247F31" w:rsidRPr="00F65CD7" w:rsidRDefault="00247F31" w:rsidP="00F53D47">
            <w:pPr>
              <w:autoSpaceDE w:val="0"/>
              <w:autoSpaceDN w:val="0"/>
              <w:adjustRightInd w:val="0"/>
              <w:spacing w:line="320" w:lineRule="atLeast"/>
              <w:ind w:left="60" w:right="60"/>
              <w:contextualSpacing/>
              <w:jc w:val="right"/>
            </w:pPr>
            <w:r w:rsidRPr="00F65CD7">
              <w:t>11128.700</w:t>
            </w:r>
          </w:p>
        </w:tc>
        <w:tc>
          <w:tcPr>
            <w:tcW w:w="1261" w:type="dxa"/>
            <w:tcBorders>
              <w:top w:val="nil"/>
              <w:left w:val="nil"/>
              <w:bottom w:val="nil"/>
              <w:right w:val="nil"/>
            </w:tcBorders>
            <w:shd w:val="clear" w:color="auto" w:fill="FFFFFF"/>
          </w:tcPr>
          <w:p w14:paraId="0D09ECFA" w14:textId="77777777" w:rsidR="00247F31" w:rsidRPr="00F65CD7" w:rsidRDefault="00247F31" w:rsidP="00F53D47">
            <w:pPr>
              <w:autoSpaceDE w:val="0"/>
              <w:autoSpaceDN w:val="0"/>
              <w:adjustRightInd w:val="0"/>
              <w:spacing w:line="320" w:lineRule="atLeast"/>
              <w:ind w:left="60" w:right="60"/>
              <w:contextualSpacing/>
              <w:jc w:val="right"/>
            </w:pPr>
            <w:r w:rsidRPr="00F65CD7">
              <w:t>7796</w:t>
            </w:r>
          </w:p>
        </w:tc>
        <w:tc>
          <w:tcPr>
            <w:tcW w:w="1808" w:type="dxa"/>
            <w:tcBorders>
              <w:top w:val="nil"/>
              <w:left w:val="nil"/>
              <w:bottom w:val="nil"/>
              <w:right w:val="nil"/>
            </w:tcBorders>
            <w:shd w:val="clear" w:color="auto" w:fill="FFFFFF"/>
          </w:tcPr>
          <w:p w14:paraId="50D4E0D3" w14:textId="77777777" w:rsidR="00247F31" w:rsidRPr="00F65CD7" w:rsidRDefault="00247F31" w:rsidP="00F53D47">
            <w:pPr>
              <w:autoSpaceDE w:val="0"/>
              <w:autoSpaceDN w:val="0"/>
              <w:adjustRightInd w:val="0"/>
              <w:spacing w:line="320" w:lineRule="atLeast"/>
              <w:ind w:left="60" w:right="60"/>
              <w:contextualSpacing/>
              <w:jc w:val="right"/>
            </w:pPr>
            <w:r w:rsidRPr="00F65CD7">
              <w:t>1.427</w:t>
            </w:r>
          </w:p>
        </w:tc>
        <w:tc>
          <w:tcPr>
            <w:tcW w:w="1336" w:type="dxa"/>
            <w:tcBorders>
              <w:top w:val="nil"/>
              <w:left w:val="nil"/>
              <w:bottom w:val="nil"/>
              <w:right w:val="nil"/>
            </w:tcBorders>
            <w:shd w:val="clear" w:color="auto" w:fill="FFFFFF"/>
            <w:vAlign w:val="center"/>
          </w:tcPr>
          <w:p w14:paraId="11C1ECBA" w14:textId="77777777" w:rsidR="00247F31" w:rsidRPr="00F65CD7" w:rsidRDefault="00247F31" w:rsidP="00F53D47">
            <w:pPr>
              <w:autoSpaceDE w:val="0"/>
              <w:autoSpaceDN w:val="0"/>
              <w:adjustRightInd w:val="0"/>
              <w:contextualSpacing/>
            </w:pPr>
          </w:p>
        </w:tc>
        <w:tc>
          <w:tcPr>
            <w:tcW w:w="2803" w:type="dxa"/>
            <w:tcBorders>
              <w:top w:val="nil"/>
              <w:left w:val="nil"/>
              <w:bottom w:val="nil"/>
              <w:right w:val="nil"/>
            </w:tcBorders>
            <w:shd w:val="clear" w:color="auto" w:fill="FFFFFF"/>
            <w:vAlign w:val="center"/>
          </w:tcPr>
          <w:p w14:paraId="57A34887" w14:textId="77777777" w:rsidR="00247F31" w:rsidRPr="00F65CD7" w:rsidRDefault="00247F31" w:rsidP="00F53D47">
            <w:pPr>
              <w:autoSpaceDE w:val="0"/>
              <w:autoSpaceDN w:val="0"/>
              <w:adjustRightInd w:val="0"/>
              <w:contextualSpacing/>
            </w:pPr>
          </w:p>
        </w:tc>
      </w:tr>
      <w:tr w:rsidR="003229C8" w:rsidRPr="00F65CD7" w14:paraId="6302D314" w14:textId="77777777" w:rsidTr="00F53D47">
        <w:trPr>
          <w:cantSplit/>
        </w:trPr>
        <w:tc>
          <w:tcPr>
            <w:tcW w:w="904" w:type="dxa"/>
            <w:vMerge/>
            <w:tcBorders>
              <w:top w:val="nil"/>
              <w:left w:val="nil"/>
              <w:right w:val="nil"/>
            </w:tcBorders>
            <w:shd w:val="clear" w:color="auto" w:fill="FFFFFF"/>
          </w:tcPr>
          <w:p w14:paraId="726F7CCE" w14:textId="77777777" w:rsidR="00247F31" w:rsidRPr="00F65CD7" w:rsidRDefault="00247F31" w:rsidP="00F53D47">
            <w:pPr>
              <w:autoSpaceDE w:val="0"/>
              <w:autoSpaceDN w:val="0"/>
              <w:adjustRightInd w:val="0"/>
              <w:contextualSpacing/>
            </w:pPr>
          </w:p>
        </w:tc>
        <w:tc>
          <w:tcPr>
            <w:tcW w:w="1600" w:type="dxa"/>
            <w:tcBorders>
              <w:top w:val="nil"/>
              <w:left w:val="nil"/>
              <w:right w:val="nil"/>
            </w:tcBorders>
            <w:shd w:val="clear" w:color="auto" w:fill="FFFFFF"/>
          </w:tcPr>
          <w:p w14:paraId="3A13E532" w14:textId="77777777" w:rsidR="00247F31" w:rsidRPr="00F65CD7" w:rsidRDefault="00247F31" w:rsidP="00F53D47">
            <w:pPr>
              <w:autoSpaceDE w:val="0"/>
              <w:autoSpaceDN w:val="0"/>
              <w:adjustRightInd w:val="0"/>
              <w:spacing w:line="320" w:lineRule="atLeast"/>
              <w:ind w:left="60" w:right="60"/>
              <w:contextualSpacing/>
            </w:pPr>
            <w:r w:rsidRPr="00F65CD7">
              <w:t>Total</w:t>
            </w:r>
          </w:p>
        </w:tc>
        <w:tc>
          <w:tcPr>
            <w:tcW w:w="1808" w:type="dxa"/>
            <w:tcBorders>
              <w:top w:val="nil"/>
              <w:left w:val="nil"/>
              <w:right w:val="nil"/>
            </w:tcBorders>
            <w:shd w:val="clear" w:color="auto" w:fill="FFFFFF"/>
          </w:tcPr>
          <w:p w14:paraId="284C7A78" w14:textId="77777777" w:rsidR="00247F31" w:rsidRPr="00F65CD7" w:rsidRDefault="00247F31" w:rsidP="00F53D47">
            <w:pPr>
              <w:autoSpaceDE w:val="0"/>
              <w:autoSpaceDN w:val="0"/>
              <w:adjustRightInd w:val="0"/>
              <w:spacing w:line="320" w:lineRule="atLeast"/>
              <w:ind w:left="60" w:right="60"/>
              <w:contextualSpacing/>
              <w:jc w:val="right"/>
            </w:pPr>
            <w:r w:rsidRPr="00F65CD7">
              <w:t>14924.165</w:t>
            </w:r>
          </w:p>
        </w:tc>
        <w:tc>
          <w:tcPr>
            <w:tcW w:w="1261" w:type="dxa"/>
            <w:tcBorders>
              <w:top w:val="nil"/>
              <w:left w:val="nil"/>
              <w:right w:val="nil"/>
            </w:tcBorders>
            <w:shd w:val="clear" w:color="auto" w:fill="FFFFFF"/>
          </w:tcPr>
          <w:p w14:paraId="19031621" w14:textId="77777777" w:rsidR="00247F31" w:rsidRPr="00F65CD7" w:rsidRDefault="00247F31" w:rsidP="00F53D47">
            <w:pPr>
              <w:autoSpaceDE w:val="0"/>
              <w:autoSpaceDN w:val="0"/>
              <w:adjustRightInd w:val="0"/>
              <w:spacing w:line="320" w:lineRule="atLeast"/>
              <w:ind w:left="60" w:right="60"/>
              <w:contextualSpacing/>
              <w:jc w:val="right"/>
            </w:pPr>
            <w:r w:rsidRPr="00F65CD7">
              <w:t>7806</w:t>
            </w:r>
          </w:p>
        </w:tc>
        <w:tc>
          <w:tcPr>
            <w:tcW w:w="1808" w:type="dxa"/>
            <w:tcBorders>
              <w:top w:val="nil"/>
              <w:left w:val="nil"/>
              <w:right w:val="nil"/>
            </w:tcBorders>
            <w:shd w:val="clear" w:color="auto" w:fill="FFFFFF"/>
            <w:vAlign w:val="center"/>
          </w:tcPr>
          <w:p w14:paraId="26749CDF" w14:textId="77777777" w:rsidR="00247F31" w:rsidRPr="00F65CD7" w:rsidRDefault="00247F31" w:rsidP="00F53D47">
            <w:pPr>
              <w:autoSpaceDE w:val="0"/>
              <w:autoSpaceDN w:val="0"/>
              <w:adjustRightInd w:val="0"/>
              <w:contextualSpacing/>
            </w:pPr>
          </w:p>
        </w:tc>
        <w:tc>
          <w:tcPr>
            <w:tcW w:w="1336" w:type="dxa"/>
            <w:tcBorders>
              <w:top w:val="nil"/>
              <w:left w:val="nil"/>
              <w:right w:val="nil"/>
            </w:tcBorders>
            <w:shd w:val="clear" w:color="auto" w:fill="FFFFFF"/>
            <w:vAlign w:val="center"/>
          </w:tcPr>
          <w:p w14:paraId="62B2E948" w14:textId="77777777" w:rsidR="00247F31" w:rsidRPr="00F65CD7" w:rsidRDefault="00247F31" w:rsidP="00F53D47">
            <w:pPr>
              <w:autoSpaceDE w:val="0"/>
              <w:autoSpaceDN w:val="0"/>
              <w:adjustRightInd w:val="0"/>
              <w:contextualSpacing/>
            </w:pPr>
          </w:p>
        </w:tc>
        <w:tc>
          <w:tcPr>
            <w:tcW w:w="2803" w:type="dxa"/>
            <w:tcBorders>
              <w:top w:val="nil"/>
              <w:left w:val="nil"/>
              <w:right w:val="nil"/>
            </w:tcBorders>
            <w:shd w:val="clear" w:color="auto" w:fill="FFFFFF"/>
            <w:vAlign w:val="center"/>
          </w:tcPr>
          <w:p w14:paraId="04AC59EF" w14:textId="77777777" w:rsidR="00247F31" w:rsidRPr="00F65CD7" w:rsidRDefault="00247F31" w:rsidP="00F53D47">
            <w:pPr>
              <w:autoSpaceDE w:val="0"/>
              <w:autoSpaceDN w:val="0"/>
              <w:adjustRightInd w:val="0"/>
              <w:contextualSpacing/>
            </w:pPr>
          </w:p>
        </w:tc>
      </w:tr>
      <w:tr w:rsidR="003229C8" w:rsidRPr="00F65CD7" w14:paraId="0E1DAE69" w14:textId="77777777" w:rsidTr="00F53D47">
        <w:trPr>
          <w:cantSplit/>
        </w:trPr>
        <w:tc>
          <w:tcPr>
            <w:tcW w:w="11520" w:type="dxa"/>
            <w:gridSpan w:val="7"/>
            <w:tcBorders>
              <w:top w:val="nil"/>
              <w:left w:val="nil"/>
              <w:bottom w:val="nil"/>
              <w:right w:val="nil"/>
            </w:tcBorders>
            <w:shd w:val="clear" w:color="auto" w:fill="FFFFFF"/>
          </w:tcPr>
          <w:p w14:paraId="7E689B60" w14:textId="19CF2D89" w:rsidR="00247F31" w:rsidRPr="00F65CD7" w:rsidRDefault="00247F31" w:rsidP="00F53D47">
            <w:pPr>
              <w:autoSpaceDE w:val="0"/>
              <w:autoSpaceDN w:val="0"/>
              <w:adjustRightInd w:val="0"/>
              <w:spacing w:line="320" w:lineRule="atLeast"/>
              <w:ind w:left="60" w:right="60"/>
              <w:contextualSpacing/>
            </w:pPr>
            <w:r w:rsidRPr="00F65CD7">
              <w:t xml:space="preserve">a. Dependent Variable: How far in school respondent thinks </w:t>
            </w:r>
            <w:r w:rsidR="00791D17" w:rsidRPr="00F65CD7">
              <w:t xml:space="preserve">they </w:t>
            </w:r>
            <w:r w:rsidRPr="00F65CD7">
              <w:t>will get</w:t>
            </w:r>
          </w:p>
        </w:tc>
      </w:tr>
      <w:tr w:rsidR="003229C8" w:rsidRPr="00F65CD7" w14:paraId="7D159DAC" w14:textId="77777777" w:rsidTr="00F53D47">
        <w:trPr>
          <w:cantSplit/>
        </w:trPr>
        <w:tc>
          <w:tcPr>
            <w:tcW w:w="11520" w:type="dxa"/>
            <w:gridSpan w:val="7"/>
            <w:tcBorders>
              <w:top w:val="nil"/>
              <w:left w:val="nil"/>
              <w:bottom w:val="nil"/>
              <w:right w:val="nil"/>
            </w:tcBorders>
            <w:shd w:val="clear" w:color="auto" w:fill="FFFFFF"/>
          </w:tcPr>
          <w:p w14:paraId="23B8A16D" w14:textId="3C12B13E" w:rsidR="00247F31" w:rsidRPr="00F65CD7" w:rsidRDefault="00247F31" w:rsidP="00F53D47">
            <w:pPr>
              <w:autoSpaceDE w:val="0"/>
              <w:autoSpaceDN w:val="0"/>
              <w:adjustRightInd w:val="0"/>
              <w:spacing w:line="320" w:lineRule="atLeast"/>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 two</w:t>
            </w:r>
            <w:r w:rsidR="00791D17" w:rsidRPr="00F65CD7">
              <w:t xml:space="preserve"> </w:t>
            </w:r>
            <w:r w:rsidRPr="00F65CD7">
              <w:t>parents, Mathematics quartile (1=low), Quartile coding of SES2 variable</w:t>
            </w:r>
          </w:p>
        </w:tc>
      </w:tr>
      <w:tr w:rsidR="003229C8" w:rsidRPr="00F65CD7" w14:paraId="0788246E" w14:textId="77777777" w:rsidTr="00F53D47">
        <w:trPr>
          <w:cantSplit/>
        </w:trPr>
        <w:tc>
          <w:tcPr>
            <w:tcW w:w="11520" w:type="dxa"/>
            <w:gridSpan w:val="7"/>
            <w:tcBorders>
              <w:top w:val="nil"/>
              <w:left w:val="nil"/>
              <w:bottom w:val="nil"/>
              <w:right w:val="nil"/>
            </w:tcBorders>
            <w:shd w:val="clear" w:color="auto" w:fill="FFFFFF"/>
          </w:tcPr>
          <w:p w14:paraId="414ECFD6" w14:textId="21D28ADD" w:rsidR="00247F31" w:rsidRPr="00F65CD7" w:rsidRDefault="00247F31" w:rsidP="00F53D47">
            <w:pPr>
              <w:autoSpaceDE w:val="0"/>
              <w:autoSpaceDN w:val="0"/>
              <w:adjustRightInd w:val="0"/>
              <w:spacing w:line="320" w:lineRule="atLeast"/>
              <w:ind w:left="60" w:right="60"/>
              <w:contextualSpacing/>
            </w:pPr>
            <w:r w:rsidRPr="00F65CD7">
              <w:t xml:space="preserve">c. </w:t>
            </w:r>
            <w:r w:rsidR="00F53D47" w:rsidRPr="00F65CD7">
              <w:t xml:space="preserve">b and </w:t>
            </w:r>
            <w:r w:rsidRPr="00F65CD7">
              <w:t>Participated in college preparation program for disadvantaged</w:t>
            </w:r>
          </w:p>
        </w:tc>
      </w:tr>
    </w:tbl>
    <w:p w14:paraId="0CEA41B7" w14:textId="77777777" w:rsidR="00247F31" w:rsidRPr="00F65CD7" w:rsidRDefault="00247F31" w:rsidP="001D53B5">
      <w:pPr>
        <w:contextualSpacing/>
        <w:rPr>
          <w:rFonts w:eastAsia="Calibri"/>
        </w:rPr>
      </w:pPr>
      <w:r w:rsidRPr="00F65CD7">
        <w:br w:type="page"/>
      </w:r>
    </w:p>
    <w:p w14:paraId="227EB6B1" w14:textId="0A1BEAB4" w:rsidR="00247F31" w:rsidRPr="00F65CD7" w:rsidRDefault="00935140" w:rsidP="001D53B5">
      <w:pPr>
        <w:pStyle w:val="NoSpacing"/>
        <w:spacing w:line="480" w:lineRule="auto"/>
        <w:contextualSpacing/>
        <w:rPr>
          <w:rFonts w:ascii="Times New Roman" w:hAnsi="Times New Roman"/>
          <w:sz w:val="24"/>
          <w:szCs w:val="24"/>
        </w:rPr>
        <w:sectPr w:rsidR="00247F31" w:rsidRPr="00F65CD7" w:rsidSect="00F53D47">
          <w:pgSz w:w="15840" w:h="12240" w:orient="landscape"/>
          <w:pgMar w:top="1440" w:right="1440" w:bottom="1800" w:left="2160" w:header="720" w:footer="720" w:gutter="0"/>
          <w:cols w:space="720"/>
          <w:docGrid w:linePitch="360"/>
        </w:sectPr>
      </w:pPr>
      <w:r w:rsidRPr="00F65CD7">
        <w:rPr>
          <w:rFonts w:ascii="Times New Roman" w:hAnsi="Times New Roman"/>
          <w:noProof/>
        </w:rPr>
        <w:lastRenderedPageBreak/>
        <w:drawing>
          <wp:anchor distT="0" distB="0" distL="114300" distR="114300" simplePos="0" relativeHeight="251661312" behindDoc="1" locked="0" layoutInCell="1" allowOverlap="1" wp14:anchorId="6C07B0D0" wp14:editId="3B18C3B8">
            <wp:simplePos x="0" y="0"/>
            <wp:positionH relativeFrom="column">
              <wp:posOffset>-247650</wp:posOffset>
            </wp:positionH>
            <wp:positionV relativeFrom="paragraph">
              <wp:posOffset>0</wp:posOffset>
            </wp:positionV>
            <wp:extent cx="7682271" cy="5391150"/>
            <wp:effectExtent l="0" t="0" r="0" b="0"/>
            <wp:wrapTight wrapText="bothSides">
              <wp:wrapPolygon edited="0">
                <wp:start x="0" y="0"/>
                <wp:lineTo x="0" y="21524"/>
                <wp:lineTo x="21532" y="21524"/>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49" t="26973" r="34818" b="17319"/>
                    <a:stretch/>
                  </pic:blipFill>
                  <pic:spPr bwMode="auto">
                    <a:xfrm>
                      <a:off x="0" y="0"/>
                      <a:ext cx="7682271" cy="5391150"/>
                    </a:xfrm>
                    <a:prstGeom prst="rect">
                      <a:avLst/>
                    </a:prstGeom>
                    <a:ln>
                      <a:noFill/>
                    </a:ln>
                    <a:extLst>
                      <a:ext uri="{53640926-AAD7-44D8-BBD7-CCE9431645EC}">
                        <a14:shadowObscured xmlns:a14="http://schemas.microsoft.com/office/drawing/2010/main"/>
                      </a:ext>
                    </a:extLst>
                  </pic:spPr>
                </pic:pic>
              </a:graphicData>
            </a:graphic>
          </wp:anchor>
        </w:drawing>
      </w:r>
    </w:p>
    <w:p w14:paraId="72336449" w14:textId="24E28F5D" w:rsidR="00247F31" w:rsidRPr="00F65CD7" w:rsidRDefault="006C23B2" w:rsidP="001D53B5">
      <w:pPr>
        <w:pStyle w:val="NoSpacing"/>
        <w:spacing w:line="480" w:lineRule="auto"/>
        <w:contextualSpacing/>
        <w:rPr>
          <w:rFonts w:ascii="Times New Roman" w:hAnsi="Times New Roman"/>
          <w:b/>
          <w:bCs/>
          <w:sz w:val="24"/>
          <w:szCs w:val="24"/>
        </w:rPr>
      </w:pPr>
      <w:r w:rsidRPr="00F65CD7">
        <w:rPr>
          <w:rFonts w:ascii="Times New Roman" w:hAnsi="Times New Roman"/>
          <w:b/>
          <w:bCs/>
          <w:sz w:val="24"/>
          <w:szCs w:val="24"/>
        </w:rPr>
        <w:lastRenderedPageBreak/>
        <w:t xml:space="preserve">Educational </w:t>
      </w:r>
      <w:proofErr w:type="spellStart"/>
      <w:r w:rsidRPr="00F65CD7">
        <w:rPr>
          <w:rFonts w:ascii="Times New Roman" w:hAnsi="Times New Roman"/>
          <w:b/>
          <w:bCs/>
          <w:sz w:val="24"/>
          <w:szCs w:val="24"/>
        </w:rPr>
        <w:t>Aspiration_</w:t>
      </w:r>
      <w:r w:rsidR="00247F31" w:rsidRPr="00F65CD7">
        <w:rPr>
          <w:rFonts w:ascii="Times New Roman" w:hAnsi="Times New Roman"/>
          <w:b/>
          <w:bCs/>
          <w:sz w:val="24"/>
          <w:szCs w:val="24"/>
        </w:rPr>
        <w:t>Regression</w:t>
      </w:r>
      <w:proofErr w:type="spellEnd"/>
      <w:r w:rsidR="00247F31" w:rsidRPr="00F65CD7">
        <w:rPr>
          <w:rFonts w:ascii="Times New Roman" w:hAnsi="Times New Roman"/>
          <w:b/>
          <w:bCs/>
          <w:sz w:val="24"/>
          <w:szCs w:val="24"/>
        </w:rPr>
        <w:t xml:space="preserve"> </w:t>
      </w:r>
      <w:r w:rsidR="006765D3" w:rsidRPr="00F65CD7">
        <w:rPr>
          <w:rFonts w:ascii="Times New Roman" w:hAnsi="Times New Roman"/>
          <w:b/>
          <w:bCs/>
          <w:sz w:val="24"/>
          <w:szCs w:val="24"/>
        </w:rPr>
        <w:t>After Matching</w:t>
      </w:r>
    </w:p>
    <w:p w14:paraId="389B495E" w14:textId="0541A38E" w:rsidR="00247F31" w:rsidRPr="00F65CD7" w:rsidRDefault="00247F31" w:rsidP="001D53B5">
      <w:pPr>
        <w:spacing w:line="480" w:lineRule="auto"/>
        <w:ind w:firstLine="720"/>
        <w:contextualSpacing/>
        <w:rPr>
          <w:rFonts w:eastAsia="Calibri"/>
        </w:rPr>
      </w:pPr>
      <w:r w:rsidRPr="00F65CD7">
        <w:rPr>
          <w:rFonts w:eastAsia="Calibri"/>
        </w:rPr>
        <w:t>Regression analyses were conducted to examine the relationship between pre-college outreach program participation and educational aspiration after matching.  Table</w:t>
      </w:r>
      <w:r w:rsidR="007F745E" w:rsidRPr="00F65CD7">
        <w:rPr>
          <w:rFonts w:eastAsia="Calibri"/>
        </w:rPr>
        <w:t>s</w:t>
      </w:r>
      <w:r w:rsidRPr="00F65CD7">
        <w:rPr>
          <w:rFonts w:eastAsia="Calibri"/>
        </w:rPr>
        <w:t xml:space="preserve"> </w:t>
      </w:r>
      <w:r w:rsidR="00A61583" w:rsidRPr="00F65CD7">
        <w:rPr>
          <w:rFonts w:eastAsia="Calibri"/>
        </w:rPr>
        <w:t>40-44</w:t>
      </w:r>
      <w:r w:rsidRPr="00F65CD7">
        <w:rPr>
          <w:rFonts w:eastAsia="Calibri"/>
        </w:rPr>
        <w:t xml:space="preserve"> summarize the descriptive statistics and analysis results. Table 4</w:t>
      </w:r>
      <w:r w:rsidR="00A61583" w:rsidRPr="00F65CD7">
        <w:rPr>
          <w:rFonts w:eastAsia="Calibri"/>
        </w:rPr>
        <w:t>1</w:t>
      </w:r>
      <w:r w:rsidRPr="00F65CD7">
        <w:rPr>
          <w:rFonts w:eastAsia="Calibri"/>
        </w:rPr>
        <w:t xml:space="preserve"> is a correlation matrix after matching. In the third column, we see that most but not all predictors are significantly correlated with educational aspiration levels. More specifically, the table shows that educational aspiration levels are not significantly </w:t>
      </w:r>
      <w:r w:rsidR="00957B9A" w:rsidRPr="00F65CD7">
        <w:rPr>
          <w:rFonts w:eastAsia="Calibri"/>
        </w:rPr>
        <w:t xml:space="preserve">associated </w:t>
      </w:r>
      <w:r w:rsidRPr="00F65CD7">
        <w:rPr>
          <w:rFonts w:eastAsia="Calibri"/>
        </w:rPr>
        <w:t xml:space="preserve">with program participants and other predictors. </w:t>
      </w:r>
      <w:r w:rsidR="00957B9A" w:rsidRPr="00F65CD7">
        <w:rPr>
          <w:rFonts w:eastAsia="Calibri"/>
        </w:rPr>
        <w:t>T</w:t>
      </w:r>
      <w:r w:rsidRPr="00F65CD7">
        <w:rPr>
          <w:rFonts w:eastAsia="Calibri"/>
        </w:rPr>
        <w:t xml:space="preserve">he </w:t>
      </w:r>
      <w:r w:rsidR="00957B9A" w:rsidRPr="00F65CD7">
        <w:rPr>
          <w:rFonts w:eastAsia="Calibri"/>
        </w:rPr>
        <w:t xml:space="preserve">effect of the </w:t>
      </w:r>
      <w:r w:rsidRPr="00F65CD7">
        <w:rPr>
          <w:rFonts w:eastAsia="Calibri"/>
        </w:rPr>
        <w:t xml:space="preserve">program participation is </w:t>
      </w:r>
      <w:r w:rsidR="00957B9A" w:rsidRPr="00F65CD7">
        <w:rPr>
          <w:rFonts w:eastAsia="Calibri"/>
        </w:rPr>
        <w:t xml:space="preserve">not significantly associated with </w:t>
      </w:r>
      <w:r w:rsidRPr="00F65CD7">
        <w:rPr>
          <w:rFonts w:eastAsia="Calibri"/>
        </w:rPr>
        <w:t>educational aspiration after matching (</w:t>
      </w:r>
      <w:r w:rsidR="00957B9A" w:rsidRPr="00F65CD7">
        <w:rPr>
          <w:rFonts w:eastAsia="Calibri"/>
          <w:i/>
          <w:iCs/>
        </w:rPr>
        <w:t>r</w:t>
      </w:r>
      <w:r w:rsidR="00957B9A" w:rsidRPr="00F65CD7">
        <w:rPr>
          <w:rFonts w:eastAsia="Calibri"/>
        </w:rPr>
        <w:t xml:space="preserve">= </w:t>
      </w:r>
      <w:r w:rsidR="007E2F95" w:rsidRPr="00F65CD7">
        <w:rPr>
          <w:rFonts w:eastAsia="Calibri"/>
        </w:rPr>
        <w:t>.009</w:t>
      </w:r>
      <w:r w:rsidR="00957B9A" w:rsidRPr="00F65CD7">
        <w:rPr>
          <w:rFonts w:eastAsia="Calibri"/>
        </w:rPr>
        <w:t xml:space="preserve">, </w:t>
      </w:r>
      <w:r w:rsidRPr="00F65CD7">
        <w:rPr>
          <w:rFonts w:eastAsia="Calibri"/>
          <w:i/>
          <w:iCs/>
        </w:rPr>
        <w:t>p</w:t>
      </w:r>
      <w:r w:rsidRPr="00F65CD7">
        <w:rPr>
          <w:rFonts w:eastAsia="Calibri"/>
        </w:rPr>
        <w:t xml:space="preserve"> = .408) </w:t>
      </w:r>
      <w:r w:rsidR="008D2602" w:rsidRPr="00F65CD7">
        <w:rPr>
          <w:rFonts w:eastAsia="Calibri"/>
        </w:rPr>
        <w:t>nor</w:t>
      </w:r>
      <w:r w:rsidRPr="00F65CD7">
        <w:rPr>
          <w:rFonts w:eastAsia="Calibri"/>
        </w:rPr>
        <w:t xml:space="preserve"> before matching (</w:t>
      </w:r>
      <w:r w:rsidR="007E2F95" w:rsidRPr="00F65CD7">
        <w:rPr>
          <w:rFonts w:eastAsia="Calibri"/>
          <w:i/>
          <w:iCs/>
        </w:rPr>
        <w:t>r</w:t>
      </w:r>
      <w:r w:rsidR="007E2F95" w:rsidRPr="00F65CD7">
        <w:rPr>
          <w:rFonts w:eastAsia="Calibri"/>
        </w:rPr>
        <w:t xml:space="preserve">= -.006, </w:t>
      </w:r>
      <w:r w:rsidRPr="00F65CD7">
        <w:rPr>
          <w:rFonts w:eastAsia="Calibri"/>
          <w:i/>
          <w:iCs/>
        </w:rPr>
        <w:t>p</w:t>
      </w:r>
      <w:r w:rsidRPr="00F65CD7">
        <w:rPr>
          <w:rFonts w:eastAsia="Calibri"/>
        </w:rPr>
        <w:t xml:space="preserve"> = .291).</w:t>
      </w:r>
    </w:p>
    <w:p w14:paraId="4FC48899" w14:textId="614BC0D0" w:rsidR="00671802" w:rsidRPr="00F65CD7" w:rsidRDefault="00247F31" w:rsidP="001D53B5">
      <w:pPr>
        <w:spacing w:line="480" w:lineRule="auto"/>
        <w:ind w:firstLine="720"/>
        <w:contextualSpacing/>
        <w:rPr>
          <w:rFonts w:eastAsia="Calibri"/>
        </w:rPr>
      </w:pPr>
      <w:r w:rsidRPr="00F65CD7">
        <w:rPr>
          <w:rFonts w:eastAsia="Calibri"/>
        </w:rPr>
        <w:t>Table 4</w:t>
      </w:r>
      <w:r w:rsidR="00A61583" w:rsidRPr="00F65CD7">
        <w:rPr>
          <w:rFonts w:eastAsia="Calibri"/>
        </w:rPr>
        <w:t>2</w:t>
      </w:r>
      <w:r w:rsidRPr="00F65CD7">
        <w:rPr>
          <w:rFonts w:eastAsia="Calibri"/>
        </w:rPr>
        <w:t xml:space="preserve"> is the model summary table after matching. Model 1 shows that after matching the nine predictors accounted for 24.2% of the variance of students</w:t>
      </w:r>
      <w:r w:rsidR="007F745E" w:rsidRPr="00F65CD7">
        <w:rPr>
          <w:rFonts w:eastAsia="Calibri"/>
        </w:rPr>
        <w:t>’</w:t>
      </w:r>
      <w:r w:rsidRPr="00F65CD7">
        <w:t xml:space="preserve"> educational aspiration levels</w:t>
      </w:r>
      <w:r w:rsidRPr="00F65CD7">
        <w:rPr>
          <w:rFonts w:eastAsia="Calibri"/>
        </w:rPr>
        <w:t>.  Model 1 has predictive utility because the ANOVA table (</w:t>
      </w:r>
      <w:r w:rsidR="006C23B2" w:rsidRPr="00F65CD7">
        <w:rPr>
          <w:rFonts w:eastAsia="Calibri"/>
        </w:rPr>
        <w:t xml:space="preserve">Table </w:t>
      </w:r>
      <w:r w:rsidRPr="00F65CD7">
        <w:rPr>
          <w:rFonts w:eastAsia="Calibri"/>
        </w:rPr>
        <w:t>4</w:t>
      </w:r>
      <w:r w:rsidR="00A61583" w:rsidRPr="00F65CD7">
        <w:rPr>
          <w:rFonts w:eastAsia="Calibri"/>
        </w:rPr>
        <w:t>3</w:t>
      </w:r>
      <w:r w:rsidRPr="00F65CD7">
        <w:rPr>
          <w:rFonts w:eastAsia="Calibri"/>
        </w:rPr>
        <w:t>) shows that the model was significant.  Model 2 included the program participant predictor, which produced a</w:t>
      </w:r>
      <w:r w:rsidR="00E45B0B" w:rsidRPr="00F65CD7">
        <w:rPr>
          <w:rFonts w:eastAsia="Calibri"/>
        </w:rPr>
        <w:t>n</w:t>
      </w:r>
      <w:r w:rsidRPr="00F65CD7">
        <w:rPr>
          <w:rFonts w:eastAsia="Calibri"/>
        </w:rPr>
        <w:t xml:space="preserve"> </w:t>
      </w:r>
      <w:r w:rsidRPr="00F65CD7">
        <w:rPr>
          <w:rFonts w:eastAsia="Calibri"/>
          <w:i/>
          <w:iCs/>
        </w:rPr>
        <w:t>R</w:t>
      </w:r>
      <w:r w:rsidRPr="00F65CD7">
        <w:rPr>
          <w:rFonts w:eastAsia="Calibri"/>
        </w:rPr>
        <w:t xml:space="preserve">² Change = .002, </w:t>
      </w:r>
      <w:proofErr w:type="gramStart"/>
      <w:r w:rsidRPr="00F65CD7">
        <w:rPr>
          <w:rFonts w:eastAsia="Calibri"/>
          <w:i/>
          <w:iCs/>
        </w:rPr>
        <w:t>F</w:t>
      </w:r>
      <w:r w:rsidRPr="00F65CD7">
        <w:rPr>
          <w:rFonts w:eastAsia="Calibri"/>
        </w:rPr>
        <w:t>(</w:t>
      </w:r>
      <w:proofErr w:type="gramEnd"/>
      <w:r w:rsidRPr="00F65CD7">
        <w:rPr>
          <w:rFonts w:eastAsia="Calibri"/>
        </w:rPr>
        <w:t xml:space="preserve">1, 693) = 1.445, </w:t>
      </w:r>
      <w:r w:rsidRPr="00F65CD7">
        <w:rPr>
          <w:rFonts w:eastAsia="Calibri"/>
          <w:i/>
          <w:iCs/>
        </w:rPr>
        <w:t xml:space="preserve">p </w:t>
      </w:r>
      <w:r w:rsidRPr="00F65CD7">
        <w:rPr>
          <w:rFonts w:eastAsia="Calibri"/>
        </w:rPr>
        <w:t xml:space="preserve">&gt; .000.  The effect of pre-college program participation </w:t>
      </w:r>
      <w:r w:rsidR="00F52EC0" w:rsidRPr="00F65CD7">
        <w:rPr>
          <w:rFonts w:eastAsia="Calibri"/>
        </w:rPr>
        <w:t xml:space="preserve">after controlling for </w:t>
      </w:r>
      <w:r w:rsidR="007E2F95" w:rsidRPr="00F65CD7">
        <w:rPr>
          <w:rFonts w:eastAsia="Calibri"/>
        </w:rPr>
        <w:t>nine</w:t>
      </w:r>
      <w:r w:rsidRPr="00F65CD7">
        <w:rPr>
          <w:rFonts w:eastAsia="Calibri"/>
        </w:rPr>
        <w:t xml:space="preserve"> predictors accounts for </w:t>
      </w:r>
    </w:p>
    <w:p w14:paraId="385A76F0" w14:textId="273C4F8C" w:rsidR="00247F31" w:rsidRPr="00F65CD7" w:rsidRDefault="00247F31" w:rsidP="007777AB">
      <w:pPr>
        <w:spacing w:line="480" w:lineRule="auto"/>
        <w:contextualSpacing/>
        <w:rPr>
          <w:rFonts w:eastAsia="Calibri"/>
        </w:rPr>
      </w:pPr>
      <w:r w:rsidRPr="00F65CD7">
        <w:rPr>
          <w:rFonts w:eastAsia="Calibri"/>
        </w:rPr>
        <w:t xml:space="preserve">.02 % of the variance in educational aspiration levels but the change in </w:t>
      </w:r>
      <w:r w:rsidRPr="00F65CD7">
        <w:rPr>
          <w:rFonts w:eastAsia="Calibri"/>
          <w:i/>
          <w:iCs/>
        </w:rPr>
        <w:t>R</w:t>
      </w:r>
      <w:r w:rsidRPr="00F65CD7">
        <w:rPr>
          <w:rFonts w:eastAsia="Calibri"/>
        </w:rPr>
        <w:t xml:space="preserve"> squared was not statistically significant. Thus, I was not able to reject the null hypothesis.</w:t>
      </w:r>
    </w:p>
    <w:p w14:paraId="4CE80EEC" w14:textId="704BECA5" w:rsidR="00024F06" w:rsidRPr="00F65CD7" w:rsidRDefault="00247F31" w:rsidP="007777AB">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The coefficient table in Table 4</w:t>
      </w:r>
      <w:r w:rsidR="00A61583" w:rsidRPr="00F65CD7">
        <w:rPr>
          <w:rFonts w:ascii="Times New Roman" w:hAnsi="Times New Roman"/>
          <w:sz w:val="24"/>
          <w:szCs w:val="24"/>
        </w:rPr>
        <w:t>4</w:t>
      </w:r>
      <w:r w:rsidRPr="00F65CD7">
        <w:rPr>
          <w:rFonts w:ascii="Times New Roman" w:hAnsi="Times New Roman"/>
          <w:sz w:val="24"/>
          <w:szCs w:val="24"/>
        </w:rPr>
        <w:t xml:space="preserve"> shows that five variables were not a significant predictor of educational aspiration levels: SES Quartile (</w:t>
      </w:r>
      <w:r w:rsidR="00081432" w:rsidRPr="00F65CD7">
        <w:rPr>
          <w:rFonts w:ascii="Times New Roman" w:hAnsi="Times New Roman"/>
          <w:sz w:val="24"/>
          <w:szCs w:val="24"/>
        </w:rPr>
        <w:t>B</w:t>
      </w:r>
      <w:r w:rsidRPr="00F65CD7">
        <w:rPr>
          <w:rFonts w:ascii="Times New Roman" w:hAnsi="Times New Roman"/>
          <w:sz w:val="24"/>
          <w:szCs w:val="24"/>
        </w:rPr>
        <w:t xml:space="preserve">= .055, </w:t>
      </w:r>
      <w:r w:rsidRPr="00F65CD7">
        <w:rPr>
          <w:rFonts w:ascii="Times New Roman" w:hAnsi="Times New Roman"/>
          <w:i/>
          <w:iCs/>
          <w:sz w:val="24"/>
          <w:szCs w:val="24"/>
        </w:rPr>
        <w:t>t</w:t>
      </w:r>
      <w:r w:rsidRPr="00F65CD7">
        <w:rPr>
          <w:rFonts w:ascii="Times New Roman" w:hAnsi="Times New Roman"/>
          <w:sz w:val="24"/>
          <w:szCs w:val="24"/>
        </w:rPr>
        <w:t xml:space="preserve">(703) = .765, </w:t>
      </w:r>
      <w:r w:rsidRPr="00F65CD7">
        <w:rPr>
          <w:rFonts w:ascii="Times New Roman" w:hAnsi="Times New Roman"/>
          <w:i/>
          <w:iCs/>
          <w:sz w:val="24"/>
          <w:szCs w:val="24"/>
        </w:rPr>
        <w:t>p</w:t>
      </w:r>
      <w:r w:rsidRPr="00F65CD7">
        <w:rPr>
          <w:rFonts w:ascii="Times New Roman" w:hAnsi="Times New Roman"/>
          <w:sz w:val="24"/>
          <w:szCs w:val="24"/>
        </w:rPr>
        <w:t xml:space="preserve"> &gt; .000</w:t>
      </w:r>
      <w:r w:rsidR="00FA62CA" w:rsidRPr="00F65CD7">
        <w:rPr>
          <w:rFonts w:ascii="Times New Roman" w:hAnsi="Times New Roman"/>
        </w:rPr>
        <w:t>)</w:t>
      </w:r>
      <w:r w:rsidR="00FA62CA" w:rsidRPr="00F65CD7">
        <w:rPr>
          <w:rFonts w:ascii="Times New Roman" w:eastAsia="Times New Roman" w:hAnsi="Times New Roman"/>
        </w:rPr>
        <w:t xml:space="preserve">; </w:t>
      </w:r>
      <w:r w:rsidR="00FA62CA" w:rsidRPr="00F65CD7">
        <w:rPr>
          <w:rFonts w:ascii="Times New Roman" w:eastAsia="Times New Roman" w:hAnsi="Times New Roman"/>
          <w:sz w:val="24"/>
          <w:szCs w:val="24"/>
        </w:rPr>
        <w:t xml:space="preserve">parent </w:t>
      </w:r>
      <w:r w:rsidR="00024F06" w:rsidRPr="00F65CD7">
        <w:rPr>
          <w:rFonts w:ascii="Times New Roman" w:eastAsia="Times New Roman" w:hAnsi="Times New Roman"/>
          <w:sz w:val="24"/>
          <w:szCs w:val="24"/>
        </w:rPr>
        <w:t xml:space="preserve">composition (B = -.063, </w:t>
      </w:r>
      <w:r w:rsidR="00024F06" w:rsidRPr="00F65CD7">
        <w:rPr>
          <w:rFonts w:ascii="Times New Roman" w:eastAsia="Times New Roman" w:hAnsi="Times New Roman"/>
          <w:i/>
          <w:iCs/>
          <w:sz w:val="24"/>
          <w:szCs w:val="24"/>
        </w:rPr>
        <w:t>t</w:t>
      </w:r>
      <w:r w:rsidR="00024F06" w:rsidRPr="00F65CD7">
        <w:rPr>
          <w:rFonts w:ascii="Times New Roman" w:eastAsia="Times New Roman" w:hAnsi="Times New Roman"/>
          <w:sz w:val="24"/>
          <w:szCs w:val="24"/>
        </w:rPr>
        <w:t xml:space="preserve">(703) = -.527, </w:t>
      </w:r>
      <w:r w:rsidR="00024F06" w:rsidRPr="00F65CD7">
        <w:rPr>
          <w:rFonts w:ascii="Times New Roman" w:eastAsia="Times New Roman" w:hAnsi="Times New Roman"/>
          <w:i/>
          <w:iCs/>
          <w:sz w:val="24"/>
          <w:szCs w:val="24"/>
        </w:rPr>
        <w:t>p</w:t>
      </w:r>
      <w:r w:rsidR="00024F06" w:rsidRPr="00F65CD7">
        <w:rPr>
          <w:rFonts w:ascii="Times New Roman" w:eastAsia="Times New Roman" w:hAnsi="Times New Roman"/>
          <w:sz w:val="24"/>
          <w:szCs w:val="24"/>
        </w:rPr>
        <w:t xml:space="preserve"> &gt; .000)</w:t>
      </w:r>
      <w:r w:rsidR="00024F06" w:rsidRPr="00F65CD7">
        <w:rPr>
          <w:rFonts w:ascii="Times New Roman" w:hAnsi="Times New Roman"/>
          <w:sz w:val="24"/>
          <w:szCs w:val="24"/>
        </w:rPr>
        <w:t>;</w:t>
      </w:r>
      <w:r w:rsidR="00024F06" w:rsidRPr="00F65CD7">
        <w:rPr>
          <w:rFonts w:ascii="Times New Roman" w:eastAsia="Times New Roman" w:hAnsi="Times New Roman"/>
          <w:sz w:val="24"/>
          <w:szCs w:val="24"/>
        </w:rPr>
        <w:t xml:space="preserve"> Hispanic (B = .236, </w:t>
      </w:r>
      <w:r w:rsidR="00024F06" w:rsidRPr="00F65CD7">
        <w:rPr>
          <w:rFonts w:ascii="Times New Roman" w:eastAsia="Times New Roman" w:hAnsi="Times New Roman"/>
          <w:i/>
          <w:iCs/>
          <w:sz w:val="24"/>
          <w:szCs w:val="24"/>
        </w:rPr>
        <w:t>t</w:t>
      </w:r>
      <w:r w:rsidR="00024F06" w:rsidRPr="00F65CD7">
        <w:rPr>
          <w:rFonts w:ascii="Times New Roman" w:eastAsia="Times New Roman" w:hAnsi="Times New Roman"/>
          <w:sz w:val="24"/>
          <w:szCs w:val="24"/>
        </w:rPr>
        <w:t xml:space="preserve">(703) = 1.508, </w:t>
      </w:r>
      <w:r w:rsidR="00024F06" w:rsidRPr="00F65CD7">
        <w:rPr>
          <w:rFonts w:ascii="Times New Roman" w:eastAsia="Times New Roman" w:hAnsi="Times New Roman"/>
          <w:i/>
          <w:iCs/>
          <w:sz w:val="24"/>
          <w:szCs w:val="24"/>
        </w:rPr>
        <w:t>p</w:t>
      </w:r>
      <w:r w:rsidR="00024F06" w:rsidRPr="00F65CD7">
        <w:rPr>
          <w:rFonts w:ascii="Times New Roman" w:eastAsia="Times New Roman" w:hAnsi="Times New Roman"/>
          <w:sz w:val="24"/>
          <w:szCs w:val="24"/>
        </w:rPr>
        <w:t xml:space="preserve"> &gt; .000);</w:t>
      </w:r>
      <w:r w:rsidR="00024F06" w:rsidRPr="00F65CD7">
        <w:rPr>
          <w:rFonts w:ascii="Times New Roman" w:hAnsi="Times New Roman"/>
          <w:sz w:val="24"/>
          <w:szCs w:val="24"/>
        </w:rPr>
        <w:t xml:space="preserve"> </w:t>
      </w:r>
      <w:r w:rsidR="00FA62CA" w:rsidRPr="00F65CD7">
        <w:rPr>
          <w:rFonts w:ascii="Times New Roman" w:hAnsi="Times New Roman"/>
          <w:sz w:val="24"/>
          <w:szCs w:val="24"/>
        </w:rPr>
        <w:t xml:space="preserve">parents' highest level of education </w:t>
      </w:r>
      <w:r w:rsidR="00024F06" w:rsidRPr="00F65CD7">
        <w:rPr>
          <w:rFonts w:ascii="Times New Roman" w:hAnsi="Times New Roman"/>
          <w:sz w:val="24"/>
          <w:szCs w:val="24"/>
        </w:rPr>
        <w:t xml:space="preserve">(B = .060, </w:t>
      </w:r>
      <w:r w:rsidR="00024F06" w:rsidRPr="00F65CD7">
        <w:rPr>
          <w:rFonts w:ascii="Times New Roman" w:hAnsi="Times New Roman"/>
          <w:i/>
          <w:iCs/>
          <w:sz w:val="24"/>
          <w:szCs w:val="24"/>
        </w:rPr>
        <w:t>t</w:t>
      </w:r>
      <w:r w:rsidR="00024F06" w:rsidRPr="00F65CD7">
        <w:rPr>
          <w:rFonts w:ascii="Times New Roman" w:hAnsi="Times New Roman"/>
          <w:sz w:val="24"/>
          <w:szCs w:val="24"/>
        </w:rPr>
        <w:t xml:space="preserve">(703) = 1.644, </w:t>
      </w:r>
      <w:r w:rsidR="00024F06" w:rsidRPr="00F65CD7">
        <w:rPr>
          <w:rFonts w:ascii="Times New Roman" w:hAnsi="Times New Roman"/>
          <w:i/>
          <w:iCs/>
          <w:sz w:val="24"/>
          <w:szCs w:val="24"/>
        </w:rPr>
        <w:t>p</w:t>
      </w:r>
      <w:r w:rsidR="00024F06" w:rsidRPr="00F65CD7">
        <w:rPr>
          <w:rFonts w:ascii="Times New Roman" w:hAnsi="Times New Roman"/>
          <w:sz w:val="24"/>
          <w:szCs w:val="24"/>
        </w:rPr>
        <w:t xml:space="preserve"> &gt; .000);</w:t>
      </w:r>
      <w:r w:rsidR="00024F06" w:rsidRPr="00F65CD7">
        <w:rPr>
          <w:rFonts w:ascii="Times New Roman" w:eastAsia="Times New Roman" w:hAnsi="Times New Roman"/>
          <w:sz w:val="24"/>
          <w:szCs w:val="24"/>
        </w:rPr>
        <w:t xml:space="preserve"> </w:t>
      </w:r>
      <w:r w:rsidR="00024F06" w:rsidRPr="00F65CD7">
        <w:rPr>
          <w:rFonts w:ascii="Times New Roman" w:hAnsi="Times New Roman"/>
          <w:sz w:val="24"/>
          <w:szCs w:val="24"/>
        </w:rPr>
        <w:t>and the n</w:t>
      </w:r>
      <w:r w:rsidR="00024F06" w:rsidRPr="00F65CD7">
        <w:rPr>
          <w:rFonts w:ascii="Times New Roman" w:eastAsia="Times New Roman" w:hAnsi="Times New Roman"/>
          <w:sz w:val="24"/>
          <w:szCs w:val="24"/>
        </w:rPr>
        <w:t>umber of academic risk factors in 10th grade</w:t>
      </w:r>
      <w:r w:rsidR="00024F06" w:rsidRPr="00F65CD7">
        <w:rPr>
          <w:rFonts w:ascii="Times New Roman" w:hAnsi="Times New Roman"/>
          <w:sz w:val="24"/>
          <w:szCs w:val="24"/>
        </w:rPr>
        <w:t xml:space="preserve"> (B = -.046, </w:t>
      </w:r>
      <w:r w:rsidR="00024F06" w:rsidRPr="00F65CD7">
        <w:rPr>
          <w:rFonts w:ascii="Times New Roman" w:hAnsi="Times New Roman"/>
          <w:i/>
          <w:iCs/>
          <w:sz w:val="24"/>
          <w:szCs w:val="24"/>
        </w:rPr>
        <w:t>t</w:t>
      </w:r>
      <w:r w:rsidR="00024F06" w:rsidRPr="00F65CD7">
        <w:rPr>
          <w:rFonts w:ascii="Times New Roman" w:hAnsi="Times New Roman"/>
          <w:sz w:val="24"/>
          <w:szCs w:val="24"/>
        </w:rPr>
        <w:t xml:space="preserve">(703) = -.791, </w:t>
      </w:r>
      <w:r w:rsidR="00024F06" w:rsidRPr="00F65CD7">
        <w:rPr>
          <w:rFonts w:ascii="Times New Roman" w:hAnsi="Times New Roman"/>
          <w:i/>
          <w:iCs/>
          <w:sz w:val="24"/>
          <w:szCs w:val="24"/>
        </w:rPr>
        <w:t>p</w:t>
      </w:r>
      <w:r w:rsidR="00024F06" w:rsidRPr="00F65CD7">
        <w:rPr>
          <w:rFonts w:ascii="Times New Roman" w:hAnsi="Times New Roman"/>
          <w:sz w:val="24"/>
          <w:szCs w:val="24"/>
        </w:rPr>
        <w:t xml:space="preserve"> </w:t>
      </w:r>
      <w:r w:rsidR="00024F06" w:rsidRPr="00F65CD7">
        <w:rPr>
          <w:rFonts w:ascii="Times New Roman" w:hAnsi="Times New Roman"/>
          <w:sz w:val="24"/>
          <w:szCs w:val="24"/>
        </w:rPr>
        <w:lastRenderedPageBreak/>
        <w:t xml:space="preserve">&gt; .000). </w:t>
      </w:r>
      <w:r w:rsidRPr="00F65CD7">
        <w:rPr>
          <w:rFonts w:ascii="Times New Roman" w:hAnsi="Times New Roman"/>
          <w:sz w:val="24"/>
          <w:szCs w:val="24"/>
        </w:rPr>
        <w:t xml:space="preserve">However, all other predicators significantly predicted educational aspiration levels: </w:t>
      </w:r>
      <w:r w:rsidR="00FA62CA" w:rsidRPr="00F65CD7">
        <w:rPr>
          <w:rFonts w:ascii="Times New Roman" w:hAnsi="Times New Roman"/>
          <w:sz w:val="24"/>
          <w:szCs w:val="24"/>
        </w:rPr>
        <w:t xml:space="preserve">math quartile </w:t>
      </w:r>
      <w:r w:rsidRPr="00F65CD7">
        <w:rPr>
          <w:rFonts w:ascii="Times New Roman" w:hAnsi="Times New Roman"/>
          <w:sz w:val="24"/>
          <w:szCs w:val="24"/>
        </w:rPr>
        <w:t>(</w:t>
      </w:r>
      <w:r w:rsidR="00081432" w:rsidRPr="00F65CD7">
        <w:rPr>
          <w:rFonts w:ascii="Times New Roman" w:hAnsi="Times New Roman"/>
          <w:sz w:val="24"/>
          <w:szCs w:val="24"/>
        </w:rPr>
        <w:t xml:space="preserve">B </w:t>
      </w:r>
      <w:r w:rsidRPr="00F65CD7">
        <w:rPr>
          <w:rFonts w:ascii="Times New Roman" w:hAnsi="Times New Roman"/>
          <w:sz w:val="24"/>
          <w:szCs w:val="24"/>
        </w:rPr>
        <w:t>= .385,</w:t>
      </w:r>
      <w:r w:rsidRPr="00F65CD7">
        <w:rPr>
          <w:rFonts w:ascii="Times New Roman" w:hAnsi="Times New Roman"/>
          <w:i/>
          <w:iCs/>
          <w:sz w:val="24"/>
          <w:szCs w:val="24"/>
        </w:rPr>
        <w:t xml:space="preserve"> t</w:t>
      </w:r>
      <w:r w:rsidRPr="00F65CD7">
        <w:rPr>
          <w:rFonts w:ascii="Times New Roman" w:hAnsi="Times New Roman"/>
          <w:sz w:val="24"/>
          <w:szCs w:val="24"/>
        </w:rPr>
        <w:t xml:space="preserve">(703) </w:t>
      </w:r>
      <w:r w:rsidR="00BC2CBA" w:rsidRPr="00F65CD7">
        <w:rPr>
          <w:rFonts w:ascii="Times New Roman" w:hAnsi="Times New Roman"/>
          <w:sz w:val="24"/>
          <w:szCs w:val="24"/>
        </w:rPr>
        <w:t xml:space="preserve">= 6.072, </w:t>
      </w:r>
      <w:r w:rsidR="00BC2CBA" w:rsidRPr="00F65CD7">
        <w:rPr>
          <w:rFonts w:ascii="Times New Roman" w:hAnsi="Times New Roman"/>
          <w:i/>
          <w:iCs/>
          <w:sz w:val="24"/>
          <w:szCs w:val="24"/>
        </w:rPr>
        <w:t>p</w:t>
      </w:r>
      <w:r w:rsidR="00BC2CBA" w:rsidRPr="00F65CD7">
        <w:rPr>
          <w:rFonts w:ascii="Times New Roman" w:hAnsi="Times New Roman"/>
          <w:sz w:val="24"/>
          <w:szCs w:val="24"/>
        </w:rPr>
        <w:t xml:space="preserve"> &lt; .000); reading quartile (B = .234,</w:t>
      </w:r>
      <w:r w:rsidR="00BC2CBA" w:rsidRPr="00F65CD7">
        <w:rPr>
          <w:rFonts w:ascii="Times New Roman" w:hAnsi="Times New Roman"/>
          <w:i/>
          <w:iCs/>
          <w:sz w:val="24"/>
          <w:szCs w:val="24"/>
        </w:rPr>
        <w:t xml:space="preserve"> t</w:t>
      </w:r>
      <w:r w:rsidR="00BC2CBA" w:rsidRPr="00F65CD7">
        <w:rPr>
          <w:rFonts w:ascii="Times New Roman" w:hAnsi="Times New Roman"/>
          <w:sz w:val="24"/>
          <w:szCs w:val="24"/>
        </w:rPr>
        <w:t xml:space="preserve">(703) = 3.922, </w:t>
      </w:r>
      <w:r w:rsidR="00BC2CBA" w:rsidRPr="00F65CD7">
        <w:rPr>
          <w:rFonts w:ascii="Times New Roman" w:hAnsi="Times New Roman"/>
          <w:i/>
          <w:iCs/>
          <w:sz w:val="24"/>
          <w:szCs w:val="24"/>
        </w:rPr>
        <w:t>p</w:t>
      </w:r>
      <w:r w:rsidR="00BC2CBA" w:rsidRPr="00F65CD7">
        <w:rPr>
          <w:rFonts w:ascii="Times New Roman" w:hAnsi="Times New Roman"/>
          <w:sz w:val="24"/>
          <w:szCs w:val="24"/>
        </w:rPr>
        <w:t xml:space="preserve"> &lt; .000); sex (B = .522, </w:t>
      </w:r>
      <w:r w:rsidR="00BC2CBA" w:rsidRPr="00F65CD7">
        <w:rPr>
          <w:rFonts w:ascii="Times New Roman" w:hAnsi="Times New Roman"/>
          <w:i/>
          <w:iCs/>
          <w:sz w:val="24"/>
          <w:szCs w:val="24"/>
        </w:rPr>
        <w:t>t</w:t>
      </w:r>
      <w:r w:rsidR="00BC2CBA" w:rsidRPr="00F65CD7">
        <w:rPr>
          <w:rFonts w:ascii="Times New Roman" w:hAnsi="Times New Roman"/>
          <w:sz w:val="24"/>
          <w:szCs w:val="24"/>
        </w:rPr>
        <w:t xml:space="preserve">(703) = 5.290, </w:t>
      </w:r>
      <w:r w:rsidR="00BC2CBA" w:rsidRPr="00F65CD7">
        <w:rPr>
          <w:rFonts w:ascii="Times New Roman" w:hAnsi="Times New Roman"/>
          <w:i/>
          <w:iCs/>
          <w:sz w:val="24"/>
          <w:szCs w:val="24"/>
        </w:rPr>
        <w:t>p</w:t>
      </w:r>
      <w:r w:rsidR="00BC2CBA" w:rsidRPr="00F65CD7">
        <w:rPr>
          <w:rFonts w:ascii="Times New Roman" w:hAnsi="Times New Roman"/>
          <w:sz w:val="24"/>
          <w:szCs w:val="24"/>
        </w:rPr>
        <w:t xml:space="preserve"> &lt; .000); and Black (B = .819, </w:t>
      </w:r>
      <w:r w:rsidR="00BC2CBA" w:rsidRPr="00F65CD7">
        <w:rPr>
          <w:rFonts w:ascii="Times New Roman" w:hAnsi="Times New Roman"/>
          <w:i/>
          <w:iCs/>
          <w:sz w:val="24"/>
          <w:szCs w:val="24"/>
        </w:rPr>
        <w:t>t</w:t>
      </w:r>
      <w:r w:rsidR="00BC2CBA" w:rsidRPr="00F65CD7">
        <w:rPr>
          <w:rFonts w:ascii="Times New Roman" w:hAnsi="Times New Roman"/>
          <w:sz w:val="24"/>
          <w:szCs w:val="24"/>
        </w:rPr>
        <w:t xml:space="preserve">(703) = 5.318, </w:t>
      </w:r>
      <w:r w:rsidR="00BC2CBA" w:rsidRPr="00F65CD7">
        <w:rPr>
          <w:rFonts w:ascii="Times New Roman" w:hAnsi="Times New Roman"/>
          <w:i/>
          <w:iCs/>
          <w:sz w:val="24"/>
          <w:szCs w:val="24"/>
        </w:rPr>
        <w:t>p</w:t>
      </w:r>
      <w:r w:rsidR="00BC2CBA" w:rsidRPr="00F65CD7">
        <w:rPr>
          <w:rFonts w:ascii="Times New Roman" w:hAnsi="Times New Roman"/>
          <w:sz w:val="24"/>
          <w:szCs w:val="24"/>
        </w:rPr>
        <w:t xml:space="preserve"> &lt; .000).</w:t>
      </w:r>
    </w:p>
    <w:tbl>
      <w:tblPr>
        <w:tblpPr w:leftFromText="180" w:rightFromText="180" w:vertAnchor="text" w:horzAnchor="margin" w:tblpY="1582"/>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3"/>
        <w:gridCol w:w="1261"/>
        <w:gridCol w:w="1807"/>
        <w:gridCol w:w="1261"/>
      </w:tblGrid>
      <w:tr w:rsidR="00024F06" w:rsidRPr="00F65CD7" w14:paraId="4AD56C83" w14:textId="77777777" w:rsidTr="00024F06">
        <w:trPr>
          <w:cantSplit/>
          <w:trHeight w:val="693"/>
        </w:trPr>
        <w:tc>
          <w:tcPr>
            <w:tcW w:w="7342" w:type="dxa"/>
            <w:gridSpan w:val="4"/>
            <w:tcBorders>
              <w:top w:val="nil"/>
              <w:left w:val="nil"/>
              <w:bottom w:val="nil"/>
              <w:right w:val="nil"/>
            </w:tcBorders>
            <w:shd w:val="clear" w:color="auto" w:fill="FFFFFF"/>
            <w:vAlign w:val="center"/>
          </w:tcPr>
          <w:p w14:paraId="7D9150CB" w14:textId="78EC6FC5" w:rsidR="00024F06" w:rsidRPr="00F65CD7" w:rsidRDefault="00024F06" w:rsidP="00024F06">
            <w:pPr>
              <w:autoSpaceDE w:val="0"/>
              <w:autoSpaceDN w:val="0"/>
              <w:adjustRightInd w:val="0"/>
              <w:spacing w:line="320" w:lineRule="atLeast"/>
              <w:ind w:left="60" w:right="60"/>
              <w:contextualSpacing/>
              <w:rPr>
                <w:iCs/>
              </w:rPr>
            </w:pPr>
            <w:bookmarkStart w:id="63" w:name="_Hlk49267399"/>
            <w:r w:rsidRPr="00F65CD7">
              <w:rPr>
                <w:iCs/>
              </w:rPr>
              <w:t>Table 4</w:t>
            </w:r>
            <w:r w:rsidR="003967BF" w:rsidRPr="00F65CD7">
              <w:rPr>
                <w:iCs/>
              </w:rPr>
              <w:t>0</w:t>
            </w:r>
            <w:r w:rsidRPr="00F65CD7">
              <w:rPr>
                <w:iCs/>
              </w:rPr>
              <w:br/>
            </w:r>
          </w:p>
        </w:tc>
      </w:tr>
      <w:tr w:rsidR="00024F06" w:rsidRPr="00F65CD7" w14:paraId="309BF010" w14:textId="77777777" w:rsidTr="00024F06">
        <w:trPr>
          <w:cantSplit/>
        </w:trPr>
        <w:tc>
          <w:tcPr>
            <w:tcW w:w="7342" w:type="dxa"/>
            <w:gridSpan w:val="4"/>
            <w:tcBorders>
              <w:top w:val="nil"/>
              <w:left w:val="nil"/>
              <w:bottom w:val="nil"/>
              <w:right w:val="nil"/>
            </w:tcBorders>
            <w:shd w:val="clear" w:color="auto" w:fill="FFFFFF"/>
            <w:vAlign w:val="center"/>
          </w:tcPr>
          <w:p w14:paraId="78B0C5A9" w14:textId="25649599" w:rsidR="00024F06" w:rsidRPr="00F65CD7" w:rsidRDefault="00CA0990" w:rsidP="00024F06">
            <w:pPr>
              <w:autoSpaceDE w:val="0"/>
              <w:autoSpaceDN w:val="0"/>
              <w:adjustRightInd w:val="0"/>
              <w:spacing w:line="320" w:lineRule="atLeast"/>
              <w:ind w:left="60" w:right="60"/>
              <w:contextualSpacing/>
            </w:pPr>
            <w:r w:rsidRPr="00F65CD7">
              <w:rPr>
                <w:i/>
                <w:iCs/>
              </w:rPr>
              <w:t>Educational Aspiration</w:t>
            </w:r>
            <w:r w:rsidR="00390BC1" w:rsidRPr="00F65CD7">
              <w:rPr>
                <w:i/>
                <w:iCs/>
              </w:rPr>
              <w:t>:</w:t>
            </w:r>
            <w:r w:rsidRPr="00F65CD7">
              <w:rPr>
                <w:i/>
                <w:iCs/>
              </w:rPr>
              <w:t xml:space="preserve">  </w:t>
            </w:r>
            <w:r w:rsidR="006C23B2" w:rsidRPr="00F65CD7">
              <w:rPr>
                <w:i/>
                <w:iCs/>
              </w:rPr>
              <w:t xml:space="preserve">Regression </w:t>
            </w:r>
            <w:r w:rsidR="00024F06" w:rsidRPr="00F65CD7">
              <w:rPr>
                <w:i/>
                <w:iCs/>
              </w:rPr>
              <w:t>Descriptive Statistics</w:t>
            </w:r>
            <w:r w:rsidR="005252B2" w:rsidRPr="00F65CD7">
              <w:rPr>
                <w:i/>
                <w:iCs/>
              </w:rPr>
              <w:t>--</w:t>
            </w:r>
            <w:r w:rsidR="00024F06" w:rsidRPr="00F65CD7">
              <w:rPr>
                <w:i/>
                <w:iCs/>
              </w:rPr>
              <w:t>After Matching</w:t>
            </w:r>
          </w:p>
        </w:tc>
      </w:tr>
      <w:tr w:rsidR="00024F06" w:rsidRPr="00F65CD7" w14:paraId="57AAEF55" w14:textId="77777777" w:rsidTr="00024F06">
        <w:trPr>
          <w:cantSplit/>
        </w:trPr>
        <w:tc>
          <w:tcPr>
            <w:tcW w:w="3013" w:type="dxa"/>
            <w:tcBorders>
              <w:left w:val="nil"/>
              <w:right w:val="nil"/>
            </w:tcBorders>
            <w:shd w:val="clear" w:color="auto" w:fill="FFFFFF"/>
            <w:vAlign w:val="bottom"/>
          </w:tcPr>
          <w:p w14:paraId="69555F77" w14:textId="77777777" w:rsidR="00024F06" w:rsidRPr="00F65CD7" w:rsidRDefault="00024F06" w:rsidP="00024F06">
            <w:pPr>
              <w:autoSpaceDE w:val="0"/>
              <w:autoSpaceDN w:val="0"/>
              <w:adjustRightInd w:val="0"/>
              <w:contextualSpacing/>
            </w:pPr>
          </w:p>
        </w:tc>
        <w:tc>
          <w:tcPr>
            <w:tcW w:w="1261" w:type="dxa"/>
            <w:tcBorders>
              <w:left w:val="nil"/>
              <w:right w:val="nil"/>
            </w:tcBorders>
            <w:shd w:val="clear" w:color="auto" w:fill="FFFFFF"/>
            <w:vAlign w:val="bottom"/>
          </w:tcPr>
          <w:p w14:paraId="0B3C4747" w14:textId="77777777" w:rsidR="00024F06" w:rsidRPr="00F65CD7" w:rsidRDefault="00024F06" w:rsidP="00024F06">
            <w:pPr>
              <w:autoSpaceDE w:val="0"/>
              <w:autoSpaceDN w:val="0"/>
              <w:adjustRightInd w:val="0"/>
              <w:spacing w:line="320" w:lineRule="atLeast"/>
              <w:ind w:left="60" w:right="60"/>
              <w:contextualSpacing/>
              <w:jc w:val="center"/>
            </w:pPr>
            <w:r w:rsidRPr="00F65CD7">
              <w:t>Mean</w:t>
            </w:r>
          </w:p>
        </w:tc>
        <w:tc>
          <w:tcPr>
            <w:tcW w:w="1807" w:type="dxa"/>
            <w:tcBorders>
              <w:left w:val="nil"/>
              <w:right w:val="nil"/>
            </w:tcBorders>
            <w:shd w:val="clear" w:color="auto" w:fill="FFFFFF"/>
            <w:vAlign w:val="bottom"/>
          </w:tcPr>
          <w:p w14:paraId="2287299D" w14:textId="77777777" w:rsidR="00024F06" w:rsidRPr="00F65CD7" w:rsidRDefault="00024F06" w:rsidP="00024F06">
            <w:pPr>
              <w:autoSpaceDE w:val="0"/>
              <w:autoSpaceDN w:val="0"/>
              <w:adjustRightInd w:val="0"/>
              <w:spacing w:line="320" w:lineRule="atLeast"/>
              <w:ind w:left="60" w:right="60"/>
              <w:contextualSpacing/>
              <w:jc w:val="center"/>
            </w:pPr>
            <w:r w:rsidRPr="00F65CD7">
              <w:t>Std. Deviation</w:t>
            </w:r>
          </w:p>
        </w:tc>
        <w:tc>
          <w:tcPr>
            <w:tcW w:w="1261" w:type="dxa"/>
            <w:tcBorders>
              <w:left w:val="nil"/>
              <w:right w:val="nil"/>
            </w:tcBorders>
            <w:shd w:val="clear" w:color="auto" w:fill="FFFFFF"/>
            <w:vAlign w:val="bottom"/>
          </w:tcPr>
          <w:p w14:paraId="36543611" w14:textId="77777777" w:rsidR="00024F06" w:rsidRPr="00F65CD7" w:rsidRDefault="00024F06" w:rsidP="00024F06">
            <w:pPr>
              <w:autoSpaceDE w:val="0"/>
              <w:autoSpaceDN w:val="0"/>
              <w:adjustRightInd w:val="0"/>
              <w:spacing w:line="320" w:lineRule="atLeast"/>
              <w:ind w:left="60" w:right="60"/>
              <w:contextualSpacing/>
              <w:jc w:val="center"/>
              <w:rPr>
                <w:i/>
                <w:iCs/>
              </w:rPr>
            </w:pPr>
            <w:r w:rsidRPr="00F65CD7">
              <w:rPr>
                <w:i/>
                <w:iCs/>
              </w:rPr>
              <w:t>N</w:t>
            </w:r>
          </w:p>
        </w:tc>
      </w:tr>
      <w:tr w:rsidR="00024F06" w:rsidRPr="00F65CD7" w14:paraId="4E197A88" w14:textId="77777777" w:rsidTr="00024F06">
        <w:trPr>
          <w:cantSplit/>
        </w:trPr>
        <w:tc>
          <w:tcPr>
            <w:tcW w:w="3013" w:type="dxa"/>
            <w:tcBorders>
              <w:left w:val="nil"/>
              <w:bottom w:val="nil"/>
              <w:right w:val="nil"/>
            </w:tcBorders>
            <w:shd w:val="clear" w:color="auto" w:fill="FFFFFF"/>
            <w:vAlign w:val="center"/>
          </w:tcPr>
          <w:p w14:paraId="53AC82D1" w14:textId="77777777" w:rsidR="00024F06" w:rsidRPr="00F65CD7" w:rsidRDefault="00024F06" w:rsidP="00024F06">
            <w:pPr>
              <w:autoSpaceDE w:val="0"/>
              <w:autoSpaceDN w:val="0"/>
              <w:adjustRightInd w:val="0"/>
              <w:spacing w:line="320" w:lineRule="atLeast"/>
              <w:ind w:left="60" w:right="60"/>
              <w:contextualSpacing/>
            </w:pPr>
            <w:r w:rsidRPr="00F65CD7">
              <w:t>How far in school respondent thinks will get (Aspiration Variable)</w:t>
            </w:r>
          </w:p>
        </w:tc>
        <w:tc>
          <w:tcPr>
            <w:tcW w:w="1261" w:type="dxa"/>
            <w:tcBorders>
              <w:left w:val="nil"/>
              <w:bottom w:val="nil"/>
              <w:right w:val="nil"/>
            </w:tcBorders>
            <w:shd w:val="clear" w:color="auto" w:fill="FFFFFF"/>
          </w:tcPr>
          <w:p w14:paraId="1C237E32" w14:textId="77777777" w:rsidR="00024F06" w:rsidRPr="00F65CD7" w:rsidRDefault="00024F06" w:rsidP="00024F06">
            <w:pPr>
              <w:autoSpaceDE w:val="0"/>
              <w:autoSpaceDN w:val="0"/>
              <w:adjustRightInd w:val="0"/>
              <w:spacing w:line="320" w:lineRule="atLeast"/>
              <w:ind w:left="60" w:right="60"/>
              <w:contextualSpacing/>
              <w:jc w:val="right"/>
            </w:pPr>
            <w:r w:rsidRPr="00F65CD7">
              <w:t>6.11</w:t>
            </w:r>
          </w:p>
        </w:tc>
        <w:tc>
          <w:tcPr>
            <w:tcW w:w="1807" w:type="dxa"/>
            <w:tcBorders>
              <w:left w:val="nil"/>
              <w:bottom w:val="nil"/>
              <w:right w:val="nil"/>
            </w:tcBorders>
            <w:shd w:val="clear" w:color="auto" w:fill="FFFFFF"/>
          </w:tcPr>
          <w:p w14:paraId="18ACF7B8" w14:textId="77777777" w:rsidR="00024F06" w:rsidRPr="00F65CD7" w:rsidRDefault="00024F06" w:rsidP="00024F06">
            <w:pPr>
              <w:autoSpaceDE w:val="0"/>
              <w:autoSpaceDN w:val="0"/>
              <w:adjustRightInd w:val="0"/>
              <w:spacing w:line="320" w:lineRule="atLeast"/>
              <w:ind w:left="60" w:right="60"/>
              <w:contextualSpacing/>
              <w:jc w:val="right"/>
            </w:pPr>
            <w:r w:rsidRPr="00F65CD7">
              <w:t>1.458</w:t>
            </w:r>
          </w:p>
        </w:tc>
        <w:tc>
          <w:tcPr>
            <w:tcW w:w="1261" w:type="dxa"/>
            <w:tcBorders>
              <w:left w:val="nil"/>
              <w:bottom w:val="nil"/>
              <w:right w:val="nil"/>
            </w:tcBorders>
            <w:shd w:val="clear" w:color="auto" w:fill="FFFFFF"/>
          </w:tcPr>
          <w:p w14:paraId="3EA8001F"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219BC6EF" w14:textId="77777777" w:rsidTr="00024F06">
        <w:trPr>
          <w:cantSplit/>
        </w:trPr>
        <w:tc>
          <w:tcPr>
            <w:tcW w:w="3013" w:type="dxa"/>
            <w:tcBorders>
              <w:top w:val="nil"/>
              <w:left w:val="nil"/>
              <w:bottom w:val="nil"/>
              <w:right w:val="nil"/>
            </w:tcBorders>
            <w:shd w:val="clear" w:color="auto" w:fill="FFFFFF"/>
            <w:vAlign w:val="center"/>
          </w:tcPr>
          <w:p w14:paraId="427E8202" w14:textId="77777777" w:rsidR="00024F06" w:rsidRPr="00F65CD7" w:rsidRDefault="00024F06" w:rsidP="00024F06">
            <w:pPr>
              <w:autoSpaceDE w:val="0"/>
              <w:autoSpaceDN w:val="0"/>
              <w:adjustRightInd w:val="0"/>
              <w:spacing w:line="320" w:lineRule="atLeast"/>
              <w:ind w:left="60" w:right="60"/>
              <w:contextualSpacing/>
            </w:pPr>
            <w:r w:rsidRPr="00F65CD7">
              <w:t>SES Quartile</w:t>
            </w:r>
          </w:p>
        </w:tc>
        <w:tc>
          <w:tcPr>
            <w:tcW w:w="1261" w:type="dxa"/>
            <w:tcBorders>
              <w:top w:val="nil"/>
              <w:left w:val="nil"/>
              <w:bottom w:val="nil"/>
              <w:right w:val="nil"/>
            </w:tcBorders>
            <w:shd w:val="clear" w:color="auto" w:fill="FFFFFF"/>
          </w:tcPr>
          <w:p w14:paraId="0A4E4EF6" w14:textId="77777777" w:rsidR="00024F06" w:rsidRPr="00F65CD7" w:rsidRDefault="00024F06" w:rsidP="00024F06">
            <w:pPr>
              <w:autoSpaceDE w:val="0"/>
              <w:autoSpaceDN w:val="0"/>
              <w:adjustRightInd w:val="0"/>
              <w:spacing w:line="320" w:lineRule="atLeast"/>
              <w:ind w:left="60" w:right="60"/>
              <w:contextualSpacing/>
              <w:jc w:val="right"/>
            </w:pPr>
            <w:r w:rsidRPr="00F65CD7">
              <w:t>2.52</w:t>
            </w:r>
          </w:p>
        </w:tc>
        <w:tc>
          <w:tcPr>
            <w:tcW w:w="1807" w:type="dxa"/>
            <w:tcBorders>
              <w:top w:val="nil"/>
              <w:left w:val="nil"/>
              <w:bottom w:val="nil"/>
              <w:right w:val="nil"/>
            </w:tcBorders>
            <w:shd w:val="clear" w:color="auto" w:fill="FFFFFF"/>
          </w:tcPr>
          <w:p w14:paraId="7937EABC" w14:textId="77777777" w:rsidR="00024F06" w:rsidRPr="00F65CD7" w:rsidRDefault="00024F06" w:rsidP="00024F06">
            <w:pPr>
              <w:autoSpaceDE w:val="0"/>
              <w:autoSpaceDN w:val="0"/>
              <w:adjustRightInd w:val="0"/>
              <w:spacing w:line="320" w:lineRule="atLeast"/>
              <w:ind w:left="60" w:right="60"/>
              <w:contextualSpacing/>
              <w:jc w:val="right"/>
            </w:pPr>
            <w:r w:rsidRPr="00F65CD7">
              <w:t>1.134</w:t>
            </w:r>
          </w:p>
        </w:tc>
        <w:tc>
          <w:tcPr>
            <w:tcW w:w="1261" w:type="dxa"/>
            <w:tcBorders>
              <w:top w:val="nil"/>
              <w:left w:val="nil"/>
              <w:bottom w:val="nil"/>
              <w:right w:val="nil"/>
            </w:tcBorders>
            <w:shd w:val="clear" w:color="auto" w:fill="FFFFFF"/>
          </w:tcPr>
          <w:p w14:paraId="7135376A"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42EC1617" w14:textId="77777777" w:rsidTr="00024F06">
        <w:trPr>
          <w:cantSplit/>
        </w:trPr>
        <w:tc>
          <w:tcPr>
            <w:tcW w:w="3013" w:type="dxa"/>
            <w:tcBorders>
              <w:top w:val="nil"/>
              <w:left w:val="nil"/>
              <w:bottom w:val="nil"/>
              <w:right w:val="nil"/>
            </w:tcBorders>
            <w:shd w:val="clear" w:color="auto" w:fill="FFFFFF"/>
            <w:vAlign w:val="center"/>
          </w:tcPr>
          <w:p w14:paraId="702B882D" w14:textId="77777777" w:rsidR="00024F06" w:rsidRPr="00F65CD7" w:rsidRDefault="00024F06" w:rsidP="00024F06">
            <w:pPr>
              <w:autoSpaceDE w:val="0"/>
              <w:autoSpaceDN w:val="0"/>
              <w:adjustRightInd w:val="0"/>
              <w:spacing w:line="320" w:lineRule="atLeast"/>
              <w:ind w:left="60" w:right="60"/>
              <w:contextualSpacing/>
            </w:pPr>
            <w:r w:rsidRPr="00F65CD7">
              <w:t>Math Quartile</w:t>
            </w:r>
          </w:p>
        </w:tc>
        <w:tc>
          <w:tcPr>
            <w:tcW w:w="1261" w:type="dxa"/>
            <w:tcBorders>
              <w:top w:val="nil"/>
              <w:left w:val="nil"/>
              <w:bottom w:val="nil"/>
              <w:right w:val="nil"/>
            </w:tcBorders>
            <w:shd w:val="clear" w:color="auto" w:fill="FFFFFF"/>
          </w:tcPr>
          <w:p w14:paraId="51141FE1" w14:textId="77777777" w:rsidR="00024F06" w:rsidRPr="00F65CD7" w:rsidRDefault="00024F06" w:rsidP="00024F06">
            <w:pPr>
              <w:autoSpaceDE w:val="0"/>
              <w:autoSpaceDN w:val="0"/>
              <w:adjustRightInd w:val="0"/>
              <w:spacing w:line="320" w:lineRule="atLeast"/>
              <w:ind w:left="60" w:right="60"/>
              <w:contextualSpacing/>
              <w:jc w:val="right"/>
            </w:pPr>
            <w:r w:rsidRPr="00F65CD7">
              <w:t>2.68</w:t>
            </w:r>
          </w:p>
        </w:tc>
        <w:tc>
          <w:tcPr>
            <w:tcW w:w="1807" w:type="dxa"/>
            <w:tcBorders>
              <w:top w:val="nil"/>
              <w:left w:val="nil"/>
              <w:bottom w:val="nil"/>
              <w:right w:val="nil"/>
            </w:tcBorders>
            <w:shd w:val="clear" w:color="auto" w:fill="FFFFFF"/>
          </w:tcPr>
          <w:p w14:paraId="0C17EC8F" w14:textId="77777777" w:rsidR="00024F06" w:rsidRPr="00F65CD7" w:rsidRDefault="00024F06" w:rsidP="00024F06">
            <w:pPr>
              <w:autoSpaceDE w:val="0"/>
              <w:autoSpaceDN w:val="0"/>
              <w:adjustRightInd w:val="0"/>
              <w:spacing w:line="320" w:lineRule="atLeast"/>
              <w:ind w:left="60" w:right="60"/>
              <w:contextualSpacing/>
              <w:jc w:val="right"/>
            </w:pPr>
            <w:r w:rsidRPr="00F65CD7">
              <w:t>1.084</w:t>
            </w:r>
          </w:p>
        </w:tc>
        <w:tc>
          <w:tcPr>
            <w:tcW w:w="1261" w:type="dxa"/>
            <w:tcBorders>
              <w:top w:val="nil"/>
              <w:left w:val="nil"/>
              <w:bottom w:val="nil"/>
              <w:right w:val="nil"/>
            </w:tcBorders>
            <w:shd w:val="clear" w:color="auto" w:fill="FFFFFF"/>
          </w:tcPr>
          <w:p w14:paraId="0CDADA0E"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725CDAD4" w14:textId="77777777" w:rsidTr="00024F06">
        <w:trPr>
          <w:cantSplit/>
        </w:trPr>
        <w:tc>
          <w:tcPr>
            <w:tcW w:w="3013" w:type="dxa"/>
            <w:tcBorders>
              <w:top w:val="nil"/>
              <w:left w:val="nil"/>
              <w:bottom w:val="nil"/>
              <w:right w:val="nil"/>
            </w:tcBorders>
            <w:shd w:val="clear" w:color="auto" w:fill="FFFFFF"/>
            <w:vAlign w:val="center"/>
          </w:tcPr>
          <w:p w14:paraId="7618435F" w14:textId="77777777" w:rsidR="00024F06" w:rsidRPr="00F65CD7" w:rsidRDefault="00024F06" w:rsidP="00024F06">
            <w:pPr>
              <w:autoSpaceDE w:val="0"/>
              <w:autoSpaceDN w:val="0"/>
              <w:adjustRightInd w:val="0"/>
              <w:spacing w:line="320" w:lineRule="atLeast"/>
              <w:ind w:left="60" w:right="60"/>
              <w:contextualSpacing/>
            </w:pPr>
            <w:r w:rsidRPr="00F65CD7">
              <w:t>Reading Quartile</w:t>
            </w:r>
          </w:p>
        </w:tc>
        <w:tc>
          <w:tcPr>
            <w:tcW w:w="1261" w:type="dxa"/>
            <w:tcBorders>
              <w:top w:val="nil"/>
              <w:left w:val="nil"/>
              <w:bottom w:val="nil"/>
              <w:right w:val="nil"/>
            </w:tcBorders>
            <w:shd w:val="clear" w:color="auto" w:fill="FFFFFF"/>
          </w:tcPr>
          <w:p w14:paraId="1BDD9D9B" w14:textId="77777777" w:rsidR="00024F06" w:rsidRPr="00F65CD7" w:rsidRDefault="00024F06" w:rsidP="00024F06">
            <w:pPr>
              <w:autoSpaceDE w:val="0"/>
              <w:autoSpaceDN w:val="0"/>
              <w:adjustRightInd w:val="0"/>
              <w:spacing w:line="320" w:lineRule="atLeast"/>
              <w:ind w:left="60" w:right="60"/>
              <w:contextualSpacing/>
              <w:jc w:val="right"/>
            </w:pPr>
            <w:r w:rsidRPr="00F65CD7">
              <w:t>2.67</w:t>
            </w:r>
          </w:p>
        </w:tc>
        <w:tc>
          <w:tcPr>
            <w:tcW w:w="1807" w:type="dxa"/>
            <w:tcBorders>
              <w:top w:val="nil"/>
              <w:left w:val="nil"/>
              <w:bottom w:val="nil"/>
              <w:right w:val="nil"/>
            </w:tcBorders>
            <w:shd w:val="clear" w:color="auto" w:fill="FFFFFF"/>
          </w:tcPr>
          <w:p w14:paraId="1FF41429" w14:textId="77777777" w:rsidR="00024F06" w:rsidRPr="00F65CD7" w:rsidRDefault="00024F06" w:rsidP="00024F06">
            <w:pPr>
              <w:autoSpaceDE w:val="0"/>
              <w:autoSpaceDN w:val="0"/>
              <w:adjustRightInd w:val="0"/>
              <w:spacing w:line="320" w:lineRule="atLeast"/>
              <w:ind w:left="60" w:right="60"/>
              <w:contextualSpacing/>
              <w:jc w:val="right"/>
            </w:pPr>
            <w:r w:rsidRPr="00F65CD7">
              <w:t>1.104</w:t>
            </w:r>
          </w:p>
        </w:tc>
        <w:tc>
          <w:tcPr>
            <w:tcW w:w="1261" w:type="dxa"/>
            <w:tcBorders>
              <w:top w:val="nil"/>
              <w:left w:val="nil"/>
              <w:bottom w:val="nil"/>
              <w:right w:val="nil"/>
            </w:tcBorders>
            <w:shd w:val="clear" w:color="auto" w:fill="FFFFFF"/>
          </w:tcPr>
          <w:p w14:paraId="71B61BFE"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3FCFCE37" w14:textId="77777777" w:rsidTr="00024F06">
        <w:trPr>
          <w:cantSplit/>
        </w:trPr>
        <w:tc>
          <w:tcPr>
            <w:tcW w:w="3013" w:type="dxa"/>
            <w:tcBorders>
              <w:top w:val="nil"/>
              <w:left w:val="nil"/>
              <w:bottom w:val="nil"/>
              <w:right w:val="nil"/>
            </w:tcBorders>
            <w:shd w:val="clear" w:color="auto" w:fill="FFFFFF"/>
            <w:vAlign w:val="center"/>
          </w:tcPr>
          <w:p w14:paraId="6F43E515" w14:textId="77777777" w:rsidR="00024F06" w:rsidRPr="00F65CD7" w:rsidRDefault="00024F06" w:rsidP="00024F06">
            <w:pPr>
              <w:autoSpaceDE w:val="0"/>
              <w:autoSpaceDN w:val="0"/>
              <w:adjustRightInd w:val="0"/>
              <w:spacing w:line="320" w:lineRule="atLeast"/>
              <w:ind w:left="60" w:right="60"/>
              <w:contextualSpacing/>
            </w:pPr>
            <w:r w:rsidRPr="00F65CD7">
              <w:t>Sex</w:t>
            </w:r>
          </w:p>
        </w:tc>
        <w:tc>
          <w:tcPr>
            <w:tcW w:w="1261" w:type="dxa"/>
            <w:tcBorders>
              <w:top w:val="nil"/>
              <w:left w:val="nil"/>
              <w:bottom w:val="nil"/>
              <w:right w:val="nil"/>
            </w:tcBorders>
            <w:shd w:val="clear" w:color="auto" w:fill="FFFFFF"/>
          </w:tcPr>
          <w:p w14:paraId="1AB85064" w14:textId="77777777" w:rsidR="00024F06" w:rsidRPr="00F65CD7" w:rsidRDefault="00024F06" w:rsidP="00024F06">
            <w:pPr>
              <w:autoSpaceDE w:val="0"/>
              <w:autoSpaceDN w:val="0"/>
              <w:adjustRightInd w:val="0"/>
              <w:spacing w:line="320" w:lineRule="atLeast"/>
              <w:ind w:left="60" w:right="60"/>
              <w:contextualSpacing/>
              <w:jc w:val="right"/>
            </w:pPr>
            <w:r w:rsidRPr="00F65CD7">
              <w:t>.5483</w:t>
            </w:r>
          </w:p>
        </w:tc>
        <w:tc>
          <w:tcPr>
            <w:tcW w:w="1807" w:type="dxa"/>
            <w:tcBorders>
              <w:top w:val="nil"/>
              <w:left w:val="nil"/>
              <w:bottom w:val="nil"/>
              <w:right w:val="nil"/>
            </w:tcBorders>
            <w:shd w:val="clear" w:color="auto" w:fill="FFFFFF"/>
          </w:tcPr>
          <w:p w14:paraId="2BF0C640" w14:textId="77777777" w:rsidR="00024F06" w:rsidRPr="00F65CD7" w:rsidRDefault="00024F06" w:rsidP="00024F06">
            <w:pPr>
              <w:autoSpaceDE w:val="0"/>
              <w:autoSpaceDN w:val="0"/>
              <w:adjustRightInd w:val="0"/>
              <w:spacing w:line="320" w:lineRule="atLeast"/>
              <w:ind w:left="60" w:right="60"/>
              <w:contextualSpacing/>
              <w:jc w:val="right"/>
            </w:pPr>
            <w:r w:rsidRPr="00F65CD7">
              <w:t>.49802</w:t>
            </w:r>
          </w:p>
        </w:tc>
        <w:tc>
          <w:tcPr>
            <w:tcW w:w="1261" w:type="dxa"/>
            <w:tcBorders>
              <w:top w:val="nil"/>
              <w:left w:val="nil"/>
              <w:bottom w:val="nil"/>
              <w:right w:val="nil"/>
            </w:tcBorders>
            <w:shd w:val="clear" w:color="auto" w:fill="FFFFFF"/>
          </w:tcPr>
          <w:p w14:paraId="4EF24863"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5C2492B1" w14:textId="77777777" w:rsidTr="00024F06">
        <w:trPr>
          <w:cantSplit/>
        </w:trPr>
        <w:tc>
          <w:tcPr>
            <w:tcW w:w="3013" w:type="dxa"/>
            <w:tcBorders>
              <w:top w:val="nil"/>
              <w:left w:val="nil"/>
              <w:bottom w:val="nil"/>
              <w:right w:val="nil"/>
            </w:tcBorders>
            <w:shd w:val="clear" w:color="auto" w:fill="FFFFFF"/>
            <w:vAlign w:val="center"/>
          </w:tcPr>
          <w:p w14:paraId="2226DC10" w14:textId="77777777" w:rsidR="00024F06" w:rsidRPr="00F65CD7" w:rsidRDefault="00024F06" w:rsidP="00024F06">
            <w:pPr>
              <w:autoSpaceDE w:val="0"/>
              <w:autoSpaceDN w:val="0"/>
              <w:adjustRightInd w:val="0"/>
              <w:spacing w:line="320" w:lineRule="atLeast"/>
              <w:ind w:left="60" w:right="60"/>
              <w:contextualSpacing/>
            </w:pPr>
            <w:r w:rsidRPr="00F65CD7">
              <w:t>Parent Composition</w:t>
            </w:r>
          </w:p>
        </w:tc>
        <w:tc>
          <w:tcPr>
            <w:tcW w:w="1261" w:type="dxa"/>
            <w:tcBorders>
              <w:top w:val="nil"/>
              <w:left w:val="nil"/>
              <w:bottom w:val="nil"/>
              <w:right w:val="nil"/>
            </w:tcBorders>
            <w:shd w:val="clear" w:color="auto" w:fill="FFFFFF"/>
          </w:tcPr>
          <w:p w14:paraId="47D5219C" w14:textId="77777777" w:rsidR="00024F06" w:rsidRPr="00F65CD7" w:rsidRDefault="00024F06" w:rsidP="00024F06">
            <w:pPr>
              <w:autoSpaceDE w:val="0"/>
              <w:autoSpaceDN w:val="0"/>
              <w:adjustRightInd w:val="0"/>
              <w:spacing w:line="320" w:lineRule="atLeast"/>
              <w:ind w:left="60" w:right="60"/>
              <w:contextualSpacing/>
              <w:jc w:val="right"/>
            </w:pPr>
            <w:r w:rsidRPr="00F65CD7">
              <w:t>.3906</w:t>
            </w:r>
          </w:p>
        </w:tc>
        <w:tc>
          <w:tcPr>
            <w:tcW w:w="1807" w:type="dxa"/>
            <w:tcBorders>
              <w:top w:val="nil"/>
              <w:left w:val="nil"/>
              <w:bottom w:val="nil"/>
              <w:right w:val="nil"/>
            </w:tcBorders>
            <w:shd w:val="clear" w:color="auto" w:fill="FFFFFF"/>
          </w:tcPr>
          <w:p w14:paraId="567748AB" w14:textId="77777777" w:rsidR="00024F06" w:rsidRPr="00F65CD7" w:rsidRDefault="00024F06" w:rsidP="00024F06">
            <w:pPr>
              <w:autoSpaceDE w:val="0"/>
              <w:autoSpaceDN w:val="0"/>
              <w:adjustRightInd w:val="0"/>
              <w:spacing w:line="320" w:lineRule="atLeast"/>
              <w:ind w:left="60" w:right="60"/>
              <w:contextualSpacing/>
              <w:jc w:val="right"/>
            </w:pPr>
            <w:r w:rsidRPr="00F65CD7">
              <w:t>.48824</w:t>
            </w:r>
          </w:p>
        </w:tc>
        <w:tc>
          <w:tcPr>
            <w:tcW w:w="1261" w:type="dxa"/>
            <w:tcBorders>
              <w:top w:val="nil"/>
              <w:left w:val="nil"/>
              <w:bottom w:val="nil"/>
              <w:right w:val="nil"/>
            </w:tcBorders>
            <w:shd w:val="clear" w:color="auto" w:fill="FFFFFF"/>
          </w:tcPr>
          <w:p w14:paraId="392BB0A6"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20D14FD7" w14:textId="77777777" w:rsidTr="00024F06">
        <w:trPr>
          <w:cantSplit/>
        </w:trPr>
        <w:tc>
          <w:tcPr>
            <w:tcW w:w="3013" w:type="dxa"/>
            <w:tcBorders>
              <w:top w:val="nil"/>
              <w:left w:val="nil"/>
              <w:bottom w:val="nil"/>
              <w:right w:val="nil"/>
            </w:tcBorders>
            <w:shd w:val="clear" w:color="auto" w:fill="FFFFFF"/>
            <w:vAlign w:val="center"/>
          </w:tcPr>
          <w:p w14:paraId="021C6799" w14:textId="77777777" w:rsidR="00024F06" w:rsidRPr="00F65CD7" w:rsidRDefault="00024F06" w:rsidP="00024F06">
            <w:pPr>
              <w:autoSpaceDE w:val="0"/>
              <w:autoSpaceDN w:val="0"/>
              <w:adjustRightInd w:val="0"/>
              <w:spacing w:line="320" w:lineRule="atLeast"/>
              <w:ind w:left="60" w:right="60"/>
              <w:contextualSpacing/>
            </w:pPr>
            <w:r w:rsidRPr="00F65CD7">
              <w:t>Black</w:t>
            </w:r>
          </w:p>
        </w:tc>
        <w:tc>
          <w:tcPr>
            <w:tcW w:w="1261" w:type="dxa"/>
            <w:tcBorders>
              <w:top w:val="nil"/>
              <w:left w:val="nil"/>
              <w:bottom w:val="nil"/>
              <w:right w:val="nil"/>
            </w:tcBorders>
            <w:shd w:val="clear" w:color="auto" w:fill="FFFFFF"/>
          </w:tcPr>
          <w:p w14:paraId="16BEFD26" w14:textId="77777777" w:rsidR="00024F06" w:rsidRPr="00F65CD7" w:rsidRDefault="00024F06" w:rsidP="00024F06">
            <w:pPr>
              <w:autoSpaceDE w:val="0"/>
              <w:autoSpaceDN w:val="0"/>
              <w:adjustRightInd w:val="0"/>
              <w:spacing w:line="320" w:lineRule="atLeast"/>
              <w:ind w:left="60" w:right="60"/>
              <w:contextualSpacing/>
              <w:jc w:val="right"/>
            </w:pPr>
            <w:r w:rsidRPr="00F65CD7">
              <w:t>.1690</w:t>
            </w:r>
          </w:p>
        </w:tc>
        <w:tc>
          <w:tcPr>
            <w:tcW w:w="1807" w:type="dxa"/>
            <w:tcBorders>
              <w:top w:val="nil"/>
              <w:left w:val="nil"/>
              <w:bottom w:val="nil"/>
              <w:right w:val="nil"/>
            </w:tcBorders>
            <w:shd w:val="clear" w:color="auto" w:fill="FFFFFF"/>
          </w:tcPr>
          <w:p w14:paraId="380266DC" w14:textId="77777777" w:rsidR="00024F06" w:rsidRPr="00F65CD7" w:rsidRDefault="00024F06" w:rsidP="00024F06">
            <w:pPr>
              <w:autoSpaceDE w:val="0"/>
              <w:autoSpaceDN w:val="0"/>
              <w:adjustRightInd w:val="0"/>
              <w:spacing w:line="320" w:lineRule="atLeast"/>
              <w:ind w:left="60" w:right="60"/>
              <w:contextualSpacing/>
              <w:jc w:val="right"/>
            </w:pPr>
            <w:r w:rsidRPr="00F65CD7">
              <w:t>.37505</w:t>
            </w:r>
          </w:p>
        </w:tc>
        <w:tc>
          <w:tcPr>
            <w:tcW w:w="1261" w:type="dxa"/>
            <w:tcBorders>
              <w:top w:val="nil"/>
              <w:left w:val="nil"/>
              <w:bottom w:val="nil"/>
              <w:right w:val="nil"/>
            </w:tcBorders>
            <w:shd w:val="clear" w:color="auto" w:fill="FFFFFF"/>
          </w:tcPr>
          <w:p w14:paraId="4F30DE69"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1A40CF83" w14:textId="77777777" w:rsidTr="00024F06">
        <w:trPr>
          <w:cantSplit/>
        </w:trPr>
        <w:tc>
          <w:tcPr>
            <w:tcW w:w="3013" w:type="dxa"/>
            <w:tcBorders>
              <w:top w:val="nil"/>
              <w:left w:val="nil"/>
              <w:bottom w:val="nil"/>
              <w:right w:val="nil"/>
            </w:tcBorders>
            <w:shd w:val="clear" w:color="auto" w:fill="FFFFFF"/>
            <w:vAlign w:val="center"/>
          </w:tcPr>
          <w:p w14:paraId="18F0C1F3" w14:textId="77777777" w:rsidR="00024F06" w:rsidRPr="00F65CD7" w:rsidRDefault="00024F06" w:rsidP="00024F06">
            <w:pPr>
              <w:autoSpaceDE w:val="0"/>
              <w:autoSpaceDN w:val="0"/>
              <w:adjustRightInd w:val="0"/>
              <w:spacing w:line="320" w:lineRule="atLeast"/>
              <w:ind w:left="60" w:right="60"/>
              <w:contextualSpacing/>
            </w:pPr>
            <w:r w:rsidRPr="00F65CD7">
              <w:t>Hispanic</w:t>
            </w:r>
          </w:p>
        </w:tc>
        <w:tc>
          <w:tcPr>
            <w:tcW w:w="1261" w:type="dxa"/>
            <w:tcBorders>
              <w:top w:val="nil"/>
              <w:left w:val="nil"/>
              <w:bottom w:val="nil"/>
              <w:right w:val="nil"/>
            </w:tcBorders>
            <w:shd w:val="clear" w:color="auto" w:fill="FFFFFF"/>
          </w:tcPr>
          <w:p w14:paraId="674D4EC2" w14:textId="77777777" w:rsidR="00024F06" w:rsidRPr="00F65CD7" w:rsidRDefault="00024F06" w:rsidP="00024F06">
            <w:pPr>
              <w:autoSpaceDE w:val="0"/>
              <w:autoSpaceDN w:val="0"/>
              <w:adjustRightInd w:val="0"/>
              <w:spacing w:line="320" w:lineRule="atLeast"/>
              <w:ind w:left="60" w:right="60"/>
              <w:contextualSpacing/>
              <w:jc w:val="right"/>
            </w:pPr>
            <w:r w:rsidRPr="00F65CD7">
              <w:t>.1321</w:t>
            </w:r>
          </w:p>
        </w:tc>
        <w:tc>
          <w:tcPr>
            <w:tcW w:w="1807" w:type="dxa"/>
            <w:tcBorders>
              <w:top w:val="nil"/>
              <w:left w:val="nil"/>
              <w:bottom w:val="nil"/>
              <w:right w:val="nil"/>
            </w:tcBorders>
            <w:shd w:val="clear" w:color="auto" w:fill="FFFFFF"/>
          </w:tcPr>
          <w:p w14:paraId="1BD34D42" w14:textId="77777777" w:rsidR="00024F06" w:rsidRPr="00F65CD7" w:rsidRDefault="00024F06" w:rsidP="00024F06">
            <w:pPr>
              <w:autoSpaceDE w:val="0"/>
              <w:autoSpaceDN w:val="0"/>
              <w:adjustRightInd w:val="0"/>
              <w:spacing w:line="320" w:lineRule="atLeast"/>
              <w:ind w:left="60" w:right="60"/>
              <w:contextualSpacing/>
              <w:jc w:val="right"/>
            </w:pPr>
            <w:r w:rsidRPr="00F65CD7">
              <w:t>.33884</w:t>
            </w:r>
          </w:p>
        </w:tc>
        <w:tc>
          <w:tcPr>
            <w:tcW w:w="1261" w:type="dxa"/>
            <w:tcBorders>
              <w:top w:val="nil"/>
              <w:left w:val="nil"/>
              <w:bottom w:val="nil"/>
              <w:right w:val="nil"/>
            </w:tcBorders>
            <w:shd w:val="clear" w:color="auto" w:fill="FFFFFF"/>
          </w:tcPr>
          <w:p w14:paraId="14479C38"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442C3BD3" w14:textId="77777777" w:rsidTr="00024F06">
        <w:trPr>
          <w:cantSplit/>
        </w:trPr>
        <w:tc>
          <w:tcPr>
            <w:tcW w:w="3013" w:type="dxa"/>
            <w:tcBorders>
              <w:top w:val="nil"/>
              <w:left w:val="nil"/>
              <w:bottom w:val="nil"/>
              <w:right w:val="nil"/>
            </w:tcBorders>
            <w:shd w:val="clear" w:color="auto" w:fill="FFFFFF"/>
            <w:vAlign w:val="center"/>
          </w:tcPr>
          <w:p w14:paraId="43658CC9" w14:textId="77777777" w:rsidR="00024F06" w:rsidRPr="00F65CD7" w:rsidRDefault="00024F06" w:rsidP="00024F06">
            <w:pPr>
              <w:autoSpaceDE w:val="0"/>
              <w:autoSpaceDN w:val="0"/>
              <w:adjustRightInd w:val="0"/>
              <w:spacing w:line="320" w:lineRule="atLeast"/>
              <w:ind w:left="60" w:right="60"/>
              <w:contextualSpacing/>
            </w:pPr>
            <w:r w:rsidRPr="00F65CD7">
              <w:t>Parents' highest level of education</w:t>
            </w:r>
          </w:p>
        </w:tc>
        <w:tc>
          <w:tcPr>
            <w:tcW w:w="1261" w:type="dxa"/>
            <w:tcBorders>
              <w:top w:val="nil"/>
              <w:left w:val="nil"/>
              <w:bottom w:val="nil"/>
              <w:right w:val="nil"/>
            </w:tcBorders>
            <w:shd w:val="clear" w:color="auto" w:fill="FFFFFF"/>
          </w:tcPr>
          <w:p w14:paraId="29D6DDB4" w14:textId="77777777" w:rsidR="00024F06" w:rsidRPr="00F65CD7" w:rsidRDefault="00024F06" w:rsidP="00024F06">
            <w:pPr>
              <w:autoSpaceDE w:val="0"/>
              <w:autoSpaceDN w:val="0"/>
              <w:adjustRightInd w:val="0"/>
              <w:spacing w:line="320" w:lineRule="atLeast"/>
              <w:ind w:left="60" w:right="60"/>
              <w:contextualSpacing/>
              <w:jc w:val="right"/>
            </w:pPr>
            <w:r w:rsidRPr="00F65CD7">
              <w:t>4.45</w:t>
            </w:r>
          </w:p>
        </w:tc>
        <w:tc>
          <w:tcPr>
            <w:tcW w:w="1807" w:type="dxa"/>
            <w:tcBorders>
              <w:top w:val="nil"/>
              <w:left w:val="nil"/>
              <w:bottom w:val="nil"/>
              <w:right w:val="nil"/>
            </w:tcBorders>
            <w:shd w:val="clear" w:color="auto" w:fill="FFFFFF"/>
          </w:tcPr>
          <w:p w14:paraId="3303FE56" w14:textId="77777777" w:rsidR="00024F06" w:rsidRPr="00F65CD7" w:rsidRDefault="00024F06" w:rsidP="00024F06">
            <w:pPr>
              <w:autoSpaceDE w:val="0"/>
              <w:autoSpaceDN w:val="0"/>
              <w:adjustRightInd w:val="0"/>
              <w:spacing w:line="320" w:lineRule="atLeast"/>
              <w:ind w:left="60" w:right="60"/>
              <w:contextualSpacing/>
              <w:jc w:val="right"/>
            </w:pPr>
            <w:r w:rsidRPr="00F65CD7">
              <w:t>2.085</w:t>
            </w:r>
          </w:p>
        </w:tc>
        <w:tc>
          <w:tcPr>
            <w:tcW w:w="1261" w:type="dxa"/>
            <w:tcBorders>
              <w:top w:val="nil"/>
              <w:left w:val="nil"/>
              <w:bottom w:val="nil"/>
              <w:right w:val="nil"/>
            </w:tcBorders>
            <w:shd w:val="clear" w:color="auto" w:fill="FFFFFF"/>
          </w:tcPr>
          <w:p w14:paraId="3B40E8B5"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610E2F13" w14:textId="77777777" w:rsidTr="00024F06">
        <w:trPr>
          <w:cantSplit/>
        </w:trPr>
        <w:tc>
          <w:tcPr>
            <w:tcW w:w="3013" w:type="dxa"/>
            <w:tcBorders>
              <w:top w:val="nil"/>
              <w:left w:val="nil"/>
              <w:bottom w:val="nil"/>
              <w:right w:val="nil"/>
            </w:tcBorders>
            <w:shd w:val="clear" w:color="auto" w:fill="FFFFFF"/>
            <w:vAlign w:val="center"/>
          </w:tcPr>
          <w:p w14:paraId="6FFFDFD9" w14:textId="77777777" w:rsidR="00024F06" w:rsidRPr="00F65CD7" w:rsidRDefault="00024F06" w:rsidP="00024F06">
            <w:pPr>
              <w:autoSpaceDE w:val="0"/>
              <w:autoSpaceDN w:val="0"/>
              <w:adjustRightInd w:val="0"/>
              <w:spacing w:line="320" w:lineRule="atLeast"/>
              <w:ind w:left="60" w:right="60"/>
              <w:contextualSpacing/>
            </w:pPr>
            <w:r w:rsidRPr="00F65CD7">
              <w:t>Number of academic risk factors in 10th grade</w:t>
            </w:r>
          </w:p>
        </w:tc>
        <w:tc>
          <w:tcPr>
            <w:tcW w:w="1261" w:type="dxa"/>
            <w:tcBorders>
              <w:top w:val="nil"/>
              <w:left w:val="nil"/>
              <w:bottom w:val="nil"/>
              <w:right w:val="nil"/>
            </w:tcBorders>
            <w:shd w:val="clear" w:color="auto" w:fill="FFFFFF"/>
          </w:tcPr>
          <w:p w14:paraId="463B6BA3" w14:textId="77777777" w:rsidR="00024F06" w:rsidRPr="00F65CD7" w:rsidRDefault="00024F06" w:rsidP="00024F06">
            <w:pPr>
              <w:autoSpaceDE w:val="0"/>
              <w:autoSpaceDN w:val="0"/>
              <w:adjustRightInd w:val="0"/>
              <w:spacing w:line="320" w:lineRule="atLeast"/>
              <w:ind w:left="60" w:right="60"/>
              <w:contextualSpacing/>
              <w:jc w:val="right"/>
            </w:pPr>
            <w:r w:rsidRPr="00F65CD7">
              <w:t>.97</w:t>
            </w:r>
          </w:p>
        </w:tc>
        <w:tc>
          <w:tcPr>
            <w:tcW w:w="1807" w:type="dxa"/>
            <w:tcBorders>
              <w:top w:val="nil"/>
              <w:left w:val="nil"/>
              <w:bottom w:val="nil"/>
              <w:right w:val="nil"/>
            </w:tcBorders>
            <w:shd w:val="clear" w:color="auto" w:fill="FFFFFF"/>
          </w:tcPr>
          <w:p w14:paraId="709D23F4" w14:textId="77777777" w:rsidR="00024F06" w:rsidRPr="00F65CD7" w:rsidRDefault="00024F06" w:rsidP="00024F06">
            <w:pPr>
              <w:autoSpaceDE w:val="0"/>
              <w:autoSpaceDN w:val="0"/>
              <w:adjustRightInd w:val="0"/>
              <w:spacing w:line="320" w:lineRule="atLeast"/>
              <w:ind w:left="60" w:right="60"/>
              <w:contextualSpacing/>
              <w:jc w:val="right"/>
            </w:pPr>
            <w:r w:rsidRPr="00F65CD7">
              <w:t>1.070</w:t>
            </w:r>
          </w:p>
        </w:tc>
        <w:tc>
          <w:tcPr>
            <w:tcW w:w="1261" w:type="dxa"/>
            <w:tcBorders>
              <w:top w:val="nil"/>
              <w:left w:val="nil"/>
              <w:bottom w:val="nil"/>
              <w:right w:val="nil"/>
            </w:tcBorders>
            <w:shd w:val="clear" w:color="auto" w:fill="FFFFFF"/>
          </w:tcPr>
          <w:p w14:paraId="57793C61"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tr w:rsidR="00024F06" w:rsidRPr="00F65CD7" w14:paraId="23EEA46A" w14:textId="77777777" w:rsidTr="00024F06">
        <w:trPr>
          <w:cantSplit/>
        </w:trPr>
        <w:tc>
          <w:tcPr>
            <w:tcW w:w="3013" w:type="dxa"/>
            <w:tcBorders>
              <w:top w:val="nil"/>
              <w:left w:val="nil"/>
              <w:right w:val="nil"/>
            </w:tcBorders>
            <w:shd w:val="clear" w:color="auto" w:fill="FFFFFF"/>
            <w:vAlign w:val="center"/>
          </w:tcPr>
          <w:p w14:paraId="7830E3EF" w14:textId="77777777" w:rsidR="00024F06" w:rsidRPr="00F65CD7" w:rsidRDefault="00024F06" w:rsidP="00024F06">
            <w:pPr>
              <w:autoSpaceDE w:val="0"/>
              <w:autoSpaceDN w:val="0"/>
              <w:adjustRightInd w:val="0"/>
              <w:spacing w:line="320" w:lineRule="atLeast"/>
              <w:ind w:left="60" w:right="60"/>
              <w:contextualSpacing/>
            </w:pPr>
            <w:r w:rsidRPr="00F65CD7">
              <w:t>Participated in college preparation program for disadvantaged</w:t>
            </w:r>
          </w:p>
        </w:tc>
        <w:tc>
          <w:tcPr>
            <w:tcW w:w="1261" w:type="dxa"/>
            <w:tcBorders>
              <w:top w:val="nil"/>
              <w:left w:val="nil"/>
              <w:right w:val="nil"/>
            </w:tcBorders>
            <w:shd w:val="clear" w:color="auto" w:fill="FFFFFF"/>
          </w:tcPr>
          <w:p w14:paraId="06A54795" w14:textId="77777777" w:rsidR="00024F06" w:rsidRPr="00F65CD7" w:rsidRDefault="00024F06" w:rsidP="00024F06">
            <w:pPr>
              <w:autoSpaceDE w:val="0"/>
              <w:autoSpaceDN w:val="0"/>
              <w:adjustRightInd w:val="0"/>
              <w:spacing w:line="320" w:lineRule="atLeast"/>
              <w:ind w:left="60" w:right="60"/>
              <w:contextualSpacing/>
              <w:jc w:val="right"/>
            </w:pPr>
            <w:r w:rsidRPr="00F65CD7">
              <w:t>.50</w:t>
            </w:r>
          </w:p>
        </w:tc>
        <w:tc>
          <w:tcPr>
            <w:tcW w:w="1807" w:type="dxa"/>
            <w:tcBorders>
              <w:top w:val="nil"/>
              <w:left w:val="nil"/>
              <w:right w:val="nil"/>
            </w:tcBorders>
            <w:shd w:val="clear" w:color="auto" w:fill="FFFFFF"/>
          </w:tcPr>
          <w:p w14:paraId="0DB7C712" w14:textId="77777777" w:rsidR="00024F06" w:rsidRPr="00F65CD7" w:rsidRDefault="00024F06" w:rsidP="00024F06">
            <w:pPr>
              <w:autoSpaceDE w:val="0"/>
              <w:autoSpaceDN w:val="0"/>
              <w:adjustRightInd w:val="0"/>
              <w:spacing w:line="320" w:lineRule="atLeast"/>
              <w:ind w:left="60" w:right="60"/>
              <w:contextualSpacing/>
              <w:jc w:val="right"/>
            </w:pPr>
            <w:r w:rsidRPr="00F65CD7">
              <w:t>.500</w:t>
            </w:r>
          </w:p>
        </w:tc>
        <w:tc>
          <w:tcPr>
            <w:tcW w:w="1261" w:type="dxa"/>
            <w:tcBorders>
              <w:top w:val="nil"/>
              <w:left w:val="nil"/>
              <w:right w:val="nil"/>
            </w:tcBorders>
            <w:shd w:val="clear" w:color="auto" w:fill="FFFFFF"/>
          </w:tcPr>
          <w:p w14:paraId="5E5CA9E5" w14:textId="77777777" w:rsidR="00024F06" w:rsidRPr="00F65CD7" w:rsidRDefault="00024F06" w:rsidP="00024F06">
            <w:pPr>
              <w:autoSpaceDE w:val="0"/>
              <w:autoSpaceDN w:val="0"/>
              <w:adjustRightInd w:val="0"/>
              <w:spacing w:line="320" w:lineRule="atLeast"/>
              <w:ind w:left="60" w:right="60"/>
              <w:contextualSpacing/>
              <w:jc w:val="right"/>
            </w:pPr>
            <w:r w:rsidRPr="00F65CD7">
              <w:t>704</w:t>
            </w:r>
          </w:p>
        </w:tc>
      </w:tr>
      <w:bookmarkEnd w:id="63"/>
    </w:tbl>
    <w:p w14:paraId="1EF6C4E6" w14:textId="58753017" w:rsidR="00B20CD7" w:rsidRPr="00F65CD7" w:rsidRDefault="00B20CD7" w:rsidP="00B20CD7">
      <w:pPr>
        <w:sectPr w:rsidR="00B20CD7" w:rsidRPr="00F65CD7" w:rsidSect="00BC2CBA">
          <w:pgSz w:w="12240" w:h="15840"/>
          <w:pgMar w:top="1440" w:right="1440" w:bottom="1800" w:left="2160" w:header="720" w:footer="720" w:gutter="0"/>
          <w:cols w:space="720"/>
          <w:docGrid w:linePitch="360"/>
        </w:sectPr>
      </w:pPr>
    </w:p>
    <w:p w14:paraId="6EF133A4" w14:textId="68FB0C12" w:rsidR="00F52C58" w:rsidRPr="00F65CD7" w:rsidRDefault="00316A5C" w:rsidP="008D2602">
      <w:r w:rsidRPr="00F65CD7">
        <w:rPr>
          <w:noProof/>
        </w:rPr>
        <w:lastRenderedPageBreak/>
        <w:t xml:space="preserve"> </w:t>
      </w:r>
      <w:r w:rsidR="00F52C58" w:rsidRPr="00F65CD7">
        <w:rPr>
          <w:noProof/>
        </w:rPr>
        <w:drawing>
          <wp:inline distT="0" distB="0" distL="0" distR="0" wp14:anchorId="2FE38BE2" wp14:editId="2D9BFE24">
            <wp:extent cx="7936992" cy="490469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bwMode="auto">
                    <a:xfrm>
                      <a:off x="0" y="0"/>
                      <a:ext cx="7946682" cy="4910679"/>
                    </a:xfrm>
                    <a:prstGeom prst="rect">
                      <a:avLst/>
                    </a:prstGeom>
                    <a:ln>
                      <a:noFill/>
                    </a:ln>
                    <a:extLst>
                      <a:ext uri="{53640926-AAD7-44D8-BBD7-CCE9431645EC}">
                        <a14:shadowObscured xmlns:a14="http://schemas.microsoft.com/office/drawing/2010/main"/>
                      </a:ext>
                    </a:extLst>
                  </pic:spPr>
                </pic:pic>
              </a:graphicData>
            </a:graphic>
          </wp:inline>
        </w:drawing>
      </w:r>
    </w:p>
    <w:p w14:paraId="365703DA" w14:textId="77777777" w:rsidR="00F52C58" w:rsidRPr="00F65CD7" w:rsidRDefault="00F52C58" w:rsidP="00F52C58"/>
    <w:p w14:paraId="433BA3FA" w14:textId="07C734EA" w:rsidR="00F52C58" w:rsidRPr="00F65CD7" w:rsidRDefault="00F52C58" w:rsidP="00F52C58"/>
    <w:p w14:paraId="4CF85AFE" w14:textId="74B7E35D" w:rsidR="00F52C58" w:rsidRPr="00F65CD7" w:rsidRDefault="00F52C58" w:rsidP="008D2602">
      <w:pPr>
        <w:tabs>
          <w:tab w:val="left" w:pos="11430"/>
        </w:tabs>
      </w:pPr>
    </w:p>
    <w:p w14:paraId="6EC7A4A7" w14:textId="50ADB4F7" w:rsidR="00F52C58" w:rsidRPr="00F65CD7" w:rsidRDefault="00316A5C" w:rsidP="00F52C58">
      <w:r w:rsidRPr="00F65CD7">
        <w:rPr>
          <w:noProof/>
        </w:rPr>
        <w:lastRenderedPageBreak/>
        <w:drawing>
          <wp:anchor distT="0" distB="0" distL="114300" distR="114300" simplePos="0" relativeHeight="251668480" behindDoc="1" locked="0" layoutInCell="1" allowOverlap="1" wp14:anchorId="33044E3C" wp14:editId="5EC51FA6">
            <wp:simplePos x="0" y="0"/>
            <wp:positionH relativeFrom="column">
              <wp:posOffset>0</wp:posOffset>
            </wp:positionH>
            <wp:positionV relativeFrom="paragraph">
              <wp:posOffset>635</wp:posOffset>
            </wp:positionV>
            <wp:extent cx="7772400" cy="4709795"/>
            <wp:effectExtent l="0" t="0" r="0" b="1905"/>
            <wp:wrapTight wrapText="bothSides">
              <wp:wrapPolygon edited="0">
                <wp:start x="0" y="0"/>
                <wp:lineTo x="0" y="21550"/>
                <wp:lineTo x="21565" y="21550"/>
                <wp:lineTo x="21565"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a:stretch>
                      <a:fillRect/>
                    </a:stretch>
                  </pic:blipFill>
                  <pic:spPr>
                    <a:xfrm>
                      <a:off x="0" y="0"/>
                      <a:ext cx="7772400" cy="4709795"/>
                    </a:xfrm>
                    <a:prstGeom prst="rect">
                      <a:avLst/>
                    </a:prstGeom>
                  </pic:spPr>
                </pic:pic>
              </a:graphicData>
            </a:graphic>
            <wp14:sizeRelH relativeFrom="page">
              <wp14:pctWidth>0</wp14:pctWidth>
            </wp14:sizeRelH>
            <wp14:sizeRelV relativeFrom="page">
              <wp14:pctHeight>0</wp14:pctHeight>
            </wp14:sizeRelV>
          </wp:anchor>
        </w:drawing>
      </w:r>
    </w:p>
    <w:p w14:paraId="7C048776" w14:textId="77E0844D" w:rsidR="00F52C58" w:rsidRPr="00F65CD7" w:rsidRDefault="00F52C58" w:rsidP="00F52C58"/>
    <w:p w14:paraId="54CDB02E" w14:textId="567B412A" w:rsidR="00F52C58" w:rsidRPr="00F65CD7" w:rsidRDefault="00F52C58" w:rsidP="00F52C58"/>
    <w:p w14:paraId="71ECA75B" w14:textId="77777777" w:rsidR="00F52C58" w:rsidRPr="00F65CD7" w:rsidRDefault="00F52C58" w:rsidP="00F52C58"/>
    <w:p w14:paraId="345B13A1" w14:textId="58BBDF2A" w:rsidR="00247F31" w:rsidRPr="00F65CD7" w:rsidRDefault="00247F31" w:rsidP="00316A5C">
      <w:pPr>
        <w:tabs>
          <w:tab w:val="left" w:pos="9801"/>
        </w:tabs>
      </w:pPr>
    </w:p>
    <w:p w14:paraId="3A6D4013" w14:textId="78B6D66E" w:rsidR="00316A5C" w:rsidRPr="00F65CD7" w:rsidRDefault="00316A5C" w:rsidP="00316A5C">
      <w:pPr>
        <w:tabs>
          <w:tab w:val="left" w:pos="9801"/>
        </w:tabs>
      </w:pPr>
    </w:p>
    <w:p w14:paraId="39575393" w14:textId="46E9217F" w:rsidR="00F52C58" w:rsidRPr="00F65CD7" w:rsidRDefault="00F52C58" w:rsidP="001D53B5">
      <w:pPr>
        <w:autoSpaceDE w:val="0"/>
        <w:autoSpaceDN w:val="0"/>
        <w:adjustRightInd w:val="0"/>
        <w:spacing w:line="400" w:lineRule="atLeast"/>
        <w:contextualSpacing/>
      </w:pPr>
      <w:r w:rsidRPr="00F65CD7">
        <w:rPr>
          <w:noProof/>
        </w:rPr>
        <w:drawing>
          <wp:anchor distT="0" distB="0" distL="114300" distR="114300" simplePos="0" relativeHeight="251664384" behindDoc="1" locked="0" layoutInCell="1" allowOverlap="1" wp14:anchorId="286F0539" wp14:editId="433309A1">
            <wp:simplePos x="0" y="0"/>
            <wp:positionH relativeFrom="margin">
              <wp:posOffset>-285750</wp:posOffset>
            </wp:positionH>
            <wp:positionV relativeFrom="paragraph">
              <wp:posOffset>0</wp:posOffset>
            </wp:positionV>
            <wp:extent cx="8129830" cy="453390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606" t="18508" r="24435" b="11105"/>
                    <a:stretch/>
                  </pic:blipFill>
                  <pic:spPr bwMode="auto">
                    <a:xfrm>
                      <a:off x="0" y="0"/>
                      <a:ext cx="8129830" cy="453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963C6" w14:textId="5F2069F0" w:rsidR="00F52C58" w:rsidRPr="00F65CD7" w:rsidRDefault="00F52C58" w:rsidP="001D53B5">
      <w:pPr>
        <w:autoSpaceDE w:val="0"/>
        <w:autoSpaceDN w:val="0"/>
        <w:adjustRightInd w:val="0"/>
        <w:spacing w:line="400" w:lineRule="atLeast"/>
        <w:contextualSpacing/>
      </w:pPr>
    </w:p>
    <w:p w14:paraId="19814732" w14:textId="1203FA34" w:rsidR="00F52C58" w:rsidRPr="00F65CD7" w:rsidRDefault="00F52C58" w:rsidP="001D53B5">
      <w:pPr>
        <w:autoSpaceDE w:val="0"/>
        <w:autoSpaceDN w:val="0"/>
        <w:adjustRightInd w:val="0"/>
        <w:spacing w:line="400" w:lineRule="atLeast"/>
        <w:contextualSpacing/>
      </w:pPr>
    </w:p>
    <w:p w14:paraId="60D27B14" w14:textId="447FD62A" w:rsidR="00F52C58" w:rsidRPr="00F65CD7" w:rsidRDefault="00F52C58" w:rsidP="001D53B5">
      <w:pPr>
        <w:autoSpaceDE w:val="0"/>
        <w:autoSpaceDN w:val="0"/>
        <w:adjustRightInd w:val="0"/>
        <w:spacing w:line="400" w:lineRule="atLeast"/>
        <w:contextualSpacing/>
      </w:pPr>
    </w:p>
    <w:p w14:paraId="79FA7B64" w14:textId="247FA259" w:rsidR="00F52C58" w:rsidRPr="00F65CD7" w:rsidRDefault="00F52C58" w:rsidP="001D53B5">
      <w:pPr>
        <w:autoSpaceDE w:val="0"/>
        <w:autoSpaceDN w:val="0"/>
        <w:adjustRightInd w:val="0"/>
        <w:spacing w:line="400" w:lineRule="atLeast"/>
        <w:contextualSpacing/>
      </w:pPr>
    </w:p>
    <w:p w14:paraId="10EE6C05" w14:textId="25B2C865" w:rsidR="00F52C58" w:rsidRPr="00F65CD7" w:rsidRDefault="00F52C58" w:rsidP="001D53B5">
      <w:pPr>
        <w:autoSpaceDE w:val="0"/>
        <w:autoSpaceDN w:val="0"/>
        <w:adjustRightInd w:val="0"/>
        <w:spacing w:line="400" w:lineRule="atLeast"/>
        <w:contextualSpacing/>
      </w:pPr>
    </w:p>
    <w:p w14:paraId="56BE9698" w14:textId="68A41F21" w:rsidR="00F52C58" w:rsidRPr="00F65CD7" w:rsidRDefault="00F52C58" w:rsidP="001D53B5">
      <w:pPr>
        <w:autoSpaceDE w:val="0"/>
        <w:autoSpaceDN w:val="0"/>
        <w:adjustRightInd w:val="0"/>
        <w:spacing w:line="400" w:lineRule="atLeast"/>
        <w:contextualSpacing/>
      </w:pPr>
    </w:p>
    <w:p w14:paraId="7B4B33FD" w14:textId="77777777" w:rsidR="00F52C58" w:rsidRPr="00F65CD7" w:rsidRDefault="00F52C58" w:rsidP="001D53B5">
      <w:pPr>
        <w:autoSpaceDE w:val="0"/>
        <w:autoSpaceDN w:val="0"/>
        <w:adjustRightInd w:val="0"/>
        <w:spacing w:line="400" w:lineRule="atLeast"/>
        <w:contextualSpacing/>
      </w:pPr>
    </w:p>
    <w:p w14:paraId="0D28C744" w14:textId="321205A2" w:rsidR="00F52C58" w:rsidRPr="00F65CD7" w:rsidRDefault="00F52C58" w:rsidP="001D53B5">
      <w:pPr>
        <w:autoSpaceDE w:val="0"/>
        <w:autoSpaceDN w:val="0"/>
        <w:adjustRightInd w:val="0"/>
        <w:spacing w:line="400" w:lineRule="atLeast"/>
        <w:contextualSpacing/>
      </w:pPr>
    </w:p>
    <w:p w14:paraId="42A17892" w14:textId="479B53C7" w:rsidR="00F52C58" w:rsidRPr="00F65CD7" w:rsidRDefault="00F52C58" w:rsidP="001D53B5">
      <w:pPr>
        <w:autoSpaceDE w:val="0"/>
        <w:autoSpaceDN w:val="0"/>
        <w:adjustRightInd w:val="0"/>
        <w:spacing w:line="400" w:lineRule="atLeast"/>
        <w:contextualSpacing/>
      </w:pPr>
    </w:p>
    <w:p w14:paraId="2CE9D1DC" w14:textId="2124B339" w:rsidR="00F52C58" w:rsidRPr="00F65CD7" w:rsidRDefault="00F52C58" w:rsidP="001D53B5">
      <w:pPr>
        <w:autoSpaceDE w:val="0"/>
        <w:autoSpaceDN w:val="0"/>
        <w:adjustRightInd w:val="0"/>
        <w:spacing w:line="400" w:lineRule="atLeast"/>
        <w:contextualSpacing/>
      </w:pPr>
    </w:p>
    <w:p w14:paraId="17FC646E" w14:textId="286320B6" w:rsidR="00F52C58" w:rsidRPr="00F65CD7" w:rsidRDefault="00F52C58" w:rsidP="001D53B5">
      <w:pPr>
        <w:autoSpaceDE w:val="0"/>
        <w:autoSpaceDN w:val="0"/>
        <w:adjustRightInd w:val="0"/>
        <w:spacing w:line="400" w:lineRule="atLeast"/>
        <w:contextualSpacing/>
      </w:pPr>
    </w:p>
    <w:p w14:paraId="13BE0E30" w14:textId="7D32F211" w:rsidR="00F52C58" w:rsidRPr="00F65CD7" w:rsidRDefault="00F52C58" w:rsidP="001D53B5">
      <w:pPr>
        <w:autoSpaceDE w:val="0"/>
        <w:autoSpaceDN w:val="0"/>
        <w:adjustRightInd w:val="0"/>
        <w:spacing w:line="400" w:lineRule="atLeast"/>
        <w:contextualSpacing/>
      </w:pPr>
    </w:p>
    <w:p w14:paraId="267D83F1" w14:textId="383B8181" w:rsidR="00F52C58" w:rsidRPr="00F65CD7" w:rsidRDefault="00F52C58" w:rsidP="001D53B5">
      <w:pPr>
        <w:autoSpaceDE w:val="0"/>
        <w:autoSpaceDN w:val="0"/>
        <w:adjustRightInd w:val="0"/>
        <w:spacing w:line="400" w:lineRule="atLeast"/>
        <w:contextualSpacing/>
      </w:pPr>
    </w:p>
    <w:p w14:paraId="5DE3FA3E" w14:textId="0E040833" w:rsidR="00F52C58" w:rsidRPr="00F65CD7" w:rsidRDefault="00F52C58" w:rsidP="001D53B5">
      <w:pPr>
        <w:autoSpaceDE w:val="0"/>
        <w:autoSpaceDN w:val="0"/>
        <w:adjustRightInd w:val="0"/>
        <w:spacing w:line="400" w:lineRule="atLeast"/>
        <w:contextualSpacing/>
      </w:pPr>
    </w:p>
    <w:p w14:paraId="4BBB40AD" w14:textId="69AD16DE" w:rsidR="00F52C58" w:rsidRPr="00F65CD7" w:rsidRDefault="00F52C58" w:rsidP="001D53B5">
      <w:pPr>
        <w:autoSpaceDE w:val="0"/>
        <w:autoSpaceDN w:val="0"/>
        <w:adjustRightInd w:val="0"/>
        <w:spacing w:line="400" w:lineRule="atLeast"/>
        <w:contextualSpacing/>
      </w:pPr>
    </w:p>
    <w:p w14:paraId="305343AD" w14:textId="40A3B4AA" w:rsidR="00F52C58" w:rsidRPr="00F65CD7" w:rsidRDefault="00F52C58" w:rsidP="001D53B5">
      <w:pPr>
        <w:autoSpaceDE w:val="0"/>
        <w:autoSpaceDN w:val="0"/>
        <w:adjustRightInd w:val="0"/>
        <w:spacing w:line="400" w:lineRule="atLeast"/>
        <w:contextualSpacing/>
      </w:pPr>
    </w:p>
    <w:p w14:paraId="1F3B88D6" w14:textId="5B8460A8" w:rsidR="00F52C58" w:rsidRPr="00F65CD7" w:rsidRDefault="00F52C58" w:rsidP="001D53B5">
      <w:pPr>
        <w:autoSpaceDE w:val="0"/>
        <w:autoSpaceDN w:val="0"/>
        <w:adjustRightInd w:val="0"/>
        <w:spacing w:line="400" w:lineRule="atLeast"/>
        <w:contextualSpacing/>
      </w:pPr>
    </w:p>
    <w:p w14:paraId="155CD9BC" w14:textId="1C81F807" w:rsidR="00F52C58" w:rsidRPr="00F65CD7" w:rsidRDefault="00F52C58" w:rsidP="001D53B5">
      <w:pPr>
        <w:autoSpaceDE w:val="0"/>
        <w:autoSpaceDN w:val="0"/>
        <w:adjustRightInd w:val="0"/>
        <w:spacing w:line="400" w:lineRule="atLeast"/>
        <w:contextualSpacing/>
      </w:pPr>
    </w:p>
    <w:p w14:paraId="476BF13C" w14:textId="13125D72" w:rsidR="00F52C58" w:rsidRPr="00F65CD7" w:rsidRDefault="00F52C58" w:rsidP="001D53B5">
      <w:pPr>
        <w:autoSpaceDE w:val="0"/>
        <w:autoSpaceDN w:val="0"/>
        <w:adjustRightInd w:val="0"/>
        <w:spacing w:line="400" w:lineRule="atLeast"/>
        <w:contextualSpacing/>
      </w:pPr>
    </w:p>
    <w:p w14:paraId="0BCEDA85" w14:textId="77777777" w:rsidR="00316A5C" w:rsidRPr="00F65CD7" w:rsidRDefault="00316A5C" w:rsidP="001D53B5">
      <w:pPr>
        <w:autoSpaceDE w:val="0"/>
        <w:autoSpaceDN w:val="0"/>
        <w:adjustRightInd w:val="0"/>
        <w:spacing w:line="400" w:lineRule="atLeast"/>
        <w:contextualSpacing/>
      </w:pPr>
    </w:p>
    <w:p w14:paraId="4565244A" w14:textId="77777777" w:rsidR="00C749B9" w:rsidRPr="00F65CD7" w:rsidRDefault="00C749B9" w:rsidP="001D53B5">
      <w:pPr>
        <w:autoSpaceDE w:val="0"/>
        <w:autoSpaceDN w:val="0"/>
        <w:adjustRightInd w:val="0"/>
        <w:contextualSpacing/>
      </w:pPr>
    </w:p>
    <w:p w14:paraId="4353A666" w14:textId="488F881A" w:rsidR="00247F31" w:rsidRPr="00F65CD7" w:rsidRDefault="00247F31" w:rsidP="001D53B5">
      <w:pPr>
        <w:autoSpaceDE w:val="0"/>
        <w:autoSpaceDN w:val="0"/>
        <w:adjustRightInd w:val="0"/>
        <w:contextualSpacing/>
      </w:pPr>
      <w:r w:rsidRPr="00F65CD7">
        <w:lastRenderedPageBreak/>
        <w:t>Table 4</w:t>
      </w:r>
      <w:r w:rsidR="003967BF" w:rsidRPr="00F65CD7">
        <w:t>2</w:t>
      </w:r>
      <w:r w:rsidRPr="00F65CD7">
        <w:br/>
      </w:r>
    </w:p>
    <w:tbl>
      <w:tblPr>
        <w:tblW w:w="11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2"/>
        <w:gridCol w:w="968"/>
        <w:gridCol w:w="1098"/>
        <w:gridCol w:w="1386"/>
        <w:gridCol w:w="1386"/>
        <w:gridCol w:w="1386"/>
        <w:gridCol w:w="1126"/>
        <w:gridCol w:w="967"/>
        <w:gridCol w:w="967"/>
        <w:gridCol w:w="1744"/>
      </w:tblGrid>
      <w:tr w:rsidR="00247F31" w:rsidRPr="00F65CD7" w14:paraId="1B0D8317" w14:textId="77777777" w:rsidTr="00C749B9">
        <w:trPr>
          <w:cantSplit/>
        </w:trPr>
        <w:tc>
          <w:tcPr>
            <w:tcW w:w="11880" w:type="dxa"/>
            <w:gridSpan w:val="10"/>
            <w:tcBorders>
              <w:top w:val="nil"/>
              <w:left w:val="nil"/>
              <w:bottom w:val="nil"/>
              <w:right w:val="nil"/>
            </w:tcBorders>
            <w:shd w:val="clear" w:color="auto" w:fill="FFFFFF"/>
            <w:vAlign w:val="center"/>
          </w:tcPr>
          <w:p w14:paraId="7B237A08" w14:textId="779AFC62" w:rsidR="00247F31" w:rsidRPr="00F65CD7" w:rsidRDefault="00390BC1" w:rsidP="001D53B5">
            <w:pPr>
              <w:autoSpaceDE w:val="0"/>
              <w:autoSpaceDN w:val="0"/>
              <w:adjustRightInd w:val="0"/>
              <w:spacing w:line="320" w:lineRule="atLeast"/>
              <w:ind w:left="60" w:right="60"/>
              <w:contextualSpacing/>
            </w:pPr>
            <w:r w:rsidRPr="00F65CD7">
              <w:rPr>
                <w:i/>
                <w:iCs/>
              </w:rPr>
              <w:t xml:space="preserve">Educational Aspiration:  </w:t>
            </w:r>
            <w:r w:rsidR="00247F31" w:rsidRPr="00F65CD7">
              <w:rPr>
                <w:i/>
                <w:iCs/>
              </w:rPr>
              <w:t>Model Summary</w:t>
            </w:r>
            <w:r w:rsidR="005252B2" w:rsidRPr="00F65CD7">
              <w:rPr>
                <w:i/>
                <w:iCs/>
              </w:rPr>
              <w:t>--</w:t>
            </w:r>
            <w:r w:rsidR="00247F31" w:rsidRPr="00F65CD7">
              <w:rPr>
                <w:i/>
                <w:iCs/>
              </w:rPr>
              <w:t>After Matching</w:t>
            </w:r>
          </w:p>
        </w:tc>
      </w:tr>
      <w:tr w:rsidR="00247F31" w:rsidRPr="00F65CD7" w14:paraId="6ABA2E84" w14:textId="77777777" w:rsidTr="00C749B9">
        <w:trPr>
          <w:cantSplit/>
        </w:trPr>
        <w:tc>
          <w:tcPr>
            <w:tcW w:w="852" w:type="dxa"/>
            <w:vMerge w:val="restart"/>
            <w:tcBorders>
              <w:left w:val="nil"/>
              <w:bottom w:val="nil"/>
              <w:right w:val="nil"/>
            </w:tcBorders>
            <w:shd w:val="clear" w:color="auto" w:fill="FFFFFF"/>
            <w:vAlign w:val="bottom"/>
          </w:tcPr>
          <w:p w14:paraId="706AB855" w14:textId="77777777" w:rsidR="00247F31" w:rsidRPr="00F65CD7" w:rsidRDefault="00247F31" w:rsidP="001D53B5">
            <w:pPr>
              <w:autoSpaceDE w:val="0"/>
              <w:autoSpaceDN w:val="0"/>
              <w:adjustRightInd w:val="0"/>
              <w:spacing w:line="320" w:lineRule="atLeast"/>
              <w:ind w:left="60" w:right="60"/>
              <w:contextualSpacing/>
            </w:pPr>
            <w:r w:rsidRPr="00F65CD7">
              <w:t>Model</w:t>
            </w:r>
          </w:p>
        </w:tc>
        <w:tc>
          <w:tcPr>
            <w:tcW w:w="968" w:type="dxa"/>
            <w:vMerge w:val="restart"/>
            <w:tcBorders>
              <w:left w:val="nil"/>
              <w:right w:val="nil"/>
            </w:tcBorders>
            <w:shd w:val="clear" w:color="auto" w:fill="FFFFFF"/>
            <w:vAlign w:val="bottom"/>
          </w:tcPr>
          <w:p w14:paraId="492E90CF" w14:textId="77777777" w:rsidR="00247F31" w:rsidRPr="00F65CD7" w:rsidRDefault="00247F31" w:rsidP="001D53B5">
            <w:pPr>
              <w:autoSpaceDE w:val="0"/>
              <w:autoSpaceDN w:val="0"/>
              <w:adjustRightInd w:val="0"/>
              <w:spacing w:line="320" w:lineRule="atLeast"/>
              <w:ind w:left="60" w:right="60"/>
              <w:contextualSpacing/>
              <w:jc w:val="center"/>
              <w:rPr>
                <w:i/>
                <w:iCs/>
              </w:rPr>
            </w:pPr>
            <w:r w:rsidRPr="00F65CD7">
              <w:rPr>
                <w:i/>
                <w:iCs/>
              </w:rPr>
              <w:t>R</w:t>
            </w:r>
          </w:p>
        </w:tc>
        <w:tc>
          <w:tcPr>
            <w:tcW w:w="1098" w:type="dxa"/>
            <w:vMerge w:val="restart"/>
            <w:tcBorders>
              <w:left w:val="nil"/>
              <w:right w:val="nil"/>
            </w:tcBorders>
            <w:shd w:val="clear" w:color="auto" w:fill="FFFFFF"/>
            <w:vAlign w:val="bottom"/>
          </w:tcPr>
          <w:p w14:paraId="1A763FD3"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R</w:t>
            </w:r>
            <w:r w:rsidRPr="00F65CD7">
              <w:t xml:space="preserve"> Square</w:t>
            </w:r>
          </w:p>
        </w:tc>
        <w:tc>
          <w:tcPr>
            <w:tcW w:w="1386" w:type="dxa"/>
            <w:vMerge w:val="restart"/>
            <w:tcBorders>
              <w:left w:val="nil"/>
              <w:right w:val="nil"/>
            </w:tcBorders>
            <w:shd w:val="clear" w:color="auto" w:fill="FFFFFF"/>
            <w:vAlign w:val="bottom"/>
          </w:tcPr>
          <w:p w14:paraId="457B4756" w14:textId="77777777" w:rsidR="00247F31" w:rsidRPr="00F65CD7" w:rsidRDefault="00247F31" w:rsidP="001D53B5">
            <w:pPr>
              <w:autoSpaceDE w:val="0"/>
              <w:autoSpaceDN w:val="0"/>
              <w:adjustRightInd w:val="0"/>
              <w:spacing w:line="320" w:lineRule="atLeast"/>
              <w:ind w:left="60" w:right="60"/>
              <w:contextualSpacing/>
              <w:jc w:val="center"/>
            </w:pPr>
            <w:r w:rsidRPr="00F65CD7">
              <w:t>Adjusted</w:t>
            </w:r>
            <w:r w:rsidRPr="00F65CD7">
              <w:rPr>
                <w:i/>
                <w:iCs/>
              </w:rPr>
              <w:t xml:space="preserve"> R</w:t>
            </w:r>
            <w:r w:rsidRPr="00F65CD7">
              <w:t xml:space="preserve"> Square</w:t>
            </w:r>
          </w:p>
        </w:tc>
        <w:tc>
          <w:tcPr>
            <w:tcW w:w="1386" w:type="dxa"/>
            <w:vMerge w:val="restart"/>
            <w:tcBorders>
              <w:left w:val="nil"/>
              <w:right w:val="nil"/>
            </w:tcBorders>
            <w:shd w:val="clear" w:color="auto" w:fill="FFFFFF"/>
            <w:vAlign w:val="bottom"/>
          </w:tcPr>
          <w:p w14:paraId="256C853C" w14:textId="77777777" w:rsidR="00247F31" w:rsidRPr="00F65CD7" w:rsidRDefault="00247F31" w:rsidP="001D53B5">
            <w:pPr>
              <w:autoSpaceDE w:val="0"/>
              <w:autoSpaceDN w:val="0"/>
              <w:adjustRightInd w:val="0"/>
              <w:spacing w:line="320" w:lineRule="atLeast"/>
              <w:ind w:left="60" w:right="60"/>
              <w:contextualSpacing/>
              <w:jc w:val="center"/>
            </w:pPr>
            <w:r w:rsidRPr="00F65CD7">
              <w:t>Std. Error of the Estimate</w:t>
            </w:r>
          </w:p>
        </w:tc>
        <w:tc>
          <w:tcPr>
            <w:tcW w:w="6190" w:type="dxa"/>
            <w:gridSpan w:val="5"/>
            <w:tcBorders>
              <w:left w:val="nil"/>
              <w:right w:val="nil"/>
            </w:tcBorders>
            <w:shd w:val="clear" w:color="auto" w:fill="FFFFFF"/>
            <w:vAlign w:val="bottom"/>
          </w:tcPr>
          <w:p w14:paraId="4F402437" w14:textId="77777777" w:rsidR="00247F31" w:rsidRPr="00F65CD7" w:rsidRDefault="00247F31" w:rsidP="001D53B5">
            <w:pPr>
              <w:autoSpaceDE w:val="0"/>
              <w:autoSpaceDN w:val="0"/>
              <w:adjustRightInd w:val="0"/>
              <w:spacing w:line="320" w:lineRule="atLeast"/>
              <w:ind w:left="60" w:right="60"/>
              <w:contextualSpacing/>
              <w:jc w:val="center"/>
            </w:pPr>
            <w:r w:rsidRPr="00F65CD7">
              <w:t>Change Statistics</w:t>
            </w:r>
          </w:p>
        </w:tc>
      </w:tr>
      <w:tr w:rsidR="00247F31" w:rsidRPr="00F65CD7" w14:paraId="4E130E20" w14:textId="77777777" w:rsidTr="00C749B9">
        <w:trPr>
          <w:cantSplit/>
        </w:trPr>
        <w:tc>
          <w:tcPr>
            <w:tcW w:w="852" w:type="dxa"/>
            <w:vMerge/>
            <w:tcBorders>
              <w:left w:val="nil"/>
              <w:bottom w:val="nil"/>
              <w:right w:val="nil"/>
            </w:tcBorders>
            <w:shd w:val="clear" w:color="auto" w:fill="FFFFFF"/>
            <w:vAlign w:val="bottom"/>
          </w:tcPr>
          <w:p w14:paraId="0397644F" w14:textId="77777777" w:rsidR="00247F31" w:rsidRPr="00F65CD7" w:rsidRDefault="00247F31" w:rsidP="001D53B5">
            <w:pPr>
              <w:autoSpaceDE w:val="0"/>
              <w:autoSpaceDN w:val="0"/>
              <w:adjustRightInd w:val="0"/>
              <w:contextualSpacing/>
            </w:pPr>
          </w:p>
        </w:tc>
        <w:tc>
          <w:tcPr>
            <w:tcW w:w="968" w:type="dxa"/>
            <w:vMerge/>
            <w:tcBorders>
              <w:left w:val="nil"/>
              <w:right w:val="nil"/>
            </w:tcBorders>
            <w:shd w:val="clear" w:color="auto" w:fill="FFFFFF"/>
            <w:vAlign w:val="bottom"/>
          </w:tcPr>
          <w:p w14:paraId="61EFE2D2" w14:textId="77777777" w:rsidR="00247F31" w:rsidRPr="00F65CD7" w:rsidRDefault="00247F31" w:rsidP="001D53B5">
            <w:pPr>
              <w:autoSpaceDE w:val="0"/>
              <w:autoSpaceDN w:val="0"/>
              <w:adjustRightInd w:val="0"/>
              <w:contextualSpacing/>
            </w:pPr>
          </w:p>
        </w:tc>
        <w:tc>
          <w:tcPr>
            <w:tcW w:w="1098" w:type="dxa"/>
            <w:vMerge/>
            <w:tcBorders>
              <w:left w:val="nil"/>
              <w:right w:val="nil"/>
            </w:tcBorders>
            <w:shd w:val="clear" w:color="auto" w:fill="FFFFFF"/>
            <w:vAlign w:val="bottom"/>
          </w:tcPr>
          <w:p w14:paraId="4ADD6E00" w14:textId="77777777" w:rsidR="00247F31" w:rsidRPr="00F65CD7" w:rsidRDefault="00247F31" w:rsidP="001D53B5">
            <w:pPr>
              <w:autoSpaceDE w:val="0"/>
              <w:autoSpaceDN w:val="0"/>
              <w:adjustRightInd w:val="0"/>
              <w:contextualSpacing/>
            </w:pPr>
          </w:p>
        </w:tc>
        <w:tc>
          <w:tcPr>
            <w:tcW w:w="1386" w:type="dxa"/>
            <w:vMerge/>
            <w:tcBorders>
              <w:left w:val="nil"/>
              <w:right w:val="nil"/>
            </w:tcBorders>
            <w:shd w:val="clear" w:color="auto" w:fill="FFFFFF"/>
            <w:vAlign w:val="bottom"/>
          </w:tcPr>
          <w:p w14:paraId="2BD1DC6E" w14:textId="77777777" w:rsidR="00247F31" w:rsidRPr="00F65CD7" w:rsidRDefault="00247F31" w:rsidP="001D53B5">
            <w:pPr>
              <w:autoSpaceDE w:val="0"/>
              <w:autoSpaceDN w:val="0"/>
              <w:adjustRightInd w:val="0"/>
              <w:contextualSpacing/>
            </w:pPr>
          </w:p>
        </w:tc>
        <w:tc>
          <w:tcPr>
            <w:tcW w:w="1386" w:type="dxa"/>
            <w:vMerge/>
            <w:tcBorders>
              <w:left w:val="nil"/>
              <w:right w:val="nil"/>
            </w:tcBorders>
            <w:shd w:val="clear" w:color="auto" w:fill="FFFFFF"/>
            <w:vAlign w:val="bottom"/>
          </w:tcPr>
          <w:p w14:paraId="2D02270D" w14:textId="77777777" w:rsidR="00247F31" w:rsidRPr="00F65CD7" w:rsidRDefault="00247F31" w:rsidP="001D53B5">
            <w:pPr>
              <w:autoSpaceDE w:val="0"/>
              <w:autoSpaceDN w:val="0"/>
              <w:adjustRightInd w:val="0"/>
              <w:contextualSpacing/>
            </w:pPr>
          </w:p>
        </w:tc>
        <w:tc>
          <w:tcPr>
            <w:tcW w:w="1386" w:type="dxa"/>
            <w:tcBorders>
              <w:left w:val="nil"/>
              <w:right w:val="nil"/>
            </w:tcBorders>
            <w:shd w:val="clear" w:color="auto" w:fill="FFFFFF"/>
            <w:vAlign w:val="bottom"/>
          </w:tcPr>
          <w:p w14:paraId="46A0F550"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R</w:t>
            </w:r>
            <w:r w:rsidRPr="00F65CD7">
              <w:t xml:space="preserve"> Square Change</w:t>
            </w:r>
          </w:p>
        </w:tc>
        <w:tc>
          <w:tcPr>
            <w:tcW w:w="1126" w:type="dxa"/>
            <w:tcBorders>
              <w:left w:val="nil"/>
              <w:right w:val="nil"/>
            </w:tcBorders>
            <w:shd w:val="clear" w:color="auto" w:fill="FFFFFF"/>
            <w:vAlign w:val="bottom"/>
          </w:tcPr>
          <w:p w14:paraId="27EFE4DE"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F</w:t>
            </w:r>
            <w:r w:rsidRPr="00F65CD7">
              <w:t xml:space="preserve"> Change</w:t>
            </w:r>
          </w:p>
        </w:tc>
        <w:tc>
          <w:tcPr>
            <w:tcW w:w="967" w:type="dxa"/>
            <w:tcBorders>
              <w:left w:val="nil"/>
              <w:right w:val="nil"/>
            </w:tcBorders>
            <w:shd w:val="clear" w:color="auto" w:fill="FFFFFF"/>
            <w:vAlign w:val="bottom"/>
          </w:tcPr>
          <w:p w14:paraId="392BD438"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df</w:t>
            </w:r>
            <w:r w:rsidRPr="00F65CD7">
              <w:t>1</w:t>
            </w:r>
          </w:p>
        </w:tc>
        <w:tc>
          <w:tcPr>
            <w:tcW w:w="967" w:type="dxa"/>
            <w:tcBorders>
              <w:left w:val="nil"/>
              <w:right w:val="nil"/>
            </w:tcBorders>
            <w:shd w:val="clear" w:color="auto" w:fill="FFFFFF"/>
            <w:vAlign w:val="bottom"/>
          </w:tcPr>
          <w:p w14:paraId="61792B54" w14:textId="77777777" w:rsidR="00247F31" w:rsidRPr="00F65CD7" w:rsidRDefault="00247F31" w:rsidP="001D53B5">
            <w:pPr>
              <w:autoSpaceDE w:val="0"/>
              <w:autoSpaceDN w:val="0"/>
              <w:adjustRightInd w:val="0"/>
              <w:spacing w:line="320" w:lineRule="atLeast"/>
              <w:ind w:left="60" w:right="60"/>
              <w:contextualSpacing/>
              <w:jc w:val="center"/>
            </w:pPr>
            <w:r w:rsidRPr="00F65CD7">
              <w:rPr>
                <w:i/>
                <w:iCs/>
              </w:rPr>
              <w:t>df</w:t>
            </w:r>
            <w:r w:rsidRPr="00F65CD7">
              <w:t>2</w:t>
            </w:r>
          </w:p>
        </w:tc>
        <w:tc>
          <w:tcPr>
            <w:tcW w:w="1744" w:type="dxa"/>
            <w:tcBorders>
              <w:left w:val="nil"/>
              <w:right w:val="nil"/>
            </w:tcBorders>
            <w:shd w:val="clear" w:color="auto" w:fill="FFFFFF"/>
            <w:vAlign w:val="bottom"/>
          </w:tcPr>
          <w:p w14:paraId="00801E32" w14:textId="77777777" w:rsidR="00247F31" w:rsidRPr="00F65CD7" w:rsidRDefault="00247F31" w:rsidP="001D53B5">
            <w:pPr>
              <w:autoSpaceDE w:val="0"/>
              <w:autoSpaceDN w:val="0"/>
              <w:adjustRightInd w:val="0"/>
              <w:spacing w:line="320" w:lineRule="atLeast"/>
              <w:ind w:left="60" w:right="60"/>
              <w:contextualSpacing/>
              <w:jc w:val="center"/>
            </w:pPr>
            <w:r w:rsidRPr="00F65CD7">
              <w:t xml:space="preserve">Sig. </w:t>
            </w:r>
            <w:r w:rsidRPr="00F65CD7">
              <w:rPr>
                <w:i/>
                <w:iCs/>
              </w:rPr>
              <w:t>F</w:t>
            </w:r>
            <w:r w:rsidRPr="00F65CD7">
              <w:t xml:space="preserve"> Change</w:t>
            </w:r>
          </w:p>
        </w:tc>
      </w:tr>
      <w:tr w:rsidR="00247F31" w:rsidRPr="00F65CD7" w14:paraId="2C9F1EDE" w14:textId="77777777" w:rsidTr="00C749B9">
        <w:trPr>
          <w:cantSplit/>
        </w:trPr>
        <w:tc>
          <w:tcPr>
            <w:tcW w:w="852" w:type="dxa"/>
            <w:tcBorders>
              <w:left w:val="nil"/>
              <w:bottom w:val="nil"/>
              <w:right w:val="nil"/>
            </w:tcBorders>
            <w:shd w:val="clear" w:color="auto" w:fill="FFFFFF"/>
          </w:tcPr>
          <w:p w14:paraId="4C11B0AD" w14:textId="77777777" w:rsidR="00247F31" w:rsidRPr="00F65CD7" w:rsidRDefault="00247F31" w:rsidP="001D53B5">
            <w:pPr>
              <w:autoSpaceDE w:val="0"/>
              <w:autoSpaceDN w:val="0"/>
              <w:adjustRightInd w:val="0"/>
              <w:spacing w:line="320" w:lineRule="atLeast"/>
              <w:ind w:left="60" w:right="60"/>
              <w:contextualSpacing/>
            </w:pPr>
            <w:r w:rsidRPr="00F65CD7">
              <w:t>1</w:t>
            </w:r>
          </w:p>
        </w:tc>
        <w:tc>
          <w:tcPr>
            <w:tcW w:w="968" w:type="dxa"/>
            <w:tcBorders>
              <w:left w:val="nil"/>
              <w:bottom w:val="nil"/>
              <w:right w:val="nil"/>
            </w:tcBorders>
            <w:shd w:val="clear" w:color="auto" w:fill="FFFFFF"/>
          </w:tcPr>
          <w:p w14:paraId="5DB3B3FD" w14:textId="77777777" w:rsidR="00247F31" w:rsidRPr="00F65CD7" w:rsidRDefault="00247F31" w:rsidP="001D53B5">
            <w:pPr>
              <w:autoSpaceDE w:val="0"/>
              <w:autoSpaceDN w:val="0"/>
              <w:adjustRightInd w:val="0"/>
              <w:spacing w:line="320" w:lineRule="atLeast"/>
              <w:ind w:left="60" w:right="60"/>
              <w:contextualSpacing/>
              <w:jc w:val="right"/>
            </w:pPr>
            <w:r w:rsidRPr="00F65CD7">
              <w:t>.492</w:t>
            </w:r>
            <w:r w:rsidRPr="00F65CD7">
              <w:rPr>
                <w:vertAlign w:val="superscript"/>
              </w:rPr>
              <w:t>a</w:t>
            </w:r>
          </w:p>
        </w:tc>
        <w:tc>
          <w:tcPr>
            <w:tcW w:w="1098" w:type="dxa"/>
            <w:tcBorders>
              <w:left w:val="nil"/>
              <w:bottom w:val="nil"/>
              <w:right w:val="nil"/>
            </w:tcBorders>
            <w:shd w:val="clear" w:color="auto" w:fill="FFFFFF"/>
          </w:tcPr>
          <w:p w14:paraId="520CD444" w14:textId="77777777" w:rsidR="00247F31" w:rsidRPr="00F65CD7" w:rsidRDefault="00247F31" w:rsidP="001D53B5">
            <w:pPr>
              <w:autoSpaceDE w:val="0"/>
              <w:autoSpaceDN w:val="0"/>
              <w:adjustRightInd w:val="0"/>
              <w:spacing w:line="320" w:lineRule="atLeast"/>
              <w:ind w:left="60" w:right="60"/>
              <w:contextualSpacing/>
              <w:jc w:val="right"/>
            </w:pPr>
            <w:r w:rsidRPr="00F65CD7">
              <w:t>.242</w:t>
            </w:r>
          </w:p>
        </w:tc>
        <w:tc>
          <w:tcPr>
            <w:tcW w:w="1386" w:type="dxa"/>
            <w:tcBorders>
              <w:left w:val="nil"/>
              <w:bottom w:val="nil"/>
              <w:right w:val="nil"/>
            </w:tcBorders>
            <w:shd w:val="clear" w:color="auto" w:fill="FFFFFF"/>
          </w:tcPr>
          <w:p w14:paraId="513808FF" w14:textId="77777777" w:rsidR="00247F31" w:rsidRPr="00F65CD7" w:rsidRDefault="00247F31" w:rsidP="001D53B5">
            <w:pPr>
              <w:autoSpaceDE w:val="0"/>
              <w:autoSpaceDN w:val="0"/>
              <w:adjustRightInd w:val="0"/>
              <w:spacing w:line="320" w:lineRule="atLeast"/>
              <w:ind w:left="60" w:right="60"/>
              <w:contextualSpacing/>
              <w:jc w:val="right"/>
            </w:pPr>
            <w:r w:rsidRPr="00F65CD7">
              <w:t>.233</w:t>
            </w:r>
          </w:p>
        </w:tc>
        <w:tc>
          <w:tcPr>
            <w:tcW w:w="1386" w:type="dxa"/>
            <w:tcBorders>
              <w:left w:val="nil"/>
              <w:bottom w:val="nil"/>
              <w:right w:val="nil"/>
            </w:tcBorders>
            <w:shd w:val="clear" w:color="auto" w:fill="FFFFFF"/>
          </w:tcPr>
          <w:p w14:paraId="6DBE05BC" w14:textId="77777777" w:rsidR="00247F31" w:rsidRPr="00F65CD7" w:rsidRDefault="00247F31" w:rsidP="001D53B5">
            <w:pPr>
              <w:autoSpaceDE w:val="0"/>
              <w:autoSpaceDN w:val="0"/>
              <w:adjustRightInd w:val="0"/>
              <w:spacing w:line="320" w:lineRule="atLeast"/>
              <w:ind w:left="60" w:right="60"/>
              <w:contextualSpacing/>
              <w:jc w:val="right"/>
            </w:pPr>
            <w:r w:rsidRPr="00F65CD7">
              <w:t>1.277</w:t>
            </w:r>
          </w:p>
        </w:tc>
        <w:tc>
          <w:tcPr>
            <w:tcW w:w="1386" w:type="dxa"/>
            <w:tcBorders>
              <w:left w:val="nil"/>
              <w:bottom w:val="nil"/>
              <w:right w:val="nil"/>
            </w:tcBorders>
            <w:shd w:val="clear" w:color="auto" w:fill="FFFFFF"/>
          </w:tcPr>
          <w:p w14:paraId="2DEEFB1A" w14:textId="77777777" w:rsidR="00247F31" w:rsidRPr="00F65CD7" w:rsidRDefault="00247F31" w:rsidP="001D53B5">
            <w:pPr>
              <w:autoSpaceDE w:val="0"/>
              <w:autoSpaceDN w:val="0"/>
              <w:adjustRightInd w:val="0"/>
              <w:spacing w:line="320" w:lineRule="atLeast"/>
              <w:ind w:left="60" w:right="60"/>
              <w:contextualSpacing/>
              <w:jc w:val="right"/>
            </w:pPr>
            <w:r w:rsidRPr="00F65CD7">
              <w:t>.242</w:t>
            </w:r>
          </w:p>
        </w:tc>
        <w:tc>
          <w:tcPr>
            <w:tcW w:w="1126" w:type="dxa"/>
            <w:tcBorders>
              <w:left w:val="nil"/>
              <w:bottom w:val="nil"/>
              <w:right w:val="nil"/>
            </w:tcBorders>
            <w:shd w:val="clear" w:color="auto" w:fill="FFFFFF"/>
          </w:tcPr>
          <w:p w14:paraId="4423ED63" w14:textId="77777777" w:rsidR="00247F31" w:rsidRPr="00F65CD7" w:rsidRDefault="00247F31" w:rsidP="001D53B5">
            <w:pPr>
              <w:autoSpaceDE w:val="0"/>
              <w:autoSpaceDN w:val="0"/>
              <w:adjustRightInd w:val="0"/>
              <w:spacing w:line="320" w:lineRule="atLeast"/>
              <w:ind w:left="60" w:right="60"/>
              <w:contextualSpacing/>
              <w:jc w:val="right"/>
            </w:pPr>
            <w:r w:rsidRPr="00F65CD7">
              <w:t>24.683</w:t>
            </w:r>
          </w:p>
        </w:tc>
        <w:tc>
          <w:tcPr>
            <w:tcW w:w="967" w:type="dxa"/>
            <w:tcBorders>
              <w:left w:val="nil"/>
              <w:bottom w:val="nil"/>
              <w:right w:val="nil"/>
            </w:tcBorders>
            <w:shd w:val="clear" w:color="auto" w:fill="FFFFFF"/>
          </w:tcPr>
          <w:p w14:paraId="3156B9BF" w14:textId="77777777" w:rsidR="00247F31" w:rsidRPr="00F65CD7" w:rsidRDefault="00247F31" w:rsidP="001D53B5">
            <w:pPr>
              <w:autoSpaceDE w:val="0"/>
              <w:autoSpaceDN w:val="0"/>
              <w:adjustRightInd w:val="0"/>
              <w:spacing w:line="320" w:lineRule="atLeast"/>
              <w:ind w:left="60" w:right="60"/>
              <w:contextualSpacing/>
              <w:jc w:val="right"/>
            </w:pPr>
            <w:r w:rsidRPr="00F65CD7">
              <w:t>9</w:t>
            </w:r>
          </w:p>
        </w:tc>
        <w:tc>
          <w:tcPr>
            <w:tcW w:w="967" w:type="dxa"/>
            <w:tcBorders>
              <w:left w:val="nil"/>
              <w:bottom w:val="nil"/>
              <w:right w:val="nil"/>
            </w:tcBorders>
            <w:shd w:val="clear" w:color="auto" w:fill="FFFFFF"/>
          </w:tcPr>
          <w:p w14:paraId="67209280" w14:textId="77777777" w:rsidR="00247F31" w:rsidRPr="00F65CD7" w:rsidRDefault="00247F31" w:rsidP="001D53B5">
            <w:pPr>
              <w:autoSpaceDE w:val="0"/>
              <w:autoSpaceDN w:val="0"/>
              <w:adjustRightInd w:val="0"/>
              <w:spacing w:line="320" w:lineRule="atLeast"/>
              <w:ind w:left="60" w:right="60"/>
              <w:contextualSpacing/>
              <w:jc w:val="right"/>
            </w:pPr>
            <w:r w:rsidRPr="00F65CD7">
              <w:t>694</w:t>
            </w:r>
          </w:p>
        </w:tc>
        <w:tc>
          <w:tcPr>
            <w:tcW w:w="1744" w:type="dxa"/>
            <w:tcBorders>
              <w:left w:val="nil"/>
              <w:bottom w:val="nil"/>
              <w:right w:val="nil"/>
            </w:tcBorders>
            <w:shd w:val="clear" w:color="auto" w:fill="FFFFFF"/>
          </w:tcPr>
          <w:p w14:paraId="67A12897" w14:textId="77777777" w:rsidR="00247F31" w:rsidRPr="00F65CD7" w:rsidRDefault="00247F31" w:rsidP="001D53B5">
            <w:pPr>
              <w:autoSpaceDE w:val="0"/>
              <w:autoSpaceDN w:val="0"/>
              <w:adjustRightInd w:val="0"/>
              <w:spacing w:line="320" w:lineRule="atLeast"/>
              <w:ind w:left="60" w:right="60"/>
              <w:contextualSpacing/>
              <w:jc w:val="right"/>
            </w:pPr>
            <w:r w:rsidRPr="00F65CD7">
              <w:t>.000</w:t>
            </w:r>
          </w:p>
        </w:tc>
      </w:tr>
      <w:tr w:rsidR="00247F31" w:rsidRPr="00F65CD7" w14:paraId="190CA22C" w14:textId="77777777" w:rsidTr="00C749B9">
        <w:trPr>
          <w:cantSplit/>
        </w:trPr>
        <w:tc>
          <w:tcPr>
            <w:tcW w:w="852" w:type="dxa"/>
            <w:tcBorders>
              <w:top w:val="nil"/>
              <w:left w:val="nil"/>
              <w:right w:val="nil"/>
            </w:tcBorders>
            <w:shd w:val="clear" w:color="auto" w:fill="FFFFFF"/>
          </w:tcPr>
          <w:p w14:paraId="6F7007B5" w14:textId="77777777" w:rsidR="00247F31" w:rsidRPr="00F65CD7" w:rsidRDefault="00247F31" w:rsidP="001D53B5">
            <w:pPr>
              <w:autoSpaceDE w:val="0"/>
              <w:autoSpaceDN w:val="0"/>
              <w:adjustRightInd w:val="0"/>
              <w:spacing w:line="320" w:lineRule="atLeast"/>
              <w:ind w:left="60" w:right="60"/>
              <w:contextualSpacing/>
            </w:pPr>
            <w:r w:rsidRPr="00F65CD7">
              <w:t>2</w:t>
            </w:r>
          </w:p>
        </w:tc>
        <w:tc>
          <w:tcPr>
            <w:tcW w:w="968" w:type="dxa"/>
            <w:tcBorders>
              <w:top w:val="nil"/>
              <w:left w:val="nil"/>
              <w:right w:val="nil"/>
            </w:tcBorders>
            <w:shd w:val="clear" w:color="auto" w:fill="FFFFFF"/>
          </w:tcPr>
          <w:p w14:paraId="37E49B86" w14:textId="77777777" w:rsidR="00247F31" w:rsidRPr="00F65CD7" w:rsidRDefault="00247F31" w:rsidP="001D53B5">
            <w:pPr>
              <w:autoSpaceDE w:val="0"/>
              <w:autoSpaceDN w:val="0"/>
              <w:adjustRightInd w:val="0"/>
              <w:spacing w:line="320" w:lineRule="atLeast"/>
              <w:ind w:left="60" w:right="60"/>
              <w:contextualSpacing/>
              <w:jc w:val="right"/>
            </w:pPr>
            <w:r w:rsidRPr="00F65CD7">
              <w:t>.494</w:t>
            </w:r>
            <w:r w:rsidRPr="00F65CD7">
              <w:rPr>
                <w:vertAlign w:val="superscript"/>
              </w:rPr>
              <w:t>b</w:t>
            </w:r>
          </w:p>
        </w:tc>
        <w:tc>
          <w:tcPr>
            <w:tcW w:w="1098" w:type="dxa"/>
            <w:tcBorders>
              <w:top w:val="nil"/>
              <w:left w:val="nil"/>
              <w:right w:val="nil"/>
            </w:tcBorders>
            <w:shd w:val="clear" w:color="auto" w:fill="FFFFFF"/>
          </w:tcPr>
          <w:p w14:paraId="582F2564" w14:textId="77777777" w:rsidR="00247F31" w:rsidRPr="00F65CD7" w:rsidRDefault="00247F31" w:rsidP="001D53B5">
            <w:pPr>
              <w:autoSpaceDE w:val="0"/>
              <w:autoSpaceDN w:val="0"/>
              <w:adjustRightInd w:val="0"/>
              <w:spacing w:line="320" w:lineRule="atLeast"/>
              <w:ind w:left="60" w:right="60"/>
              <w:contextualSpacing/>
              <w:jc w:val="right"/>
            </w:pPr>
            <w:r w:rsidRPr="00F65CD7">
              <w:t>.244</w:t>
            </w:r>
          </w:p>
        </w:tc>
        <w:tc>
          <w:tcPr>
            <w:tcW w:w="1386" w:type="dxa"/>
            <w:tcBorders>
              <w:top w:val="nil"/>
              <w:left w:val="nil"/>
              <w:right w:val="nil"/>
            </w:tcBorders>
            <w:shd w:val="clear" w:color="auto" w:fill="FFFFFF"/>
          </w:tcPr>
          <w:p w14:paraId="23BA52A2" w14:textId="77777777" w:rsidR="00247F31" w:rsidRPr="00F65CD7" w:rsidRDefault="00247F31" w:rsidP="001D53B5">
            <w:pPr>
              <w:autoSpaceDE w:val="0"/>
              <w:autoSpaceDN w:val="0"/>
              <w:adjustRightInd w:val="0"/>
              <w:spacing w:line="320" w:lineRule="atLeast"/>
              <w:ind w:left="60" w:right="60"/>
              <w:contextualSpacing/>
              <w:jc w:val="right"/>
            </w:pPr>
            <w:r w:rsidRPr="00F65CD7">
              <w:t>.233</w:t>
            </w:r>
          </w:p>
        </w:tc>
        <w:tc>
          <w:tcPr>
            <w:tcW w:w="1386" w:type="dxa"/>
            <w:tcBorders>
              <w:top w:val="nil"/>
              <w:left w:val="nil"/>
              <w:right w:val="nil"/>
            </w:tcBorders>
            <w:shd w:val="clear" w:color="auto" w:fill="FFFFFF"/>
          </w:tcPr>
          <w:p w14:paraId="3E00DA82" w14:textId="77777777" w:rsidR="00247F31" w:rsidRPr="00F65CD7" w:rsidRDefault="00247F31" w:rsidP="001D53B5">
            <w:pPr>
              <w:autoSpaceDE w:val="0"/>
              <w:autoSpaceDN w:val="0"/>
              <w:adjustRightInd w:val="0"/>
              <w:spacing w:line="320" w:lineRule="atLeast"/>
              <w:ind w:left="60" w:right="60"/>
              <w:contextualSpacing/>
              <w:jc w:val="right"/>
            </w:pPr>
            <w:r w:rsidRPr="00F65CD7">
              <w:t>1.277</w:t>
            </w:r>
          </w:p>
        </w:tc>
        <w:tc>
          <w:tcPr>
            <w:tcW w:w="1386" w:type="dxa"/>
            <w:tcBorders>
              <w:top w:val="nil"/>
              <w:left w:val="nil"/>
              <w:right w:val="nil"/>
            </w:tcBorders>
            <w:shd w:val="clear" w:color="auto" w:fill="FFFFFF"/>
          </w:tcPr>
          <w:p w14:paraId="41CB75E8" w14:textId="77777777" w:rsidR="00247F31" w:rsidRPr="00F65CD7" w:rsidRDefault="00247F31" w:rsidP="001D53B5">
            <w:pPr>
              <w:autoSpaceDE w:val="0"/>
              <w:autoSpaceDN w:val="0"/>
              <w:adjustRightInd w:val="0"/>
              <w:spacing w:line="320" w:lineRule="atLeast"/>
              <w:ind w:left="60" w:right="60"/>
              <w:contextualSpacing/>
              <w:jc w:val="right"/>
            </w:pPr>
            <w:r w:rsidRPr="00F65CD7">
              <w:t>.002</w:t>
            </w:r>
          </w:p>
        </w:tc>
        <w:tc>
          <w:tcPr>
            <w:tcW w:w="1126" w:type="dxa"/>
            <w:tcBorders>
              <w:top w:val="nil"/>
              <w:left w:val="nil"/>
              <w:right w:val="nil"/>
            </w:tcBorders>
            <w:shd w:val="clear" w:color="auto" w:fill="FFFFFF"/>
          </w:tcPr>
          <w:p w14:paraId="35772677" w14:textId="77777777" w:rsidR="00247F31" w:rsidRPr="00F65CD7" w:rsidRDefault="00247F31" w:rsidP="001D53B5">
            <w:pPr>
              <w:autoSpaceDE w:val="0"/>
              <w:autoSpaceDN w:val="0"/>
              <w:adjustRightInd w:val="0"/>
              <w:spacing w:line="320" w:lineRule="atLeast"/>
              <w:ind w:left="60" w:right="60"/>
              <w:contextualSpacing/>
              <w:jc w:val="right"/>
            </w:pPr>
            <w:r w:rsidRPr="00F65CD7">
              <w:t>1.445</w:t>
            </w:r>
          </w:p>
        </w:tc>
        <w:tc>
          <w:tcPr>
            <w:tcW w:w="967" w:type="dxa"/>
            <w:tcBorders>
              <w:top w:val="nil"/>
              <w:left w:val="nil"/>
              <w:right w:val="nil"/>
            </w:tcBorders>
            <w:shd w:val="clear" w:color="auto" w:fill="FFFFFF"/>
          </w:tcPr>
          <w:p w14:paraId="370B6D43" w14:textId="77777777" w:rsidR="00247F31" w:rsidRPr="00F65CD7" w:rsidRDefault="00247F31" w:rsidP="001D53B5">
            <w:pPr>
              <w:autoSpaceDE w:val="0"/>
              <w:autoSpaceDN w:val="0"/>
              <w:adjustRightInd w:val="0"/>
              <w:spacing w:line="320" w:lineRule="atLeast"/>
              <w:ind w:left="60" w:right="60"/>
              <w:contextualSpacing/>
              <w:jc w:val="right"/>
            </w:pPr>
            <w:r w:rsidRPr="00F65CD7">
              <w:t>1</w:t>
            </w:r>
          </w:p>
        </w:tc>
        <w:tc>
          <w:tcPr>
            <w:tcW w:w="967" w:type="dxa"/>
            <w:tcBorders>
              <w:top w:val="nil"/>
              <w:left w:val="nil"/>
              <w:right w:val="nil"/>
            </w:tcBorders>
            <w:shd w:val="clear" w:color="auto" w:fill="FFFFFF"/>
          </w:tcPr>
          <w:p w14:paraId="4C6B6880" w14:textId="77777777" w:rsidR="00247F31" w:rsidRPr="00F65CD7" w:rsidRDefault="00247F31" w:rsidP="001D53B5">
            <w:pPr>
              <w:autoSpaceDE w:val="0"/>
              <w:autoSpaceDN w:val="0"/>
              <w:adjustRightInd w:val="0"/>
              <w:spacing w:line="320" w:lineRule="atLeast"/>
              <w:ind w:left="60" w:right="60"/>
              <w:contextualSpacing/>
              <w:jc w:val="right"/>
            </w:pPr>
            <w:r w:rsidRPr="00F65CD7">
              <w:t>693</w:t>
            </w:r>
          </w:p>
        </w:tc>
        <w:tc>
          <w:tcPr>
            <w:tcW w:w="1744" w:type="dxa"/>
            <w:tcBorders>
              <w:top w:val="nil"/>
              <w:left w:val="nil"/>
              <w:right w:val="nil"/>
            </w:tcBorders>
            <w:shd w:val="clear" w:color="auto" w:fill="FFFFFF"/>
          </w:tcPr>
          <w:p w14:paraId="4F94C313" w14:textId="77777777" w:rsidR="00247F31" w:rsidRPr="00F65CD7" w:rsidRDefault="00247F31" w:rsidP="001D53B5">
            <w:pPr>
              <w:autoSpaceDE w:val="0"/>
              <w:autoSpaceDN w:val="0"/>
              <w:adjustRightInd w:val="0"/>
              <w:spacing w:line="320" w:lineRule="atLeast"/>
              <w:ind w:left="60" w:right="60"/>
              <w:contextualSpacing/>
              <w:jc w:val="right"/>
            </w:pPr>
            <w:r w:rsidRPr="00F65CD7">
              <w:t>.230</w:t>
            </w:r>
          </w:p>
        </w:tc>
      </w:tr>
      <w:tr w:rsidR="00247F31" w:rsidRPr="00F65CD7" w14:paraId="2ACAD169" w14:textId="77777777" w:rsidTr="00C749B9">
        <w:trPr>
          <w:cantSplit/>
        </w:trPr>
        <w:tc>
          <w:tcPr>
            <w:tcW w:w="11880" w:type="dxa"/>
            <w:gridSpan w:val="10"/>
            <w:tcBorders>
              <w:top w:val="nil"/>
              <w:left w:val="nil"/>
              <w:bottom w:val="nil"/>
              <w:right w:val="nil"/>
            </w:tcBorders>
            <w:shd w:val="clear" w:color="auto" w:fill="FFFFFF"/>
          </w:tcPr>
          <w:p w14:paraId="14B6258A" w14:textId="77777777" w:rsidR="00247F31" w:rsidRPr="00F65CD7" w:rsidRDefault="00247F31" w:rsidP="001D53B5">
            <w:pPr>
              <w:autoSpaceDE w:val="0"/>
              <w:autoSpaceDN w:val="0"/>
              <w:adjustRightInd w:val="0"/>
              <w:spacing w:line="320" w:lineRule="atLeast"/>
              <w:ind w:left="60" w:right="60"/>
              <w:contextualSpacing/>
            </w:pPr>
            <w:r w:rsidRPr="00F65CD7">
              <w:t xml:space="preserve">a.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xml:space="preserve">, Parents' highest level of education, black, Reading quartile (1=low), </w:t>
            </w:r>
            <w:proofErr w:type="spellStart"/>
            <w:r w:rsidRPr="00F65CD7">
              <w:t>twoparents</w:t>
            </w:r>
            <w:proofErr w:type="spellEnd"/>
            <w:r w:rsidRPr="00F65CD7">
              <w:t>, Mathematics quartile (1=low), Quartile coding of SES2 variable</w:t>
            </w:r>
          </w:p>
        </w:tc>
      </w:tr>
      <w:tr w:rsidR="00247F31" w:rsidRPr="00F65CD7" w14:paraId="768E771B" w14:textId="77777777" w:rsidTr="00C749B9">
        <w:trPr>
          <w:cantSplit/>
        </w:trPr>
        <w:tc>
          <w:tcPr>
            <w:tcW w:w="11880" w:type="dxa"/>
            <w:gridSpan w:val="10"/>
            <w:tcBorders>
              <w:top w:val="nil"/>
              <w:left w:val="nil"/>
              <w:bottom w:val="nil"/>
              <w:right w:val="nil"/>
            </w:tcBorders>
            <w:shd w:val="clear" w:color="auto" w:fill="FFFFFF"/>
          </w:tcPr>
          <w:p w14:paraId="41D07E6A" w14:textId="189F8921" w:rsidR="00247F31" w:rsidRPr="00F65CD7" w:rsidRDefault="00247F31" w:rsidP="001D53B5">
            <w:pPr>
              <w:autoSpaceDE w:val="0"/>
              <w:autoSpaceDN w:val="0"/>
              <w:adjustRightInd w:val="0"/>
              <w:spacing w:line="320" w:lineRule="atLeast"/>
              <w:ind w:left="60" w:right="60"/>
              <w:contextualSpacing/>
            </w:pPr>
            <w:r w:rsidRPr="00F65CD7">
              <w:t xml:space="preserve">b. Predictors: </w:t>
            </w:r>
            <w:r w:rsidR="00F52C58" w:rsidRPr="00F65CD7">
              <w:t>and Participated</w:t>
            </w:r>
            <w:r w:rsidRPr="00F65CD7">
              <w:t xml:space="preserve"> in college preparation program for disadvantaged</w:t>
            </w:r>
          </w:p>
        </w:tc>
      </w:tr>
    </w:tbl>
    <w:p w14:paraId="527C3567" w14:textId="77777777" w:rsidR="00247F31" w:rsidRPr="00F65CD7" w:rsidRDefault="00247F31" w:rsidP="001D53B5">
      <w:pPr>
        <w:autoSpaceDE w:val="0"/>
        <w:autoSpaceDN w:val="0"/>
        <w:adjustRightInd w:val="0"/>
        <w:contextualSpacing/>
      </w:pPr>
    </w:p>
    <w:tbl>
      <w:tblPr>
        <w:tblW w:w="114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5"/>
        <w:gridCol w:w="1849"/>
        <w:gridCol w:w="2087"/>
        <w:gridCol w:w="1457"/>
        <w:gridCol w:w="2087"/>
        <w:gridCol w:w="1457"/>
        <w:gridCol w:w="1459"/>
      </w:tblGrid>
      <w:tr w:rsidR="00247F31" w:rsidRPr="00F65CD7" w14:paraId="296F50ED" w14:textId="77777777" w:rsidTr="00C749B9">
        <w:trPr>
          <w:cantSplit/>
          <w:trHeight w:val="621"/>
        </w:trPr>
        <w:tc>
          <w:tcPr>
            <w:tcW w:w="11441" w:type="dxa"/>
            <w:gridSpan w:val="7"/>
            <w:tcBorders>
              <w:top w:val="nil"/>
              <w:left w:val="nil"/>
              <w:bottom w:val="nil"/>
              <w:right w:val="nil"/>
            </w:tcBorders>
            <w:shd w:val="clear" w:color="auto" w:fill="FFFFFF"/>
            <w:vAlign w:val="center"/>
          </w:tcPr>
          <w:p w14:paraId="02198E28" w14:textId="0DD13FBB" w:rsidR="00247F31" w:rsidRPr="00F65CD7" w:rsidRDefault="00247F31" w:rsidP="001D53B5">
            <w:pPr>
              <w:autoSpaceDE w:val="0"/>
              <w:autoSpaceDN w:val="0"/>
              <w:adjustRightInd w:val="0"/>
              <w:spacing w:line="320" w:lineRule="atLeast"/>
              <w:ind w:left="60" w:right="60"/>
              <w:contextualSpacing/>
              <w:rPr>
                <w:iCs/>
              </w:rPr>
            </w:pPr>
            <w:r w:rsidRPr="00F65CD7">
              <w:rPr>
                <w:iCs/>
              </w:rPr>
              <w:t>Table 4</w:t>
            </w:r>
            <w:r w:rsidR="003967BF" w:rsidRPr="00F65CD7">
              <w:rPr>
                <w:iCs/>
              </w:rPr>
              <w:t>3</w:t>
            </w:r>
            <w:r w:rsidRPr="00F65CD7">
              <w:rPr>
                <w:iCs/>
              </w:rPr>
              <w:br/>
            </w:r>
          </w:p>
        </w:tc>
      </w:tr>
      <w:tr w:rsidR="00247F31" w:rsidRPr="00F65CD7" w14:paraId="0C96E071" w14:textId="77777777" w:rsidTr="00C749B9">
        <w:trPr>
          <w:cantSplit/>
          <w:trHeight w:val="310"/>
        </w:trPr>
        <w:tc>
          <w:tcPr>
            <w:tcW w:w="11441" w:type="dxa"/>
            <w:gridSpan w:val="7"/>
            <w:tcBorders>
              <w:top w:val="nil"/>
              <w:left w:val="nil"/>
              <w:bottom w:val="nil"/>
              <w:right w:val="nil"/>
            </w:tcBorders>
            <w:shd w:val="clear" w:color="auto" w:fill="FFFFFF"/>
            <w:vAlign w:val="center"/>
          </w:tcPr>
          <w:p w14:paraId="2E805703" w14:textId="03A5DE86" w:rsidR="00247F31" w:rsidRPr="00F65CD7" w:rsidRDefault="00390BC1" w:rsidP="001D53B5">
            <w:pPr>
              <w:autoSpaceDE w:val="0"/>
              <w:autoSpaceDN w:val="0"/>
              <w:adjustRightInd w:val="0"/>
              <w:spacing w:line="320" w:lineRule="atLeast"/>
              <w:ind w:left="60" w:right="60"/>
              <w:contextualSpacing/>
            </w:pPr>
            <w:r w:rsidRPr="00F65CD7">
              <w:rPr>
                <w:i/>
                <w:iCs/>
              </w:rPr>
              <w:t xml:space="preserve">Educational Aspiration:  </w:t>
            </w:r>
            <w:proofErr w:type="spellStart"/>
            <w:r w:rsidR="00247F31" w:rsidRPr="00F65CD7">
              <w:rPr>
                <w:i/>
                <w:iCs/>
              </w:rPr>
              <w:t>ANOVA</w:t>
            </w:r>
            <w:r w:rsidR="00247F31" w:rsidRPr="00F65CD7">
              <w:rPr>
                <w:i/>
                <w:iCs/>
                <w:vertAlign w:val="superscript"/>
              </w:rPr>
              <w:t>a</w:t>
            </w:r>
            <w:proofErr w:type="spellEnd"/>
            <w:r w:rsidR="005252B2" w:rsidRPr="00F65CD7">
              <w:rPr>
                <w:i/>
                <w:iCs/>
              </w:rPr>
              <w:t>--</w:t>
            </w:r>
            <w:r w:rsidR="00247F31" w:rsidRPr="00F65CD7">
              <w:rPr>
                <w:i/>
                <w:iCs/>
              </w:rPr>
              <w:t>After Matching</w:t>
            </w:r>
          </w:p>
        </w:tc>
      </w:tr>
      <w:tr w:rsidR="00247F31" w:rsidRPr="00F65CD7" w14:paraId="3A3691EB" w14:textId="77777777" w:rsidTr="00C749B9">
        <w:trPr>
          <w:cantSplit/>
          <w:trHeight w:val="286"/>
        </w:trPr>
        <w:tc>
          <w:tcPr>
            <w:tcW w:w="2894" w:type="dxa"/>
            <w:gridSpan w:val="2"/>
            <w:tcBorders>
              <w:left w:val="nil"/>
              <w:right w:val="nil"/>
            </w:tcBorders>
            <w:shd w:val="clear" w:color="auto" w:fill="FFFFFF"/>
            <w:vAlign w:val="bottom"/>
          </w:tcPr>
          <w:p w14:paraId="132CF412" w14:textId="77777777" w:rsidR="00247F31" w:rsidRPr="00F65CD7" w:rsidRDefault="00247F31" w:rsidP="001D53B5">
            <w:pPr>
              <w:autoSpaceDE w:val="0"/>
              <w:autoSpaceDN w:val="0"/>
              <w:adjustRightInd w:val="0"/>
              <w:spacing w:line="320" w:lineRule="atLeast"/>
              <w:ind w:left="60" w:right="60"/>
              <w:contextualSpacing/>
            </w:pPr>
            <w:r w:rsidRPr="00F65CD7">
              <w:t>Model</w:t>
            </w:r>
          </w:p>
        </w:tc>
        <w:tc>
          <w:tcPr>
            <w:tcW w:w="2087" w:type="dxa"/>
            <w:tcBorders>
              <w:left w:val="nil"/>
              <w:right w:val="nil"/>
            </w:tcBorders>
            <w:shd w:val="clear" w:color="auto" w:fill="FFFFFF"/>
            <w:vAlign w:val="bottom"/>
          </w:tcPr>
          <w:p w14:paraId="3E9BFFAD" w14:textId="77777777" w:rsidR="00247F31" w:rsidRPr="00F65CD7" w:rsidRDefault="00247F31" w:rsidP="001D53B5">
            <w:pPr>
              <w:autoSpaceDE w:val="0"/>
              <w:autoSpaceDN w:val="0"/>
              <w:adjustRightInd w:val="0"/>
              <w:spacing w:line="320" w:lineRule="atLeast"/>
              <w:ind w:left="60" w:right="60"/>
              <w:contextualSpacing/>
              <w:jc w:val="center"/>
            </w:pPr>
            <w:r w:rsidRPr="00F65CD7">
              <w:t>Sum of Squares</w:t>
            </w:r>
          </w:p>
        </w:tc>
        <w:tc>
          <w:tcPr>
            <w:tcW w:w="1457" w:type="dxa"/>
            <w:tcBorders>
              <w:left w:val="nil"/>
              <w:right w:val="nil"/>
            </w:tcBorders>
            <w:shd w:val="clear" w:color="auto" w:fill="FFFFFF"/>
            <w:vAlign w:val="bottom"/>
          </w:tcPr>
          <w:p w14:paraId="01AC5EFA" w14:textId="77777777" w:rsidR="00247F31" w:rsidRPr="00F65CD7" w:rsidRDefault="00247F31" w:rsidP="001D53B5">
            <w:pPr>
              <w:autoSpaceDE w:val="0"/>
              <w:autoSpaceDN w:val="0"/>
              <w:adjustRightInd w:val="0"/>
              <w:spacing w:line="320" w:lineRule="atLeast"/>
              <w:ind w:left="60" w:right="60"/>
              <w:contextualSpacing/>
              <w:jc w:val="center"/>
              <w:rPr>
                <w:i/>
                <w:iCs/>
              </w:rPr>
            </w:pPr>
            <w:r w:rsidRPr="00F65CD7">
              <w:rPr>
                <w:i/>
                <w:iCs/>
              </w:rPr>
              <w:t>df</w:t>
            </w:r>
          </w:p>
        </w:tc>
        <w:tc>
          <w:tcPr>
            <w:tcW w:w="2087" w:type="dxa"/>
            <w:tcBorders>
              <w:left w:val="nil"/>
              <w:right w:val="nil"/>
            </w:tcBorders>
            <w:shd w:val="clear" w:color="auto" w:fill="FFFFFF"/>
            <w:vAlign w:val="bottom"/>
          </w:tcPr>
          <w:p w14:paraId="4CC4491A" w14:textId="77777777" w:rsidR="00247F31" w:rsidRPr="00F65CD7" w:rsidRDefault="00247F31" w:rsidP="001D53B5">
            <w:pPr>
              <w:autoSpaceDE w:val="0"/>
              <w:autoSpaceDN w:val="0"/>
              <w:adjustRightInd w:val="0"/>
              <w:spacing w:line="320" w:lineRule="atLeast"/>
              <w:ind w:left="60" w:right="60"/>
              <w:contextualSpacing/>
              <w:jc w:val="center"/>
            </w:pPr>
            <w:r w:rsidRPr="00F65CD7">
              <w:t>Mean Square</w:t>
            </w:r>
          </w:p>
        </w:tc>
        <w:tc>
          <w:tcPr>
            <w:tcW w:w="1457" w:type="dxa"/>
            <w:tcBorders>
              <w:left w:val="nil"/>
              <w:right w:val="nil"/>
            </w:tcBorders>
            <w:shd w:val="clear" w:color="auto" w:fill="FFFFFF"/>
            <w:vAlign w:val="bottom"/>
          </w:tcPr>
          <w:p w14:paraId="213551B3" w14:textId="77777777" w:rsidR="00247F31" w:rsidRPr="00F65CD7" w:rsidRDefault="00247F31" w:rsidP="001D53B5">
            <w:pPr>
              <w:autoSpaceDE w:val="0"/>
              <w:autoSpaceDN w:val="0"/>
              <w:adjustRightInd w:val="0"/>
              <w:spacing w:line="320" w:lineRule="atLeast"/>
              <w:ind w:left="60" w:right="60"/>
              <w:contextualSpacing/>
              <w:jc w:val="center"/>
              <w:rPr>
                <w:i/>
                <w:iCs/>
              </w:rPr>
            </w:pPr>
            <w:r w:rsidRPr="00F65CD7">
              <w:rPr>
                <w:i/>
                <w:iCs/>
              </w:rPr>
              <w:t>F</w:t>
            </w:r>
          </w:p>
        </w:tc>
        <w:tc>
          <w:tcPr>
            <w:tcW w:w="1459" w:type="dxa"/>
            <w:tcBorders>
              <w:left w:val="nil"/>
              <w:right w:val="nil"/>
            </w:tcBorders>
            <w:shd w:val="clear" w:color="auto" w:fill="FFFFFF"/>
            <w:vAlign w:val="bottom"/>
          </w:tcPr>
          <w:p w14:paraId="158C160C" w14:textId="77777777" w:rsidR="00247F31" w:rsidRPr="00F65CD7" w:rsidRDefault="00247F31" w:rsidP="001D53B5">
            <w:pPr>
              <w:autoSpaceDE w:val="0"/>
              <w:autoSpaceDN w:val="0"/>
              <w:adjustRightInd w:val="0"/>
              <w:spacing w:line="320" w:lineRule="atLeast"/>
              <w:ind w:left="60" w:right="60"/>
              <w:contextualSpacing/>
              <w:jc w:val="center"/>
            </w:pPr>
            <w:r w:rsidRPr="00F65CD7">
              <w:t>Sig.</w:t>
            </w:r>
          </w:p>
        </w:tc>
      </w:tr>
      <w:tr w:rsidR="00247F31" w:rsidRPr="00F65CD7" w14:paraId="2F25E9B3" w14:textId="77777777" w:rsidTr="00C749B9">
        <w:trPr>
          <w:cantSplit/>
          <w:trHeight w:val="310"/>
        </w:trPr>
        <w:tc>
          <w:tcPr>
            <w:tcW w:w="1045" w:type="dxa"/>
            <w:vMerge w:val="restart"/>
            <w:tcBorders>
              <w:left w:val="nil"/>
              <w:right w:val="nil"/>
            </w:tcBorders>
            <w:shd w:val="clear" w:color="auto" w:fill="FFFFFF"/>
          </w:tcPr>
          <w:p w14:paraId="5A88A9C1" w14:textId="77777777" w:rsidR="00247F31" w:rsidRPr="00F65CD7" w:rsidRDefault="00247F31" w:rsidP="001D53B5">
            <w:pPr>
              <w:autoSpaceDE w:val="0"/>
              <w:autoSpaceDN w:val="0"/>
              <w:adjustRightInd w:val="0"/>
              <w:spacing w:line="320" w:lineRule="atLeast"/>
              <w:ind w:left="60" w:right="60"/>
              <w:contextualSpacing/>
            </w:pPr>
            <w:r w:rsidRPr="00F65CD7">
              <w:t>1</w:t>
            </w:r>
          </w:p>
        </w:tc>
        <w:tc>
          <w:tcPr>
            <w:tcW w:w="1849" w:type="dxa"/>
            <w:tcBorders>
              <w:left w:val="nil"/>
              <w:bottom w:val="nil"/>
              <w:right w:val="nil"/>
            </w:tcBorders>
            <w:shd w:val="clear" w:color="auto" w:fill="FFFFFF"/>
          </w:tcPr>
          <w:p w14:paraId="47E53298" w14:textId="77777777" w:rsidR="00247F31" w:rsidRPr="00F65CD7" w:rsidRDefault="00247F31" w:rsidP="001D53B5">
            <w:pPr>
              <w:autoSpaceDE w:val="0"/>
              <w:autoSpaceDN w:val="0"/>
              <w:adjustRightInd w:val="0"/>
              <w:spacing w:line="320" w:lineRule="atLeast"/>
              <w:ind w:left="60" w:right="60"/>
              <w:contextualSpacing/>
            </w:pPr>
            <w:r w:rsidRPr="00F65CD7">
              <w:t>Regression</w:t>
            </w:r>
          </w:p>
        </w:tc>
        <w:tc>
          <w:tcPr>
            <w:tcW w:w="2087" w:type="dxa"/>
            <w:tcBorders>
              <w:left w:val="nil"/>
              <w:bottom w:val="nil"/>
              <w:right w:val="nil"/>
            </w:tcBorders>
            <w:shd w:val="clear" w:color="auto" w:fill="FFFFFF"/>
          </w:tcPr>
          <w:p w14:paraId="3ED2D71F" w14:textId="77777777" w:rsidR="00247F31" w:rsidRPr="00F65CD7" w:rsidRDefault="00247F31" w:rsidP="001D53B5">
            <w:pPr>
              <w:autoSpaceDE w:val="0"/>
              <w:autoSpaceDN w:val="0"/>
              <w:adjustRightInd w:val="0"/>
              <w:spacing w:line="320" w:lineRule="atLeast"/>
              <w:ind w:left="60" w:right="60"/>
              <w:contextualSpacing/>
              <w:jc w:val="right"/>
            </w:pPr>
            <w:r w:rsidRPr="00F65CD7">
              <w:t>362.299</w:t>
            </w:r>
          </w:p>
        </w:tc>
        <w:tc>
          <w:tcPr>
            <w:tcW w:w="1457" w:type="dxa"/>
            <w:tcBorders>
              <w:left w:val="nil"/>
              <w:bottom w:val="nil"/>
              <w:right w:val="nil"/>
            </w:tcBorders>
            <w:shd w:val="clear" w:color="auto" w:fill="FFFFFF"/>
          </w:tcPr>
          <w:p w14:paraId="39939B4D" w14:textId="77777777" w:rsidR="00247F31" w:rsidRPr="00F65CD7" w:rsidRDefault="00247F31" w:rsidP="001D53B5">
            <w:pPr>
              <w:autoSpaceDE w:val="0"/>
              <w:autoSpaceDN w:val="0"/>
              <w:adjustRightInd w:val="0"/>
              <w:spacing w:line="320" w:lineRule="atLeast"/>
              <w:ind w:left="60" w:right="60"/>
              <w:contextualSpacing/>
              <w:jc w:val="right"/>
            </w:pPr>
            <w:r w:rsidRPr="00F65CD7">
              <w:t>9</w:t>
            </w:r>
          </w:p>
        </w:tc>
        <w:tc>
          <w:tcPr>
            <w:tcW w:w="2087" w:type="dxa"/>
            <w:tcBorders>
              <w:left w:val="nil"/>
              <w:bottom w:val="nil"/>
              <w:right w:val="nil"/>
            </w:tcBorders>
            <w:shd w:val="clear" w:color="auto" w:fill="FFFFFF"/>
          </w:tcPr>
          <w:p w14:paraId="6EB9A70C" w14:textId="77777777" w:rsidR="00247F31" w:rsidRPr="00F65CD7" w:rsidRDefault="00247F31" w:rsidP="001D53B5">
            <w:pPr>
              <w:autoSpaceDE w:val="0"/>
              <w:autoSpaceDN w:val="0"/>
              <w:adjustRightInd w:val="0"/>
              <w:spacing w:line="320" w:lineRule="atLeast"/>
              <w:ind w:left="60" w:right="60"/>
              <w:contextualSpacing/>
              <w:jc w:val="right"/>
            </w:pPr>
            <w:r w:rsidRPr="00F65CD7">
              <w:t>40.255</w:t>
            </w:r>
          </w:p>
        </w:tc>
        <w:tc>
          <w:tcPr>
            <w:tcW w:w="1457" w:type="dxa"/>
            <w:tcBorders>
              <w:left w:val="nil"/>
              <w:bottom w:val="nil"/>
              <w:right w:val="nil"/>
            </w:tcBorders>
            <w:shd w:val="clear" w:color="auto" w:fill="FFFFFF"/>
          </w:tcPr>
          <w:p w14:paraId="634A5B89" w14:textId="77777777" w:rsidR="00247F31" w:rsidRPr="00F65CD7" w:rsidRDefault="00247F31" w:rsidP="001D53B5">
            <w:pPr>
              <w:autoSpaceDE w:val="0"/>
              <w:autoSpaceDN w:val="0"/>
              <w:adjustRightInd w:val="0"/>
              <w:spacing w:line="320" w:lineRule="atLeast"/>
              <w:ind w:left="60" w:right="60"/>
              <w:contextualSpacing/>
              <w:jc w:val="right"/>
            </w:pPr>
            <w:r w:rsidRPr="00F65CD7">
              <w:t>24.683</w:t>
            </w:r>
          </w:p>
        </w:tc>
        <w:tc>
          <w:tcPr>
            <w:tcW w:w="1459" w:type="dxa"/>
            <w:tcBorders>
              <w:left w:val="nil"/>
              <w:bottom w:val="nil"/>
              <w:right w:val="nil"/>
            </w:tcBorders>
            <w:shd w:val="clear" w:color="auto" w:fill="FFFFFF"/>
          </w:tcPr>
          <w:p w14:paraId="36A6916E" w14:textId="77777777" w:rsidR="00247F31" w:rsidRPr="00F65CD7" w:rsidRDefault="00247F31" w:rsidP="001D53B5">
            <w:pPr>
              <w:autoSpaceDE w:val="0"/>
              <w:autoSpaceDN w:val="0"/>
              <w:adjustRightInd w:val="0"/>
              <w:spacing w:line="320" w:lineRule="atLeast"/>
              <w:ind w:left="60" w:right="60"/>
              <w:contextualSpacing/>
              <w:jc w:val="right"/>
            </w:pPr>
            <w:r w:rsidRPr="00F65CD7">
              <w:t>.000</w:t>
            </w:r>
            <w:r w:rsidRPr="00F65CD7">
              <w:rPr>
                <w:vertAlign w:val="superscript"/>
              </w:rPr>
              <w:t>b</w:t>
            </w:r>
          </w:p>
        </w:tc>
      </w:tr>
      <w:tr w:rsidR="00247F31" w:rsidRPr="00F65CD7" w14:paraId="1203C915" w14:textId="77777777" w:rsidTr="00C749B9">
        <w:trPr>
          <w:cantSplit/>
          <w:trHeight w:val="334"/>
        </w:trPr>
        <w:tc>
          <w:tcPr>
            <w:tcW w:w="1045" w:type="dxa"/>
            <w:vMerge/>
            <w:tcBorders>
              <w:left w:val="nil"/>
              <w:right w:val="nil"/>
            </w:tcBorders>
            <w:shd w:val="clear" w:color="auto" w:fill="FFFFFF"/>
          </w:tcPr>
          <w:p w14:paraId="5C834F78" w14:textId="77777777" w:rsidR="00247F31" w:rsidRPr="00F65CD7" w:rsidRDefault="00247F31" w:rsidP="001D53B5">
            <w:pPr>
              <w:autoSpaceDE w:val="0"/>
              <w:autoSpaceDN w:val="0"/>
              <w:adjustRightInd w:val="0"/>
              <w:contextualSpacing/>
            </w:pPr>
          </w:p>
        </w:tc>
        <w:tc>
          <w:tcPr>
            <w:tcW w:w="1849" w:type="dxa"/>
            <w:tcBorders>
              <w:top w:val="nil"/>
              <w:left w:val="nil"/>
              <w:bottom w:val="nil"/>
              <w:right w:val="nil"/>
            </w:tcBorders>
            <w:shd w:val="clear" w:color="auto" w:fill="FFFFFF"/>
          </w:tcPr>
          <w:p w14:paraId="348C8776" w14:textId="77777777" w:rsidR="00247F31" w:rsidRPr="00F65CD7" w:rsidRDefault="00247F31" w:rsidP="001D53B5">
            <w:pPr>
              <w:autoSpaceDE w:val="0"/>
              <w:autoSpaceDN w:val="0"/>
              <w:adjustRightInd w:val="0"/>
              <w:spacing w:line="320" w:lineRule="atLeast"/>
              <w:ind w:left="60" w:right="60"/>
              <w:contextualSpacing/>
            </w:pPr>
            <w:r w:rsidRPr="00F65CD7">
              <w:t>Residual</w:t>
            </w:r>
          </w:p>
        </w:tc>
        <w:tc>
          <w:tcPr>
            <w:tcW w:w="2087" w:type="dxa"/>
            <w:tcBorders>
              <w:top w:val="nil"/>
              <w:left w:val="nil"/>
              <w:bottom w:val="nil"/>
              <w:right w:val="nil"/>
            </w:tcBorders>
            <w:shd w:val="clear" w:color="auto" w:fill="FFFFFF"/>
          </w:tcPr>
          <w:p w14:paraId="0E357DAE" w14:textId="77777777" w:rsidR="00247F31" w:rsidRPr="00F65CD7" w:rsidRDefault="00247F31" w:rsidP="001D53B5">
            <w:pPr>
              <w:autoSpaceDE w:val="0"/>
              <w:autoSpaceDN w:val="0"/>
              <w:adjustRightInd w:val="0"/>
              <w:spacing w:line="320" w:lineRule="atLeast"/>
              <w:ind w:left="60" w:right="60"/>
              <w:contextualSpacing/>
              <w:jc w:val="right"/>
            </w:pPr>
            <w:r w:rsidRPr="00F65CD7">
              <w:t>1131.836</w:t>
            </w:r>
          </w:p>
        </w:tc>
        <w:tc>
          <w:tcPr>
            <w:tcW w:w="1457" w:type="dxa"/>
            <w:tcBorders>
              <w:top w:val="nil"/>
              <w:left w:val="nil"/>
              <w:bottom w:val="nil"/>
              <w:right w:val="nil"/>
            </w:tcBorders>
            <w:shd w:val="clear" w:color="auto" w:fill="FFFFFF"/>
          </w:tcPr>
          <w:p w14:paraId="35233E73" w14:textId="77777777" w:rsidR="00247F31" w:rsidRPr="00F65CD7" w:rsidRDefault="00247F31" w:rsidP="001D53B5">
            <w:pPr>
              <w:autoSpaceDE w:val="0"/>
              <w:autoSpaceDN w:val="0"/>
              <w:adjustRightInd w:val="0"/>
              <w:spacing w:line="320" w:lineRule="atLeast"/>
              <w:ind w:left="60" w:right="60"/>
              <w:contextualSpacing/>
              <w:jc w:val="right"/>
            </w:pPr>
            <w:r w:rsidRPr="00F65CD7">
              <w:t>694</w:t>
            </w:r>
          </w:p>
        </w:tc>
        <w:tc>
          <w:tcPr>
            <w:tcW w:w="2087" w:type="dxa"/>
            <w:tcBorders>
              <w:top w:val="nil"/>
              <w:left w:val="nil"/>
              <w:bottom w:val="nil"/>
              <w:right w:val="nil"/>
            </w:tcBorders>
            <w:shd w:val="clear" w:color="auto" w:fill="FFFFFF"/>
          </w:tcPr>
          <w:p w14:paraId="241F8B22" w14:textId="77777777" w:rsidR="00247F31" w:rsidRPr="00F65CD7" w:rsidRDefault="00247F31" w:rsidP="001D53B5">
            <w:pPr>
              <w:autoSpaceDE w:val="0"/>
              <w:autoSpaceDN w:val="0"/>
              <w:adjustRightInd w:val="0"/>
              <w:spacing w:line="320" w:lineRule="atLeast"/>
              <w:ind w:left="60" w:right="60"/>
              <w:contextualSpacing/>
              <w:jc w:val="right"/>
            </w:pPr>
            <w:r w:rsidRPr="00F65CD7">
              <w:t>1.631</w:t>
            </w:r>
          </w:p>
        </w:tc>
        <w:tc>
          <w:tcPr>
            <w:tcW w:w="1457" w:type="dxa"/>
            <w:tcBorders>
              <w:top w:val="nil"/>
              <w:left w:val="nil"/>
              <w:bottom w:val="nil"/>
              <w:right w:val="nil"/>
            </w:tcBorders>
            <w:shd w:val="clear" w:color="auto" w:fill="FFFFFF"/>
            <w:vAlign w:val="center"/>
          </w:tcPr>
          <w:p w14:paraId="69296A85" w14:textId="77777777" w:rsidR="00247F31" w:rsidRPr="00F65CD7" w:rsidRDefault="00247F31" w:rsidP="001D53B5">
            <w:pPr>
              <w:autoSpaceDE w:val="0"/>
              <w:autoSpaceDN w:val="0"/>
              <w:adjustRightInd w:val="0"/>
              <w:contextualSpacing/>
            </w:pPr>
          </w:p>
        </w:tc>
        <w:tc>
          <w:tcPr>
            <w:tcW w:w="1459" w:type="dxa"/>
            <w:tcBorders>
              <w:top w:val="nil"/>
              <w:left w:val="nil"/>
              <w:bottom w:val="nil"/>
              <w:right w:val="nil"/>
            </w:tcBorders>
            <w:shd w:val="clear" w:color="auto" w:fill="FFFFFF"/>
            <w:vAlign w:val="center"/>
          </w:tcPr>
          <w:p w14:paraId="74E861FB" w14:textId="77777777" w:rsidR="00247F31" w:rsidRPr="00F65CD7" w:rsidRDefault="00247F31" w:rsidP="001D53B5">
            <w:pPr>
              <w:autoSpaceDE w:val="0"/>
              <w:autoSpaceDN w:val="0"/>
              <w:adjustRightInd w:val="0"/>
              <w:contextualSpacing/>
            </w:pPr>
          </w:p>
        </w:tc>
      </w:tr>
      <w:tr w:rsidR="00247F31" w:rsidRPr="00F65CD7" w14:paraId="70524963" w14:textId="77777777" w:rsidTr="00C749B9">
        <w:trPr>
          <w:cantSplit/>
          <w:trHeight w:val="310"/>
        </w:trPr>
        <w:tc>
          <w:tcPr>
            <w:tcW w:w="1045" w:type="dxa"/>
            <w:vMerge/>
            <w:tcBorders>
              <w:left w:val="nil"/>
              <w:right w:val="nil"/>
            </w:tcBorders>
            <w:shd w:val="clear" w:color="auto" w:fill="FFFFFF"/>
          </w:tcPr>
          <w:p w14:paraId="3645D783" w14:textId="77777777" w:rsidR="00247F31" w:rsidRPr="00F65CD7" w:rsidRDefault="00247F31" w:rsidP="001D53B5">
            <w:pPr>
              <w:autoSpaceDE w:val="0"/>
              <w:autoSpaceDN w:val="0"/>
              <w:adjustRightInd w:val="0"/>
              <w:contextualSpacing/>
            </w:pPr>
          </w:p>
        </w:tc>
        <w:tc>
          <w:tcPr>
            <w:tcW w:w="1849" w:type="dxa"/>
            <w:tcBorders>
              <w:top w:val="nil"/>
              <w:left w:val="nil"/>
              <w:right w:val="nil"/>
            </w:tcBorders>
            <w:shd w:val="clear" w:color="auto" w:fill="FFFFFF"/>
          </w:tcPr>
          <w:p w14:paraId="30698EDD" w14:textId="77777777" w:rsidR="00247F31" w:rsidRPr="00F65CD7" w:rsidRDefault="00247F31" w:rsidP="001D53B5">
            <w:pPr>
              <w:autoSpaceDE w:val="0"/>
              <w:autoSpaceDN w:val="0"/>
              <w:adjustRightInd w:val="0"/>
              <w:spacing w:line="320" w:lineRule="atLeast"/>
              <w:ind w:left="60" w:right="60"/>
              <w:contextualSpacing/>
            </w:pPr>
            <w:r w:rsidRPr="00F65CD7">
              <w:t>Total</w:t>
            </w:r>
          </w:p>
        </w:tc>
        <w:tc>
          <w:tcPr>
            <w:tcW w:w="2087" w:type="dxa"/>
            <w:tcBorders>
              <w:top w:val="nil"/>
              <w:left w:val="nil"/>
              <w:right w:val="nil"/>
            </w:tcBorders>
            <w:shd w:val="clear" w:color="auto" w:fill="FFFFFF"/>
          </w:tcPr>
          <w:p w14:paraId="5C9A78B1" w14:textId="77777777" w:rsidR="00247F31" w:rsidRPr="00F65CD7" w:rsidRDefault="00247F31" w:rsidP="001D53B5">
            <w:pPr>
              <w:autoSpaceDE w:val="0"/>
              <w:autoSpaceDN w:val="0"/>
              <w:adjustRightInd w:val="0"/>
              <w:spacing w:line="320" w:lineRule="atLeast"/>
              <w:ind w:left="60" w:right="60"/>
              <w:contextualSpacing/>
              <w:jc w:val="right"/>
            </w:pPr>
            <w:r w:rsidRPr="00F65CD7">
              <w:t>1494.135</w:t>
            </w:r>
          </w:p>
        </w:tc>
        <w:tc>
          <w:tcPr>
            <w:tcW w:w="1457" w:type="dxa"/>
            <w:tcBorders>
              <w:top w:val="nil"/>
              <w:left w:val="nil"/>
              <w:right w:val="nil"/>
            </w:tcBorders>
            <w:shd w:val="clear" w:color="auto" w:fill="FFFFFF"/>
          </w:tcPr>
          <w:p w14:paraId="2D151849" w14:textId="77777777" w:rsidR="00247F31" w:rsidRPr="00F65CD7" w:rsidRDefault="00247F31" w:rsidP="001D53B5">
            <w:pPr>
              <w:autoSpaceDE w:val="0"/>
              <w:autoSpaceDN w:val="0"/>
              <w:adjustRightInd w:val="0"/>
              <w:spacing w:line="320" w:lineRule="atLeast"/>
              <w:ind w:left="60" w:right="60"/>
              <w:contextualSpacing/>
              <w:jc w:val="right"/>
            </w:pPr>
            <w:r w:rsidRPr="00F65CD7">
              <w:t>703</w:t>
            </w:r>
          </w:p>
        </w:tc>
        <w:tc>
          <w:tcPr>
            <w:tcW w:w="2087" w:type="dxa"/>
            <w:tcBorders>
              <w:top w:val="nil"/>
              <w:left w:val="nil"/>
              <w:right w:val="nil"/>
            </w:tcBorders>
            <w:shd w:val="clear" w:color="auto" w:fill="FFFFFF"/>
            <w:vAlign w:val="center"/>
          </w:tcPr>
          <w:p w14:paraId="1D517746" w14:textId="77777777" w:rsidR="00247F31" w:rsidRPr="00F65CD7" w:rsidRDefault="00247F31" w:rsidP="001D53B5">
            <w:pPr>
              <w:autoSpaceDE w:val="0"/>
              <w:autoSpaceDN w:val="0"/>
              <w:adjustRightInd w:val="0"/>
              <w:contextualSpacing/>
            </w:pPr>
          </w:p>
        </w:tc>
        <w:tc>
          <w:tcPr>
            <w:tcW w:w="1457" w:type="dxa"/>
            <w:tcBorders>
              <w:top w:val="nil"/>
              <w:left w:val="nil"/>
              <w:right w:val="nil"/>
            </w:tcBorders>
            <w:shd w:val="clear" w:color="auto" w:fill="FFFFFF"/>
            <w:vAlign w:val="center"/>
          </w:tcPr>
          <w:p w14:paraId="5959683C" w14:textId="77777777" w:rsidR="00247F31" w:rsidRPr="00F65CD7" w:rsidRDefault="00247F31" w:rsidP="001D53B5">
            <w:pPr>
              <w:autoSpaceDE w:val="0"/>
              <w:autoSpaceDN w:val="0"/>
              <w:adjustRightInd w:val="0"/>
              <w:contextualSpacing/>
            </w:pPr>
          </w:p>
        </w:tc>
        <w:tc>
          <w:tcPr>
            <w:tcW w:w="1459" w:type="dxa"/>
            <w:tcBorders>
              <w:top w:val="nil"/>
              <w:left w:val="nil"/>
              <w:right w:val="nil"/>
            </w:tcBorders>
            <w:shd w:val="clear" w:color="auto" w:fill="FFFFFF"/>
            <w:vAlign w:val="center"/>
          </w:tcPr>
          <w:p w14:paraId="56009B4A" w14:textId="77777777" w:rsidR="00247F31" w:rsidRPr="00F65CD7" w:rsidRDefault="00247F31" w:rsidP="001D53B5">
            <w:pPr>
              <w:autoSpaceDE w:val="0"/>
              <w:autoSpaceDN w:val="0"/>
              <w:adjustRightInd w:val="0"/>
              <w:contextualSpacing/>
            </w:pPr>
          </w:p>
        </w:tc>
      </w:tr>
      <w:tr w:rsidR="00247F31" w:rsidRPr="00F65CD7" w14:paraId="55002A95" w14:textId="77777777" w:rsidTr="00C749B9">
        <w:trPr>
          <w:cantSplit/>
          <w:trHeight w:val="310"/>
        </w:trPr>
        <w:tc>
          <w:tcPr>
            <w:tcW w:w="1045" w:type="dxa"/>
            <w:vMerge w:val="restart"/>
            <w:tcBorders>
              <w:top w:val="nil"/>
              <w:left w:val="nil"/>
              <w:right w:val="nil"/>
            </w:tcBorders>
            <w:shd w:val="clear" w:color="auto" w:fill="FFFFFF"/>
          </w:tcPr>
          <w:p w14:paraId="1FD63D33" w14:textId="77777777" w:rsidR="00247F31" w:rsidRPr="00F65CD7" w:rsidRDefault="00247F31" w:rsidP="001D53B5">
            <w:pPr>
              <w:autoSpaceDE w:val="0"/>
              <w:autoSpaceDN w:val="0"/>
              <w:adjustRightInd w:val="0"/>
              <w:spacing w:line="320" w:lineRule="atLeast"/>
              <w:ind w:left="60" w:right="60"/>
              <w:contextualSpacing/>
            </w:pPr>
            <w:r w:rsidRPr="00F65CD7">
              <w:t>2</w:t>
            </w:r>
          </w:p>
        </w:tc>
        <w:tc>
          <w:tcPr>
            <w:tcW w:w="1849" w:type="dxa"/>
            <w:tcBorders>
              <w:top w:val="nil"/>
              <w:left w:val="nil"/>
              <w:bottom w:val="nil"/>
              <w:right w:val="nil"/>
            </w:tcBorders>
            <w:shd w:val="clear" w:color="auto" w:fill="FFFFFF"/>
          </w:tcPr>
          <w:p w14:paraId="78F68618" w14:textId="77777777" w:rsidR="00247F31" w:rsidRPr="00F65CD7" w:rsidRDefault="00247F31" w:rsidP="001D53B5">
            <w:pPr>
              <w:autoSpaceDE w:val="0"/>
              <w:autoSpaceDN w:val="0"/>
              <w:adjustRightInd w:val="0"/>
              <w:spacing w:line="320" w:lineRule="atLeast"/>
              <w:ind w:left="60" w:right="60"/>
              <w:contextualSpacing/>
            </w:pPr>
            <w:r w:rsidRPr="00F65CD7">
              <w:t>Regression</w:t>
            </w:r>
          </w:p>
        </w:tc>
        <w:tc>
          <w:tcPr>
            <w:tcW w:w="2087" w:type="dxa"/>
            <w:tcBorders>
              <w:top w:val="nil"/>
              <w:left w:val="nil"/>
              <w:bottom w:val="nil"/>
              <w:right w:val="nil"/>
            </w:tcBorders>
            <w:shd w:val="clear" w:color="auto" w:fill="FFFFFF"/>
          </w:tcPr>
          <w:p w14:paraId="24834C3E" w14:textId="77777777" w:rsidR="00247F31" w:rsidRPr="00F65CD7" w:rsidRDefault="00247F31" w:rsidP="001D53B5">
            <w:pPr>
              <w:autoSpaceDE w:val="0"/>
              <w:autoSpaceDN w:val="0"/>
              <w:adjustRightInd w:val="0"/>
              <w:spacing w:line="320" w:lineRule="atLeast"/>
              <w:ind w:left="60" w:right="60"/>
              <w:contextualSpacing/>
              <w:jc w:val="right"/>
            </w:pPr>
            <w:r w:rsidRPr="00F65CD7">
              <w:t>364.654</w:t>
            </w:r>
          </w:p>
        </w:tc>
        <w:tc>
          <w:tcPr>
            <w:tcW w:w="1457" w:type="dxa"/>
            <w:tcBorders>
              <w:top w:val="nil"/>
              <w:left w:val="nil"/>
              <w:bottom w:val="nil"/>
              <w:right w:val="nil"/>
            </w:tcBorders>
            <w:shd w:val="clear" w:color="auto" w:fill="FFFFFF"/>
          </w:tcPr>
          <w:p w14:paraId="5C10B45F" w14:textId="77777777" w:rsidR="00247F31" w:rsidRPr="00F65CD7" w:rsidRDefault="00247F31" w:rsidP="001D53B5">
            <w:pPr>
              <w:autoSpaceDE w:val="0"/>
              <w:autoSpaceDN w:val="0"/>
              <w:adjustRightInd w:val="0"/>
              <w:spacing w:line="320" w:lineRule="atLeast"/>
              <w:ind w:left="60" w:right="60"/>
              <w:contextualSpacing/>
              <w:jc w:val="right"/>
            </w:pPr>
            <w:r w:rsidRPr="00F65CD7">
              <w:t>10</w:t>
            </w:r>
          </w:p>
        </w:tc>
        <w:tc>
          <w:tcPr>
            <w:tcW w:w="2087" w:type="dxa"/>
            <w:tcBorders>
              <w:top w:val="nil"/>
              <w:left w:val="nil"/>
              <w:bottom w:val="nil"/>
              <w:right w:val="nil"/>
            </w:tcBorders>
            <w:shd w:val="clear" w:color="auto" w:fill="FFFFFF"/>
          </w:tcPr>
          <w:p w14:paraId="07E49627" w14:textId="77777777" w:rsidR="00247F31" w:rsidRPr="00F65CD7" w:rsidRDefault="00247F31" w:rsidP="001D53B5">
            <w:pPr>
              <w:autoSpaceDE w:val="0"/>
              <w:autoSpaceDN w:val="0"/>
              <w:adjustRightInd w:val="0"/>
              <w:spacing w:line="320" w:lineRule="atLeast"/>
              <w:ind w:left="60" w:right="60"/>
              <w:contextualSpacing/>
              <w:jc w:val="right"/>
            </w:pPr>
            <w:r w:rsidRPr="00F65CD7">
              <w:t>36.465</w:t>
            </w:r>
          </w:p>
        </w:tc>
        <w:tc>
          <w:tcPr>
            <w:tcW w:w="1457" w:type="dxa"/>
            <w:tcBorders>
              <w:top w:val="nil"/>
              <w:left w:val="nil"/>
              <w:bottom w:val="nil"/>
              <w:right w:val="nil"/>
            </w:tcBorders>
            <w:shd w:val="clear" w:color="auto" w:fill="FFFFFF"/>
          </w:tcPr>
          <w:p w14:paraId="67611063" w14:textId="77777777" w:rsidR="00247F31" w:rsidRPr="00F65CD7" w:rsidRDefault="00247F31" w:rsidP="001D53B5">
            <w:pPr>
              <w:autoSpaceDE w:val="0"/>
              <w:autoSpaceDN w:val="0"/>
              <w:adjustRightInd w:val="0"/>
              <w:spacing w:line="320" w:lineRule="atLeast"/>
              <w:ind w:left="60" w:right="60"/>
              <w:contextualSpacing/>
              <w:jc w:val="right"/>
            </w:pPr>
            <w:r w:rsidRPr="00F65CD7">
              <w:t>22.374</w:t>
            </w:r>
          </w:p>
        </w:tc>
        <w:tc>
          <w:tcPr>
            <w:tcW w:w="1459" w:type="dxa"/>
            <w:tcBorders>
              <w:top w:val="nil"/>
              <w:left w:val="nil"/>
              <w:bottom w:val="nil"/>
              <w:right w:val="nil"/>
            </w:tcBorders>
            <w:shd w:val="clear" w:color="auto" w:fill="FFFFFF"/>
          </w:tcPr>
          <w:p w14:paraId="11BE84FA" w14:textId="77777777" w:rsidR="00247F31" w:rsidRPr="00F65CD7" w:rsidRDefault="00247F31" w:rsidP="001D53B5">
            <w:pPr>
              <w:autoSpaceDE w:val="0"/>
              <w:autoSpaceDN w:val="0"/>
              <w:adjustRightInd w:val="0"/>
              <w:spacing w:line="320" w:lineRule="atLeast"/>
              <w:ind w:left="60" w:right="60"/>
              <w:contextualSpacing/>
              <w:jc w:val="right"/>
            </w:pPr>
            <w:r w:rsidRPr="00F65CD7">
              <w:t>.000</w:t>
            </w:r>
            <w:r w:rsidRPr="00F65CD7">
              <w:rPr>
                <w:vertAlign w:val="superscript"/>
              </w:rPr>
              <w:t>c</w:t>
            </w:r>
          </w:p>
        </w:tc>
      </w:tr>
      <w:tr w:rsidR="00247F31" w:rsidRPr="00F65CD7" w14:paraId="477F6F6C" w14:textId="77777777" w:rsidTr="00C749B9">
        <w:trPr>
          <w:cantSplit/>
          <w:trHeight w:val="334"/>
        </w:trPr>
        <w:tc>
          <w:tcPr>
            <w:tcW w:w="1045" w:type="dxa"/>
            <w:vMerge/>
            <w:tcBorders>
              <w:top w:val="nil"/>
              <w:left w:val="nil"/>
              <w:right w:val="nil"/>
            </w:tcBorders>
            <w:shd w:val="clear" w:color="auto" w:fill="FFFFFF"/>
          </w:tcPr>
          <w:p w14:paraId="026E8613" w14:textId="77777777" w:rsidR="00247F31" w:rsidRPr="00F65CD7" w:rsidRDefault="00247F31" w:rsidP="001D53B5">
            <w:pPr>
              <w:autoSpaceDE w:val="0"/>
              <w:autoSpaceDN w:val="0"/>
              <w:adjustRightInd w:val="0"/>
              <w:contextualSpacing/>
            </w:pPr>
          </w:p>
        </w:tc>
        <w:tc>
          <w:tcPr>
            <w:tcW w:w="1849" w:type="dxa"/>
            <w:tcBorders>
              <w:top w:val="nil"/>
              <w:left w:val="nil"/>
              <w:bottom w:val="nil"/>
              <w:right w:val="nil"/>
            </w:tcBorders>
            <w:shd w:val="clear" w:color="auto" w:fill="FFFFFF"/>
          </w:tcPr>
          <w:p w14:paraId="651A489D" w14:textId="77777777" w:rsidR="00247F31" w:rsidRPr="00F65CD7" w:rsidRDefault="00247F31" w:rsidP="001D53B5">
            <w:pPr>
              <w:autoSpaceDE w:val="0"/>
              <w:autoSpaceDN w:val="0"/>
              <w:adjustRightInd w:val="0"/>
              <w:spacing w:line="320" w:lineRule="atLeast"/>
              <w:ind w:left="60" w:right="60"/>
              <w:contextualSpacing/>
            </w:pPr>
            <w:r w:rsidRPr="00F65CD7">
              <w:t>Residual</w:t>
            </w:r>
          </w:p>
        </w:tc>
        <w:tc>
          <w:tcPr>
            <w:tcW w:w="2087" w:type="dxa"/>
            <w:tcBorders>
              <w:top w:val="nil"/>
              <w:left w:val="nil"/>
              <w:bottom w:val="nil"/>
              <w:right w:val="nil"/>
            </w:tcBorders>
            <w:shd w:val="clear" w:color="auto" w:fill="FFFFFF"/>
          </w:tcPr>
          <w:p w14:paraId="3C609457" w14:textId="77777777" w:rsidR="00247F31" w:rsidRPr="00F65CD7" w:rsidRDefault="00247F31" w:rsidP="001D53B5">
            <w:pPr>
              <w:autoSpaceDE w:val="0"/>
              <w:autoSpaceDN w:val="0"/>
              <w:adjustRightInd w:val="0"/>
              <w:spacing w:line="320" w:lineRule="atLeast"/>
              <w:ind w:left="60" w:right="60"/>
              <w:contextualSpacing/>
              <w:jc w:val="right"/>
            </w:pPr>
            <w:r w:rsidRPr="00F65CD7">
              <w:t>1129.481</w:t>
            </w:r>
          </w:p>
        </w:tc>
        <w:tc>
          <w:tcPr>
            <w:tcW w:w="1457" w:type="dxa"/>
            <w:tcBorders>
              <w:top w:val="nil"/>
              <w:left w:val="nil"/>
              <w:bottom w:val="nil"/>
              <w:right w:val="nil"/>
            </w:tcBorders>
            <w:shd w:val="clear" w:color="auto" w:fill="FFFFFF"/>
          </w:tcPr>
          <w:p w14:paraId="6027AE43" w14:textId="77777777" w:rsidR="00247F31" w:rsidRPr="00F65CD7" w:rsidRDefault="00247F31" w:rsidP="001D53B5">
            <w:pPr>
              <w:autoSpaceDE w:val="0"/>
              <w:autoSpaceDN w:val="0"/>
              <w:adjustRightInd w:val="0"/>
              <w:spacing w:line="320" w:lineRule="atLeast"/>
              <w:ind w:left="60" w:right="60"/>
              <w:contextualSpacing/>
              <w:jc w:val="right"/>
            </w:pPr>
            <w:r w:rsidRPr="00F65CD7">
              <w:t>693</w:t>
            </w:r>
          </w:p>
        </w:tc>
        <w:tc>
          <w:tcPr>
            <w:tcW w:w="2087" w:type="dxa"/>
            <w:tcBorders>
              <w:top w:val="nil"/>
              <w:left w:val="nil"/>
              <w:bottom w:val="nil"/>
              <w:right w:val="nil"/>
            </w:tcBorders>
            <w:shd w:val="clear" w:color="auto" w:fill="FFFFFF"/>
          </w:tcPr>
          <w:p w14:paraId="6D552651" w14:textId="77777777" w:rsidR="00247F31" w:rsidRPr="00F65CD7" w:rsidRDefault="00247F31" w:rsidP="001D53B5">
            <w:pPr>
              <w:autoSpaceDE w:val="0"/>
              <w:autoSpaceDN w:val="0"/>
              <w:adjustRightInd w:val="0"/>
              <w:spacing w:line="320" w:lineRule="atLeast"/>
              <w:ind w:left="60" w:right="60"/>
              <w:contextualSpacing/>
              <w:jc w:val="right"/>
            </w:pPr>
            <w:r w:rsidRPr="00F65CD7">
              <w:t>1.630</w:t>
            </w:r>
          </w:p>
        </w:tc>
        <w:tc>
          <w:tcPr>
            <w:tcW w:w="1457" w:type="dxa"/>
            <w:tcBorders>
              <w:top w:val="nil"/>
              <w:left w:val="nil"/>
              <w:bottom w:val="nil"/>
              <w:right w:val="nil"/>
            </w:tcBorders>
            <w:shd w:val="clear" w:color="auto" w:fill="FFFFFF"/>
            <w:vAlign w:val="center"/>
          </w:tcPr>
          <w:p w14:paraId="76ABD36E" w14:textId="77777777" w:rsidR="00247F31" w:rsidRPr="00F65CD7" w:rsidRDefault="00247F31" w:rsidP="001D53B5">
            <w:pPr>
              <w:autoSpaceDE w:val="0"/>
              <w:autoSpaceDN w:val="0"/>
              <w:adjustRightInd w:val="0"/>
              <w:contextualSpacing/>
            </w:pPr>
          </w:p>
        </w:tc>
        <w:tc>
          <w:tcPr>
            <w:tcW w:w="1459" w:type="dxa"/>
            <w:tcBorders>
              <w:top w:val="nil"/>
              <w:left w:val="nil"/>
              <w:bottom w:val="nil"/>
              <w:right w:val="nil"/>
            </w:tcBorders>
            <w:shd w:val="clear" w:color="auto" w:fill="FFFFFF"/>
            <w:vAlign w:val="center"/>
          </w:tcPr>
          <w:p w14:paraId="38DB1347" w14:textId="77777777" w:rsidR="00247F31" w:rsidRPr="00F65CD7" w:rsidRDefault="00247F31" w:rsidP="001D53B5">
            <w:pPr>
              <w:autoSpaceDE w:val="0"/>
              <w:autoSpaceDN w:val="0"/>
              <w:adjustRightInd w:val="0"/>
              <w:contextualSpacing/>
            </w:pPr>
          </w:p>
        </w:tc>
      </w:tr>
      <w:tr w:rsidR="00247F31" w:rsidRPr="00F65CD7" w14:paraId="790B4419" w14:textId="77777777" w:rsidTr="00C749B9">
        <w:trPr>
          <w:cantSplit/>
          <w:trHeight w:val="334"/>
        </w:trPr>
        <w:tc>
          <w:tcPr>
            <w:tcW w:w="1045" w:type="dxa"/>
            <w:vMerge/>
            <w:tcBorders>
              <w:top w:val="nil"/>
              <w:left w:val="nil"/>
              <w:right w:val="nil"/>
            </w:tcBorders>
            <w:shd w:val="clear" w:color="auto" w:fill="FFFFFF"/>
          </w:tcPr>
          <w:p w14:paraId="7EE259E6" w14:textId="77777777" w:rsidR="00247F31" w:rsidRPr="00F65CD7" w:rsidRDefault="00247F31" w:rsidP="001D53B5">
            <w:pPr>
              <w:autoSpaceDE w:val="0"/>
              <w:autoSpaceDN w:val="0"/>
              <w:adjustRightInd w:val="0"/>
              <w:contextualSpacing/>
            </w:pPr>
          </w:p>
        </w:tc>
        <w:tc>
          <w:tcPr>
            <w:tcW w:w="1849" w:type="dxa"/>
            <w:tcBorders>
              <w:top w:val="nil"/>
              <w:left w:val="nil"/>
              <w:right w:val="nil"/>
            </w:tcBorders>
            <w:shd w:val="clear" w:color="auto" w:fill="FFFFFF"/>
          </w:tcPr>
          <w:p w14:paraId="4C9FBA53" w14:textId="77777777" w:rsidR="00247F31" w:rsidRPr="00F65CD7" w:rsidRDefault="00247F31" w:rsidP="001D53B5">
            <w:pPr>
              <w:autoSpaceDE w:val="0"/>
              <w:autoSpaceDN w:val="0"/>
              <w:adjustRightInd w:val="0"/>
              <w:spacing w:line="320" w:lineRule="atLeast"/>
              <w:ind w:left="60" w:right="60"/>
              <w:contextualSpacing/>
            </w:pPr>
            <w:r w:rsidRPr="00F65CD7">
              <w:t>Total</w:t>
            </w:r>
          </w:p>
        </w:tc>
        <w:tc>
          <w:tcPr>
            <w:tcW w:w="2087" w:type="dxa"/>
            <w:tcBorders>
              <w:top w:val="nil"/>
              <w:left w:val="nil"/>
              <w:right w:val="nil"/>
            </w:tcBorders>
            <w:shd w:val="clear" w:color="auto" w:fill="FFFFFF"/>
          </w:tcPr>
          <w:p w14:paraId="26BBE00A" w14:textId="77777777" w:rsidR="00247F31" w:rsidRPr="00F65CD7" w:rsidRDefault="00247F31" w:rsidP="001D53B5">
            <w:pPr>
              <w:autoSpaceDE w:val="0"/>
              <w:autoSpaceDN w:val="0"/>
              <w:adjustRightInd w:val="0"/>
              <w:spacing w:line="320" w:lineRule="atLeast"/>
              <w:ind w:left="60" w:right="60"/>
              <w:contextualSpacing/>
              <w:jc w:val="right"/>
            </w:pPr>
            <w:r w:rsidRPr="00F65CD7">
              <w:t>1494.135</w:t>
            </w:r>
          </w:p>
        </w:tc>
        <w:tc>
          <w:tcPr>
            <w:tcW w:w="1457" w:type="dxa"/>
            <w:tcBorders>
              <w:top w:val="nil"/>
              <w:left w:val="nil"/>
              <w:right w:val="nil"/>
            </w:tcBorders>
            <w:shd w:val="clear" w:color="auto" w:fill="FFFFFF"/>
          </w:tcPr>
          <w:p w14:paraId="108EA9F7" w14:textId="77777777" w:rsidR="00247F31" w:rsidRPr="00F65CD7" w:rsidRDefault="00247F31" w:rsidP="001D53B5">
            <w:pPr>
              <w:autoSpaceDE w:val="0"/>
              <w:autoSpaceDN w:val="0"/>
              <w:adjustRightInd w:val="0"/>
              <w:spacing w:line="320" w:lineRule="atLeast"/>
              <w:ind w:left="60" w:right="60"/>
              <w:contextualSpacing/>
              <w:jc w:val="right"/>
            </w:pPr>
            <w:r w:rsidRPr="00F65CD7">
              <w:t>703</w:t>
            </w:r>
          </w:p>
        </w:tc>
        <w:tc>
          <w:tcPr>
            <w:tcW w:w="2087" w:type="dxa"/>
            <w:tcBorders>
              <w:top w:val="nil"/>
              <w:left w:val="nil"/>
              <w:right w:val="nil"/>
            </w:tcBorders>
            <w:shd w:val="clear" w:color="auto" w:fill="FFFFFF"/>
            <w:vAlign w:val="center"/>
          </w:tcPr>
          <w:p w14:paraId="4C1B2366" w14:textId="77777777" w:rsidR="00247F31" w:rsidRPr="00F65CD7" w:rsidRDefault="00247F31" w:rsidP="001D53B5">
            <w:pPr>
              <w:autoSpaceDE w:val="0"/>
              <w:autoSpaceDN w:val="0"/>
              <w:adjustRightInd w:val="0"/>
              <w:contextualSpacing/>
            </w:pPr>
          </w:p>
        </w:tc>
        <w:tc>
          <w:tcPr>
            <w:tcW w:w="1457" w:type="dxa"/>
            <w:tcBorders>
              <w:top w:val="nil"/>
              <w:left w:val="nil"/>
              <w:right w:val="nil"/>
            </w:tcBorders>
            <w:shd w:val="clear" w:color="auto" w:fill="FFFFFF"/>
            <w:vAlign w:val="center"/>
          </w:tcPr>
          <w:p w14:paraId="4829E283" w14:textId="77777777" w:rsidR="00247F31" w:rsidRPr="00F65CD7" w:rsidRDefault="00247F31" w:rsidP="001D53B5">
            <w:pPr>
              <w:autoSpaceDE w:val="0"/>
              <w:autoSpaceDN w:val="0"/>
              <w:adjustRightInd w:val="0"/>
              <w:contextualSpacing/>
            </w:pPr>
          </w:p>
        </w:tc>
        <w:tc>
          <w:tcPr>
            <w:tcW w:w="1459" w:type="dxa"/>
            <w:tcBorders>
              <w:top w:val="nil"/>
              <w:left w:val="nil"/>
              <w:right w:val="nil"/>
            </w:tcBorders>
            <w:shd w:val="clear" w:color="auto" w:fill="FFFFFF"/>
            <w:vAlign w:val="center"/>
          </w:tcPr>
          <w:p w14:paraId="09E388FF" w14:textId="77777777" w:rsidR="00247F31" w:rsidRPr="00F65CD7" w:rsidRDefault="00247F31" w:rsidP="001D53B5">
            <w:pPr>
              <w:autoSpaceDE w:val="0"/>
              <w:autoSpaceDN w:val="0"/>
              <w:adjustRightInd w:val="0"/>
              <w:contextualSpacing/>
            </w:pPr>
          </w:p>
        </w:tc>
      </w:tr>
      <w:tr w:rsidR="00247F31" w:rsidRPr="00F65CD7" w14:paraId="028B152B" w14:textId="77777777" w:rsidTr="00C749B9">
        <w:trPr>
          <w:cantSplit/>
          <w:trHeight w:val="286"/>
        </w:trPr>
        <w:tc>
          <w:tcPr>
            <w:tcW w:w="11441" w:type="dxa"/>
            <w:gridSpan w:val="7"/>
            <w:tcBorders>
              <w:top w:val="nil"/>
              <w:left w:val="nil"/>
              <w:bottom w:val="nil"/>
              <w:right w:val="nil"/>
            </w:tcBorders>
            <w:shd w:val="clear" w:color="auto" w:fill="FFFFFF"/>
          </w:tcPr>
          <w:p w14:paraId="40406C64" w14:textId="77777777" w:rsidR="00247F31" w:rsidRPr="00F65CD7" w:rsidRDefault="00247F31" w:rsidP="001D53B5">
            <w:pPr>
              <w:autoSpaceDE w:val="0"/>
              <w:autoSpaceDN w:val="0"/>
              <w:adjustRightInd w:val="0"/>
              <w:spacing w:line="320" w:lineRule="atLeast"/>
              <w:ind w:left="60" w:right="60"/>
              <w:contextualSpacing/>
            </w:pPr>
            <w:r w:rsidRPr="00F65CD7">
              <w:t>a. Dependent Variable: How far in school respondent thinks will get</w:t>
            </w:r>
          </w:p>
        </w:tc>
      </w:tr>
      <w:tr w:rsidR="00247F31" w:rsidRPr="00F65CD7" w14:paraId="21851B44" w14:textId="77777777" w:rsidTr="00C749B9">
        <w:trPr>
          <w:cantSplit/>
          <w:trHeight w:val="621"/>
        </w:trPr>
        <w:tc>
          <w:tcPr>
            <w:tcW w:w="11441" w:type="dxa"/>
            <w:gridSpan w:val="7"/>
            <w:tcBorders>
              <w:top w:val="nil"/>
              <w:left w:val="nil"/>
              <w:bottom w:val="nil"/>
              <w:right w:val="nil"/>
            </w:tcBorders>
            <w:shd w:val="clear" w:color="auto" w:fill="FFFFFF"/>
          </w:tcPr>
          <w:p w14:paraId="2CB7C81F" w14:textId="65757EA4" w:rsidR="00247F31" w:rsidRPr="00F65CD7" w:rsidRDefault="00247F31" w:rsidP="001D53B5">
            <w:pPr>
              <w:autoSpaceDE w:val="0"/>
              <w:autoSpaceDN w:val="0"/>
              <w:adjustRightInd w:val="0"/>
              <w:spacing w:line="320" w:lineRule="atLeast"/>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r w:rsidR="00A9228D" w:rsidRPr="00F65CD7">
              <w:t>Hispanic</w:t>
            </w:r>
            <w:r w:rsidRPr="00F65CD7">
              <w:t xml:space="preserve">, Parents' highest level of education, black, Reading quartile (1=low), </w:t>
            </w:r>
            <w:proofErr w:type="spellStart"/>
            <w:r w:rsidRPr="00F65CD7">
              <w:t>twoparents</w:t>
            </w:r>
            <w:proofErr w:type="spellEnd"/>
            <w:r w:rsidRPr="00F65CD7">
              <w:t>, Mathematics quartile (1=low), Quartile coding of SES2 variable</w:t>
            </w:r>
          </w:p>
        </w:tc>
      </w:tr>
      <w:tr w:rsidR="00247F31" w:rsidRPr="00F65CD7" w14:paraId="17A18FDD" w14:textId="77777777" w:rsidTr="00C749B9">
        <w:trPr>
          <w:cantSplit/>
          <w:trHeight w:val="310"/>
        </w:trPr>
        <w:tc>
          <w:tcPr>
            <w:tcW w:w="11441" w:type="dxa"/>
            <w:gridSpan w:val="7"/>
            <w:tcBorders>
              <w:top w:val="nil"/>
              <w:left w:val="nil"/>
              <w:bottom w:val="nil"/>
              <w:right w:val="nil"/>
            </w:tcBorders>
            <w:shd w:val="clear" w:color="auto" w:fill="FFFFFF"/>
          </w:tcPr>
          <w:p w14:paraId="0A73CD8F" w14:textId="55CE1DF5" w:rsidR="00247F31" w:rsidRPr="00F65CD7" w:rsidRDefault="00247F31" w:rsidP="001D53B5">
            <w:pPr>
              <w:autoSpaceDE w:val="0"/>
              <w:autoSpaceDN w:val="0"/>
              <w:adjustRightInd w:val="0"/>
              <w:spacing w:line="320" w:lineRule="atLeast"/>
              <w:ind w:left="60" w:right="60"/>
              <w:contextualSpacing/>
            </w:pPr>
            <w:r w:rsidRPr="00F65CD7">
              <w:t xml:space="preserve">c. Predictors: </w:t>
            </w:r>
            <w:r w:rsidR="00F52C58" w:rsidRPr="00F65CD7">
              <w:t>b and Participated</w:t>
            </w:r>
            <w:r w:rsidRPr="00F65CD7">
              <w:t xml:space="preserve"> in college preparation program for disadvantaged</w:t>
            </w:r>
          </w:p>
        </w:tc>
      </w:tr>
    </w:tbl>
    <w:p w14:paraId="56E0B48D" w14:textId="720D0710" w:rsidR="00247F31" w:rsidRPr="00F65CD7" w:rsidRDefault="00C749B9" w:rsidP="001D53B5">
      <w:pPr>
        <w:spacing w:line="480" w:lineRule="auto"/>
        <w:contextualSpacing/>
      </w:pPr>
      <w:r w:rsidRPr="00F65CD7">
        <w:rPr>
          <w:noProof/>
        </w:rPr>
        <w:lastRenderedPageBreak/>
        <w:drawing>
          <wp:inline distT="0" distB="0" distL="0" distR="0" wp14:anchorId="78D4F535" wp14:editId="1CCFF0F6">
            <wp:extent cx="7524750" cy="548362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428" t="7199" r="29763" b="16572"/>
                    <a:stretch/>
                  </pic:blipFill>
                  <pic:spPr bwMode="auto">
                    <a:xfrm>
                      <a:off x="0" y="0"/>
                      <a:ext cx="7573024" cy="5518804"/>
                    </a:xfrm>
                    <a:prstGeom prst="rect">
                      <a:avLst/>
                    </a:prstGeom>
                    <a:ln>
                      <a:noFill/>
                    </a:ln>
                    <a:extLst>
                      <a:ext uri="{53640926-AAD7-44D8-BBD7-CCE9431645EC}">
                        <a14:shadowObscured xmlns:a14="http://schemas.microsoft.com/office/drawing/2010/main"/>
                      </a:ext>
                    </a:extLst>
                  </pic:spPr>
                </pic:pic>
              </a:graphicData>
            </a:graphic>
          </wp:inline>
        </w:drawing>
      </w:r>
    </w:p>
    <w:p w14:paraId="0200CA77" w14:textId="5644960C" w:rsidR="00C749B9" w:rsidRPr="00F65CD7" w:rsidRDefault="00C749B9" w:rsidP="001D53B5">
      <w:pPr>
        <w:spacing w:line="480" w:lineRule="auto"/>
        <w:contextualSpacing/>
        <w:sectPr w:rsidR="00C749B9" w:rsidRPr="00F65CD7" w:rsidSect="00935140">
          <w:pgSz w:w="15840" w:h="12240" w:orient="landscape"/>
          <w:pgMar w:top="1440" w:right="1440" w:bottom="1800" w:left="2160" w:header="720" w:footer="720" w:gutter="0"/>
          <w:cols w:space="720"/>
          <w:docGrid w:linePitch="360"/>
        </w:sectPr>
      </w:pPr>
    </w:p>
    <w:p w14:paraId="7363EC0D" w14:textId="748D2377" w:rsidR="00247F31" w:rsidRPr="00F65CD7" w:rsidRDefault="00247F31" w:rsidP="001D53B5">
      <w:pPr>
        <w:pStyle w:val="NoSpacing"/>
        <w:spacing w:line="480" w:lineRule="auto"/>
        <w:contextualSpacing/>
        <w:outlineLvl w:val="0"/>
        <w:rPr>
          <w:rFonts w:ascii="Times New Roman" w:hAnsi="Times New Roman"/>
          <w:b/>
          <w:bCs/>
          <w:sz w:val="24"/>
          <w:szCs w:val="24"/>
        </w:rPr>
      </w:pPr>
      <w:r w:rsidRPr="00F65CD7">
        <w:rPr>
          <w:rFonts w:ascii="Times New Roman" w:hAnsi="Times New Roman"/>
          <w:b/>
          <w:bCs/>
          <w:sz w:val="24"/>
          <w:szCs w:val="24"/>
        </w:rPr>
        <w:lastRenderedPageBreak/>
        <w:t xml:space="preserve">Null Hypothesis #4 </w:t>
      </w:r>
    </w:p>
    <w:p w14:paraId="5B63B119" w14:textId="23D8BAD8" w:rsidR="00247F31" w:rsidRPr="00F65CD7" w:rsidRDefault="00247F31" w:rsidP="00FF05A2">
      <w:pPr>
        <w:spacing w:line="480" w:lineRule="auto"/>
        <w:ind w:firstLine="720"/>
        <w:contextualSpacing/>
        <w:textAlignment w:val="baseline"/>
      </w:pPr>
      <w:r w:rsidRPr="00F65CD7">
        <w:t xml:space="preserve">The fourth research hypothesis for this study was that, </w:t>
      </w:r>
      <w:r w:rsidR="00FF05A2" w:rsidRPr="00F65CD7">
        <w:t xml:space="preserve">after matching, the participants of pre-college outreach programs show higher college preparedness than non-participants. </w:t>
      </w:r>
      <w:r w:rsidRPr="00F65CD7">
        <w:t xml:space="preserve"> For this research question, seven preparedness variables were reduced into two factorial di</w:t>
      </w:r>
      <w:r w:rsidRPr="00F65CD7">
        <w:softHyphen/>
        <w:t xml:space="preserve">mensions using principal component analysis with varimax rotation.  The reduction helped reduced the number of variables in the regression model.  </w:t>
      </w:r>
    </w:p>
    <w:p w14:paraId="06E69062" w14:textId="18B21CCF" w:rsidR="00A61583" w:rsidRPr="00F65CD7" w:rsidRDefault="00A61583" w:rsidP="00A61583">
      <w:pPr>
        <w:spacing w:line="480" w:lineRule="auto"/>
        <w:ind w:firstLine="720"/>
        <w:contextualSpacing/>
      </w:pPr>
      <w:r w:rsidRPr="00F65CD7">
        <w:t xml:space="preserve">The two dimensions were conceptualized as: Informational Preparedness, and </w:t>
      </w:r>
      <w:r w:rsidR="00984C50" w:rsidRPr="00F65CD7">
        <w:t>Academic Self-efficacy</w:t>
      </w:r>
      <w:r w:rsidRPr="00F65CD7">
        <w:t xml:space="preserve">. Factor 1 was labeled informational preparedness, which contains three </w:t>
      </w:r>
      <w:r w:rsidR="007B4F5C" w:rsidRPr="00F65CD7">
        <w:t>items</w:t>
      </w:r>
      <w:r w:rsidRPr="00F65CD7">
        <w:t xml:space="preserve">: (a) Has gone to college search guides for entrance information; (b) Has gone to college representatives for entrance information; and (c) Has gone to college publications/websites for entrance information.  The informational preparedness variables capture a student’s preparedness for college in terms of seeking the appropriate information in preparation for college.  Factor one explained a total variance of 54.35% before matching and improved slightly after matching, explaining 56.70% of the variance (see </w:t>
      </w:r>
      <w:r w:rsidR="00671802" w:rsidRPr="00F65CD7">
        <w:t xml:space="preserve">Table </w:t>
      </w:r>
      <w:r w:rsidRPr="00F65CD7">
        <w:t xml:space="preserve">45).  </w:t>
      </w:r>
    </w:p>
    <w:p w14:paraId="563DA66A" w14:textId="420FA227" w:rsidR="00A61583" w:rsidRPr="00F65CD7" w:rsidRDefault="00A61583" w:rsidP="00A61583">
      <w:pPr>
        <w:spacing w:line="480" w:lineRule="auto"/>
        <w:ind w:firstLine="720"/>
        <w:contextualSpacing/>
      </w:pPr>
      <w:r w:rsidRPr="00F65CD7">
        <w:t xml:space="preserve">The </w:t>
      </w:r>
      <w:r w:rsidR="004F57A1" w:rsidRPr="00F65CD7">
        <w:t>a</w:t>
      </w:r>
      <w:r w:rsidR="00984C50" w:rsidRPr="00F65CD7">
        <w:t xml:space="preserve">cademic </w:t>
      </w:r>
      <w:r w:rsidR="004F57A1" w:rsidRPr="00F65CD7">
        <w:t>s</w:t>
      </w:r>
      <w:r w:rsidR="00984C50" w:rsidRPr="00F65CD7">
        <w:t>elf-efficacy</w:t>
      </w:r>
      <w:r w:rsidRPr="00F65CD7">
        <w:t xml:space="preserve"> variable </w:t>
      </w:r>
      <w:r w:rsidR="00671802" w:rsidRPr="00F65CD7">
        <w:t xml:space="preserve">was </w:t>
      </w:r>
      <w:r w:rsidRPr="00F65CD7">
        <w:t xml:space="preserve">made up of four </w:t>
      </w:r>
      <w:r w:rsidR="004F57A1" w:rsidRPr="00F65CD7">
        <w:t>items</w:t>
      </w:r>
      <w:r w:rsidRPr="00F65CD7">
        <w:t xml:space="preserve">: (a) Can get no bad grades if decides; (b) Keeps studying even if material is difficult; (c) Works as hard as possible when studies; and (d) Puts forth best effort when studying. The </w:t>
      </w:r>
      <w:r w:rsidR="004F57A1" w:rsidRPr="00F65CD7">
        <w:t>a</w:t>
      </w:r>
      <w:r w:rsidR="00984C50" w:rsidRPr="00F65CD7">
        <w:t xml:space="preserve">cademic </w:t>
      </w:r>
      <w:r w:rsidR="004F57A1" w:rsidRPr="00F65CD7">
        <w:t>s</w:t>
      </w:r>
      <w:r w:rsidR="00984C50" w:rsidRPr="00F65CD7">
        <w:t>elf-efficacy</w:t>
      </w:r>
      <w:r w:rsidRPr="00F65CD7">
        <w:t xml:space="preserve"> variable captures preparedness in terms of a student's ability to determine and push through with regard to academic persistence</w:t>
      </w:r>
      <w:r w:rsidR="00B20CD7" w:rsidRPr="00F65CD7">
        <w:t>, which will be needed in preparing for entry test</w:t>
      </w:r>
      <w:r w:rsidR="00671802" w:rsidRPr="00F65CD7">
        <w:t>s</w:t>
      </w:r>
      <w:r w:rsidR="00B20CD7" w:rsidRPr="00F65CD7">
        <w:t xml:space="preserve">, maintaining a competitive high school </w:t>
      </w:r>
      <w:r w:rsidR="00671802" w:rsidRPr="00F65CD7">
        <w:t>GPA</w:t>
      </w:r>
      <w:r w:rsidR="00B20CD7" w:rsidRPr="00F65CD7">
        <w:t>, and keeping up with the rigor of college level work</w:t>
      </w:r>
      <w:r w:rsidRPr="00F65CD7">
        <w:t xml:space="preserve">. Factoring also improved in its explanation of variance. Before </w:t>
      </w:r>
      <w:r w:rsidRPr="00F65CD7">
        <w:lastRenderedPageBreak/>
        <w:t xml:space="preserve">matching, a total percent variance of 66.19% was explained by </w:t>
      </w:r>
      <w:r w:rsidR="004F57A1" w:rsidRPr="00F65CD7">
        <w:t>a</w:t>
      </w:r>
      <w:r w:rsidR="00984C50" w:rsidRPr="00F65CD7">
        <w:t xml:space="preserve">cademic </w:t>
      </w:r>
      <w:r w:rsidR="004F57A1" w:rsidRPr="00F65CD7">
        <w:t>s</w:t>
      </w:r>
      <w:r w:rsidR="00984C50" w:rsidRPr="00F65CD7">
        <w:t>elf-efficacy</w:t>
      </w:r>
      <w:r w:rsidRPr="00F65CD7">
        <w:t xml:space="preserve">, and after matching, it explained 66.27% of the variance (see </w:t>
      </w:r>
      <w:r w:rsidR="006C23B2" w:rsidRPr="00F65CD7">
        <w:t xml:space="preserve">Table </w:t>
      </w:r>
      <w:r w:rsidRPr="00F65CD7">
        <w:t>45).</w:t>
      </w:r>
    </w:p>
    <w:p w14:paraId="16260DCC" w14:textId="7D1006CF" w:rsidR="00A61583" w:rsidRPr="00F65CD7" w:rsidRDefault="00A61583" w:rsidP="00A61583">
      <w:pPr>
        <w:spacing w:line="480" w:lineRule="auto"/>
        <w:ind w:firstLine="720"/>
        <w:contextualSpacing/>
        <w:rPr>
          <w:rFonts w:eastAsia="Calibri"/>
        </w:rPr>
      </w:pPr>
      <w:r w:rsidRPr="00F65CD7">
        <w:t xml:space="preserve">After the factorial analyses were conducted, regression analyses were conducted. All analyses were performed using data from before and after the application of the propensity matching technique. </w:t>
      </w:r>
      <w:r w:rsidRPr="00F65CD7">
        <w:rPr>
          <w:rFonts w:eastAsia="Calibri"/>
        </w:rPr>
        <w:t xml:space="preserve">The regression analyses were conducted to examine the relationship between pre-college outreach program participation and </w:t>
      </w:r>
      <w:r w:rsidRPr="00F65CD7">
        <w:t>higher college preparedness</w:t>
      </w:r>
      <w:r w:rsidRPr="00F65CD7">
        <w:rPr>
          <w:rFonts w:eastAsia="Calibri"/>
        </w:rPr>
        <w:t xml:space="preserve"> </w:t>
      </w:r>
      <w:r w:rsidR="00671802" w:rsidRPr="00F65CD7">
        <w:rPr>
          <w:rFonts w:eastAsia="Calibri"/>
        </w:rPr>
        <w:t xml:space="preserve">before </w:t>
      </w:r>
      <w:r w:rsidRPr="00F65CD7">
        <w:rPr>
          <w:rFonts w:eastAsia="Calibri"/>
        </w:rPr>
        <w:t xml:space="preserve">and </w:t>
      </w:r>
      <w:r w:rsidR="00671802" w:rsidRPr="00F65CD7">
        <w:rPr>
          <w:rFonts w:eastAsia="Calibri"/>
        </w:rPr>
        <w:t xml:space="preserve">after </w:t>
      </w:r>
      <w:r w:rsidRPr="00F65CD7">
        <w:rPr>
          <w:rFonts w:eastAsia="Calibri"/>
        </w:rPr>
        <w:t xml:space="preserve">matching. </w:t>
      </w:r>
    </w:p>
    <w:tbl>
      <w:tblPr>
        <w:tblStyle w:val="TableGrid2"/>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565"/>
        <w:gridCol w:w="1426"/>
        <w:gridCol w:w="1229"/>
        <w:gridCol w:w="1518"/>
        <w:gridCol w:w="1082"/>
      </w:tblGrid>
      <w:tr w:rsidR="00493A07" w:rsidRPr="00F65CD7" w14:paraId="1BE87D91" w14:textId="77777777" w:rsidTr="008C504B">
        <w:trPr>
          <w:trHeight w:val="415"/>
        </w:trPr>
        <w:tc>
          <w:tcPr>
            <w:tcW w:w="8820" w:type="dxa"/>
            <w:gridSpan w:val="5"/>
            <w:tcBorders>
              <w:bottom w:val="single" w:sz="4" w:space="0" w:color="auto"/>
            </w:tcBorders>
          </w:tcPr>
          <w:p w14:paraId="494D3672" w14:textId="77777777" w:rsidR="00493A07" w:rsidRPr="00F65CD7" w:rsidRDefault="00493A07" w:rsidP="00493A07">
            <w:pPr>
              <w:contextualSpacing/>
              <w:rPr>
                <w:sz w:val="20"/>
                <w:szCs w:val="20"/>
              </w:rPr>
            </w:pPr>
            <w:bookmarkStart w:id="64" w:name="_Hlk49517630"/>
            <w:r w:rsidRPr="00F65CD7">
              <w:rPr>
                <w:sz w:val="20"/>
                <w:szCs w:val="20"/>
              </w:rPr>
              <w:t>Table 45</w:t>
            </w:r>
          </w:p>
          <w:p w14:paraId="322E8802" w14:textId="77777777" w:rsidR="00493A07" w:rsidRPr="00F65CD7" w:rsidRDefault="00493A07" w:rsidP="00493A07">
            <w:pPr>
              <w:contextualSpacing/>
              <w:rPr>
                <w:sz w:val="20"/>
                <w:szCs w:val="20"/>
              </w:rPr>
            </w:pPr>
          </w:p>
          <w:p w14:paraId="3E249157" w14:textId="77777777" w:rsidR="00493A07" w:rsidRPr="00F65CD7" w:rsidRDefault="00493A07" w:rsidP="00493A07">
            <w:pPr>
              <w:contextualSpacing/>
              <w:rPr>
                <w:i/>
                <w:iCs/>
                <w:sz w:val="20"/>
                <w:szCs w:val="20"/>
              </w:rPr>
            </w:pPr>
            <w:r w:rsidRPr="00F65CD7">
              <w:rPr>
                <w:i/>
                <w:iCs/>
                <w:sz w:val="20"/>
                <w:szCs w:val="20"/>
              </w:rPr>
              <w:t>College Preparedness Variables: Factor Analysis Before and After Matching</w:t>
            </w:r>
          </w:p>
        </w:tc>
      </w:tr>
      <w:tr w:rsidR="00493A07" w:rsidRPr="00F65CD7" w14:paraId="6C3C18C7" w14:textId="77777777" w:rsidTr="008C504B">
        <w:trPr>
          <w:trHeight w:val="138"/>
        </w:trPr>
        <w:tc>
          <w:tcPr>
            <w:tcW w:w="0" w:type="auto"/>
            <w:tcBorders>
              <w:top w:val="single" w:sz="4" w:space="0" w:color="auto"/>
            </w:tcBorders>
          </w:tcPr>
          <w:p w14:paraId="4125D7AD" w14:textId="77777777" w:rsidR="00493A07" w:rsidRPr="00F65CD7" w:rsidRDefault="00493A07" w:rsidP="00493A07">
            <w:pPr>
              <w:contextualSpacing/>
              <w:rPr>
                <w:sz w:val="20"/>
                <w:szCs w:val="20"/>
              </w:rPr>
            </w:pPr>
          </w:p>
        </w:tc>
        <w:tc>
          <w:tcPr>
            <w:tcW w:w="2519" w:type="dxa"/>
            <w:gridSpan w:val="2"/>
            <w:tcBorders>
              <w:top w:val="single" w:sz="4" w:space="0" w:color="auto"/>
              <w:right w:val="single" w:sz="4" w:space="0" w:color="auto"/>
            </w:tcBorders>
          </w:tcPr>
          <w:p w14:paraId="63CFE3EF" w14:textId="77777777" w:rsidR="00493A07" w:rsidRPr="00F65CD7" w:rsidRDefault="00493A07" w:rsidP="00493A07">
            <w:pPr>
              <w:contextualSpacing/>
              <w:jc w:val="center"/>
              <w:rPr>
                <w:sz w:val="20"/>
                <w:szCs w:val="20"/>
              </w:rPr>
            </w:pPr>
            <w:r w:rsidRPr="00F65CD7">
              <w:rPr>
                <w:sz w:val="20"/>
                <w:szCs w:val="20"/>
              </w:rPr>
              <w:t>Before Matching</w:t>
            </w:r>
          </w:p>
        </w:tc>
        <w:tc>
          <w:tcPr>
            <w:tcW w:w="2340" w:type="dxa"/>
            <w:gridSpan w:val="2"/>
            <w:tcBorders>
              <w:top w:val="single" w:sz="4" w:space="0" w:color="auto"/>
              <w:left w:val="single" w:sz="4" w:space="0" w:color="auto"/>
            </w:tcBorders>
          </w:tcPr>
          <w:p w14:paraId="39682ABB" w14:textId="77777777" w:rsidR="00493A07" w:rsidRPr="00F65CD7" w:rsidRDefault="00493A07" w:rsidP="00493A07">
            <w:pPr>
              <w:contextualSpacing/>
              <w:jc w:val="center"/>
              <w:rPr>
                <w:sz w:val="20"/>
                <w:szCs w:val="20"/>
              </w:rPr>
            </w:pPr>
            <w:r w:rsidRPr="00F65CD7">
              <w:rPr>
                <w:sz w:val="20"/>
                <w:szCs w:val="20"/>
              </w:rPr>
              <w:t xml:space="preserve">After Matching </w:t>
            </w:r>
          </w:p>
        </w:tc>
      </w:tr>
      <w:tr w:rsidR="00493A07" w:rsidRPr="00F65CD7" w14:paraId="1BEA6ADA" w14:textId="77777777" w:rsidTr="008C504B">
        <w:trPr>
          <w:trHeight w:val="129"/>
        </w:trPr>
        <w:tc>
          <w:tcPr>
            <w:tcW w:w="0" w:type="auto"/>
          </w:tcPr>
          <w:p w14:paraId="588F8A1F" w14:textId="77777777" w:rsidR="00493A07" w:rsidRPr="00F65CD7" w:rsidRDefault="00493A07" w:rsidP="00493A07">
            <w:pPr>
              <w:contextualSpacing/>
              <w:rPr>
                <w:sz w:val="20"/>
                <w:szCs w:val="20"/>
              </w:rPr>
            </w:pPr>
          </w:p>
        </w:tc>
        <w:tc>
          <w:tcPr>
            <w:tcW w:w="2519" w:type="dxa"/>
            <w:gridSpan w:val="2"/>
            <w:tcBorders>
              <w:right w:val="single" w:sz="4" w:space="0" w:color="auto"/>
            </w:tcBorders>
          </w:tcPr>
          <w:p w14:paraId="15B29C9C" w14:textId="77777777" w:rsidR="00493A07" w:rsidRPr="00F65CD7" w:rsidRDefault="00493A07" w:rsidP="00493A07">
            <w:pPr>
              <w:contextualSpacing/>
              <w:jc w:val="center"/>
              <w:rPr>
                <w:sz w:val="20"/>
                <w:szCs w:val="20"/>
              </w:rPr>
            </w:pPr>
            <w:r w:rsidRPr="00F65CD7">
              <w:rPr>
                <w:sz w:val="20"/>
                <w:szCs w:val="20"/>
              </w:rPr>
              <w:t xml:space="preserve">Loadings </w:t>
            </w:r>
          </w:p>
        </w:tc>
        <w:tc>
          <w:tcPr>
            <w:tcW w:w="2340" w:type="dxa"/>
            <w:gridSpan w:val="2"/>
            <w:tcBorders>
              <w:left w:val="single" w:sz="4" w:space="0" w:color="auto"/>
            </w:tcBorders>
          </w:tcPr>
          <w:p w14:paraId="002EBBE2" w14:textId="77777777" w:rsidR="00493A07" w:rsidRPr="00F65CD7" w:rsidRDefault="00493A07" w:rsidP="00493A07">
            <w:pPr>
              <w:contextualSpacing/>
              <w:jc w:val="center"/>
              <w:rPr>
                <w:sz w:val="20"/>
                <w:szCs w:val="20"/>
              </w:rPr>
            </w:pPr>
            <w:r w:rsidRPr="00F65CD7">
              <w:rPr>
                <w:sz w:val="20"/>
                <w:szCs w:val="20"/>
              </w:rPr>
              <w:t xml:space="preserve">Loadings </w:t>
            </w:r>
          </w:p>
        </w:tc>
      </w:tr>
      <w:tr w:rsidR="00493A07" w:rsidRPr="00F65CD7" w14:paraId="5AC1AFA6" w14:textId="77777777" w:rsidTr="008C504B">
        <w:trPr>
          <w:trHeight w:val="543"/>
        </w:trPr>
        <w:tc>
          <w:tcPr>
            <w:tcW w:w="0" w:type="auto"/>
            <w:tcBorders>
              <w:right w:val="single" w:sz="4" w:space="0" w:color="auto"/>
            </w:tcBorders>
          </w:tcPr>
          <w:p w14:paraId="0B11E4F2" w14:textId="77777777" w:rsidR="00493A07" w:rsidRPr="00F65CD7" w:rsidRDefault="00493A07" w:rsidP="00493A07">
            <w:pPr>
              <w:contextualSpacing/>
              <w:rPr>
                <w:sz w:val="20"/>
                <w:szCs w:val="20"/>
              </w:rPr>
            </w:pPr>
          </w:p>
        </w:tc>
        <w:tc>
          <w:tcPr>
            <w:tcW w:w="1353" w:type="dxa"/>
            <w:tcBorders>
              <w:left w:val="single" w:sz="4" w:space="0" w:color="auto"/>
              <w:right w:val="single" w:sz="4" w:space="0" w:color="auto"/>
            </w:tcBorders>
          </w:tcPr>
          <w:p w14:paraId="4888DF2C" w14:textId="77777777" w:rsidR="00493A07" w:rsidRPr="00F65CD7" w:rsidRDefault="00493A07" w:rsidP="00493A07">
            <w:pPr>
              <w:contextualSpacing/>
              <w:jc w:val="center"/>
              <w:rPr>
                <w:sz w:val="20"/>
                <w:szCs w:val="20"/>
              </w:rPr>
            </w:pPr>
            <w:r w:rsidRPr="00F65CD7">
              <w:rPr>
                <w:sz w:val="20"/>
                <w:szCs w:val="20"/>
              </w:rPr>
              <w:t>Factor 1:</w:t>
            </w:r>
          </w:p>
          <w:p w14:paraId="45E66ADC" w14:textId="77777777" w:rsidR="00493A07" w:rsidRPr="00F65CD7" w:rsidRDefault="00493A07" w:rsidP="00493A07">
            <w:pPr>
              <w:contextualSpacing/>
              <w:jc w:val="center"/>
              <w:rPr>
                <w:sz w:val="20"/>
                <w:szCs w:val="20"/>
              </w:rPr>
            </w:pPr>
            <w:r w:rsidRPr="00F65CD7">
              <w:rPr>
                <w:sz w:val="20"/>
                <w:szCs w:val="20"/>
              </w:rPr>
              <w:t>Informational Preparedness</w:t>
            </w:r>
          </w:p>
        </w:tc>
        <w:tc>
          <w:tcPr>
            <w:tcW w:w="1166" w:type="dxa"/>
            <w:tcBorders>
              <w:left w:val="single" w:sz="4" w:space="0" w:color="auto"/>
              <w:right w:val="single" w:sz="4" w:space="0" w:color="auto"/>
            </w:tcBorders>
          </w:tcPr>
          <w:p w14:paraId="339E4587" w14:textId="77777777" w:rsidR="00493A07" w:rsidRPr="00F65CD7" w:rsidRDefault="00493A07" w:rsidP="00493A07">
            <w:pPr>
              <w:contextualSpacing/>
              <w:jc w:val="center"/>
              <w:rPr>
                <w:sz w:val="20"/>
                <w:szCs w:val="20"/>
              </w:rPr>
            </w:pPr>
            <w:r w:rsidRPr="00F65CD7">
              <w:rPr>
                <w:sz w:val="20"/>
                <w:szCs w:val="20"/>
              </w:rPr>
              <w:t>Factor 2:</w:t>
            </w:r>
          </w:p>
          <w:p w14:paraId="3635B0C1" w14:textId="2C24E29A" w:rsidR="00493A07" w:rsidRPr="00F65CD7" w:rsidRDefault="005252B2" w:rsidP="00493A07">
            <w:pPr>
              <w:contextualSpacing/>
              <w:jc w:val="center"/>
              <w:rPr>
                <w:sz w:val="20"/>
                <w:szCs w:val="20"/>
              </w:rPr>
            </w:pPr>
            <w:r w:rsidRPr="00F65CD7">
              <w:rPr>
                <w:sz w:val="20"/>
                <w:szCs w:val="20"/>
              </w:rPr>
              <w:t>Academic Self-efficacy</w:t>
            </w:r>
          </w:p>
        </w:tc>
        <w:tc>
          <w:tcPr>
            <w:tcW w:w="1440" w:type="dxa"/>
            <w:tcBorders>
              <w:left w:val="single" w:sz="4" w:space="0" w:color="auto"/>
              <w:right w:val="single" w:sz="4" w:space="0" w:color="auto"/>
            </w:tcBorders>
          </w:tcPr>
          <w:p w14:paraId="44CAAFE2" w14:textId="77777777" w:rsidR="00493A07" w:rsidRPr="00F65CD7" w:rsidRDefault="00493A07" w:rsidP="00493A07">
            <w:pPr>
              <w:contextualSpacing/>
              <w:jc w:val="center"/>
              <w:rPr>
                <w:sz w:val="20"/>
                <w:szCs w:val="20"/>
              </w:rPr>
            </w:pPr>
            <w:r w:rsidRPr="00F65CD7">
              <w:rPr>
                <w:sz w:val="20"/>
                <w:szCs w:val="20"/>
              </w:rPr>
              <w:t>Factor 1:</w:t>
            </w:r>
          </w:p>
          <w:p w14:paraId="2ECA4DCA" w14:textId="77777777" w:rsidR="00493A07" w:rsidRPr="00F65CD7" w:rsidRDefault="00493A07" w:rsidP="00493A07">
            <w:pPr>
              <w:contextualSpacing/>
              <w:jc w:val="center"/>
              <w:rPr>
                <w:sz w:val="20"/>
                <w:szCs w:val="20"/>
              </w:rPr>
            </w:pPr>
            <w:r w:rsidRPr="00F65CD7">
              <w:rPr>
                <w:sz w:val="20"/>
                <w:szCs w:val="20"/>
              </w:rPr>
              <w:t>Informational Preparedness</w:t>
            </w:r>
          </w:p>
          <w:p w14:paraId="22170C4F"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694008F1" w14:textId="77777777" w:rsidR="00493A07" w:rsidRPr="00F65CD7" w:rsidRDefault="00493A07" w:rsidP="00493A07">
            <w:pPr>
              <w:contextualSpacing/>
              <w:jc w:val="center"/>
              <w:rPr>
                <w:sz w:val="20"/>
                <w:szCs w:val="20"/>
              </w:rPr>
            </w:pPr>
            <w:r w:rsidRPr="00F65CD7">
              <w:rPr>
                <w:sz w:val="20"/>
                <w:szCs w:val="20"/>
              </w:rPr>
              <w:t>Factor 2:</w:t>
            </w:r>
          </w:p>
          <w:p w14:paraId="1DA84091" w14:textId="57C01097" w:rsidR="00493A07" w:rsidRPr="00F65CD7" w:rsidRDefault="005252B2" w:rsidP="00493A07">
            <w:pPr>
              <w:contextualSpacing/>
              <w:jc w:val="center"/>
              <w:rPr>
                <w:sz w:val="20"/>
                <w:szCs w:val="20"/>
              </w:rPr>
            </w:pPr>
            <w:r w:rsidRPr="00F65CD7">
              <w:rPr>
                <w:sz w:val="20"/>
                <w:szCs w:val="20"/>
              </w:rPr>
              <w:t xml:space="preserve">Academic Self-efficacy </w:t>
            </w:r>
          </w:p>
        </w:tc>
      </w:tr>
      <w:tr w:rsidR="00493A07" w:rsidRPr="00F65CD7" w14:paraId="121EBD25" w14:textId="77777777" w:rsidTr="008C504B">
        <w:trPr>
          <w:trHeight w:val="415"/>
        </w:trPr>
        <w:tc>
          <w:tcPr>
            <w:tcW w:w="0" w:type="auto"/>
            <w:tcBorders>
              <w:right w:val="single" w:sz="4" w:space="0" w:color="auto"/>
            </w:tcBorders>
          </w:tcPr>
          <w:p w14:paraId="537C5D41" w14:textId="06F0E554" w:rsidR="00493A07" w:rsidRPr="00F65CD7" w:rsidRDefault="00493A07" w:rsidP="00493A07">
            <w:pPr>
              <w:contextualSpacing/>
              <w:rPr>
                <w:sz w:val="20"/>
                <w:szCs w:val="20"/>
              </w:rPr>
            </w:pPr>
            <w:r w:rsidRPr="00F65CD7">
              <w:rPr>
                <w:sz w:val="20"/>
                <w:szCs w:val="20"/>
              </w:rPr>
              <w:t xml:space="preserve">Has gone to college search guides for </w:t>
            </w:r>
            <w:r w:rsidR="00671802" w:rsidRPr="00F65CD7">
              <w:rPr>
                <w:sz w:val="20"/>
                <w:szCs w:val="20"/>
              </w:rPr>
              <w:t xml:space="preserve"> </w:t>
            </w:r>
            <w:r w:rsidR="00671802" w:rsidRPr="00F65CD7">
              <w:rPr>
                <w:sz w:val="20"/>
                <w:szCs w:val="20"/>
              </w:rPr>
              <w:br/>
              <w:t xml:space="preserve">   </w:t>
            </w:r>
            <w:r w:rsidRPr="00F65CD7">
              <w:rPr>
                <w:sz w:val="20"/>
                <w:szCs w:val="20"/>
              </w:rPr>
              <w:t>entrance information</w:t>
            </w:r>
          </w:p>
        </w:tc>
        <w:tc>
          <w:tcPr>
            <w:tcW w:w="1353" w:type="dxa"/>
            <w:tcBorders>
              <w:left w:val="single" w:sz="4" w:space="0" w:color="auto"/>
              <w:right w:val="single" w:sz="4" w:space="0" w:color="auto"/>
            </w:tcBorders>
          </w:tcPr>
          <w:p w14:paraId="65125A4E" w14:textId="77777777" w:rsidR="00493A07" w:rsidRPr="00F65CD7" w:rsidRDefault="00493A07" w:rsidP="00493A07">
            <w:pPr>
              <w:contextualSpacing/>
              <w:jc w:val="center"/>
              <w:rPr>
                <w:sz w:val="20"/>
                <w:szCs w:val="20"/>
              </w:rPr>
            </w:pPr>
            <w:r w:rsidRPr="00F65CD7">
              <w:rPr>
                <w:sz w:val="20"/>
                <w:szCs w:val="20"/>
              </w:rPr>
              <w:t>.729</w:t>
            </w:r>
          </w:p>
        </w:tc>
        <w:tc>
          <w:tcPr>
            <w:tcW w:w="1166" w:type="dxa"/>
            <w:tcBorders>
              <w:left w:val="single" w:sz="4" w:space="0" w:color="auto"/>
              <w:right w:val="single" w:sz="4" w:space="0" w:color="auto"/>
            </w:tcBorders>
          </w:tcPr>
          <w:p w14:paraId="0C1F5E6C" w14:textId="77777777" w:rsidR="00493A07" w:rsidRPr="00F65CD7" w:rsidRDefault="00493A07" w:rsidP="00493A07">
            <w:pPr>
              <w:contextualSpacing/>
              <w:jc w:val="center"/>
              <w:rPr>
                <w:sz w:val="20"/>
                <w:szCs w:val="20"/>
              </w:rPr>
            </w:pPr>
          </w:p>
        </w:tc>
        <w:tc>
          <w:tcPr>
            <w:tcW w:w="1440" w:type="dxa"/>
            <w:tcBorders>
              <w:left w:val="single" w:sz="4" w:space="0" w:color="auto"/>
              <w:right w:val="single" w:sz="4" w:space="0" w:color="auto"/>
            </w:tcBorders>
          </w:tcPr>
          <w:p w14:paraId="2A7600EB" w14:textId="77777777" w:rsidR="00493A07" w:rsidRPr="00F65CD7" w:rsidRDefault="00493A07" w:rsidP="00493A07">
            <w:pPr>
              <w:contextualSpacing/>
              <w:jc w:val="center"/>
              <w:rPr>
                <w:sz w:val="20"/>
                <w:szCs w:val="20"/>
              </w:rPr>
            </w:pPr>
            <w:r w:rsidRPr="00F65CD7">
              <w:rPr>
                <w:sz w:val="20"/>
                <w:szCs w:val="20"/>
              </w:rPr>
              <w:t>.714</w:t>
            </w:r>
          </w:p>
        </w:tc>
        <w:tc>
          <w:tcPr>
            <w:tcW w:w="900" w:type="dxa"/>
            <w:tcBorders>
              <w:left w:val="single" w:sz="4" w:space="0" w:color="auto"/>
            </w:tcBorders>
          </w:tcPr>
          <w:p w14:paraId="0C0E0D3E" w14:textId="77777777" w:rsidR="00493A07" w:rsidRPr="00F65CD7" w:rsidRDefault="00493A07" w:rsidP="00493A07">
            <w:pPr>
              <w:contextualSpacing/>
              <w:jc w:val="center"/>
              <w:rPr>
                <w:sz w:val="20"/>
                <w:szCs w:val="20"/>
              </w:rPr>
            </w:pPr>
          </w:p>
        </w:tc>
      </w:tr>
      <w:tr w:rsidR="00493A07" w:rsidRPr="00F65CD7" w14:paraId="652873E9" w14:textId="77777777" w:rsidTr="008C504B">
        <w:trPr>
          <w:trHeight w:val="404"/>
        </w:trPr>
        <w:tc>
          <w:tcPr>
            <w:tcW w:w="0" w:type="auto"/>
            <w:tcBorders>
              <w:right w:val="single" w:sz="4" w:space="0" w:color="auto"/>
            </w:tcBorders>
          </w:tcPr>
          <w:p w14:paraId="404B0211" w14:textId="4B94A2D2" w:rsidR="00493A07" w:rsidRPr="00F65CD7" w:rsidRDefault="00493A07" w:rsidP="00493A07">
            <w:pPr>
              <w:contextualSpacing/>
              <w:rPr>
                <w:sz w:val="20"/>
                <w:szCs w:val="20"/>
              </w:rPr>
            </w:pPr>
            <w:r w:rsidRPr="00F65CD7">
              <w:rPr>
                <w:sz w:val="20"/>
                <w:szCs w:val="20"/>
              </w:rPr>
              <w:t xml:space="preserve">Has gone to college representatives for </w:t>
            </w:r>
            <w:r w:rsidR="00671802" w:rsidRPr="00F65CD7">
              <w:rPr>
                <w:sz w:val="20"/>
                <w:szCs w:val="20"/>
              </w:rPr>
              <w:br/>
              <w:t xml:space="preserve">   </w:t>
            </w:r>
            <w:r w:rsidRPr="00F65CD7">
              <w:rPr>
                <w:sz w:val="20"/>
                <w:szCs w:val="20"/>
              </w:rPr>
              <w:t>entrance information</w:t>
            </w:r>
          </w:p>
        </w:tc>
        <w:tc>
          <w:tcPr>
            <w:tcW w:w="1353" w:type="dxa"/>
            <w:tcBorders>
              <w:left w:val="single" w:sz="4" w:space="0" w:color="auto"/>
              <w:right w:val="single" w:sz="4" w:space="0" w:color="auto"/>
            </w:tcBorders>
          </w:tcPr>
          <w:p w14:paraId="189B26E9" w14:textId="77777777" w:rsidR="00493A07" w:rsidRPr="00F65CD7" w:rsidRDefault="00493A07" w:rsidP="00493A07">
            <w:pPr>
              <w:contextualSpacing/>
              <w:jc w:val="center"/>
              <w:rPr>
                <w:sz w:val="20"/>
                <w:szCs w:val="20"/>
              </w:rPr>
            </w:pPr>
            <w:r w:rsidRPr="00F65CD7">
              <w:rPr>
                <w:sz w:val="20"/>
                <w:szCs w:val="20"/>
              </w:rPr>
              <w:t>.686</w:t>
            </w:r>
          </w:p>
        </w:tc>
        <w:tc>
          <w:tcPr>
            <w:tcW w:w="1166" w:type="dxa"/>
            <w:tcBorders>
              <w:left w:val="single" w:sz="4" w:space="0" w:color="auto"/>
              <w:right w:val="single" w:sz="4" w:space="0" w:color="auto"/>
            </w:tcBorders>
          </w:tcPr>
          <w:p w14:paraId="13307F3B" w14:textId="77777777" w:rsidR="00493A07" w:rsidRPr="00F65CD7" w:rsidRDefault="00493A07" w:rsidP="00493A07">
            <w:pPr>
              <w:contextualSpacing/>
              <w:jc w:val="center"/>
              <w:rPr>
                <w:sz w:val="20"/>
                <w:szCs w:val="20"/>
              </w:rPr>
            </w:pPr>
          </w:p>
        </w:tc>
        <w:tc>
          <w:tcPr>
            <w:tcW w:w="1440" w:type="dxa"/>
            <w:tcBorders>
              <w:left w:val="single" w:sz="4" w:space="0" w:color="auto"/>
              <w:right w:val="single" w:sz="4" w:space="0" w:color="auto"/>
            </w:tcBorders>
          </w:tcPr>
          <w:p w14:paraId="468DB1F5" w14:textId="77777777" w:rsidR="00493A07" w:rsidRPr="00F65CD7" w:rsidRDefault="00493A07" w:rsidP="00493A07">
            <w:pPr>
              <w:contextualSpacing/>
              <w:jc w:val="center"/>
              <w:rPr>
                <w:sz w:val="20"/>
                <w:szCs w:val="20"/>
              </w:rPr>
            </w:pPr>
            <w:r w:rsidRPr="00F65CD7">
              <w:rPr>
                <w:sz w:val="20"/>
                <w:szCs w:val="20"/>
              </w:rPr>
              <w:t>.729</w:t>
            </w:r>
          </w:p>
        </w:tc>
        <w:tc>
          <w:tcPr>
            <w:tcW w:w="900" w:type="dxa"/>
            <w:tcBorders>
              <w:left w:val="single" w:sz="4" w:space="0" w:color="auto"/>
            </w:tcBorders>
          </w:tcPr>
          <w:p w14:paraId="44F0CE55" w14:textId="77777777" w:rsidR="00493A07" w:rsidRPr="00F65CD7" w:rsidRDefault="00493A07" w:rsidP="00493A07">
            <w:pPr>
              <w:contextualSpacing/>
              <w:jc w:val="center"/>
              <w:rPr>
                <w:sz w:val="20"/>
                <w:szCs w:val="20"/>
              </w:rPr>
            </w:pPr>
          </w:p>
        </w:tc>
      </w:tr>
      <w:tr w:rsidR="00493A07" w:rsidRPr="00F65CD7" w14:paraId="287B350B" w14:textId="77777777" w:rsidTr="008C504B">
        <w:trPr>
          <w:trHeight w:val="415"/>
        </w:trPr>
        <w:tc>
          <w:tcPr>
            <w:tcW w:w="0" w:type="auto"/>
            <w:tcBorders>
              <w:right w:val="single" w:sz="4" w:space="0" w:color="auto"/>
            </w:tcBorders>
          </w:tcPr>
          <w:p w14:paraId="5BF39419" w14:textId="247C64D0" w:rsidR="00493A07" w:rsidRPr="00F65CD7" w:rsidRDefault="00493A07" w:rsidP="00493A07">
            <w:pPr>
              <w:contextualSpacing/>
              <w:rPr>
                <w:sz w:val="20"/>
                <w:szCs w:val="20"/>
              </w:rPr>
            </w:pPr>
            <w:r w:rsidRPr="00F65CD7">
              <w:rPr>
                <w:sz w:val="20"/>
                <w:szCs w:val="20"/>
              </w:rPr>
              <w:t xml:space="preserve">Has gone to college </w:t>
            </w:r>
            <w:r w:rsidR="00671802" w:rsidRPr="00F65CD7">
              <w:rPr>
                <w:sz w:val="20"/>
                <w:szCs w:val="20"/>
              </w:rPr>
              <w:br/>
              <w:t xml:space="preserve">   </w:t>
            </w:r>
            <w:r w:rsidRPr="00F65CD7">
              <w:rPr>
                <w:sz w:val="20"/>
                <w:szCs w:val="20"/>
              </w:rPr>
              <w:t xml:space="preserve">publications/websites for entrance </w:t>
            </w:r>
            <w:r w:rsidR="00671802" w:rsidRPr="00F65CD7">
              <w:rPr>
                <w:sz w:val="20"/>
                <w:szCs w:val="20"/>
              </w:rPr>
              <w:br/>
              <w:t xml:space="preserve">   </w:t>
            </w:r>
            <w:r w:rsidRPr="00F65CD7">
              <w:rPr>
                <w:sz w:val="20"/>
                <w:szCs w:val="20"/>
              </w:rPr>
              <w:t>information</w:t>
            </w:r>
          </w:p>
        </w:tc>
        <w:tc>
          <w:tcPr>
            <w:tcW w:w="1353" w:type="dxa"/>
            <w:tcBorders>
              <w:left w:val="single" w:sz="4" w:space="0" w:color="auto"/>
              <w:right w:val="single" w:sz="4" w:space="0" w:color="auto"/>
            </w:tcBorders>
          </w:tcPr>
          <w:p w14:paraId="2A8576D9" w14:textId="77777777" w:rsidR="00493A07" w:rsidRPr="00F65CD7" w:rsidRDefault="00493A07" w:rsidP="00493A07">
            <w:pPr>
              <w:contextualSpacing/>
              <w:jc w:val="center"/>
              <w:rPr>
                <w:sz w:val="20"/>
                <w:szCs w:val="20"/>
              </w:rPr>
            </w:pPr>
            <w:r w:rsidRPr="00F65CD7">
              <w:rPr>
                <w:sz w:val="20"/>
                <w:szCs w:val="20"/>
              </w:rPr>
              <w:t>.793</w:t>
            </w:r>
          </w:p>
        </w:tc>
        <w:tc>
          <w:tcPr>
            <w:tcW w:w="1166" w:type="dxa"/>
            <w:tcBorders>
              <w:left w:val="single" w:sz="4" w:space="0" w:color="auto"/>
              <w:right w:val="single" w:sz="4" w:space="0" w:color="auto"/>
            </w:tcBorders>
          </w:tcPr>
          <w:p w14:paraId="5D2D2EA8" w14:textId="77777777" w:rsidR="00493A07" w:rsidRPr="00F65CD7" w:rsidRDefault="00493A07" w:rsidP="00493A07">
            <w:pPr>
              <w:contextualSpacing/>
              <w:jc w:val="center"/>
              <w:rPr>
                <w:sz w:val="20"/>
                <w:szCs w:val="20"/>
              </w:rPr>
            </w:pPr>
          </w:p>
        </w:tc>
        <w:tc>
          <w:tcPr>
            <w:tcW w:w="1440" w:type="dxa"/>
            <w:tcBorders>
              <w:left w:val="single" w:sz="4" w:space="0" w:color="auto"/>
              <w:right w:val="single" w:sz="4" w:space="0" w:color="auto"/>
            </w:tcBorders>
          </w:tcPr>
          <w:p w14:paraId="2963DC58" w14:textId="77777777" w:rsidR="00493A07" w:rsidRPr="00F65CD7" w:rsidRDefault="00493A07" w:rsidP="00493A07">
            <w:pPr>
              <w:contextualSpacing/>
              <w:jc w:val="center"/>
              <w:rPr>
                <w:sz w:val="20"/>
                <w:szCs w:val="20"/>
              </w:rPr>
            </w:pPr>
            <w:r w:rsidRPr="00F65CD7">
              <w:rPr>
                <w:sz w:val="20"/>
                <w:szCs w:val="20"/>
              </w:rPr>
              <w:t>.812</w:t>
            </w:r>
          </w:p>
        </w:tc>
        <w:tc>
          <w:tcPr>
            <w:tcW w:w="900" w:type="dxa"/>
            <w:tcBorders>
              <w:left w:val="single" w:sz="4" w:space="0" w:color="auto"/>
            </w:tcBorders>
          </w:tcPr>
          <w:p w14:paraId="7708D25D" w14:textId="77777777" w:rsidR="00493A07" w:rsidRPr="00F65CD7" w:rsidRDefault="00493A07" w:rsidP="00493A07">
            <w:pPr>
              <w:contextualSpacing/>
              <w:jc w:val="center"/>
              <w:rPr>
                <w:sz w:val="20"/>
                <w:szCs w:val="20"/>
              </w:rPr>
            </w:pPr>
          </w:p>
        </w:tc>
      </w:tr>
      <w:tr w:rsidR="00493A07" w:rsidRPr="00F65CD7" w14:paraId="0876FAAB" w14:textId="77777777" w:rsidTr="008C504B">
        <w:trPr>
          <w:trHeight w:val="266"/>
        </w:trPr>
        <w:tc>
          <w:tcPr>
            <w:tcW w:w="0" w:type="auto"/>
            <w:tcBorders>
              <w:right w:val="single" w:sz="4" w:space="0" w:color="auto"/>
            </w:tcBorders>
          </w:tcPr>
          <w:p w14:paraId="19AEB932" w14:textId="77777777" w:rsidR="00493A07" w:rsidRPr="00F65CD7" w:rsidRDefault="00493A07" w:rsidP="00493A07">
            <w:pPr>
              <w:contextualSpacing/>
              <w:rPr>
                <w:sz w:val="20"/>
                <w:szCs w:val="20"/>
              </w:rPr>
            </w:pPr>
            <w:r w:rsidRPr="00F65CD7">
              <w:rPr>
                <w:sz w:val="20"/>
                <w:szCs w:val="20"/>
              </w:rPr>
              <w:t>Can get no bad grades if decides</w:t>
            </w:r>
          </w:p>
        </w:tc>
        <w:tc>
          <w:tcPr>
            <w:tcW w:w="1353" w:type="dxa"/>
            <w:tcBorders>
              <w:left w:val="single" w:sz="4" w:space="0" w:color="auto"/>
              <w:right w:val="single" w:sz="4" w:space="0" w:color="auto"/>
            </w:tcBorders>
          </w:tcPr>
          <w:p w14:paraId="5F03709B" w14:textId="77777777" w:rsidR="00493A07" w:rsidRPr="00F65CD7" w:rsidRDefault="00493A07" w:rsidP="00493A07">
            <w:pPr>
              <w:contextualSpacing/>
              <w:jc w:val="center"/>
              <w:rPr>
                <w:sz w:val="20"/>
                <w:szCs w:val="20"/>
              </w:rPr>
            </w:pPr>
          </w:p>
        </w:tc>
        <w:tc>
          <w:tcPr>
            <w:tcW w:w="1166" w:type="dxa"/>
            <w:tcBorders>
              <w:left w:val="single" w:sz="4" w:space="0" w:color="auto"/>
              <w:right w:val="single" w:sz="4" w:space="0" w:color="auto"/>
            </w:tcBorders>
          </w:tcPr>
          <w:p w14:paraId="2203C20D" w14:textId="77777777" w:rsidR="00493A07" w:rsidRPr="00F65CD7" w:rsidRDefault="00493A07" w:rsidP="00493A07">
            <w:pPr>
              <w:contextualSpacing/>
              <w:jc w:val="center"/>
              <w:rPr>
                <w:sz w:val="20"/>
                <w:szCs w:val="20"/>
              </w:rPr>
            </w:pPr>
            <w:r w:rsidRPr="00F65CD7">
              <w:rPr>
                <w:sz w:val="20"/>
                <w:szCs w:val="20"/>
              </w:rPr>
              <w:t>.710</w:t>
            </w:r>
          </w:p>
        </w:tc>
        <w:tc>
          <w:tcPr>
            <w:tcW w:w="1440" w:type="dxa"/>
            <w:tcBorders>
              <w:left w:val="single" w:sz="4" w:space="0" w:color="auto"/>
              <w:right w:val="single" w:sz="4" w:space="0" w:color="auto"/>
            </w:tcBorders>
          </w:tcPr>
          <w:p w14:paraId="05383B1A"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594007C5" w14:textId="77777777" w:rsidR="00493A07" w:rsidRPr="00F65CD7" w:rsidRDefault="00493A07" w:rsidP="00493A07">
            <w:pPr>
              <w:contextualSpacing/>
              <w:jc w:val="center"/>
              <w:rPr>
                <w:sz w:val="20"/>
                <w:szCs w:val="20"/>
              </w:rPr>
            </w:pPr>
            <w:r w:rsidRPr="00F65CD7">
              <w:rPr>
                <w:sz w:val="20"/>
                <w:szCs w:val="20"/>
              </w:rPr>
              <w:t>.711</w:t>
            </w:r>
          </w:p>
        </w:tc>
      </w:tr>
      <w:tr w:rsidR="00493A07" w:rsidRPr="00F65CD7" w14:paraId="1A834DEC" w14:textId="77777777" w:rsidTr="008C504B">
        <w:trPr>
          <w:trHeight w:val="276"/>
        </w:trPr>
        <w:tc>
          <w:tcPr>
            <w:tcW w:w="0" w:type="auto"/>
            <w:tcBorders>
              <w:right w:val="single" w:sz="4" w:space="0" w:color="auto"/>
            </w:tcBorders>
          </w:tcPr>
          <w:p w14:paraId="577B2D63" w14:textId="1B794EED" w:rsidR="00493A07" w:rsidRPr="00F65CD7" w:rsidRDefault="00493A07" w:rsidP="00493A07">
            <w:pPr>
              <w:contextualSpacing/>
              <w:rPr>
                <w:sz w:val="20"/>
                <w:szCs w:val="20"/>
              </w:rPr>
            </w:pPr>
            <w:r w:rsidRPr="00F65CD7">
              <w:rPr>
                <w:sz w:val="20"/>
                <w:szCs w:val="20"/>
              </w:rPr>
              <w:t xml:space="preserve">Keeps studying even if material is </w:t>
            </w:r>
            <w:r w:rsidR="00671802" w:rsidRPr="00F65CD7">
              <w:rPr>
                <w:sz w:val="20"/>
                <w:szCs w:val="20"/>
              </w:rPr>
              <w:br/>
              <w:t xml:space="preserve">   </w:t>
            </w:r>
            <w:r w:rsidRPr="00F65CD7">
              <w:rPr>
                <w:sz w:val="20"/>
                <w:szCs w:val="20"/>
              </w:rPr>
              <w:t>difficult</w:t>
            </w:r>
          </w:p>
        </w:tc>
        <w:tc>
          <w:tcPr>
            <w:tcW w:w="1353" w:type="dxa"/>
            <w:tcBorders>
              <w:left w:val="single" w:sz="4" w:space="0" w:color="auto"/>
              <w:right w:val="single" w:sz="4" w:space="0" w:color="auto"/>
            </w:tcBorders>
          </w:tcPr>
          <w:p w14:paraId="2B8922CE" w14:textId="77777777" w:rsidR="00493A07" w:rsidRPr="00F65CD7" w:rsidRDefault="00493A07" w:rsidP="00493A07">
            <w:pPr>
              <w:contextualSpacing/>
              <w:jc w:val="center"/>
              <w:rPr>
                <w:sz w:val="20"/>
                <w:szCs w:val="20"/>
              </w:rPr>
            </w:pPr>
          </w:p>
        </w:tc>
        <w:tc>
          <w:tcPr>
            <w:tcW w:w="1166" w:type="dxa"/>
            <w:tcBorders>
              <w:left w:val="single" w:sz="4" w:space="0" w:color="auto"/>
              <w:right w:val="single" w:sz="4" w:space="0" w:color="auto"/>
            </w:tcBorders>
          </w:tcPr>
          <w:p w14:paraId="47090BA2" w14:textId="77777777" w:rsidR="00493A07" w:rsidRPr="00F65CD7" w:rsidRDefault="00493A07" w:rsidP="00493A07">
            <w:pPr>
              <w:contextualSpacing/>
              <w:jc w:val="center"/>
              <w:rPr>
                <w:sz w:val="20"/>
                <w:szCs w:val="20"/>
              </w:rPr>
            </w:pPr>
            <w:r w:rsidRPr="00F65CD7">
              <w:rPr>
                <w:sz w:val="20"/>
                <w:szCs w:val="20"/>
              </w:rPr>
              <w:t>.852</w:t>
            </w:r>
          </w:p>
        </w:tc>
        <w:tc>
          <w:tcPr>
            <w:tcW w:w="1440" w:type="dxa"/>
            <w:tcBorders>
              <w:left w:val="single" w:sz="4" w:space="0" w:color="auto"/>
              <w:right w:val="single" w:sz="4" w:space="0" w:color="auto"/>
            </w:tcBorders>
          </w:tcPr>
          <w:p w14:paraId="411014AD"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20F60DFC" w14:textId="77777777" w:rsidR="00493A07" w:rsidRPr="00F65CD7" w:rsidRDefault="00493A07" w:rsidP="00493A07">
            <w:pPr>
              <w:contextualSpacing/>
              <w:jc w:val="center"/>
              <w:rPr>
                <w:sz w:val="20"/>
                <w:szCs w:val="20"/>
              </w:rPr>
            </w:pPr>
            <w:r w:rsidRPr="00F65CD7">
              <w:rPr>
                <w:sz w:val="20"/>
                <w:szCs w:val="20"/>
              </w:rPr>
              <w:t>.872</w:t>
            </w:r>
          </w:p>
        </w:tc>
      </w:tr>
      <w:tr w:rsidR="00493A07" w:rsidRPr="00F65CD7" w14:paraId="6A1D1688" w14:textId="77777777" w:rsidTr="008C504B">
        <w:trPr>
          <w:trHeight w:val="276"/>
        </w:trPr>
        <w:tc>
          <w:tcPr>
            <w:tcW w:w="0" w:type="auto"/>
            <w:tcBorders>
              <w:right w:val="single" w:sz="4" w:space="0" w:color="auto"/>
            </w:tcBorders>
          </w:tcPr>
          <w:p w14:paraId="3A511440" w14:textId="77777777" w:rsidR="00493A07" w:rsidRPr="00F65CD7" w:rsidRDefault="00493A07" w:rsidP="00493A07">
            <w:pPr>
              <w:contextualSpacing/>
              <w:rPr>
                <w:sz w:val="20"/>
                <w:szCs w:val="20"/>
              </w:rPr>
            </w:pPr>
            <w:r w:rsidRPr="00F65CD7">
              <w:rPr>
                <w:sz w:val="20"/>
                <w:szCs w:val="20"/>
              </w:rPr>
              <w:t>Works as hard as possible when studies</w:t>
            </w:r>
          </w:p>
        </w:tc>
        <w:tc>
          <w:tcPr>
            <w:tcW w:w="1353" w:type="dxa"/>
            <w:tcBorders>
              <w:left w:val="single" w:sz="4" w:space="0" w:color="auto"/>
              <w:right w:val="single" w:sz="4" w:space="0" w:color="auto"/>
            </w:tcBorders>
          </w:tcPr>
          <w:p w14:paraId="5382B9F5" w14:textId="77777777" w:rsidR="00493A07" w:rsidRPr="00F65CD7" w:rsidRDefault="00493A07" w:rsidP="00493A07">
            <w:pPr>
              <w:contextualSpacing/>
              <w:jc w:val="center"/>
              <w:rPr>
                <w:sz w:val="20"/>
                <w:szCs w:val="20"/>
              </w:rPr>
            </w:pPr>
          </w:p>
        </w:tc>
        <w:tc>
          <w:tcPr>
            <w:tcW w:w="1166" w:type="dxa"/>
            <w:tcBorders>
              <w:left w:val="single" w:sz="4" w:space="0" w:color="auto"/>
              <w:right w:val="single" w:sz="4" w:space="0" w:color="auto"/>
            </w:tcBorders>
          </w:tcPr>
          <w:p w14:paraId="5924DC9F" w14:textId="77777777" w:rsidR="00493A07" w:rsidRPr="00F65CD7" w:rsidRDefault="00493A07" w:rsidP="00493A07">
            <w:pPr>
              <w:contextualSpacing/>
              <w:jc w:val="center"/>
              <w:rPr>
                <w:sz w:val="20"/>
                <w:szCs w:val="20"/>
              </w:rPr>
            </w:pPr>
            <w:r w:rsidRPr="00F65CD7">
              <w:rPr>
                <w:sz w:val="20"/>
                <w:szCs w:val="20"/>
              </w:rPr>
              <w:t>.838</w:t>
            </w:r>
          </w:p>
        </w:tc>
        <w:tc>
          <w:tcPr>
            <w:tcW w:w="1440" w:type="dxa"/>
            <w:tcBorders>
              <w:left w:val="single" w:sz="4" w:space="0" w:color="auto"/>
              <w:right w:val="single" w:sz="4" w:space="0" w:color="auto"/>
            </w:tcBorders>
          </w:tcPr>
          <w:p w14:paraId="763099D3"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418A1A3B" w14:textId="77777777" w:rsidR="00493A07" w:rsidRPr="00F65CD7" w:rsidRDefault="00493A07" w:rsidP="00493A07">
            <w:pPr>
              <w:contextualSpacing/>
              <w:jc w:val="center"/>
              <w:rPr>
                <w:sz w:val="20"/>
                <w:szCs w:val="20"/>
              </w:rPr>
            </w:pPr>
            <w:r w:rsidRPr="00F65CD7">
              <w:rPr>
                <w:sz w:val="20"/>
                <w:szCs w:val="20"/>
              </w:rPr>
              <w:t>.842</w:t>
            </w:r>
          </w:p>
        </w:tc>
      </w:tr>
      <w:tr w:rsidR="00493A07" w:rsidRPr="00F65CD7" w14:paraId="18371008" w14:textId="77777777" w:rsidTr="008C504B">
        <w:trPr>
          <w:trHeight w:val="266"/>
        </w:trPr>
        <w:tc>
          <w:tcPr>
            <w:tcW w:w="0" w:type="auto"/>
            <w:tcBorders>
              <w:right w:val="single" w:sz="4" w:space="0" w:color="auto"/>
            </w:tcBorders>
          </w:tcPr>
          <w:p w14:paraId="78F65C15" w14:textId="77777777" w:rsidR="00493A07" w:rsidRPr="00F65CD7" w:rsidRDefault="00493A07" w:rsidP="00493A07">
            <w:pPr>
              <w:contextualSpacing/>
              <w:rPr>
                <w:sz w:val="20"/>
                <w:szCs w:val="20"/>
              </w:rPr>
            </w:pPr>
            <w:r w:rsidRPr="00F65CD7">
              <w:rPr>
                <w:sz w:val="20"/>
                <w:szCs w:val="20"/>
              </w:rPr>
              <w:t>Puts forth best effort when studying</w:t>
            </w:r>
          </w:p>
        </w:tc>
        <w:tc>
          <w:tcPr>
            <w:tcW w:w="1353" w:type="dxa"/>
            <w:tcBorders>
              <w:left w:val="single" w:sz="4" w:space="0" w:color="auto"/>
              <w:right w:val="single" w:sz="4" w:space="0" w:color="auto"/>
            </w:tcBorders>
          </w:tcPr>
          <w:p w14:paraId="1E379B6D" w14:textId="77777777" w:rsidR="00493A07" w:rsidRPr="00F65CD7" w:rsidRDefault="00493A07" w:rsidP="00493A07">
            <w:pPr>
              <w:contextualSpacing/>
              <w:jc w:val="center"/>
              <w:rPr>
                <w:sz w:val="20"/>
                <w:szCs w:val="20"/>
              </w:rPr>
            </w:pPr>
          </w:p>
        </w:tc>
        <w:tc>
          <w:tcPr>
            <w:tcW w:w="1166" w:type="dxa"/>
            <w:tcBorders>
              <w:left w:val="single" w:sz="4" w:space="0" w:color="auto"/>
              <w:right w:val="single" w:sz="4" w:space="0" w:color="auto"/>
            </w:tcBorders>
          </w:tcPr>
          <w:p w14:paraId="56525992" w14:textId="77777777" w:rsidR="00493A07" w:rsidRPr="00F65CD7" w:rsidRDefault="00493A07" w:rsidP="00493A07">
            <w:pPr>
              <w:contextualSpacing/>
              <w:jc w:val="center"/>
              <w:rPr>
                <w:sz w:val="20"/>
                <w:szCs w:val="20"/>
              </w:rPr>
            </w:pPr>
            <w:r w:rsidRPr="00F65CD7">
              <w:rPr>
                <w:sz w:val="20"/>
                <w:szCs w:val="20"/>
              </w:rPr>
              <w:t>.846</w:t>
            </w:r>
          </w:p>
        </w:tc>
        <w:tc>
          <w:tcPr>
            <w:tcW w:w="1440" w:type="dxa"/>
            <w:tcBorders>
              <w:left w:val="single" w:sz="4" w:space="0" w:color="auto"/>
              <w:right w:val="single" w:sz="4" w:space="0" w:color="auto"/>
            </w:tcBorders>
          </w:tcPr>
          <w:p w14:paraId="30431FFD"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1A2F009C" w14:textId="77777777" w:rsidR="00493A07" w:rsidRPr="00F65CD7" w:rsidRDefault="00493A07" w:rsidP="00493A07">
            <w:pPr>
              <w:contextualSpacing/>
              <w:jc w:val="center"/>
              <w:rPr>
                <w:sz w:val="20"/>
                <w:szCs w:val="20"/>
              </w:rPr>
            </w:pPr>
            <w:r w:rsidRPr="00F65CD7">
              <w:rPr>
                <w:sz w:val="20"/>
                <w:szCs w:val="20"/>
              </w:rPr>
              <w:t>.822</w:t>
            </w:r>
          </w:p>
        </w:tc>
      </w:tr>
      <w:tr w:rsidR="00493A07" w:rsidRPr="00F65CD7" w14:paraId="17DB9777" w14:textId="77777777" w:rsidTr="008C504B">
        <w:trPr>
          <w:trHeight w:val="138"/>
        </w:trPr>
        <w:tc>
          <w:tcPr>
            <w:tcW w:w="0" w:type="auto"/>
            <w:tcBorders>
              <w:right w:val="single" w:sz="4" w:space="0" w:color="auto"/>
            </w:tcBorders>
          </w:tcPr>
          <w:p w14:paraId="136EAE98" w14:textId="77777777" w:rsidR="00493A07" w:rsidRPr="00F65CD7" w:rsidRDefault="00493A07" w:rsidP="00493A07">
            <w:pPr>
              <w:contextualSpacing/>
              <w:rPr>
                <w:sz w:val="20"/>
                <w:szCs w:val="20"/>
              </w:rPr>
            </w:pPr>
          </w:p>
        </w:tc>
        <w:tc>
          <w:tcPr>
            <w:tcW w:w="1353" w:type="dxa"/>
            <w:tcBorders>
              <w:left w:val="single" w:sz="4" w:space="0" w:color="auto"/>
              <w:right w:val="single" w:sz="4" w:space="0" w:color="auto"/>
            </w:tcBorders>
          </w:tcPr>
          <w:p w14:paraId="182CACBA" w14:textId="77777777" w:rsidR="00493A07" w:rsidRPr="00F65CD7" w:rsidRDefault="00493A07" w:rsidP="00493A07">
            <w:pPr>
              <w:contextualSpacing/>
              <w:jc w:val="center"/>
              <w:rPr>
                <w:sz w:val="20"/>
                <w:szCs w:val="20"/>
              </w:rPr>
            </w:pPr>
          </w:p>
        </w:tc>
        <w:tc>
          <w:tcPr>
            <w:tcW w:w="1166" w:type="dxa"/>
            <w:tcBorders>
              <w:left w:val="single" w:sz="4" w:space="0" w:color="auto"/>
              <w:right w:val="single" w:sz="4" w:space="0" w:color="auto"/>
            </w:tcBorders>
          </w:tcPr>
          <w:p w14:paraId="04EB1532" w14:textId="77777777" w:rsidR="00493A07" w:rsidRPr="00F65CD7" w:rsidRDefault="00493A07" w:rsidP="00493A07">
            <w:pPr>
              <w:contextualSpacing/>
              <w:jc w:val="center"/>
              <w:rPr>
                <w:sz w:val="20"/>
                <w:szCs w:val="20"/>
              </w:rPr>
            </w:pPr>
          </w:p>
        </w:tc>
        <w:tc>
          <w:tcPr>
            <w:tcW w:w="1440" w:type="dxa"/>
            <w:tcBorders>
              <w:left w:val="single" w:sz="4" w:space="0" w:color="auto"/>
              <w:right w:val="single" w:sz="4" w:space="0" w:color="auto"/>
            </w:tcBorders>
          </w:tcPr>
          <w:p w14:paraId="4998C66D" w14:textId="77777777" w:rsidR="00493A07" w:rsidRPr="00F65CD7" w:rsidRDefault="00493A07" w:rsidP="00493A07">
            <w:pPr>
              <w:contextualSpacing/>
              <w:jc w:val="center"/>
              <w:rPr>
                <w:sz w:val="20"/>
                <w:szCs w:val="20"/>
              </w:rPr>
            </w:pPr>
          </w:p>
        </w:tc>
        <w:tc>
          <w:tcPr>
            <w:tcW w:w="900" w:type="dxa"/>
            <w:tcBorders>
              <w:left w:val="single" w:sz="4" w:space="0" w:color="auto"/>
            </w:tcBorders>
          </w:tcPr>
          <w:p w14:paraId="05012456" w14:textId="77777777" w:rsidR="00493A07" w:rsidRPr="00F65CD7" w:rsidRDefault="00493A07" w:rsidP="00493A07">
            <w:pPr>
              <w:contextualSpacing/>
              <w:jc w:val="center"/>
              <w:rPr>
                <w:sz w:val="20"/>
                <w:szCs w:val="20"/>
              </w:rPr>
            </w:pPr>
          </w:p>
        </w:tc>
      </w:tr>
      <w:tr w:rsidR="00493A07" w:rsidRPr="00F65CD7" w14:paraId="3E79F89A" w14:textId="77777777" w:rsidTr="008C504B">
        <w:trPr>
          <w:trHeight w:val="138"/>
        </w:trPr>
        <w:tc>
          <w:tcPr>
            <w:tcW w:w="0" w:type="auto"/>
            <w:tcBorders>
              <w:right w:val="single" w:sz="4" w:space="0" w:color="auto"/>
            </w:tcBorders>
          </w:tcPr>
          <w:p w14:paraId="5E4E67C0" w14:textId="77777777" w:rsidR="00493A07" w:rsidRPr="00F65CD7" w:rsidRDefault="00493A07" w:rsidP="00493A07">
            <w:pPr>
              <w:contextualSpacing/>
              <w:jc w:val="right"/>
              <w:rPr>
                <w:sz w:val="20"/>
                <w:szCs w:val="20"/>
              </w:rPr>
            </w:pPr>
            <w:r w:rsidRPr="00F65CD7">
              <w:rPr>
                <w:sz w:val="20"/>
                <w:szCs w:val="20"/>
              </w:rPr>
              <w:t>Eigenvalue</w:t>
            </w:r>
          </w:p>
        </w:tc>
        <w:tc>
          <w:tcPr>
            <w:tcW w:w="1353" w:type="dxa"/>
            <w:tcBorders>
              <w:left w:val="single" w:sz="4" w:space="0" w:color="auto"/>
              <w:right w:val="single" w:sz="4" w:space="0" w:color="auto"/>
            </w:tcBorders>
          </w:tcPr>
          <w:p w14:paraId="00EF2172" w14:textId="77777777" w:rsidR="00493A07" w:rsidRPr="00F65CD7" w:rsidRDefault="00493A07" w:rsidP="00493A07">
            <w:pPr>
              <w:contextualSpacing/>
              <w:jc w:val="center"/>
              <w:rPr>
                <w:sz w:val="20"/>
                <w:szCs w:val="20"/>
              </w:rPr>
            </w:pPr>
            <w:r w:rsidRPr="00F65CD7">
              <w:rPr>
                <w:sz w:val="20"/>
                <w:szCs w:val="20"/>
              </w:rPr>
              <w:t>1.630</w:t>
            </w:r>
          </w:p>
        </w:tc>
        <w:tc>
          <w:tcPr>
            <w:tcW w:w="1166" w:type="dxa"/>
            <w:tcBorders>
              <w:left w:val="single" w:sz="4" w:space="0" w:color="auto"/>
              <w:right w:val="single" w:sz="4" w:space="0" w:color="auto"/>
            </w:tcBorders>
          </w:tcPr>
          <w:p w14:paraId="70E2CD15" w14:textId="77777777" w:rsidR="00493A07" w:rsidRPr="00F65CD7" w:rsidRDefault="00493A07" w:rsidP="00493A07">
            <w:pPr>
              <w:contextualSpacing/>
              <w:jc w:val="center"/>
              <w:rPr>
                <w:sz w:val="20"/>
                <w:szCs w:val="20"/>
              </w:rPr>
            </w:pPr>
            <w:r w:rsidRPr="00F65CD7">
              <w:rPr>
                <w:sz w:val="20"/>
                <w:szCs w:val="20"/>
              </w:rPr>
              <w:t>2.646</w:t>
            </w:r>
          </w:p>
        </w:tc>
        <w:tc>
          <w:tcPr>
            <w:tcW w:w="1440" w:type="dxa"/>
            <w:tcBorders>
              <w:left w:val="single" w:sz="4" w:space="0" w:color="auto"/>
              <w:right w:val="single" w:sz="4" w:space="0" w:color="auto"/>
            </w:tcBorders>
          </w:tcPr>
          <w:p w14:paraId="47E28116" w14:textId="77777777" w:rsidR="00493A07" w:rsidRPr="00F65CD7" w:rsidRDefault="00493A07" w:rsidP="00493A07">
            <w:pPr>
              <w:contextualSpacing/>
              <w:jc w:val="center"/>
              <w:rPr>
                <w:sz w:val="20"/>
                <w:szCs w:val="20"/>
              </w:rPr>
            </w:pPr>
            <w:r w:rsidRPr="00F65CD7">
              <w:rPr>
                <w:sz w:val="20"/>
                <w:szCs w:val="20"/>
              </w:rPr>
              <w:t>1.701</w:t>
            </w:r>
          </w:p>
        </w:tc>
        <w:tc>
          <w:tcPr>
            <w:tcW w:w="900" w:type="dxa"/>
            <w:tcBorders>
              <w:left w:val="single" w:sz="4" w:space="0" w:color="auto"/>
            </w:tcBorders>
          </w:tcPr>
          <w:p w14:paraId="577F01EE" w14:textId="77777777" w:rsidR="00493A07" w:rsidRPr="00F65CD7" w:rsidRDefault="00493A07" w:rsidP="00493A07">
            <w:pPr>
              <w:contextualSpacing/>
              <w:jc w:val="center"/>
              <w:rPr>
                <w:sz w:val="20"/>
                <w:szCs w:val="20"/>
              </w:rPr>
            </w:pPr>
            <w:r w:rsidRPr="00F65CD7">
              <w:rPr>
                <w:sz w:val="20"/>
                <w:szCs w:val="20"/>
              </w:rPr>
              <w:t>2.651</w:t>
            </w:r>
          </w:p>
        </w:tc>
      </w:tr>
      <w:tr w:rsidR="00493A07" w:rsidRPr="00F65CD7" w14:paraId="2A4572B2" w14:textId="77777777" w:rsidTr="008C504B">
        <w:trPr>
          <w:trHeight w:val="115"/>
        </w:trPr>
        <w:tc>
          <w:tcPr>
            <w:tcW w:w="0" w:type="auto"/>
            <w:tcBorders>
              <w:bottom w:val="single" w:sz="4" w:space="0" w:color="auto"/>
              <w:right w:val="single" w:sz="4" w:space="0" w:color="auto"/>
            </w:tcBorders>
          </w:tcPr>
          <w:p w14:paraId="6843106C" w14:textId="77777777" w:rsidR="00493A07" w:rsidRPr="00F65CD7" w:rsidRDefault="00493A07" w:rsidP="00493A07">
            <w:pPr>
              <w:contextualSpacing/>
              <w:jc w:val="right"/>
              <w:rPr>
                <w:sz w:val="20"/>
                <w:szCs w:val="20"/>
              </w:rPr>
            </w:pPr>
            <w:r w:rsidRPr="00F65CD7">
              <w:rPr>
                <w:sz w:val="20"/>
                <w:szCs w:val="20"/>
              </w:rPr>
              <w:t xml:space="preserve">% of Total Variance </w:t>
            </w:r>
          </w:p>
        </w:tc>
        <w:tc>
          <w:tcPr>
            <w:tcW w:w="1353" w:type="dxa"/>
            <w:tcBorders>
              <w:left w:val="single" w:sz="4" w:space="0" w:color="auto"/>
              <w:bottom w:val="single" w:sz="4" w:space="0" w:color="auto"/>
              <w:right w:val="single" w:sz="4" w:space="0" w:color="auto"/>
            </w:tcBorders>
          </w:tcPr>
          <w:p w14:paraId="6FD9EF53" w14:textId="77777777" w:rsidR="00493A07" w:rsidRPr="00F65CD7" w:rsidRDefault="00493A07" w:rsidP="00493A07">
            <w:pPr>
              <w:contextualSpacing/>
              <w:jc w:val="center"/>
              <w:rPr>
                <w:sz w:val="20"/>
                <w:szCs w:val="20"/>
              </w:rPr>
            </w:pPr>
            <w:r w:rsidRPr="00F65CD7">
              <w:rPr>
                <w:sz w:val="20"/>
                <w:szCs w:val="20"/>
              </w:rPr>
              <w:t>54.346</w:t>
            </w:r>
          </w:p>
        </w:tc>
        <w:tc>
          <w:tcPr>
            <w:tcW w:w="1166" w:type="dxa"/>
            <w:tcBorders>
              <w:left w:val="single" w:sz="4" w:space="0" w:color="auto"/>
              <w:bottom w:val="single" w:sz="4" w:space="0" w:color="auto"/>
              <w:right w:val="single" w:sz="4" w:space="0" w:color="auto"/>
            </w:tcBorders>
          </w:tcPr>
          <w:p w14:paraId="16BF392B" w14:textId="77777777" w:rsidR="00493A07" w:rsidRPr="00F65CD7" w:rsidRDefault="00493A07" w:rsidP="00493A07">
            <w:pPr>
              <w:contextualSpacing/>
              <w:jc w:val="center"/>
              <w:rPr>
                <w:sz w:val="20"/>
                <w:szCs w:val="20"/>
              </w:rPr>
            </w:pPr>
            <w:r w:rsidRPr="00F65CD7">
              <w:rPr>
                <w:sz w:val="20"/>
                <w:szCs w:val="20"/>
              </w:rPr>
              <w:t>66.158</w:t>
            </w:r>
          </w:p>
        </w:tc>
        <w:tc>
          <w:tcPr>
            <w:tcW w:w="1440" w:type="dxa"/>
            <w:tcBorders>
              <w:left w:val="single" w:sz="4" w:space="0" w:color="auto"/>
              <w:bottom w:val="single" w:sz="4" w:space="0" w:color="auto"/>
              <w:right w:val="single" w:sz="4" w:space="0" w:color="auto"/>
            </w:tcBorders>
          </w:tcPr>
          <w:p w14:paraId="4100DD65" w14:textId="77777777" w:rsidR="00493A07" w:rsidRPr="00F65CD7" w:rsidRDefault="00493A07" w:rsidP="00493A07">
            <w:pPr>
              <w:contextualSpacing/>
              <w:jc w:val="center"/>
              <w:rPr>
                <w:sz w:val="20"/>
                <w:szCs w:val="20"/>
              </w:rPr>
            </w:pPr>
            <w:r w:rsidRPr="00F65CD7">
              <w:rPr>
                <w:sz w:val="20"/>
                <w:szCs w:val="20"/>
              </w:rPr>
              <w:t>56.697</w:t>
            </w:r>
          </w:p>
        </w:tc>
        <w:tc>
          <w:tcPr>
            <w:tcW w:w="900" w:type="dxa"/>
            <w:tcBorders>
              <w:left w:val="single" w:sz="4" w:space="0" w:color="auto"/>
              <w:bottom w:val="single" w:sz="4" w:space="0" w:color="auto"/>
            </w:tcBorders>
          </w:tcPr>
          <w:p w14:paraId="593A3D10" w14:textId="77777777" w:rsidR="00493A07" w:rsidRPr="00F65CD7" w:rsidRDefault="00493A07" w:rsidP="00493A07">
            <w:pPr>
              <w:contextualSpacing/>
              <w:jc w:val="center"/>
              <w:rPr>
                <w:sz w:val="20"/>
                <w:szCs w:val="20"/>
              </w:rPr>
            </w:pPr>
            <w:r w:rsidRPr="00F65CD7">
              <w:rPr>
                <w:sz w:val="20"/>
                <w:szCs w:val="20"/>
              </w:rPr>
              <w:t>66.265</w:t>
            </w:r>
          </w:p>
        </w:tc>
      </w:tr>
      <w:bookmarkEnd w:id="64"/>
    </w:tbl>
    <w:p w14:paraId="7DD0164D" w14:textId="77777777" w:rsidR="00A61583" w:rsidRPr="00F65CD7" w:rsidRDefault="00A61583" w:rsidP="00493A07">
      <w:pPr>
        <w:spacing w:line="480" w:lineRule="auto"/>
        <w:contextualSpacing/>
      </w:pPr>
    </w:p>
    <w:p w14:paraId="724B16C2" w14:textId="77777777" w:rsidR="00247F31" w:rsidRPr="00F65CD7" w:rsidRDefault="00247F31" w:rsidP="0069185E">
      <w:pPr>
        <w:spacing w:line="480" w:lineRule="auto"/>
        <w:contextualSpacing/>
        <w:rPr>
          <w:rFonts w:eastAsia="Calibri"/>
          <w:b/>
          <w:bCs/>
          <w:i/>
          <w:iCs/>
        </w:rPr>
      </w:pPr>
      <w:bookmarkStart w:id="65" w:name="_Hlk38391993"/>
      <w:bookmarkStart w:id="66" w:name="_Hlk38296507"/>
      <w:r w:rsidRPr="00F65CD7">
        <w:rPr>
          <w:b/>
          <w:i/>
          <w:iCs/>
        </w:rPr>
        <w:t>Informational Preparedness _</w:t>
      </w:r>
      <w:r w:rsidRPr="00F65CD7">
        <w:rPr>
          <w:rFonts w:eastAsia="Calibri"/>
          <w:b/>
          <w:bCs/>
          <w:i/>
          <w:iCs/>
        </w:rPr>
        <w:t xml:space="preserve"> Regression Before Matching</w:t>
      </w:r>
    </w:p>
    <w:p w14:paraId="45B50238" w14:textId="7CF53EBC" w:rsidR="00247F31" w:rsidRPr="00F65CD7" w:rsidRDefault="00247F31" w:rsidP="001D53B5">
      <w:pPr>
        <w:spacing w:line="480" w:lineRule="auto"/>
        <w:ind w:firstLine="720"/>
        <w:contextualSpacing/>
        <w:rPr>
          <w:rFonts w:eastAsia="Calibri"/>
        </w:rPr>
      </w:pPr>
      <w:r w:rsidRPr="00F65CD7">
        <w:rPr>
          <w:rFonts w:eastAsia="Calibri"/>
        </w:rPr>
        <w:t xml:space="preserve">A regression analysis was conducted to examine the relationship between </w:t>
      </w:r>
      <w:r w:rsidRPr="00F65CD7">
        <w:t>pre-college outreach program participation and informational preparedness before matching</w:t>
      </w:r>
      <w:r w:rsidRPr="00F65CD7">
        <w:rPr>
          <w:rFonts w:eastAsia="Calibri"/>
        </w:rPr>
        <w:t>. Table</w:t>
      </w:r>
      <w:r w:rsidR="0068160A" w:rsidRPr="00F65CD7">
        <w:rPr>
          <w:rFonts w:eastAsia="Calibri"/>
        </w:rPr>
        <w:t>s</w:t>
      </w:r>
      <w:r w:rsidRPr="00F65CD7">
        <w:rPr>
          <w:rFonts w:eastAsia="Calibri"/>
        </w:rPr>
        <w:t xml:space="preserve"> </w:t>
      </w:r>
      <w:r w:rsidR="00BB75DD" w:rsidRPr="00F65CD7">
        <w:rPr>
          <w:rFonts w:eastAsia="Calibri"/>
        </w:rPr>
        <w:t>46-50</w:t>
      </w:r>
      <w:r w:rsidRPr="00F65CD7">
        <w:rPr>
          <w:rFonts w:eastAsia="Calibri"/>
        </w:rPr>
        <w:t xml:space="preserve"> summarize the descriptive statistics and analysis results. Table </w:t>
      </w:r>
      <w:r w:rsidR="00BB75DD" w:rsidRPr="00F65CD7">
        <w:rPr>
          <w:rFonts w:eastAsia="Calibri"/>
        </w:rPr>
        <w:t>46</w:t>
      </w:r>
      <w:r w:rsidRPr="00F65CD7">
        <w:rPr>
          <w:rFonts w:eastAsia="Calibri"/>
        </w:rPr>
        <w:t xml:space="preserve"> provides basic descriptive statistics for the independent and dependent variables. </w:t>
      </w:r>
    </w:p>
    <w:p w14:paraId="4C22EDFE" w14:textId="06F9AB8D" w:rsidR="00247F31" w:rsidRPr="00F65CD7" w:rsidRDefault="00247F31" w:rsidP="001D53B5">
      <w:pPr>
        <w:spacing w:line="480" w:lineRule="auto"/>
        <w:ind w:firstLine="720"/>
        <w:contextualSpacing/>
        <w:rPr>
          <w:rFonts w:eastAsia="Calibri"/>
        </w:rPr>
      </w:pPr>
      <w:r w:rsidRPr="00F65CD7">
        <w:rPr>
          <w:rFonts w:eastAsia="Calibri"/>
        </w:rPr>
        <w:lastRenderedPageBreak/>
        <w:t>Table 4</w:t>
      </w:r>
      <w:r w:rsidR="00BB75DD" w:rsidRPr="00F65CD7">
        <w:rPr>
          <w:rFonts w:eastAsia="Calibri"/>
        </w:rPr>
        <w:t>7</w:t>
      </w:r>
      <w:r w:rsidRPr="00F65CD7">
        <w:rPr>
          <w:rFonts w:eastAsia="Calibri"/>
        </w:rPr>
        <w:t xml:space="preserve"> shows that the program participants</w:t>
      </w:r>
      <w:r w:rsidR="0068160A" w:rsidRPr="00F65CD7">
        <w:rPr>
          <w:rFonts w:eastAsia="Calibri"/>
        </w:rPr>
        <w:t>'</w:t>
      </w:r>
      <w:r w:rsidRPr="00F65CD7">
        <w:rPr>
          <w:rFonts w:eastAsia="Calibri"/>
        </w:rPr>
        <w:t xml:space="preserve"> </w:t>
      </w:r>
      <w:r w:rsidRPr="00F65CD7">
        <w:t xml:space="preserve">informational preparedness </w:t>
      </w:r>
      <w:r w:rsidR="0068160A" w:rsidRPr="00F65CD7">
        <w:rPr>
          <w:rFonts w:eastAsia="Calibri"/>
        </w:rPr>
        <w:t xml:space="preserve">was </w:t>
      </w:r>
      <w:r w:rsidRPr="00F65CD7">
        <w:rPr>
          <w:rFonts w:eastAsia="Calibri"/>
        </w:rPr>
        <w:t xml:space="preserve">not significantly </w:t>
      </w:r>
      <w:r w:rsidR="004C6BA8" w:rsidRPr="00F65CD7">
        <w:rPr>
          <w:rFonts w:eastAsia="Calibri"/>
        </w:rPr>
        <w:t xml:space="preserve">associated </w:t>
      </w:r>
      <w:r w:rsidRPr="00F65CD7">
        <w:rPr>
          <w:rFonts w:eastAsia="Calibri"/>
        </w:rPr>
        <w:t>with program participation (</w:t>
      </w:r>
      <w:r w:rsidR="00754115" w:rsidRPr="00F65CD7">
        <w:rPr>
          <w:rFonts w:eastAsia="Calibri"/>
          <w:i/>
          <w:iCs/>
        </w:rPr>
        <w:t>r</w:t>
      </w:r>
      <w:r w:rsidR="004C6BA8" w:rsidRPr="00F65CD7">
        <w:rPr>
          <w:rFonts w:eastAsia="Calibri"/>
        </w:rPr>
        <w:t>=</w:t>
      </w:r>
      <w:r w:rsidR="00754115" w:rsidRPr="00F65CD7">
        <w:rPr>
          <w:rFonts w:eastAsia="Calibri"/>
        </w:rPr>
        <w:t xml:space="preserve">.010, </w:t>
      </w:r>
      <w:r w:rsidR="00754115" w:rsidRPr="00F65CD7">
        <w:rPr>
          <w:rFonts w:eastAsia="Calibri"/>
          <w:i/>
          <w:iCs/>
        </w:rPr>
        <w:t>p</w:t>
      </w:r>
      <w:r w:rsidRPr="00F65CD7">
        <w:rPr>
          <w:rFonts w:eastAsia="Calibri"/>
          <w:i/>
          <w:iCs/>
        </w:rPr>
        <w:t xml:space="preserve"> </w:t>
      </w:r>
      <w:r w:rsidRPr="00F65CD7">
        <w:rPr>
          <w:rFonts w:eastAsia="Calibri"/>
        </w:rPr>
        <w:t xml:space="preserve">= &gt;.05). Similarly, the </w:t>
      </w:r>
      <w:r w:rsidR="0068160A" w:rsidRPr="00F65CD7">
        <w:rPr>
          <w:rFonts w:eastAsia="Calibri"/>
        </w:rPr>
        <w:t xml:space="preserve">Black </w:t>
      </w:r>
      <w:r w:rsidR="004C6BA8" w:rsidRPr="00F65CD7">
        <w:rPr>
          <w:rFonts w:eastAsia="Calibri"/>
        </w:rPr>
        <w:t xml:space="preserve">variable was not associated with </w:t>
      </w:r>
      <w:r w:rsidRPr="00F65CD7">
        <w:t>informational preparedness</w:t>
      </w:r>
      <w:r w:rsidR="004C6BA8" w:rsidRPr="00F65CD7">
        <w:t>, either</w:t>
      </w:r>
      <w:r w:rsidRPr="00F65CD7">
        <w:t xml:space="preserve"> (</w:t>
      </w:r>
      <w:r w:rsidR="00754115" w:rsidRPr="00F65CD7">
        <w:rPr>
          <w:rFonts w:eastAsia="Calibri"/>
          <w:i/>
          <w:iCs/>
        </w:rPr>
        <w:t>r</w:t>
      </w:r>
      <w:r w:rsidR="004C6BA8" w:rsidRPr="00F65CD7">
        <w:rPr>
          <w:rFonts w:eastAsia="Calibri"/>
        </w:rPr>
        <w:t>=</w:t>
      </w:r>
      <w:r w:rsidR="00754115" w:rsidRPr="00F65CD7">
        <w:rPr>
          <w:rFonts w:eastAsia="Calibri"/>
        </w:rPr>
        <w:t>-.002</w:t>
      </w:r>
      <w:r w:rsidR="004C6BA8" w:rsidRPr="00F65CD7">
        <w:rPr>
          <w:rFonts w:eastAsia="Calibri"/>
        </w:rPr>
        <w:t xml:space="preserve"> </w:t>
      </w:r>
      <w:r w:rsidRPr="00F65CD7">
        <w:rPr>
          <w:i/>
          <w:iCs/>
        </w:rPr>
        <w:t>p</w:t>
      </w:r>
      <w:r w:rsidRPr="00F65CD7">
        <w:t xml:space="preserve"> &gt; .05)</w:t>
      </w:r>
      <w:r w:rsidRPr="00F65CD7">
        <w:rPr>
          <w:rFonts w:eastAsia="Calibri"/>
        </w:rPr>
        <w:t xml:space="preserve">. However, in terms of all other predictor variables, </w:t>
      </w:r>
      <w:r w:rsidR="00CB50F1" w:rsidRPr="00F65CD7">
        <w:rPr>
          <w:rFonts w:eastAsia="Calibri"/>
        </w:rPr>
        <w:t xml:space="preserve">there were </w:t>
      </w:r>
      <w:r w:rsidR="003F7758" w:rsidRPr="00F65CD7">
        <w:t>multiple statistically significant correlations</w:t>
      </w:r>
      <w:r w:rsidR="00C20B3E" w:rsidRPr="00F65CD7">
        <w:rPr>
          <w:rFonts w:eastAsia="Calibri"/>
        </w:rPr>
        <w:t xml:space="preserve">: </w:t>
      </w:r>
      <w:r w:rsidR="00C20B3E" w:rsidRPr="00F65CD7">
        <w:t xml:space="preserve">SES quartile (r=.212, p </w:t>
      </w:r>
      <w:r w:rsidR="006549CD" w:rsidRPr="00F65CD7">
        <w:t>&lt; .</w:t>
      </w:r>
      <w:r w:rsidR="00C20B3E" w:rsidRPr="00F65CD7">
        <w:t xml:space="preserve">001); math quartile ( </w:t>
      </w:r>
      <w:r w:rsidR="00A71438" w:rsidRPr="00F65CD7">
        <w:rPr>
          <w:i/>
          <w:iCs/>
        </w:rPr>
        <w:t>r</w:t>
      </w:r>
      <w:r w:rsidR="00A71438" w:rsidRPr="00F65CD7">
        <w:t>=2.92</w:t>
      </w:r>
      <w:r w:rsidR="00C20B3E" w:rsidRPr="00F65CD7">
        <w:t xml:space="preserve"> </w:t>
      </w:r>
      <w:r w:rsidR="008B0942" w:rsidRPr="00F65CD7">
        <w:rPr>
          <w:i/>
          <w:iCs/>
        </w:rPr>
        <w:t>p</w:t>
      </w:r>
      <w:r w:rsidR="008B0942" w:rsidRPr="00F65CD7">
        <w:t xml:space="preserve"> </w:t>
      </w:r>
      <w:r w:rsidR="006549CD" w:rsidRPr="00F65CD7">
        <w:t>&lt; .</w:t>
      </w:r>
      <w:r w:rsidR="008B0942" w:rsidRPr="00F65CD7">
        <w:t xml:space="preserve">001); </w:t>
      </w:r>
      <w:r w:rsidR="00C20B3E" w:rsidRPr="00F65CD7">
        <w:t xml:space="preserve"> reading quartile (</w:t>
      </w:r>
      <w:r w:rsidR="00A71438" w:rsidRPr="00F65CD7">
        <w:t xml:space="preserve"> </w:t>
      </w:r>
      <w:r w:rsidR="00A71438" w:rsidRPr="00F65CD7">
        <w:rPr>
          <w:i/>
          <w:iCs/>
        </w:rPr>
        <w:t>r</w:t>
      </w:r>
      <w:r w:rsidR="00A71438" w:rsidRPr="00F65CD7">
        <w:t>=.327,</w:t>
      </w:r>
      <w:r w:rsidR="00C20B3E" w:rsidRPr="00F65CD7">
        <w:t xml:space="preserve">  </w:t>
      </w:r>
      <w:r w:rsidR="008B0942" w:rsidRPr="00F65CD7">
        <w:rPr>
          <w:i/>
          <w:iCs/>
        </w:rPr>
        <w:t>p</w:t>
      </w:r>
      <w:r w:rsidR="008B0942" w:rsidRPr="00F65CD7">
        <w:t xml:space="preserve"> </w:t>
      </w:r>
      <w:r w:rsidR="006549CD" w:rsidRPr="00F65CD7">
        <w:t>&lt; .</w:t>
      </w:r>
      <w:r w:rsidR="008B0942" w:rsidRPr="00F65CD7">
        <w:t xml:space="preserve">001); </w:t>
      </w:r>
      <w:r w:rsidR="00C20B3E" w:rsidRPr="00F65CD7">
        <w:t xml:space="preserve">  sex ( </w:t>
      </w:r>
      <w:r w:rsidR="00A71438" w:rsidRPr="00F65CD7">
        <w:t>r=.118,</w:t>
      </w:r>
      <w:r w:rsidR="00C20B3E" w:rsidRPr="00F65CD7">
        <w:t xml:space="preserve"> </w:t>
      </w:r>
      <w:r w:rsidR="00A71438" w:rsidRPr="00F65CD7">
        <w:t xml:space="preserve">p </w:t>
      </w:r>
      <w:r w:rsidR="006549CD" w:rsidRPr="00F65CD7">
        <w:t>&lt; .</w:t>
      </w:r>
      <w:r w:rsidR="00A71438" w:rsidRPr="00F65CD7">
        <w:t xml:space="preserve">001); </w:t>
      </w:r>
      <w:r w:rsidR="00C20B3E" w:rsidRPr="00F65CD7">
        <w:t xml:space="preserve">parent composition (  </w:t>
      </w:r>
      <w:r w:rsidR="00A71438" w:rsidRPr="00F65CD7">
        <w:rPr>
          <w:i/>
          <w:iCs/>
        </w:rPr>
        <w:t>r</w:t>
      </w:r>
      <w:r w:rsidR="00A71438" w:rsidRPr="00F65CD7">
        <w:t xml:space="preserve">= -.084, </w:t>
      </w:r>
      <w:r w:rsidR="00A71438" w:rsidRPr="00F65CD7">
        <w:rPr>
          <w:i/>
          <w:iCs/>
        </w:rPr>
        <w:t>p</w:t>
      </w:r>
      <w:r w:rsidR="00A71438" w:rsidRPr="00F65CD7">
        <w:t xml:space="preserve"> </w:t>
      </w:r>
      <w:r w:rsidR="006549CD" w:rsidRPr="00F65CD7">
        <w:t>&lt; .</w:t>
      </w:r>
      <w:r w:rsidR="00A71438" w:rsidRPr="00F65CD7">
        <w:t xml:space="preserve">001); </w:t>
      </w:r>
      <w:r w:rsidR="00C20B3E" w:rsidRPr="00F65CD7">
        <w:t xml:space="preserve">Hispanic ( </w:t>
      </w:r>
      <w:r w:rsidR="00A71438" w:rsidRPr="00F65CD7">
        <w:rPr>
          <w:i/>
          <w:iCs/>
        </w:rPr>
        <w:t>r</w:t>
      </w:r>
      <w:r w:rsidR="00A71438" w:rsidRPr="00F65CD7">
        <w:t>=-.108,</w:t>
      </w:r>
      <w:r w:rsidR="00C20B3E" w:rsidRPr="00F65CD7">
        <w:t xml:space="preserve"> </w:t>
      </w:r>
      <w:r w:rsidR="00A71438" w:rsidRPr="00F65CD7">
        <w:rPr>
          <w:i/>
          <w:iCs/>
        </w:rPr>
        <w:t xml:space="preserve">p </w:t>
      </w:r>
      <w:r w:rsidR="006549CD" w:rsidRPr="00F65CD7">
        <w:t>&lt;  .</w:t>
      </w:r>
      <w:r w:rsidR="00A71438" w:rsidRPr="00F65CD7">
        <w:t xml:space="preserve">001); </w:t>
      </w:r>
      <w:r w:rsidR="00C20B3E" w:rsidRPr="00F65CD7">
        <w:t xml:space="preserve"> parents' highest level of education  (</w:t>
      </w:r>
      <w:r w:rsidR="00A71438" w:rsidRPr="00F65CD7">
        <w:rPr>
          <w:i/>
          <w:iCs/>
        </w:rPr>
        <w:t>r</w:t>
      </w:r>
      <w:r w:rsidR="00A71438" w:rsidRPr="00F65CD7">
        <w:t>=-.197,</w:t>
      </w:r>
      <w:r w:rsidR="00C20B3E" w:rsidRPr="00F65CD7">
        <w:t xml:space="preserve">  </w:t>
      </w:r>
      <w:r w:rsidR="00A71438" w:rsidRPr="00F65CD7">
        <w:rPr>
          <w:i/>
          <w:iCs/>
        </w:rPr>
        <w:t xml:space="preserve">p </w:t>
      </w:r>
      <w:r w:rsidR="006549CD" w:rsidRPr="00F65CD7">
        <w:t>&lt;.</w:t>
      </w:r>
      <w:r w:rsidR="00A71438" w:rsidRPr="00F65CD7">
        <w:t xml:space="preserve">001); </w:t>
      </w:r>
      <w:r w:rsidR="00C20B3E" w:rsidRPr="00F65CD7">
        <w:t xml:space="preserve"> and  the number of academic risk factors in 10th grade ( </w:t>
      </w:r>
      <w:r w:rsidR="00C20B3E" w:rsidRPr="00F65CD7">
        <w:rPr>
          <w:i/>
          <w:iCs/>
        </w:rPr>
        <w:t xml:space="preserve"> </w:t>
      </w:r>
      <w:r w:rsidR="00A71438" w:rsidRPr="00F65CD7">
        <w:rPr>
          <w:i/>
          <w:iCs/>
        </w:rPr>
        <w:t>r</w:t>
      </w:r>
      <w:r w:rsidR="00A71438" w:rsidRPr="00F65CD7">
        <w:t>=-.135,</w:t>
      </w:r>
      <w:r w:rsidR="00A71438" w:rsidRPr="00F65CD7">
        <w:rPr>
          <w:i/>
          <w:iCs/>
        </w:rPr>
        <w:t xml:space="preserve"> p</w:t>
      </w:r>
      <w:r w:rsidR="00A71438" w:rsidRPr="00F65CD7">
        <w:t xml:space="preserve"> </w:t>
      </w:r>
      <w:r w:rsidR="006549CD" w:rsidRPr="00F65CD7">
        <w:t>&lt;.</w:t>
      </w:r>
      <w:r w:rsidR="00A71438" w:rsidRPr="00F65CD7">
        <w:t>001)</w:t>
      </w:r>
      <w:r w:rsidR="00C20B3E" w:rsidRPr="00F65CD7">
        <w:t>.</w:t>
      </w:r>
    </w:p>
    <w:p w14:paraId="53745079" w14:textId="6AE23F17" w:rsidR="00BB75DD" w:rsidRPr="00F65CD7" w:rsidRDefault="00247F31" w:rsidP="001D53B5">
      <w:pPr>
        <w:spacing w:line="480" w:lineRule="auto"/>
        <w:ind w:firstLine="720"/>
        <w:contextualSpacing/>
      </w:pPr>
      <w:r w:rsidRPr="00F65CD7">
        <w:rPr>
          <w:rFonts w:eastAsia="Calibri"/>
        </w:rPr>
        <w:t>Table 4</w:t>
      </w:r>
      <w:r w:rsidR="00BB75DD" w:rsidRPr="00F65CD7">
        <w:rPr>
          <w:rFonts w:eastAsia="Calibri"/>
        </w:rPr>
        <w:t>8</w:t>
      </w:r>
      <w:r w:rsidRPr="00F65CD7">
        <w:rPr>
          <w:rFonts w:eastAsia="Calibri"/>
        </w:rPr>
        <w:t xml:space="preserve"> is the regression model summary. The results include the </w:t>
      </w:r>
      <w:r w:rsidRPr="00F65CD7">
        <w:rPr>
          <w:rFonts w:eastAsia="Calibri"/>
          <w:i/>
          <w:iCs/>
        </w:rPr>
        <w:t>R</w:t>
      </w:r>
      <w:r w:rsidRPr="00F65CD7">
        <w:rPr>
          <w:rFonts w:eastAsia="Calibri"/>
        </w:rPr>
        <w:t xml:space="preserve">, </w:t>
      </w:r>
      <w:r w:rsidRPr="00F65CD7">
        <w:rPr>
          <w:rFonts w:eastAsia="Calibri"/>
          <w:i/>
          <w:iCs/>
        </w:rPr>
        <w:t>R</w:t>
      </w:r>
      <w:r w:rsidRPr="00F65CD7">
        <w:rPr>
          <w:rFonts w:eastAsia="Calibri"/>
          <w:vertAlign w:val="superscript"/>
        </w:rPr>
        <w:t>2</w:t>
      </w:r>
      <w:r w:rsidRPr="00F65CD7">
        <w:rPr>
          <w:rFonts w:eastAsia="Calibri"/>
        </w:rPr>
        <w:t xml:space="preserve">, Adjusted </w:t>
      </w:r>
      <w:r w:rsidRPr="00F65CD7">
        <w:rPr>
          <w:rFonts w:eastAsia="Calibri"/>
          <w:i/>
          <w:iCs/>
        </w:rPr>
        <w:t>R</w:t>
      </w:r>
      <w:r w:rsidRPr="00F65CD7">
        <w:rPr>
          <w:rFonts w:eastAsia="Calibri"/>
        </w:rPr>
        <w:t xml:space="preserve">, and standard error of estimates. The second block was used to examine the effect of program participation.  The linear regression model with all nine predictors produced </w:t>
      </w:r>
      <w:r w:rsidRPr="00F65CD7">
        <w:rPr>
          <w:rFonts w:eastAsia="Calibri"/>
          <w:i/>
          <w:iCs/>
        </w:rPr>
        <w:t>R</w:t>
      </w:r>
      <w:r w:rsidRPr="00F65CD7">
        <w:rPr>
          <w:rFonts w:eastAsia="Calibri"/>
        </w:rPr>
        <w:t xml:space="preserve">² = .146, </w:t>
      </w:r>
      <w:proofErr w:type="gramStart"/>
      <w:r w:rsidRPr="00F65CD7">
        <w:rPr>
          <w:rFonts w:eastAsia="Calibri"/>
          <w:i/>
          <w:iCs/>
        </w:rPr>
        <w:t>F</w:t>
      </w:r>
      <w:r w:rsidRPr="00F65CD7">
        <w:rPr>
          <w:rFonts w:eastAsia="Calibri"/>
        </w:rPr>
        <w:t>(</w:t>
      </w:r>
      <w:proofErr w:type="gramEnd"/>
      <w:r w:rsidRPr="00F65CD7">
        <w:rPr>
          <w:rFonts w:eastAsia="Calibri"/>
        </w:rPr>
        <w:t xml:space="preserve">9, </w:t>
      </w:r>
      <w:r w:rsidRPr="00F65CD7">
        <w:t>7836</w:t>
      </w:r>
      <w:r w:rsidRPr="00F65CD7">
        <w:rPr>
          <w:rFonts w:eastAsia="Calibri"/>
        </w:rPr>
        <w:t xml:space="preserve">) = </w:t>
      </w:r>
      <w:r w:rsidRPr="00F65CD7">
        <w:t>148.799</w:t>
      </w:r>
      <w:r w:rsidRPr="00F65CD7">
        <w:rPr>
          <w:rFonts w:eastAsia="Calibri"/>
        </w:rPr>
        <w:t xml:space="preserve">, </w:t>
      </w:r>
      <w:r w:rsidRPr="00F65CD7">
        <w:rPr>
          <w:rFonts w:eastAsia="Calibri"/>
          <w:i/>
          <w:iCs/>
        </w:rPr>
        <w:t>p</w:t>
      </w:r>
      <w:r w:rsidRPr="00F65CD7">
        <w:rPr>
          <w:rFonts w:eastAsia="Calibri"/>
        </w:rPr>
        <w:t xml:space="preserve"> &lt; .000.  </w:t>
      </w:r>
      <w:r w:rsidRPr="00F65CD7">
        <w:t xml:space="preserve">The effect of pre-college outreach program participation </w:t>
      </w:r>
      <w:r w:rsidR="004C6BA8" w:rsidRPr="00F65CD7">
        <w:t>after controlling for the effects of seven</w:t>
      </w:r>
      <w:r w:rsidRPr="00F65CD7">
        <w:t xml:space="preserve"> predictors </w:t>
      </w:r>
      <w:r w:rsidR="00CB50F1" w:rsidRPr="00F65CD7">
        <w:t xml:space="preserve">accounted </w:t>
      </w:r>
      <w:r w:rsidRPr="00F65CD7">
        <w:t>for 14.7 % of the variance in informational preparedness (</w:t>
      </w:r>
      <w:r w:rsidRPr="00F65CD7">
        <w:rPr>
          <w:i/>
          <w:iCs/>
        </w:rPr>
        <w:t>R</w:t>
      </w:r>
      <w:r w:rsidRPr="00F65CD7">
        <w:rPr>
          <w:vertAlign w:val="superscript"/>
        </w:rPr>
        <w:t>2</w:t>
      </w:r>
      <w:r w:rsidRPr="00F65CD7">
        <w:t xml:space="preserve">=.147) with its </w:t>
      </w:r>
      <w:r w:rsidRPr="00F65CD7">
        <w:rPr>
          <w:i/>
          <w:iCs/>
        </w:rPr>
        <w:t>F</w:t>
      </w:r>
      <w:r w:rsidRPr="00F65CD7">
        <w:t xml:space="preserve"> value of 148.799 (</w:t>
      </w:r>
      <w:r w:rsidR="0068160A" w:rsidRPr="00F65CD7">
        <w:rPr>
          <w:i/>
          <w:iCs/>
        </w:rPr>
        <w:t>p</w:t>
      </w:r>
      <w:r w:rsidRPr="00F65CD7">
        <w:t>&lt;</w:t>
      </w:r>
      <w:r w:rsidR="00074842" w:rsidRPr="00F65CD7">
        <w:t>.</w:t>
      </w:r>
      <w:r w:rsidRPr="00F65CD7">
        <w:t xml:space="preserve">000).  </w:t>
      </w:r>
    </w:p>
    <w:p w14:paraId="73110655" w14:textId="24F7EE0A" w:rsidR="00247F31" w:rsidRPr="00F65CD7" w:rsidRDefault="00247F31" w:rsidP="001D53B5">
      <w:pPr>
        <w:spacing w:line="480" w:lineRule="auto"/>
        <w:ind w:firstLine="720"/>
        <w:contextualSpacing/>
        <w:rPr>
          <w:rFonts w:eastAsia="Calibri"/>
        </w:rPr>
      </w:pPr>
      <w:r w:rsidRPr="00F65CD7">
        <w:t xml:space="preserve">The </w:t>
      </w:r>
      <w:r w:rsidRPr="00F65CD7">
        <w:rPr>
          <w:i/>
          <w:iCs/>
        </w:rPr>
        <w:t>F</w:t>
      </w:r>
      <w:r w:rsidRPr="00F65CD7">
        <w:t xml:space="preserve"> value of 135.050 (</w:t>
      </w:r>
      <w:r w:rsidR="0068160A" w:rsidRPr="00F65CD7">
        <w:rPr>
          <w:i/>
          <w:iCs/>
        </w:rPr>
        <w:t>p</w:t>
      </w:r>
      <w:r w:rsidRPr="00F65CD7">
        <w:t xml:space="preserve">&lt;.000) associated with the regression matches that from the ANOVA (see </w:t>
      </w:r>
      <w:r w:rsidR="00CB50F1" w:rsidRPr="00F65CD7">
        <w:t xml:space="preserve">Table </w:t>
      </w:r>
      <w:r w:rsidR="00BB75DD" w:rsidRPr="00F65CD7">
        <w:t>49</w:t>
      </w:r>
      <w:r w:rsidRPr="00F65CD7">
        <w:t xml:space="preserve">). As the </w:t>
      </w:r>
      <w:r w:rsidR="0068160A" w:rsidRPr="00F65CD7">
        <w:t xml:space="preserve">significance </w:t>
      </w:r>
      <w:r w:rsidRPr="00F65CD7">
        <w:t xml:space="preserve">value is less than </w:t>
      </w:r>
      <w:r w:rsidRPr="00F65CD7">
        <w:rPr>
          <w:i/>
          <w:iCs/>
        </w:rPr>
        <w:t>p</w:t>
      </w:r>
      <w:r w:rsidRPr="00F65CD7">
        <w:t xml:space="preserve"> =.05, we can say that the regression model significantly predicts informational preparedness. There was significant change in </w:t>
      </w:r>
      <w:r w:rsidRPr="00F65CD7">
        <w:rPr>
          <w:i/>
          <w:iCs/>
        </w:rPr>
        <w:t>R</w:t>
      </w:r>
      <w:r w:rsidRPr="00F65CD7">
        <w:rPr>
          <w:vertAlign w:val="superscript"/>
        </w:rPr>
        <w:t xml:space="preserve">2 </w:t>
      </w:r>
      <w:r w:rsidRPr="00F65CD7">
        <w:t>of .001 (</w:t>
      </w:r>
      <w:r w:rsidRPr="00F65CD7">
        <w:rPr>
          <w:i/>
          <w:iCs/>
        </w:rPr>
        <w:t>p</w:t>
      </w:r>
      <w:r w:rsidRPr="00F65CD7">
        <w:t xml:space="preserve"> = .000). In other words, program participation, </w:t>
      </w:r>
      <w:r w:rsidR="004C6BA8" w:rsidRPr="00F65CD7">
        <w:t xml:space="preserve">after the other effects </w:t>
      </w:r>
      <w:r w:rsidR="00C359D8" w:rsidRPr="00F65CD7">
        <w:t xml:space="preserve">were </w:t>
      </w:r>
      <w:r w:rsidR="004C6BA8" w:rsidRPr="00F65CD7">
        <w:t>accounted for</w:t>
      </w:r>
      <w:r w:rsidRPr="00F65CD7">
        <w:t xml:space="preserve">, </w:t>
      </w:r>
      <w:r w:rsidR="004C6BA8" w:rsidRPr="00F65CD7">
        <w:t xml:space="preserve">had </w:t>
      </w:r>
      <w:r w:rsidR="00600321" w:rsidRPr="00F65CD7">
        <w:t xml:space="preserve">a </w:t>
      </w:r>
      <w:r w:rsidRPr="00F65CD7">
        <w:t xml:space="preserve">01% </w:t>
      </w:r>
      <w:r w:rsidR="004C6BA8" w:rsidRPr="00F65CD7">
        <w:t>increase in the explained variance of</w:t>
      </w:r>
      <w:r w:rsidRPr="00F65CD7">
        <w:t xml:space="preserve"> informational preparedness. All in all, we can say that informational preparedness was significantly higher </w:t>
      </w:r>
      <w:r w:rsidR="008D2602" w:rsidRPr="00F65CD7">
        <w:t xml:space="preserve">for students who </w:t>
      </w:r>
      <w:r w:rsidRPr="00F65CD7">
        <w:t>participated in pre-college programs.</w:t>
      </w:r>
    </w:p>
    <w:p w14:paraId="26F33105" w14:textId="4A73CBA6" w:rsidR="00247F31" w:rsidRPr="00F65CD7" w:rsidRDefault="00A61583" w:rsidP="00FF48B4">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lastRenderedPageBreak/>
        <w:t>Table 50</w:t>
      </w:r>
      <w:r w:rsidR="00247F31" w:rsidRPr="00F65CD7">
        <w:rPr>
          <w:rFonts w:ascii="Times New Roman" w:hAnsi="Times New Roman"/>
          <w:sz w:val="24"/>
          <w:szCs w:val="24"/>
        </w:rPr>
        <w:t xml:space="preserve"> </w:t>
      </w:r>
      <w:r w:rsidRPr="00F65CD7">
        <w:rPr>
          <w:rFonts w:ascii="Times New Roman" w:hAnsi="Times New Roman"/>
          <w:sz w:val="24"/>
          <w:szCs w:val="24"/>
        </w:rPr>
        <w:t xml:space="preserve">is an </w:t>
      </w:r>
      <w:r w:rsidR="00247F31" w:rsidRPr="00F65CD7">
        <w:rPr>
          <w:rFonts w:ascii="Times New Roman" w:hAnsi="Times New Roman"/>
          <w:sz w:val="24"/>
          <w:szCs w:val="24"/>
        </w:rPr>
        <w:t xml:space="preserve">analysis </w:t>
      </w:r>
      <w:r w:rsidRPr="00F65CD7">
        <w:rPr>
          <w:rFonts w:ascii="Times New Roman" w:hAnsi="Times New Roman"/>
          <w:sz w:val="24"/>
          <w:szCs w:val="24"/>
        </w:rPr>
        <w:t xml:space="preserve">that </w:t>
      </w:r>
      <w:r w:rsidR="00247F31" w:rsidRPr="00F65CD7">
        <w:rPr>
          <w:rFonts w:ascii="Times New Roman" w:hAnsi="Times New Roman"/>
          <w:sz w:val="24"/>
          <w:szCs w:val="24"/>
        </w:rPr>
        <w:t>shows th</w:t>
      </w:r>
      <w:r w:rsidRPr="00F65CD7">
        <w:rPr>
          <w:rFonts w:ascii="Times New Roman" w:hAnsi="Times New Roman"/>
          <w:sz w:val="24"/>
          <w:szCs w:val="24"/>
        </w:rPr>
        <w:t>at</w:t>
      </w:r>
      <w:r w:rsidR="00247F31" w:rsidRPr="00F65CD7">
        <w:rPr>
          <w:rFonts w:ascii="Times New Roman" w:hAnsi="Times New Roman"/>
          <w:sz w:val="24"/>
          <w:szCs w:val="24"/>
        </w:rPr>
        <w:t xml:space="preserve"> three variables did not significantly predict informational preparedness levels: parent composition (</w:t>
      </w:r>
      <w:r w:rsidR="00231D34" w:rsidRPr="00F65CD7">
        <w:rPr>
          <w:rFonts w:ascii="Times New Roman" w:hAnsi="Times New Roman"/>
          <w:sz w:val="24"/>
          <w:szCs w:val="24"/>
        </w:rPr>
        <w:t xml:space="preserve">B </w:t>
      </w:r>
      <w:r w:rsidR="00247F31" w:rsidRPr="00F65CD7">
        <w:rPr>
          <w:rFonts w:ascii="Times New Roman" w:hAnsi="Times New Roman"/>
          <w:sz w:val="24"/>
          <w:szCs w:val="24"/>
        </w:rPr>
        <w:t>= -.045,</w:t>
      </w:r>
      <w:r w:rsidR="00247F31" w:rsidRPr="00F65CD7">
        <w:rPr>
          <w:rFonts w:ascii="Times New Roman" w:hAnsi="Times New Roman"/>
          <w:i/>
          <w:iCs/>
        </w:rPr>
        <w:t xml:space="preserve"> t</w:t>
      </w:r>
      <w:r w:rsidR="00247F31" w:rsidRPr="00F65CD7">
        <w:rPr>
          <w:rFonts w:ascii="Times New Roman" w:hAnsi="Times New Roman"/>
          <w:sz w:val="24"/>
          <w:szCs w:val="24"/>
        </w:rPr>
        <w:t xml:space="preserve">(7845) = -1.794, </w:t>
      </w:r>
      <w:r w:rsidR="00247F31" w:rsidRPr="00F65CD7">
        <w:rPr>
          <w:rFonts w:ascii="Times New Roman" w:hAnsi="Times New Roman"/>
          <w:i/>
          <w:iCs/>
        </w:rPr>
        <w:t>p</w:t>
      </w:r>
      <w:r w:rsidR="00247F31" w:rsidRPr="00F65CD7">
        <w:rPr>
          <w:rFonts w:ascii="Times New Roman" w:hAnsi="Times New Roman"/>
          <w:sz w:val="24"/>
          <w:szCs w:val="24"/>
        </w:rPr>
        <w:t xml:space="preserve"> &gt; .05</w:t>
      </w:r>
      <w:r w:rsidR="00C359D8" w:rsidRPr="00F65CD7">
        <w:rPr>
          <w:rFonts w:ascii="Times New Roman" w:hAnsi="Times New Roman"/>
          <w:sz w:val="24"/>
          <w:szCs w:val="24"/>
        </w:rPr>
        <w:t xml:space="preserve">, </w:t>
      </w:r>
      <w:r w:rsidR="00754115" w:rsidRPr="00F65CD7">
        <w:rPr>
          <w:rFonts w:ascii="Times New Roman" w:eastAsia="Times New Roman" w:hAnsi="Times New Roman"/>
          <w:sz w:val="24"/>
          <w:szCs w:val="24"/>
        </w:rPr>
        <w:t xml:space="preserve">Hispanic </w:t>
      </w:r>
      <w:r w:rsidR="00754115" w:rsidRPr="00F65CD7">
        <w:rPr>
          <w:rFonts w:ascii="Times New Roman" w:hAnsi="Times New Roman"/>
          <w:sz w:val="24"/>
          <w:szCs w:val="24"/>
        </w:rPr>
        <w:t xml:space="preserve">(B = .-.028, </w:t>
      </w:r>
      <w:r w:rsidR="00754115" w:rsidRPr="00F65CD7">
        <w:rPr>
          <w:rFonts w:ascii="Times New Roman" w:hAnsi="Times New Roman"/>
          <w:i/>
          <w:iCs/>
        </w:rPr>
        <w:t>t</w:t>
      </w:r>
      <w:r w:rsidR="00754115" w:rsidRPr="00F65CD7">
        <w:rPr>
          <w:rFonts w:ascii="Times New Roman" w:hAnsi="Times New Roman"/>
          <w:sz w:val="24"/>
          <w:szCs w:val="24"/>
        </w:rPr>
        <w:t xml:space="preserve">(7845) = -.834, </w:t>
      </w:r>
      <w:r w:rsidR="00754115" w:rsidRPr="00F65CD7">
        <w:rPr>
          <w:rFonts w:ascii="Times New Roman" w:hAnsi="Times New Roman"/>
          <w:i/>
          <w:iCs/>
        </w:rPr>
        <w:t>p</w:t>
      </w:r>
      <w:r w:rsidR="00754115" w:rsidRPr="00F65CD7">
        <w:rPr>
          <w:rFonts w:ascii="Times New Roman" w:hAnsi="Times New Roman"/>
          <w:sz w:val="24"/>
          <w:szCs w:val="24"/>
        </w:rPr>
        <w:t xml:space="preserve"> &gt; .05), and the number of academic risk factors in 10th grade (B = -.008, </w:t>
      </w:r>
      <w:r w:rsidR="00754115" w:rsidRPr="00F65CD7">
        <w:rPr>
          <w:rFonts w:ascii="Times New Roman" w:hAnsi="Times New Roman"/>
          <w:i/>
          <w:iCs/>
        </w:rPr>
        <w:t>t</w:t>
      </w:r>
      <w:r w:rsidR="00754115" w:rsidRPr="00F65CD7">
        <w:rPr>
          <w:rFonts w:ascii="Times New Roman" w:hAnsi="Times New Roman"/>
          <w:sz w:val="24"/>
          <w:szCs w:val="24"/>
        </w:rPr>
        <w:t xml:space="preserve">(7845) = -.612, </w:t>
      </w:r>
      <w:r w:rsidR="00754115" w:rsidRPr="00F65CD7">
        <w:rPr>
          <w:rFonts w:ascii="Times New Roman" w:hAnsi="Times New Roman"/>
          <w:i/>
          <w:iCs/>
        </w:rPr>
        <w:t>p</w:t>
      </w:r>
      <w:r w:rsidR="00754115" w:rsidRPr="00F65CD7">
        <w:rPr>
          <w:rFonts w:ascii="Times New Roman" w:hAnsi="Times New Roman"/>
          <w:sz w:val="24"/>
          <w:szCs w:val="24"/>
        </w:rPr>
        <w:t xml:space="preserve"> &gt; .05). </w:t>
      </w:r>
      <w:r w:rsidR="00247F31" w:rsidRPr="00F65CD7">
        <w:rPr>
          <w:rFonts w:ascii="Times New Roman" w:hAnsi="Times New Roman"/>
          <w:sz w:val="24"/>
          <w:szCs w:val="24"/>
        </w:rPr>
        <w:t xml:space="preserve"> However, all other predicators significantly predicted informational preparedness levels: SES quartile (</w:t>
      </w:r>
      <w:r w:rsidR="00231D34" w:rsidRPr="00F65CD7">
        <w:rPr>
          <w:rFonts w:ascii="Times New Roman" w:hAnsi="Times New Roman"/>
          <w:sz w:val="24"/>
          <w:szCs w:val="24"/>
        </w:rPr>
        <w:t xml:space="preserve">B </w:t>
      </w:r>
      <w:proofErr w:type="gramStart"/>
      <w:r w:rsidR="00247F31" w:rsidRPr="00F65CD7">
        <w:rPr>
          <w:rFonts w:ascii="Times New Roman" w:hAnsi="Times New Roman"/>
          <w:sz w:val="24"/>
          <w:szCs w:val="24"/>
        </w:rPr>
        <w:t>= .</w:t>
      </w:r>
      <w:proofErr w:type="gramEnd"/>
      <w:r w:rsidR="00247F31" w:rsidRPr="00F65CD7">
        <w:rPr>
          <w:rFonts w:ascii="Times New Roman" w:hAnsi="Times New Roman"/>
          <w:sz w:val="24"/>
          <w:szCs w:val="24"/>
        </w:rPr>
        <w:t xml:space="preserve"> 054,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3.321,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w:t>
      </w:r>
      <w:r w:rsidR="00247F31" w:rsidRPr="00F65CD7">
        <w:rPr>
          <w:rFonts w:ascii="Times New Roman" w:hAnsi="Times New Roman"/>
        </w:rPr>
        <w:t xml:space="preserve"> </w:t>
      </w:r>
      <w:r w:rsidR="00754115" w:rsidRPr="00F65CD7">
        <w:rPr>
          <w:rFonts w:ascii="Times New Roman" w:hAnsi="Times New Roman"/>
          <w:sz w:val="24"/>
          <w:szCs w:val="24"/>
        </w:rPr>
        <w:t xml:space="preserve">math quartile </w:t>
      </w:r>
      <w:r w:rsidR="00247F31" w:rsidRPr="00F65CD7">
        <w:rPr>
          <w:rFonts w:ascii="Times New Roman" w:hAnsi="Times New Roman"/>
          <w:sz w:val="24"/>
          <w:szCs w:val="24"/>
        </w:rPr>
        <w:t>(</w:t>
      </w:r>
      <w:r w:rsidR="00231D34" w:rsidRPr="00F65CD7">
        <w:rPr>
          <w:rFonts w:ascii="Times New Roman" w:hAnsi="Times New Roman"/>
          <w:sz w:val="24"/>
          <w:szCs w:val="24"/>
        </w:rPr>
        <w:t xml:space="preserve">B </w:t>
      </w:r>
      <w:r w:rsidR="00247F31" w:rsidRPr="00F65CD7">
        <w:rPr>
          <w:rFonts w:ascii="Times New Roman" w:hAnsi="Times New Roman"/>
          <w:sz w:val="24"/>
          <w:szCs w:val="24"/>
        </w:rPr>
        <w:t xml:space="preserve">= . 132,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9.388,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reading quartile (</w:t>
      </w:r>
      <w:r w:rsidR="00231D34" w:rsidRPr="00F65CD7">
        <w:rPr>
          <w:rFonts w:ascii="Times New Roman" w:hAnsi="Times New Roman"/>
          <w:sz w:val="24"/>
          <w:szCs w:val="24"/>
        </w:rPr>
        <w:t xml:space="preserve">B </w:t>
      </w:r>
      <w:r w:rsidR="00247F31" w:rsidRPr="00F65CD7">
        <w:rPr>
          <w:rFonts w:ascii="Times New Roman" w:hAnsi="Times New Roman"/>
          <w:sz w:val="24"/>
          <w:szCs w:val="24"/>
        </w:rPr>
        <w:t xml:space="preserve">= . 183,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13.425,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sex (</w:t>
      </w:r>
      <w:r w:rsidR="00231D34" w:rsidRPr="00F65CD7">
        <w:rPr>
          <w:rFonts w:ascii="Times New Roman" w:hAnsi="Times New Roman"/>
          <w:sz w:val="24"/>
          <w:szCs w:val="24"/>
        </w:rPr>
        <w:t xml:space="preserve">B </w:t>
      </w:r>
      <w:r w:rsidR="00247F31" w:rsidRPr="00F65CD7">
        <w:rPr>
          <w:rFonts w:ascii="Times New Roman" w:hAnsi="Times New Roman"/>
          <w:sz w:val="24"/>
          <w:szCs w:val="24"/>
        </w:rPr>
        <w:t xml:space="preserve">= . 246,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11.781,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Black (</w:t>
      </w:r>
      <w:r w:rsidR="00231D34" w:rsidRPr="00F65CD7">
        <w:rPr>
          <w:rFonts w:ascii="Times New Roman" w:hAnsi="Times New Roman"/>
          <w:sz w:val="24"/>
          <w:szCs w:val="24"/>
        </w:rPr>
        <w:t xml:space="preserve">B </w:t>
      </w:r>
      <w:r w:rsidR="00247F31" w:rsidRPr="00F65CD7">
        <w:rPr>
          <w:rFonts w:ascii="Times New Roman" w:hAnsi="Times New Roman"/>
          <w:sz w:val="24"/>
          <w:szCs w:val="24"/>
        </w:rPr>
        <w:t xml:space="preserve">= . 249,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6.819,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xml:space="preserve">;  and,  </w:t>
      </w:r>
      <w:r w:rsidR="00754115" w:rsidRPr="00F65CD7">
        <w:rPr>
          <w:rFonts w:ascii="Times New Roman" w:hAnsi="Times New Roman"/>
          <w:sz w:val="24"/>
          <w:szCs w:val="24"/>
        </w:rPr>
        <w:t xml:space="preserve">parents' </w:t>
      </w:r>
      <w:r w:rsidR="00247F31" w:rsidRPr="00F65CD7">
        <w:rPr>
          <w:rFonts w:ascii="Times New Roman" w:hAnsi="Times New Roman"/>
          <w:sz w:val="24"/>
          <w:szCs w:val="24"/>
        </w:rPr>
        <w:t>highest level of education  (</w:t>
      </w:r>
      <w:r w:rsidR="00231D34" w:rsidRPr="00F65CD7">
        <w:rPr>
          <w:rFonts w:ascii="Times New Roman" w:hAnsi="Times New Roman"/>
          <w:sz w:val="24"/>
          <w:szCs w:val="24"/>
        </w:rPr>
        <w:t xml:space="preserve">B </w:t>
      </w:r>
      <w:r w:rsidR="00247F31" w:rsidRPr="00F65CD7">
        <w:rPr>
          <w:rFonts w:ascii="Times New Roman" w:hAnsi="Times New Roman"/>
          <w:sz w:val="24"/>
          <w:szCs w:val="24"/>
        </w:rPr>
        <w:t>= . 024,</w:t>
      </w:r>
      <w:r w:rsidR="00247F31" w:rsidRPr="00F65CD7">
        <w:rPr>
          <w:rFonts w:ascii="Times New Roman" w:hAnsi="Times New Roman"/>
          <w:i/>
          <w:iCs/>
        </w:rPr>
        <w:t xml:space="preserve"> </w:t>
      </w:r>
      <w:proofErr w:type="gramStart"/>
      <w:r w:rsidR="00247F31" w:rsidRPr="00F65CD7">
        <w:rPr>
          <w:rFonts w:ascii="Times New Roman" w:hAnsi="Times New Roman"/>
          <w:i/>
          <w:iCs/>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7845) = 2.890, </w:t>
      </w:r>
      <w:r w:rsidR="00247F31" w:rsidRPr="00F65CD7">
        <w:rPr>
          <w:rFonts w:ascii="Times New Roman" w:hAnsi="Times New Roman"/>
          <w:i/>
          <w:iCs/>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w:t>
      </w:r>
    </w:p>
    <w:p w14:paraId="5AAC4BD4" w14:textId="77777777" w:rsidR="00247F31" w:rsidRPr="00F65CD7" w:rsidRDefault="00247F31" w:rsidP="0069185E">
      <w:pPr>
        <w:spacing w:line="480" w:lineRule="auto"/>
        <w:contextualSpacing/>
        <w:rPr>
          <w:rFonts w:eastAsia="Calibri"/>
          <w:b/>
          <w:bCs/>
          <w:i/>
          <w:iCs/>
        </w:rPr>
      </w:pPr>
      <w:bookmarkStart w:id="67" w:name="_Hlk49329816"/>
      <w:r w:rsidRPr="00F65CD7">
        <w:rPr>
          <w:b/>
          <w:i/>
          <w:iCs/>
        </w:rPr>
        <w:t xml:space="preserve">Informational Preparedness </w:t>
      </w:r>
      <w:bookmarkEnd w:id="67"/>
      <w:r w:rsidRPr="00F65CD7">
        <w:rPr>
          <w:b/>
          <w:i/>
          <w:iCs/>
        </w:rPr>
        <w:t>_</w:t>
      </w:r>
      <w:r w:rsidRPr="00F65CD7">
        <w:rPr>
          <w:rFonts w:eastAsia="Calibri"/>
          <w:b/>
          <w:bCs/>
          <w:i/>
          <w:iCs/>
        </w:rPr>
        <w:t xml:space="preserve"> Regression After Matching</w:t>
      </w:r>
    </w:p>
    <w:p w14:paraId="1EE5FB01" w14:textId="743DC06A" w:rsidR="00247F31" w:rsidRPr="00F65CD7" w:rsidRDefault="00247F31" w:rsidP="001D53B5">
      <w:pPr>
        <w:spacing w:line="480" w:lineRule="auto"/>
        <w:ind w:firstLine="720"/>
        <w:contextualSpacing/>
        <w:rPr>
          <w:rFonts w:eastAsia="Calibri"/>
        </w:rPr>
      </w:pPr>
      <w:r w:rsidRPr="00F65CD7">
        <w:rPr>
          <w:rFonts w:eastAsia="Calibri"/>
        </w:rPr>
        <w:t xml:space="preserve">A regression analysis was conducted to examine the relationship between </w:t>
      </w:r>
      <w:r w:rsidRPr="00F65CD7">
        <w:t>pre-college outreach program participation and informational preparedness after matching</w:t>
      </w:r>
      <w:r w:rsidRPr="00F65CD7">
        <w:rPr>
          <w:rFonts w:eastAsia="Calibri"/>
        </w:rPr>
        <w:t>.  Table</w:t>
      </w:r>
      <w:r w:rsidR="00C359D8" w:rsidRPr="00F65CD7">
        <w:rPr>
          <w:rFonts w:eastAsia="Calibri"/>
        </w:rPr>
        <w:t>s</w:t>
      </w:r>
      <w:r w:rsidRPr="00F65CD7">
        <w:rPr>
          <w:rFonts w:eastAsia="Calibri"/>
        </w:rPr>
        <w:t xml:space="preserve"> </w:t>
      </w:r>
      <w:r w:rsidR="00BB75DD" w:rsidRPr="00F65CD7">
        <w:rPr>
          <w:rFonts w:eastAsia="Calibri"/>
        </w:rPr>
        <w:t>46-51</w:t>
      </w:r>
      <w:r w:rsidRPr="00F65CD7">
        <w:rPr>
          <w:rFonts w:eastAsia="Calibri"/>
        </w:rPr>
        <w:t xml:space="preserve"> also summarize the descriptive statistics and analysis results. Table </w:t>
      </w:r>
      <w:r w:rsidR="00BB75DD" w:rsidRPr="00F65CD7">
        <w:rPr>
          <w:rFonts w:eastAsia="Calibri"/>
        </w:rPr>
        <w:t>46</w:t>
      </w:r>
      <w:r w:rsidRPr="00F65CD7">
        <w:rPr>
          <w:rFonts w:eastAsia="Calibri"/>
        </w:rPr>
        <w:t xml:space="preserve"> provides basic descriptive statistics for the independent and dependent variables after matching. </w:t>
      </w:r>
    </w:p>
    <w:p w14:paraId="54FD0FE7" w14:textId="1C2C3000" w:rsidR="00C20B3E" w:rsidRPr="00F65CD7" w:rsidRDefault="00247F31" w:rsidP="00277D9E">
      <w:pPr>
        <w:spacing w:line="480" w:lineRule="auto"/>
        <w:ind w:firstLine="720"/>
        <w:contextualSpacing/>
      </w:pPr>
      <w:r w:rsidRPr="00F65CD7">
        <w:rPr>
          <w:rFonts w:eastAsia="Calibri"/>
        </w:rPr>
        <w:t>Table 4</w:t>
      </w:r>
      <w:r w:rsidR="00BB75DD" w:rsidRPr="00F65CD7">
        <w:rPr>
          <w:rFonts w:eastAsia="Calibri"/>
        </w:rPr>
        <w:t>7</w:t>
      </w:r>
      <w:r w:rsidRPr="00F65CD7">
        <w:rPr>
          <w:rFonts w:eastAsia="Calibri"/>
        </w:rPr>
        <w:t xml:space="preserve"> also shows that </w:t>
      </w:r>
      <w:r w:rsidR="00725DB1" w:rsidRPr="00F65CD7">
        <w:rPr>
          <w:rFonts w:eastAsia="Calibri"/>
        </w:rPr>
        <w:t xml:space="preserve">after matching </w:t>
      </w:r>
      <w:r w:rsidRPr="00F65CD7">
        <w:rPr>
          <w:rFonts w:eastAsia="Calibri"/>
        </w:rPr>
        <w:t>program participant</w:t>
      </w:r>
      <w:r w:rsidR="00725DB1" w:rsidRPr="00F65CD7">
        <w:rPr>
          <w:rFonts w:eastAsia="Calibri"/>
        </w:rPr>
        <w:t>s,</w:t>
      </w:r>
      <w:r w:rsidRPr="00F65CD7">
        <w:rPr>
          <w:rFonts w:eastAsia="Calibri"/>
        </w:rPr>
        <w:t xml:space="preserve"> </w:t>
      </w:r>
      <w:r w:rsidR="00725DB1" w:rsidRPr="00F65CD7">
        <w:rPr>
          <w:rFonts w:eastAsia="Calibri"/>
        </w:rPr>
        <w:t>in terms of</w:t>
      </w:r>
      <w:r w:rsidRPr="00F65CD7">
        <w:rPr>
          <w:rFonts w:eastAsia="Calibri"/>
        </w:rPr>
        <w:t xml:space="preserve"> </w:t>
      </w:r>
      <w:r w:rsidRPr="00F65CD7">
        <w:t>informational preparedness</w:t>
      </w:r>
      <w:r w:rsidR="00725DB1" w:rsidRPr="00F65CD7">
        <w:t>,</w:t>
      </w:r>
      <w:r w:rsidRPr="00F65CD7">
        <w:t xml:space="preserve"> </w:t>
      </w:r>
      <w:r w:rsidR="00725DB1" w:rsidRPr="00F65CD7">
        <w:t>are still not</w:t>
      </w:r>
      <w:r w:rsidRPr="00F65CD7">
        <w:rPr>
          <w:rFonts w:eastAsia="Calibri"/>
        </w:rPr>
        <w:t xml:space="preserve"> significantly correlated (</w:t>
      </w:r>
      <w:r w:rsidR="00725DB1" w:rsidRPr="00F65CD7">
        <w:rPr>
          <w:i/>
          <w:iCs/>
        </w:rPr>
        <w:t>r</w:t>
      </w:r>
      <w:r w:rsidR="00725DB1" w:rsidRPr="00F65CD7">
        <w:t xml:space="preserve">= .008, </w:t>
      </w:r>
      <w:r w:rsidRPr="00F65CD7">
        <w:rPr>
          <w:rFonts w:eastAsia="Calibri"/>
        </w:rPr>
        <w:t xml:space="preserve">p &gt;.05). Moreover, after matching, more predictor variables were not correlated to </w:t>
      </w:r>
      <w:r w:rsidRPr="00F65CD7">
        <w:t>informational preparedness</w:t>
      </w:r>
      <w:r w:rsidR="006549CD" w:rsidRPr="00F65CD7">
        <w:t>: parent composition (</w:t>
      </w:r>
      <w:r w:rsidR="006549CD" w:rsidRPr="00F65CD7">
        <w:rPr>
          <w:i/>
          <w:iCs/>
        </w:rPr>
        <w:t>r</w:t>
      </w:r>
      <w:r w:rsidR="006549CD" w:rsidRPr="00F65CD7">
        <w:t xml:space="preserve">= -.019, </w:t>
      </w:r>
      <w:r w:rsidR="006549CD" w:rsidRPr="00F65CD7">
        <w:rPr>
          <w:i/>
          <w:iCs/>
        </w:rPr>
        <w:t>p</w:t>
      </w:r>
      <w:r w:rsidR="006549CD" w:rsidRPr="00F65CD7">
        <w:t xml:space="preserve"> &gt; .05) </w:t>
      </w:r>
      <w:r w:rsidRPr="00F65CD7">
        <w:rPr>
          <w:rFonts w:eastAsia="Calibri"/>
        </w:rPr>
        <w:t xml:space="preserve">and </w:t>
      </w:r>
      <w:r w:rsidR="00231D34" w:rsidRPr="00F65CD7">
        <w:rPr>
          <w:rFonts w:eastAsia="Calibri"/>
        </w:rPr>
        <w:t>the number of academic risk factors</w:t>
      </w:r>
      <w:r w:rsidRPr="00F65CD7">
        <w:rPr>
          <w:rFonts w:eastAsia="Calibri"/>
        </w:rPr>
        <w:t xml:space="preserve"> (</w:t>
      </w:r>
      <w:r w:rsidR="006549CD" w:rsidRPr="00F65CD7">
        <w:rPr>
          <w:rFonts w:eastAsia="Calibri"/>
          <w:i/>
          <w:iCs/>
        </w:rPr>
        <w:t>r</w:t>
      </w:r>
      <w:r w:rsidRPr="00F65CD7">
        <w:rPr>
          <w:rFonts w:eastAsia="Calibri"/>
        </w:rPr>
        <w:t xml:space="preserve"> = -.059, </w:t>
      </w:r>
      <w:r w:rsidRPr="00F65CD7">
        <w:rPr>
          <w:rFonts w:eastAsia="Calibri"/>
          <w:i/>
          <w:iCs/>
        </w:rPr>
        <w:t>p</w:t>
      </w:r>
      <w:r w:rsidRPr="00F65CD7">
        <w:rPr>
          <w:rFonts w:eastAsia="Calibri"/>
        </w:rPr>
        <w:t xml:space="preserve"> &gt; .05) variable were not </w:t>
      </w:r>
      <w:r w:rsidR="00231D34" w:rsidRPr="00F65CD7">
        <w:rPr>
          <w:rFonts w:eastAsia="Calibri"/>
        </w:rPr>
        <w:t xml:space="preserve">associated </w:t>
      </w:r>
      <w:r w:rsidR="006765D3" w:rsidRPr="00F65CD7">
        <w:rPr>
          <w:rFonts w:eastAsia="Calibri"/>
        </w:rPr>
        <w:t xml:space="preserve">with </w:t>
      </w:r>
      <w:r w:rsidRPr="00F65CD7">
        <w:rPr>
          <w:rFonts w:eastAsia="Calibri"/>
        </w:rPr>
        <w:t xml:space="preserve">the dependent variable.  However, with all other predictor variables, there </w:t>
      </w:r>
      <w:r w:rsidR="006765D3" w:rsidRPr="00F65CD7">
        <w:rPr>
          <w:rFonts w:eastAsia="Calibri"/>
        </w:rPr>
        <w:t>wa</w:t>
      </w:r>
      <w:r w:rsidRPr="00F65CD7">
        <w:rPr>
          <w:rFonts w:eastAsia="Calibri"/>
        </w:rPr>
        <w:t xml:space="preserve">s a </w:t>
      </w:r>
      <w:r w:rsidR="006765D3" w:rsidRPr="00F65CD7">
        <w:rPr>
          <w:rFonts w:eastAsia="Calibri"/>
        </w:rPr>
        <w:t xml:space="preserve">statistically significant </w:t>
      </w:r>
      <w:r w:rsidRPr="00F65CD7">
        <w:rPr>
          <w:rFonts w:eastAsia="Calibri"/>
        </w:rPr>
        <w:t>correlation</w:t>
      </w:r>
      <w:r w:rsidR="006765D3" w:rsidRPr="00F65CD7">
        <w:rPr>
          <w:rFonts w:eastAsia="Calibri"/>
        </w:rPr>
        <w:t>:</w:t>
      </w:r>
      <w:r w:rsidRPr="00F65CD7">
        <w:rPr>
          <w:rFonts w:eastAsia="Calibri"/>
        </w:rPr>
        <w:t xml:space="preserve">  </w:t>
      </w:r>
      <w:r w:rsidR="006549CD" w:rsidRPr="00F65CD7">
        <w:t>SES quartile (</w:t>
      </w:r>
      <w:r w:rsidR="006549CD" w:rsidRPr="00F65CD7">
        <w:rPr>
          <w:i/>
          <w:iCs/>
        </w:rPr>
        <w:t>r</w:t>
      </w:r>
      <w:r w:rsidR="006549CD" w:rsidRPr="00F65CD7">
        <w:t>=.</w:t>
      </w:r>
      <w:r w:rsidR="0066240A" w:rsidRPr="00F65CD7">
        <w:t>108</w:t>
      </w:r>
      <w:r w:rsidR="006549CD" w:rsidRPr="00F65CD7">
        <w:t xml:space="preserve">, </w:t>
      </w:r>
      <w:r w:rsidR="006549CD" w:rsidRPr="00F65CD7">
        <w:rPr>
          <w:i/>
          <w:iCs/>
        </w:rPr>
        <w:t>p</w:t>
      </w:r>
      <w:r w:rsidR="006549CD" w:rsidRPr="00F65CD7">
        <w:t xml:space="preserve"> &lt; .05); math quartile ( </w:t>
      </w:r>
      <w:r w:rsidR="006549CD" w:rsidRPr="00F65CD7">
        <w:rPr>
          <w:i/>
          <w:iCs/>
        </w:rPr>
        <w:t>r</w:t>
      </w:r>
      <w:r w:rsidR="006549CD" w:rsidRPr="00F65CD7">
        <w:t>=2</w:t>
      </w:r>
      <w:r w:rsidR="0066240A" w:rsidRPr="00F65CD7">
        <w:t>76</w:t>
      </w:r>
      <w:r w:rsidR="006549CD" w:rsidRPr="00F65CD7">
        <w:t xml:space="preserve"> </w:t>
      </w:r>
      <w:r w:rsidR="006549CD" w:rsidRPr="00F65CD7">
        <w:rPr>
          <w:i/>
          <w:iCs/>
        </w:rPr>
        <w:t xml:space="preserve">p </w:t>
      </w:r>
      <w:r w:rsidR="006549CD" w:rsidRPr="00F65CD7">
        <w:t xml:space="preserve">&lt; .001);  reading </w:t>
      </w:r>
      <w:r w:rsidR="006549CD" w:rsidRPr="00F65CD7">
        <w:lastRenderedPageBreak/>
        <w:t xml:space="preserve">quartile ( </w:t>
      </w:r>
      <w:r w:rsidR="006549CD" w:rsidRPr="00F65CD7">
        <w:rPr>
          <w:i/>
          <w:iCs/>
        </w:rPr>
        <w:t>r</w:t>
      </w:r>
      <w:r w:rsidR="006549CD" w:rsidRPr="00F65CD7">
        <w:t>=.</w:t>
      </w:r>
      <w:r w:rsidR="0066240A" w:rsidRPr="00F65CD7">
        <w:t>287</w:t>
      </w:r>
      <w:r w:rsidR="006549CD" w:rsidRPr="00F65CD7">
        <w:t xml:space="preserve">,  </w:t>
      </w:r>
      <w:r w:rsidR="006549CD" w:rsidRPr="00F65CD7">
        <w:rPr>
          <w:i/>
          <w:iCs/>
        </w:rPr>
        <w:t>p</w:t>
      </w:r>
      <w:r w:rsidR="006549CD" w:rsidRPr="00F65CD7">
        <w:t xml:space="preserve"> &lt; .001);   sex ( </w:t>
      </w:r>
      <w:r w:rsidR="006549CD" w:rsidRPr="00F65CD7">
        <w:rPr>
          <w:i/>
          <w:iCs/>
        </w:rPr>
        <w:t>r</w:t>
      </w:r>
      <w:r w:rsidR="006549CD" w:rsidRPr="00F65CD7">
        <w:t>=.</w:t>
      </w:r>
      <w:r w:rsidR="0066240A" w:rsidRPr="00F65CD7">
        <w:t>131</w:t>
      </w:r>
      <w:r w:rsidR="006549CD" w:rsidRPr="00F65CD7">
        <w:t xml:space="preserve">, </w:t>
      </w:r>
      <w:r w:rsidR="006549CD" w:rsidRPr="00F65CD7">
        <w:rPr>
          <w:i/>
          <w:iCs/>
        </w:rPr>
        <w:t>p</w:t>
      </w:r>
      <w:r w:rsidR="006549CD" w:rsidRPr="00F65CD7">
        <w:t xml:space="preserve"> &lt; .001); Black ( </w:t>
      </w:r>
      <w:r w:rsidR="006549CD" w:rsidRPr="00F65CD7">
        <w:rPr>
          <w:i/>
          <w:iCs/>
        </w:rPr>
        <w:t>r</w:t>
      </w:r>
      <w:r w:rsidR="006549CD" w:rsidRPr="00F65CD7">
        <w:t xml:space="preserve">= .076, </w:t>
      </w:r>
      <w:r w:rsidR="006549CD" w:rsidRPr="00F65CD7">
        <w:rPr>
          <w:i/>
          <w:iCs/>
        </w:rPr>
        <w:t>p</w:t>
      </w:r>
      <w:r w:rsidR="006549CD" w:rsidRPr="00F65CD7">
        <w:t xml:space="preserve"> &lt;.05); Hispanic ( </w:t>
      </w:r>
      <w:r w:rsidR="006549CD" w:rsidRPr="00F65CD7">
        <w:rPr>
          <w:i/>
          <w:iCs/>
        </w:rPr>
        <w:t>r</w:t>
      </w:r>
      <w:r w:rsidR="006549CD" w:rsidRPr="00F65CD7">
        <w:t>=</w:t>
      </w:r>
      <w:r w:rsidR="00BE4F34" w:rsidRPr="00F65CD7">
        <w:t xml:space="preserve"> </w:t>
      </w:r>
      <w:r w:rsidR="0066240A" w:rsidRPr="00F65CD7">
        <w:t>-.086</w:t>
      </w:r>
      <w:r w:rsidR="006549CD" w:rsidRPr="00F65CD7">
        <w:t xml:space="preserve">, </w:t>
      </w:r>
      <w:r w:rsidR="006549CD" w:rsidRPr="00F65CD7">
        <w:rPr>
          <w:i/>
          <w:iCs/>
        </w:rPr>
        <w:t>p</w:t>
      </w:r>
      <w:r w:rsidR="006549CD" w:rsidRPr="00F65CD7">
        <w:t xml:space="preserve"> &lt;  .05);  </w:t>
      </w:r>
      <w:r w:rsidR="0066240A" w:rsidRPr="00F65CD7">
        <w:t xml:space="preserve">and </w:t>
      </w:r>
      <w:r w:rsidR="006549CD" w:rsidRPr="00F65CD7">
        <w:t>parents' highest level of education  (</w:t>
      </w:r>
      <w:r w:rsidR="006549CD" w:rsidRPr="00F65CD7">
        <w:rPr>
          <w:i/>
          <w:iCs/>
        </w:rPr>
        <w:t>r</w:t>
      </w:r>
      <w:r w:rsidR="006549CD" w:rsidRPr="00F65CD7">
        <w:t>=-.</w:t>
      </w:r>
      <w:r w:rsidR="0066240A" w:rsidRPr="00F65CD7">
        <w:t>138</w:t>
      </w:r>
      <w:r w:rsidR="006549CD" w:rsidRPr="00F65CD7">
        <w:t xml:space="preserve">,  </w:t>
      </w:r>
      <w:r w:rsidR="006549CD" w:rsidRPr="00F65CD7">
        <w:rPr>
          <w:i/>
          <w:iCs/>
        </w:rPr>
        <w:t xml:space="preserve">p </w:t>
      </w:r>
      <w:r w:rsidR="006549CD" w:rsidRPr="00F65CD7">
        <w:t>&lt;.001)</w:t>
      </w:r>
      <w:r w:rsidR="0066240A" w:rsidRPr="00F65CD7">
        <w:t>.</w:t>
      </w:r>
    </w:p>
    <w:p w14:paraId="2B7E544B" w14:textId="51265AA2" w:rsidR="00247F31" w:rsidRPr="00F65CD7" w:rsidRDefault="00247F31" w:rsidP="001D53B5">
      <w:pPr>
        <w:spacing w:line="480" w:lineRule="auto"/>
        <w:ind w:firstLine="720"/>
        <w:contextualSpacing/>
        <w:rPr>
          <w:rFonts w:eastAsia="Calibri"/>
        </w:rPr>
      </w:pPr>
      <w:r w:rsidRPr="00F65CD7">
        <w:rPr>
          <w:rFonts w:eastAsia="Calibri"/>
        </w:rPr>
        <w:t xml:space="preserve">Table </w:t>
      </w:r>
      <w:r w:rsidR="00BB75DD" w:rsidRPr="00F65CD7">
        <w:rPr>
          <w:rFonts w:eastAsia="Calibri"/>
        </w:rPr>
        <w:t>48</w:t>
      </w:r>
      <w:r w:rsidRPr="00F65CD7">
        <w:rPr>
          <w:rFonts w:eastAsia="Calibri"/>
        </w:rPr>
        <w:t xml:space="preserve"> is also the regression model summary for after matching results. The results include the </w:t>
      </w:r>
      <w:r w:rsidRPr="00F65CD7">
        <w:rPr>
          <w:rFonts w:eastAsia="Calibri"/>
          <w:i/>
          <w:iCs/>
        </w:rPr>
        <w:t>R</w:t>
      </w:r>
      <w:r w:rsidRPr="00F65CD7">
        <w:rPr>
          <w:rFonts w:eastAsia="Calibri"/>
        </w:rPr>
        <w:t xml:space="preserve">, </w:t>
      </w:r>
      <w:r w:rsidRPr="00F65CD7">
        <w:rPr>
          <w:rFonts w:eastAsia="Calibri"/>
          <w:i/>
          <w:iCs/>
        </w:rPr>
        <w:t>R</w:t>
      </w:r>
      <w:r w:rsidRPr="00F65CD7">
        <w:rPr>
          <w:rFonts w:eastAsia="Calibri"/>
          <w:vertAlign w:val="superscript"/>
        </w:rPr>
        <w:t>2</w:t>
      </w:r>
      <w:r w:rsidRPr="00F65CD7">
        <w:rPr>
          <w:rFonts w:eastAsia="Calibri"/>
        </w:rPr>
        <w:t xml:space="preserve">, Adjusted </w:t>
      </w:r>
      <w:r w:rsidRPr="00F65CD7">
        <w:rPr>
          <w:rFonts w:eastAsia="Calibri"/>
          <w:i/>
          <w:iCs/>
        </w:rPr>
        <w:t>R</w:t>
      </w:r>
      <w:r w:rsidRPr="00F65CD7">
        <w:rPr>
          <w:rFonts w:eastAsia="Calibri"/>
        </w:rPr>
        <w:t xml:space="preserve">, and standard error of estimates. The second block was used to examine the effect of program participation. Similarly after matching, the linear regression model with all nine predictors produced </w:t>
      </w:r>
      <w:r w:rsidRPr="00F65CD7">
        <w:rPr>
          <w:rFonts w:eastAsia="Calibri"/>
          <w:i/>
          <w:iCs/>
        </w:rPr>
        <w:t>R</w:t>
      </w:r>
      <w:r w:rsidRPr="00F65CD7">
        <w:rPr>
          <w:rFonts w:eastAsia="Calibri"/>
        </w:rPr>
        <w:t>² = .146,</w:t>
      </w:r>
      <w:r w:rsidRPr="00F65CD7">
        <w:rPr>
          <w:rFonts w:eastAsia="Calibri"/>
          <w:i/>
          <w:iCs/>
        </w:rPr>
        <w:t xml:space="preserve"> </w:t>
      </w:r>
      <w:proofErr w:type="gramStart"/>
      <w:r w:rsidRPr="00F65CD7">
        <w:rPr>
          <w:rFonts w:eastAsia="Calibri"/>
          <w:i/>
          <w:iCs/>
        </w:rPr>
        <w:t>F</w:t>
      </w:r>
      <w:r w:rsidRPr="00F65CD7">
        <w:rPr>
          <w:rFonts w:eastAsia="Calibri"/>
        </w:rPr>
        <w:t>(</w:t>
      </w:r>
      <w:proofErr w:type="gramEnd"/>
      <w:r w:rsidRPr="00F65CD7">
        <w:rPr>
          <w:rFonts w:eastAsia="Calibri"/>
        </w:rPr>
        <w:t xml:space="preserve">9, </w:t>
      </w:r>
      <w:r w:rsidRPr="00F65CD7">
        <w:t>693</w:t>
      </w:r>
      <w:r w:rsidRPr="00F65CD7">
        <w:rPr>
          <w:rFonts w:eastAsia="Calibri"/>
        </w:rPr>
        <w:t xml:space="preserve">) = </w:t>
      </w:r>
      <w:r w:rsidRPr="00F65CD7">
        <w:t>3.953</w:t>
      </w:r>
      <w:r w:rsidRPr="00F65CD7">
        <w:rPr>
          <w:rFonts w:eastAsia="Calibri"/>
        </w:rPr>
        <w:t xml:space="preserve">, </w:t>
      </w:r>
      <w:r w:rsidRPr="00F65CD7">
        <w:rPr>
          <w:rFonts w:eastAsia="Calibri"/>
          <w:i/>
          <w:iCs/>
        </w:rPr>
        <w:t>p</w:t>
      </w:r>
      <w:r w:rsidRPr="00F65CD7">
        <w:rPr>
          <w:rFonts w:eastAsia="Calibri"/>
        </w:rPr>
        <w:t xml:space="preserve"> &lt; .000.  </w:t>
      </w:r>
      <w:r w:rsidRPr="00F65CD7">
        <w:t xml:space="preserve">The effect of pre-college outreach program participation using nine predictors accounts for the same amount of variance after matching (14.7 %). The </w:t>
      </w:r>
      <w:r w:rsidRPr="00F65CD7">
        <w:rPr>
          <w:i/>
          <w:iCs/>
        </w:rPr>
        <w:t>F</w:t>
      </w:r>
      <w:r w:rsidRPr="00F65CD7">
        <w:t xml:space="preserve"> value of 3.613 (</w:t>
      </w:r>
      <w:r w:rsidR="00BE4F34" w:rsidRPr="00F65CD7">
        <w:rPr>
          <w:i/>
          <w:iCs/>
        </w:rPr>
        <w:t>p</w:t>
      </w:r>
      <w:r w:rsidRPr="00F65CD7">
        <w:t>&lt;</w:t>
      </w:r>
      <w:r w:rsidR="00074842" w:rsidRPr="00F65CD7">
        <w:t>.000</w:t>
      </w:r>
      <w:r w:rsidRPr="00F65CD7">
        <w:t xml:space="preserve">) associated with the regression matches that from the ANOVA (see </w:t>
      </w:r>
      <w:r w:rsidR="00CB50F1" w:rsidRPr="00F65CD7">
        <w:t xml:space="preserve">Table </w:t>
      </w:r>
      <w:r w:rsidR="00BB75DD" w:rsidRPr="00F65CD7">
        <w:t>49</w:t>
      </w:r>
      <w:r w:rsidRPr="00F65CD7">
        <w:t xml:space="preserve">). There was non-significant change in </w:t>
      </w:r>
      <w:r w:rsidRPr="00F65CD7">
        <w:rPr>
          <w:i/>
          <w:iCs/>
        </w:rPr>
        <w:t>R</w:t>
      </w:r>
      <w:r w:rsidRPr="00F65CD7">
        <w:rPr>
          <w:vertAlign w:val="superscript"/>
        </w:rPr>
        <w:t xml:space="preserve">2 </w:t>
      </w:r>
      <w:r w:rsidRPr="00F65CD7">
        <w:t>of .001 (</w:t>
      </w:r>
      <w:r w:rsidRPr="00F65CD7">
        <w:rPr>
          <w:i/>
          <w:iCs/>
        </w:rPr>
        <w:t>p</w:t>
      </w:r>
      <w:r w:rsidRPr="00F65CD7">
        <w:t xml:space="preserve"> &gt; .05). Unlike the before-matching results, program participation, predictors withheld, caused a .01% change in informational preparedness that is not significant. </w:t>
      </w:r>
    </w:p>
    <w:p w14:paraId="287487E8" w14:textId="476FDE01" w:rsidR="00247F31" w:rsidRPr="00F65CD7" w:rsidRDefault="00F73BD6"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As shown in </w:t>
      </w:r>
      <w:r w:rsidR="00247F31" w:rsidRPr="00F65CD7">
        <w:rPr>
          <w:rFonts w:ascii="Times New Roman" w:hAnsi="Times New Roman"/>
          <w:sz w:val="24"/>
          <w:szCs w:val="24"/>
        </w:rPr>
        <w:t xml:space="preserve">Table </w:t>
      </w:r>
      <w:r w:rsidR="00BB75DD" w:rsidRPr="00F65CD7">
        <w:rPr>
          <w:rFonts w:ascii="Times New Roman" w:hAnsi="Times New Roman"/>
          <w:sz w:val="24"/>
          <w:szCs w:val="24"/>
        </w:rPr>
        <w:t>51</w:t>
      </w:r>
      <w:r w:rsidR="00247F31" w:rsidRPr="00F65CD7">
        <w:rPr>
          <w:rFonts w:ascii="Times New Roman" w:hAnsi="Times New Roman"/>
          <w:sz w:val="24"/>
          <w:szCs w:val="24"/>
        </w:rPr>
        <w:t xml:space="preserve">, </w:t>
      </w:r>
      <w:r w:rsidRPr="00F65CD7">
        <w:rPr>
          <w:rFonts w:ascii="Times New Roman" w:hAnsi="Times New Roman"/>
          <w:sz w:val="24"/>
          <w:szCs w:val="24"/>
        </w:rPr>
        <w:t>t</w:t>
      </w:r>
      <w:r w:rsidR="00247F31" w:rsidRPr="00F65CD7">
        <w:rPr>
          <w:rFonts w:ascii="Times New Roman" w:hAnsi="Times New Roman"/>
          <w:sz w:val="24"/>
          <w:szCs w:val="24"/>
        </w:rPr>
        <w:t>he analysis shows that a great number of variables after matching did not significantly predict informational preparedness levels</w:t>
      </w:r>
      <w:r w:rsidR="007D52FA" w:rsidRPr="00F65CD7">
        <w:rPr>
          <w:rFonts w:ascii="Times New Roman" w:hAnsi="Times New Roman"/>
          <w:sz w:val="24"/>
          <w:szCs w:val="24"/>
        </w:rPr>
        <w:t xml:space="preserve">: </w:t>
      </w:r>
      <w:r w:rsidR="00247F31" w:rsidRPr="00F65CD7">
        <w:rPr>
          <w:rFonts w:ascii="Times New Roman" w:hAnsi="Times New Roman"/>
          <w:sz w:val="24"/>
          <w:szCs w:val="24"/>
        </w:rPr>
        <w:t>SES quartile (</w:t>
      </w:r>
      <w:r w:rsidRPr="00F65CD7">
        <w:rPr>
          <w:rFonts w:ascii="Times New Roman" w:hAnsi="Times New Roman"/>
          <w:sz w:val="24"/>
          <w:szCs w:val="24"/>
        </w:rPr>
        <w:t>B</w:t>
      </w:r>
      <w:r w:rsidR="00247F31" w:rsidRPr="00F65CD7">
        <w:rPr>
          <w:rFonts w:ascii="Times New Roman" w:hAnsi="Times New Roman"/>
          <w:sz w:val="24"/>
          <w:szCs w:val="24"/>
        </w:rPr>
        <w:t xml:space="preserve">= .009, </w:t>
      </w:r>
      <w:r w:rsidR="00247F31" w:rsidRPr="00F65CD7">
        <w:rPr>
          <w:rFonts w:ascii="Times New Roman" w:hAnsi="Times New Roman"/>
          <w:i/>
          <w:iCs/>
          <w:sz w:val="24"/>
          <w:szCs w:val="24"/>
        </w:rPr>
        <w:t>t</w:t>
      </w:r>
      <w:r w:rsidR="00247F31" w:rsidRPr="00F65CD7">
        <w:rPr>
          <w:rFonts w:ascii="Times New Roman" w:hAnsi="Times New Roman"/>
          <w:sz w:val="24"/>
          <w:szCs w:val="24"/>
        </w:rPr>
        <w:t xml:space="preserve">(538) = .002, </w:t>
      </w:r>
      <w:r w:rsidR="00247F31" w:rsidRPr="00F65CD7">
        <w:rPr>
          <w:rFonts w:ascii="Times New Roman" w:hAnsi="Times New Roman"/>
          <w:i/>
          <w:iCs/>
          <w:sz w:val="24"/>
          <w:szCs w:val="24"/>
        </w:rPr>
        <w:t>p</w:t>
      </w:r>
      <w:r w:rsidR="00247F31" w:rsidRPr="00F65CD7">
        <w:rPr>
          <w:rFonts w:ascii="Times New Roman" w:hAnsi="Times New Roman"/>
          <w:sz w:val="24"/>
          <w:szCs w:val="24"/>
        </w:rPr>
        <w:t xml:space="preserve"> &gt; .05)</w:t>
      </w:r>
      <w:r w:rsidR="007D52FA" w:rsidRPr="00F65CD7">
        <w:rPr>
          <w:rFonts w:ascii="Times New Roman" w:hAnsi="Times New Roman"/>
          <w:sz w:val="24"/>
          <w:szCs w:val="24"/>
        </w:rPr>
        <w:t xml:space="preserve">; parent composition (B = -.008, </w:t>
      </w:r>
      <w:r w:rsidR="007D52FA" w:rsidRPr="00F65CD7">
        <w:rPr>
          <w:rFonts w:ascii="Times New Roman" w:hAnsi="Times New Roman"/>
          <w:i/>
          <w:iCs/>
          <w:sz w:val="24"/>
          <w:szCs w:val="24"/>
        </w:rPr>
        <w:t>t</w:t>
      </w:r>
      <w:r w:rsidR="007D52FA" w:rsidRPr="00F65CD7">
        <w:rPr>
          <w:rFonts w:ascii="Times New Roman" w:hAnsi="Times New Roman"/>
          <w:sz w:val="24"/>
          <w:szCs w:val="24"/>
        </w:rPr>
        <w:t xml:space="preserve">(538) = -.093, </w:t>
      </w:r>
      <w:r w:rsidR="007D52FA" w:rsidRPr="00F65CD7">
        <w:rPr>
          <w:rFonts w:ascii="Times New Roman" w:hAnsi="Times New Roman"/>
          <w:i/>
          <w:iCs/>
          <w:sz w:val="24"/>
          <w:szCs w:val="24"/>
        </w:rPr>
        <w:t>p</w:t>
      </w:r>
      <w:r w:rsidR="007D52FA" w:rsidRPr="00F65CD7">
        <w:rPr>
          <w:rFonts w:ascii="Times New Roman" w:hAnsi="Times New Roman"/>
          <w:sz w:val="24"/>
          <w:szCs w:val="24"/>
        </w:rPr>
        <w:t xml:space="preserve"> &gt; .05); </w:t>
      </w:r>
      <w:r w:rsidR="007D52FA" w:rsidRPr="00F65CD7">
        <w:rPr>
          <w:rFonts w:ascii="Times New Roman" w:eastAsia="Times New Roman" w:hAnsi="Times New Roman"/>
          <w:sz w:val="24"/>
          <w:szCs w:val="24"/>
        </w:rPr>
        <w:t xml:space="preserve">Hispanic </w:t>
      </w:r>
      <w:r w:rsidR="007D52FA" w:rsidRPr="00F65CD7">
        <w:rPr>
          <w:rFonts w:ascii="Times New Roman" w:hAnsi="Times New Roman"/>
          <w:sz w:val="24"/>
          <w:szCs w:val="24"/>
        </w:rPr>
        <w:t xml:space="preserve">(B = .072, </w:t>
      </w:r>
      <w:r w:rsidR="007D52FA" w:rsidRPr="00F65CD7">
        <w:rPr>
          <w:rFonts w:ascii="Times New Roman" w:hAnsi="Times New Roman"/>
          <w:i/>
          <w:iCs/>
          <w:sz w:val="24"/>
          <w:szCs w:val="24"/>
        </w:rPr>
        <w:t>t</w:t>
      </w:r>
      <w:r w:rsidR="007D52FA" w:rsidRPr="00F65CD7">
        <w:rPr>
          <w:rFonts w:ascii="Times New Roman" w:hAnsi="Times New Roman"/>
          <w:sz w:val="24"/>
          <w:szCs w:val="24"/>
        </w:rPr>
        <w:t xml:space="preserve">(538) = .644, </w:t>
      </w:r>
      <w:r w:rsidR="007D52FA" w:rsidRPr="00F65CD7">
        <w:rPr>
          <w:rFonts w:ascii="Times New Roman" w:hAnsi="Times New Roman"/>
          <w:i/>
          <w:iCs/>
          <w:sz w:val="24"/>
          <w:szCs w:val="24"/>
        </w:rPr>
        <w:t>p</w:t>
      </w:r>
      <w:r w:rsidR="007D52FA" w:rsidRPr="00F65CD7">
        <w:rPr>
          <w:rFonts w:ascii="Times New Roman" w:hAnsi="Times New Roman"/>
          <w:sz w:val="24"/>
          <w:szCs w:val="24"/>
        </w:rPr>
        <w:t xml:space="preserve"> &gt; .05);  the number of academic risk factors in 10th </w:t>
      </w:r>
      <w:r w:rsidR="00CB50F1" w:rsidRPr="00F65CD7">
        <w:rPr>
          <w:rFonts w:ascii="Times New Roman" w:hAnsi="Times New Roman"/>
          <w:sz w:val="24"/>
          <w:szCs w:val="24"/>
        </w:rPr>
        <w:t xml:space="preserve">grade </w:t>
      </w:r>
      <w:r w:rsidR="007D52FA" w:rsidRPr="00F65CD7">
        <w:rPr>
          <w:rFonts w:ascii="Times New Roman" w:hAnsi="Times New Roman"/>
          <w:sz w:val="24"/>
          <w:szCs w:val="24"/>
        </w:rPr>
        <w:t>(B = .026,</w:t>
      </w:r>
      <w:r w:rsidR="007D52FA" w:rsidRPr="00F65CD7">
        <w:rPr>
          <w:rFonts w:ascii="Times New Roman" w:hAnsi="Times New Roman"/>
          <w:i/>
          <w:iCs/>
          <w:sz w:val="24"/>
          <w:szCs w:val="24"/>
        </w:rPr>
        <w:t xml:space="preserve"> t</w:t>
      </w:r>
      <w:r w:rsidR="007D52FA" w:rsidRPr="00F65CD7">
        <w:rPr>
          <w:rFonts w:ascii="Times New Roman" w:hAnsi="Times New Roman"/>
          <w:sz w:val="24"/>
          <w:szCs w:val="24"/>
        </w:rPr>
        <w:t xml:space="preserve">(538) = -.606, </w:t>
      </w:r>
      <w:r w:rsidR="007D52FA" w:rsidRPr="00F65CD7">
        <w:rPr>
          <w:rFonts w:ascii="Times New Roman" w:hAnsi="Times New Roman"/>
          <w:i/>
          <w:iCs/>
          <w:sz w:val="24"/>
          <w:szCs w:val="24"/>
        </w:rPr>
        <w:t>p</w:t>
      </w:r>
      <w:r w:rsidR="007D52FA" w:rsidRPr="00F65CD7">
        <w:rPr>
          <w:rFonts w:ascii="Times New Roman" w:hAnsi="Times New Roman"/>
          <w:sz w:val="24"/>
          <w:szCs w:val="24"/>
        </w:rPr>
        <w:t xml:space="preserve"> &gt; .05),</w:t>
      </w:r>
      <w:r w:rsidR="007D52FA" w:rsidRPr="00F65CD7">
        <w:rPr>
          <w:rFonts w:ascii="Times New Roman" w:eastAsia="Times New Roman" w:hAnsi="Times New Roman"/>
          <w:sz w:val="24"/>
          <w:szCs w:val="24"/>
        </w:rPr>
        <w:t xml:space="preserve"> and</w:t>
      </w:r>
      <w:r w:rsidR="007D52FA" w:rsidRPr="00F65CD7">
        <w:rPr>
          <w:rFonts w:ascii="Times New Roman" w:hAnsi="Times New Roman"/>
          <w:sz w:val="24"/>
          <w:szCs w:val="24"/>
        </w:rPr>
        <w:t xml:space="preserve"> parents' highest level of education  (B = . 028, </w:t>
      </w:r>
      <w:proofErr w:type="gramStart"/>
      <w:r w:rsidR="007D52FA" w:rsidRPr="00F65CD7">
        <w:rPr>
          <w:rFonts w:ascii="Times New Roman" w:hAnsi="Times New Roman"/>
          <w:i/>
          <w:iCs/>
          <w:sz w:val="24"/>
          <w:szCs w:val="24"/>
        </w:rPr>
        <w:t>t</w:t>
      </w:r>
      <w:r w:rsidR="007D52FA" w:rsidRPr="00F65CD7">
        <w:rPr>
          <w:rFonts w:ascii="Times New Roman" w:hAnsi="Times New Roman"/>
          <w:sz w:val="24"/>
          <w:szCs w:val="24"/>
        </w:rPr>
        <w:t>(</w:t>
      </w:r>
      <w:proofErr w:type="gramEnd"/>
      <w:r w:rsidR="007D52FA" w:rsidRPr="00F65CD7">
        <w:rPr>
          <w:rFonts w:ascii="Times New Roman" w:hAnsi="Times New Roman"/>
          <w:sz w:val="24"/>
          <w:szCs w:val="24"/>
        </w:rPr>
        <w:t xml:space="preserve">538) = 1.063, </w:t>
      </w:r>
      <w:r w:rsidR="007D52FA" w:rsidRPr="00F65CD7">
        <w:rPr>
          <w:rFonts w:ascii="Times New Roman" w:hAnsi="Times New Roman"/>
          <w:i/>
          <w:iCs/>
          <w:sz w:val="24"/>
          <w:szCs w:val="24"/>
        </w:rPr>
        <w:t>p</w:t>
      </w:r>
      <w:r w:rsidR="007D52FA" w:rsidRPr="00F65CD7">
        <w:rPr>
          <w:rFonts w:ascii="Times New Roman" w:hAnsi="Times New Roman"/>
          <w:sz w:val="24"/>
          <w:szCs w:val="24"/>
        </w:rPr>
        <w:t xml:space="preserve"> &gt; .05)</w:t>
      </w:r>
      <w:r w:rsidR="00247F31" w:rsidRPr="00F65CD7">
        <w:rPr>
          <w:rFonts w:ascii="Times New Roman" w:hAnsi="Times New Roman"/>
          <w:sz w:val="24"/>
          <w:szCs w:val="24"/>
        </w:rPr>
        <w:t xml:space="preserve">. However, four other predicators significantly predicted informational preparedness levels: math quartile </w:t>
      </w:r>
      <w:r w:rsidRPr="00F65CD7">
        <w:rPr>
          <w:rFonts w:ascii="Times New Roman" w:hAnsi="Times New Roman"/>
          <w:sz w:val="24"/>
          <w:szCs w:val="24"/>
        </w:rPr>
        <w:t xml:space="preserve">scores </w:t>
      </w:r>
      <w:r w:rsidR="00247F31" w:rsidRPr="00F65CD7">
        <w:rPr>
          <w:rFonts w:ascii="Times New Roman" w:hAnsi="Times New Roman"/>
          <w:sz w:val="24"/>
          <w:szCs w:val="24"/>
        </w:rPr>
        <w:t>(</w:t>
      </w:r>
      <w:r w:rsidRPr="00F65CD7">
        <w:rPr>
          <w:rFonts w:ascii="Times New Roman" w:hAnsi="Times New Roman"/>
          <w:sz w:val="24"/>
          <w:szCs w:val="24"/>
        </w:rPr>
        <w:t xml:space="preserve">B </w:t>
      </w:r>
      <w:r w:rsidR="00247F31" w:rsidRPr="00F65CD7">
        <w:rPr>
          <w:rFonts w:ascii="Times New Roman" w:hAnsi="Times New Roman"/>
          <w:sz w:val="24"/>
          <w:szCs w:val="24"/>
        </w:rPr>
        <w:t xml:space="preserve">= .206, </w:t>
      </w:r>
      <w:proofErr w:type="gramStart"/>
      <w:r w:rsidR="00247F31" w:rsidRPr="00F65CD7">
        <w:rPr>
          <w:rFonts w:ascii="Times New Roman" w:hAnsi="Times New Roman"/>
          <w:i/>
          <w:iCs/>
          <w:sz w:val="24"/>
          <w:szCs w:val="24"/>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538) = 4.485, </w:t>
      </w:r>
      <w:r w:rsidR="00247F31" w:rsidRPr="00F65CD7">
        <w:rPr>
          <w:rFonts w:ascii="Times New Roman" w:hAnsi="Times New Roman"/>
          <w:i/>
          <w:iCs/>
          <w:sz w:val="24"/>
          <w:szCs w:val="24"/>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reading quartile (</w:t>
      </w:r>
      <w:r w:rsidRPr="00F65CD7">
        <w:rPr>
          <w:rFonts w:ascii="Times New Roman" w:hAnsi="Times New Roman"/>
          <w:sz w:val="24"/>
          <w:szCs w:val="24"/>
        </w:rPr>
        <w:t xml:space="preserve">B </w:t>
      </w:r>
      <w:r w:rsidR="00247F31" w:rsidRPr="00F65CD7">
        <w:rPr>
          <w:rFonts w:ascii="Times New Roman" w:hAnsi="Times New Roman"/>
          <w:sz w:val="24"/>
          <w:szCs w:val="24"/>
        </w:rPr>
        <w:t xml:space="preserve">= . 152, </w:t>
      </w:r>
      <w:proofErr w:type="gramStart"/>
      <w:r w:rsidR="00247F31" w:rsidRPr="00F65CD7">
        <w:rPr>
          <w:rFonts w:ascii="Times New Roman" w:hAnsi="Times New Roman"/>
          <w:i/>
          <w:iCs/>
          <w:sz w:val="24"/>
          <w:szCs w:val="24"/>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538) = 3.504, </w:t>
      </w:r>
      <w:r w:rsidR="00247F31" w:rsidRPr="00F65CD7">
        <w:rPr>
          <w:rFonts w:ascii="Times New Roman" w:hAnsi="Times New Roman"/>
          <w:i/>
          <w:iCs/>
          <w:sz w:val="24"/>
          <w:szCs w:val="24"/>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sex (</w:t>
      </w:r>
      <w:r w:rsidRPr="00F65CD7">
        <w:rPr>
          <w:rFonts w:ascii="Times New Roman" w:hAnsi="Times New Roman"/>
          <w:sz w:val="24"/>
          <w:szCs w:val="24"/>
        </w:rPr>
        <w:t xml:space="preserve">B </w:t>
      </w:r>
      <w:r w:rsidR="00247F31" w:rsidRPr="00F65CD7">
        <w:rPr>
          <w:rFonts w:ascii="Times New Roman" w:hAnsi="Times New Roman"/>
          <w:sz w:val="24"/>
          <w:szCs w:val="24"/>
        </w:rPr>
        <w:t>= . 272,</w:t>
      </w:r>
      <w:r w:rsidR="00247F31" w:rsidRPr="00F65CD7">
        <w:rPr>
          <w:rFonts w:ascii="Times New Roman" w:hAnsi="Times New Roman"/>
          <w:i/>
          <w:iCs/>
          <w:sz w:val="24"/>
          <w:szCs w:val="24"/>
        </w:rPr>
        <w:t xml:space="preserve"> </w:t>
      </w:r>
      <w:proofErr w:type="gramStart"/>
      <w:r w:rsidR="00247F31" w:rsidRPr="00F65CD7">
        <w:rPr>
          <w:rFonts w:ascii="Times New Roman" w:hAnsi="Times New Roman"/>
          <w:i/>
          <w:iCs/>
          <w:sz w:val="24"/>
          <w:szCs w:val="24"/>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538) = 3.825, </w:t>
      </w:r>
      <w:r w:rsidR="00247F31" w:rsidRPr="00F65CD7">
        <w:rPr>
          <w:rFonts w:ascii="Times New Roman" w:hAnsi="Times New Roman"/>
          <w:i/>
          <w:iCs/>
          <w:sz w:val="24"/>
          <w:szCs w:val="24"/>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 and  Black (</w:t>
      </w:r>
      <w:r w:rsidRPr="00F65CD7">
        <w:rPr>
          <w:rFonts w:ascii="Times New Roman" w:hAnsi="Times New Roman"/>
          <w:sz w:val="24"/>
          <w:szCs w:val="24"/>
        </w:rPr>
        <w:t>B</w:t>
      </w:r>
      <w:r w:rsidR="00247F31" w:rsidRPr="00F65CD7">
        <w:rPr>
          <w:rFonts w:ascii="Times New Roman" w:hAnsi="Times New Roman"/>
          <w:sz w:val="24"/>
          <w:szCs w:val="24"/>
        </w:rPr>
        <w:t xml:space="preserve">= . 439, </w:t>
      </w:r>
      <w:proofErr w:type="gramStart"/>
      <w:r w:rsidR="00247F31" w:rsidRPr="00F65CD7">
        <w:rPr>
          <w:rFonts w:ascii="Times New Roman" w:hAnsi="Times New Roman"/>
          <w:i/>
          <w:iCs/>
          <w:sz w:val="24"/>
          <w:szCs w:val="24"/>
        </w:rPr>
        <w:t>t</w:t>
      </w:r>
      <w:r w:rsidR="00247F31" w:rsidRPr="00F65CD7">
        <w:rPr>
          <w:rFonts w:ascii="Times New Roman" w:hAnsi="Times New Roman"/>
          <w:sz w:val="24"/>
          <w:szCs w:val="24"/>
        </w:rPr>
        <w:t>(</w:t>
      </w:r>
      <w:proofErr w:type="gramEnd"/>
      <w:r w:rsidR="00247F31" w:rsidRPr="00F65CD7">
        <w:rPr>
          <w:rFonts w:ascii="Times New Roman" w:hAnsi="Times New Roman"/>
          <w:sz w:val="24"/>
          <w:szCs w:val="24"/>
        </w:rPr>
        <w:t xml:space="preserve">538) = 3.948, </w:t>
      </w:r>
      <w:r w:rsidR="00247F31" w:rsidRPr="00F65CD7">
        <w:rPr>
          <w:rFonts w:ascii="Times New Roman" w:hAnsi="Times New Roman"/>
          <w:i/>
          <w:iCs/>
          <w:sz w:val="24"/>
          <w:szCs w:val="24"/>
        </w:rPr>
        <w:t>p</w:t>
      </w:r>
      <w:r w:rsidR="00247F31" w:rsidRPr="00F65CD7">
        <w:rPr>
          <w:rFonts w:ascii="Times New Roman" w:hAnsi="Times New Roman"/>
          <w:sz w:val="24"/>
          <w:szCs w:val="24"/>
        </w:rPr>
        <w:t xml:space="preserve"> &lt; </w:t>
      </w:r>
      <w:r w:rsidR="00074842" w:rsidRPr="00F65CD7">
        <w:rPr>
          <w:rFonts w:ascii="Times New Roman" w:hAnsi="Times New Roman"/>
          <w:sz w:val="24"/>
          <w:szCs w:val="24"/>
        </w:rPr>
        <w:t>.000)</w:t>
      </w:r>
      <w:r w:rsidR="00247F31" w:rsidRPr="00F65CD7">
        <w:rPr>
          <w:rFonts w:ascii="Times New Roman" w:hAnsi="Times New Roman"/>
          <w:sz w:val="24"/>
          <w:szCs w:val="24"/>
        </w:rPr>
        <w:t>.</w:t>
      </w:r>
    </w:p>
    <w:bookmarkEnd w:id="65"/>
    <w:bookmarkEnd w:id="66"/>
    <w:p w14:paraId="486F3F1F" w14:textId="77777777" w:rsidR="00247F31" w:rsidRPr="00F65CD7" w:rsidRDefault="00247F31" w:rsidP="00277D9E">
      <w:pPr>
        <w:pStyle w:val="NoSpacing"/>
        <w:spacing w:line="480" w:lineRule="auto"/>
        <w:contextualSpacing/>
        <w:outlineLvl w:val="0"/>
        <w:rPr>
          <w:rFonts w:ascii="Times New Roman" w:eastAsia="MS Mincho" w:hAnsi="Times New Roman"/>
          <w:b/>
          <w:sz w:val="24"/>
          <w:szCs w:val="24"/>
        </w:rPr>
        <w:sectPr w:rsidR="00247F31" w:rsidRPr="00F65CD7" w:rsidSect="00277D9E">
          <w:pgSz w:w="12240" w:h="15840"/>
          <w:pgMar w:top="1440" w:right="1440" w:bottom="1800" w:left="2160" w:header="720" w:footer="720" w:gutter="0"/>
          <w:cols w:space="720"/>
          <w:docGrid w:linePitch="360"/>
        </w:sectPr>
      </w:pPr>
    </w:p>
    <w:p w14:paraId="0BE4C854" w14:textId="77777777" w:rsidR="00247F31" w:rsidRPr="00F65CD7" w:rsidRDefault="00247F31" w:rsidP="00A31134">
      <w:pPr>
        <w:pStyle w:val="NoSpacing"/>
        <w:contextualSpacing/>
        <w:jc w:val="center"/>
        <w:outlineLvl w:val="0"/>
        <w:rPr>
          <w:rFonts w:ascii="Times New Roman" w:eastAsia="MS Mincho" w:hAnsi="Times New Roman"/>
          <w:b/>
          <w:sz w:val="24"/>
          <w:szCs w:val="24"/>
        </w:rPr>
      </w:pPr>
    </w:p>
    <w:p w14:paraId="4648AB52" w14:textId="77777777" w:rsidR="00995A81" w:rsidRPr="00F65CD7" w:rsidRDefault="00995A81" w:rsidP="00995A81">
      <w:pPr>
        <w:pStyle w:val="NoSpacing"/>
        <w:contextualSpacing/>
        <w:jc w:val="center"/>
        <w:outlineLvl w:val="0"/>
        <w:rPr>
          <w:rFonts w:ascii="Times New Roman" w:eastAsia="MS Mincho" w:hAnsi="Times New Roman"/>
          <w:b/>
          <w:sz w:val="24"/>
          <w:szCs w:val="24"/>
        </w:rPr>
      </w:pPr>
    </w:p>
    <w:p w14:paraId="6CE1409A" w14:textId="77777777" w:rsidR="00995A81" w:rsidRPr="00F65CD7" w:rsidRDefault="00995A81" w:rsidP="00995A81">
      <w:pPr>
        <w:autoSpaceDE w:val="0"/>
        <w:autoSpaceDN w:val="0"/>
        <w:adjustRightInd w:val="0"/>
        <w:contextualSpacing/>
      </w:pPr>
    </w:p>
    <w:p w14:paraId="18784FA8" w14:textId="77777777" w:rsidR="00995A81" w:rsidRPr="00F65CD7" w:rsidRDefault="00995A81" w:rsidP="00995A81">
      <w:pPr>
        <w:autoSpaceDE w:val="0"/>
        <w:autoSpaceDN w:val="0"/>
        <w:adjustRightInd w:val="0"/>
        <w:contextualSpacing/>
      </w:pPr>
    </w:p>
    <w:tbl>
      <w:tblPr>
        <w:tblpPr w:leftFromText="180" w:rightFromText="180" w:vertAnchor="page" w:horzAnchor="margin" w:tblpXSpec="right" w:tblpY="2444"/>
        <w:tblW w:w="12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63"/>
        <w:gridCol w:w="1539"/>
        <w:gridCol w:w="1539"/>
        <w:gridCol w:w="1507"/>
        <w:gridCol w:w="1572"/>
        <w:gridCol w:w="224"/>
        <w:gridCol w:w="1315"/>
        <w:gridCol w:w="113"/>
        <w:gridCol w:w="928"/>
      </w:tblGrid>
      <w:tr w:rsidR="00995A81" w:rsidRPr="00F65CD7" w14:paraId="21C621C9" w14:textId="77777777" w:rsidTr="00A31134">
        <w:trPr>
          <w:cantSplit/>
          <w:trHeight w:val="515"/>
        </w:trPr>
        <w:tc>
          <w:tcPr>
            <w:tcW w:w="9844" w:type="dxa"/>
            <w:gridSpan w:val="6"/>
            <w:tcBorders>
              <w:top w:val="nil"/>
              <w:left w:val="nil"/>
              <w:bottom w:val="nil"/>
              <w:right w:val="nil"/>
            </w:tcBorders>
            <w:shd w:val="clear" w:color="auto" w:fill="FFFFFF"/>
            <w:vAlign w:val="center"/>
          </w:tcPr>
          <w:p w14:paraId="5A948F4F" w14:textId="77777777" w:rsidR="00995A81" w:rsidRPr="00F65CD7" w:rsidRDefault="00995A81" w:rsidP="00A31134">
            <w:pPr>
              <w:autoSpaceDE w:val="0"/>
              <w:autoSpaceDN w:val="0"/>
              <w:adjustRightInd w:val="0"/>
              <w:ind w:left="60" w:right="60"/>
              <w:contextualSpacing/>
              <w:rPr>
                <w:iCs/>
              </w:rPr>
            </w:pPr>
            <w:r w:rsidRPr="00F65CD7">
              <w:rPr>
                <w:iCs/>
              </w:rPr>
              <w:t>Table 46</w:t>
            </w:r>
          </w:p>
        </w:tc>
        <w:tc>
          <w:tcPr>
            <w:tcW w:w="1428" w:type="dxa"/>
            <w:gridSpan w:val="2"/>
            <w:tcBorders>
              <w:top w:val="nil"/>
              <w:left w:val="nil"/>
              <w:bottom w:val="nil"/>
              <w:right w:val="nil"/>
            </w:tcBorders>
            <w:shd w:val="clear" w:color="auto" w:fill="FFFFFF"/>
          </w:tcPr>
          <w:p w14:paraId="104ABB25" w14:textId="77777777" w:rsidR="00995A81" w:rsidRPr="00F65CD7" w:rsidRDefault="00995A81" w:rsidP="00A31134">
            <w:pPr>
              <w:autoSpaceDE w:val="0"/>
              <w:autoSpaceDN w:val="0"/>
              <w:adjustRightInd w:val="0"/>
              <w:ind w:left="60" w:right="60"/>
              <w:contextualSpacing/>
              <w:rPr>
                <w:iCs/>
              </w:rPr>
            </w:pPr>
          </w:p>
        </w:tc>
        <w:tc>
          <w:tcPr>
            <w:tcW w:w="928" w:type="dxa"/>
            <w:tcBorders>
              <w:top w:val="nil"/>
              <w:left w:val="nil"/>
              <w:bottom w:val="nil"/>
              <w:right w:val="nil"/>
            </w:tcBorders>
            <w:shd w:val="clear" w:color="auto" w:fill="FFFFFF"/>
          </w:tcPr>
          <w:p w14:paraId="1DFA2E12" w14:textId="77777777" w:rsidR="00995A81" w:rsidRPr="00F65CD7" w:rsidRDefault="00995A81" w:rsidP="00A31134">
            <w:pPr>
              <w:autoSpaceDE w:val="0"/>
              <w:autoSpaceDN w:val="0"/>
              <w:adjustRightInd w:val="0"/>
              <w:ind w:left="60" w:right="60"/>
              <w:contextualSpacing/>
              <w:rPr>
                <w:iCs/>
              </w:rPr>
            </w:pPr>
          </w:p>
        </w:tc>
      </w:tr>
      <w:tr w:rsidR="00995A81" w:rsidRPr="00F65CD7" w14:paraId="49379160" w14:textId="77777777" w:rsidTr="00A31134">
        <w:trPr>
          <w:cantSplit/>
          <w:trHeight w:val="104"/>
        </w:trPr>
        <w:tc>
          <w:tcPr>
            <w:tcW w:w="9844" w:type="dxa"/>
            <w:gridSpan w:val="6"/>
            <w:tcBorders>
              <w:top w:val="nil"/>
              <w:left w:val="nil"/>
              <w:bottom w:val="single" w:sz="4" w:space="0" w:color="auto"/>
              <w:right w:val="nil"/>
            </w:tcBorders>
            <w:shd w:val="clear" w:color="auto" w:fill="FFFFFF"/>
            <w:vAlign w:val="center"/>
          </w:tcPr>
          <w:p w14:paraId="490AED2B" w14:textId="0F76D3B8" w:rsidR="00995A81" w:rsidRPr="00F65CD7" w:rsidRDefault="00995A81" w:rsidP="00A31134">
            <w:pPr>
              <w:autoSpaceDE w:val="0"/>
              <w:autoSpaceDN w:val="0"/>
              <w:adjustRightInd w:val="0"/>
              <w:ind w:right="60"/>
              <w:contextualSpacing/>
              <w:rPr>
                <w:i/>
                <w:iCs/>
              </w:rPr>
            </w:pPr>
            <w:r w:rsidRPr="00F65CD7">
              <w:rPr>
                <w:i/>
                <w:iCs/>
              </w:rPr>
              <w:t>Informational Preparedness:</w:t>
            </w:r>
            <w:r w:rsidRPr="00F65CD7">
              <w:t xml:space="preserve"> </w:t>
            </w:r>
            <w:r w:rsidRPr="00F65CD7">
              <w:rPr>
                <w:i/>
                <w:iCs/>
              </w:rPr>
              <w:t>Regression Descriptive Statistic</w:t>
            </w:r>
            <w:r w:rsidR="005252B2" w:rsidRPr="00F65CD7">
              <w:rPr>
                <w:i/>
                <w:iCs/>
              </w:rPr>
              <w:t>s--</w:t>
            </w:r>
            <w:r w:rsidRPr="00F65CD7">
              <w:rPr>
                <w:i/>
                <w:iCs/>
              </w:rPr>
              <w:t>Before and After Matching</w:t>
            </w:r>
          </w:p>
        </w:tc>
        <w:tc>
          <w:tcPr>
            <w:tcW w:w="1428" w:type="dxa"/>
            <w:gridSpan w:val="2"/>
            <w:tcBorders>
              <w:top w:val="nil"/>
              <w:left w:val="nil"/>
              <w:bottom w:val="single" w:sz="4" w:space="0" w:color="auto"/>
              <w:right w:val="nil"/>
            </w:tcBorders>
            <w:shd w:val="clear" w:color="auto" w:fill="FFFFFF"/>
          </w:tcPr>
          <w:p w14:paraId="43395998" w14:textId="77777777" w:rsidR="00995A81" w:rsidRPr="00F65CD7" w:rsidRDefault="00995A81" w:rsidP="00A31134">
            <w:pPr>
              <w:autoSpaceDE w:val="0"/>
              <w:autoSpaceDN w:val="0"/>
              <w:adjustRightInd w:val="0"/>
              <w:ind w:right="60"/>
              <w:contextualSpacing/>
              <w:rPr>
                <w:i/>
                <w:iCs/>
              </w:rPr>
            </w:pPr>
          </w:p>
        </w:tc>
        <w:tc>
          <w:tcPr>
            <w:tcW w:w="928" w:type="dxa"/>
            <w:tcBorders>
              <w:top w:val="nil"/>
              <w:left w:val="nil"/>
              <w:bottom w:val="single" w:sz="4" w:space="0" w:color="auto"/>
              <w:right w:val="nil"/>
            </w:tcBorders>
            <w:shd w:val="clear" w:color="auto" w:fill="FFFFFF"/>
          </w:tcPr>
          <w:p w14:paraId="0A2F074B" w14:textId="77777777" w:rsidR="00995A81" w:rsidRPr="00F65CD7" w:rsidRDefault="00995A81" w:rsidP="00A31134">
            <w:pPr>
              <w:autoSpaceDE w:val="0"/>
              <w:autoSpaceDN w:val="0"/>
              <w:adjustRightInd w:val="0"/>
              <w:ind w:right="60"/>
              <w:contextualSpacing/>
              <w:rPr>
                <w:i/>
                <w:iCs/>
              </w:rPr>
            </w:pPr>
          </w:p>
        </w:tc>
      </w:tr>
      <w:tr w:rsidR="00995A81" w:rsidRPr="00F65CD7" w14:paraId="60A0A11D" w14:textId="77777777" w:rsidTr="00A31134">
        <w:trPr>
          <w:cantSplit/>
          <w:trHeight w:val="121"/>
        </w:trPr>
        <w:tc>
          <w:tcPr>
            <w:tcW w:w="3463" w:type="dxa"/>
            <w:vMerge w:val="restart"/>
            <w:tcBorders>
              <w:top w:val="single" w:sz="4" w:space="0" w:color="auto"/>
              <w:left w:val="nil"/>
              <w:right w:val="nil"/>
            </w:tcBorders>
            <w:shd w:val="clear" w:color="auto" w:fill="FFFFFF"/>
          </w:tcPr>
          <w:p w14:paraId="73D0F480" w14:textId="77777777" w:rsidR="00995A81" w:rsidRPr="00F65CD7" w:rsidRDefault="00995A81" w:rsidP="00A31134">
            <w:pPr>
              <w:autoSpaceDE w:val="0"/>
              <w:autoSpaceDN w:val="0"/>
              <w:adjustRightInd w:val="0"/>
              <w:ind w:left="60" w:right="60"/>
              <w:contextualSpacing/>
            </w:pPr>
          </w:p>
        </w:tc>
        <w:tc>
          <w:tcPr>
            <w:tcW w:w="4585" w:type="dxa"/>
            <w:gridSpan w:val="3"/>
            <w:tcBorders>
              <w:top w:val="single" w:sz="4" w:space="0" w:color="auto"/>
              <w:left w:val="nil"/>
              <w:bottom w:val="single" w:sz="4" w:space="0" w:color="auto"/>
              <w:right w:val="nil"/>
            </w:tcBorders>
            <w:shd w:val="clear" w:color="auto" w:fill="FFFFFF"/>
          </w:tcPr>
          <w:p w14:paraId="3240D088" w14:textId="77777777" w:rsidR="00995A81" w:rsidRPr="00F65CD7" w:rsidRDefault="00995A81" w:rsidP="00A31134">
            <w:pPr>
              <w:autoSpaceDE w:val="0"/>
              <w:autoSpaceDN w:val="0"/>
              <w:adjustRightInd w:val="0"/>
              <w:ind w:left="60" w:right="60"/>
              <w:contextualSpacing/>
              <w:jc w:val="center"/>
            </w:pPr>
            <w:r w:rsidRPr="00F65CD7">
              <w:rPr>
                <w:i/>
                <w:iCs/>
              </w:rPr>
              <w:t>Before Matching</w:t>
            </w:r>
          </w:p>
        </w:tc>
        <w:tc>
          <w:tcPr>
            <w:tcW w:w="4152" w:type="dxa"/>
            <w:gridSpan w:val="5"/>
            <w:tcBorders>
              <w:top w:val="single" w:sz="4" w:space="0" w:color="auto"/>
              <w:left w:val="nil"/>
              <w:bottom w:val="single" w:sz="4" w:space="0" w:color="auto"/>
              <w:right w:val="nil"/>
            </w:tcBorders>
            <w:shd w:val="clear" w:color="auto" w:fill="FFFFFF"/>
          </w:tcPr>
          <w:p w14:paraId="7B8CB8F6" w14:textId="77777777" w:rsidR="00995A81" w:rsidRPr="00F65CD7" w:rsidRDefault="00995A81" w:rsidP="00A31134">
            <w:pPr>
              <w:autoSpaceDE w:val="0"/>
              <w:autoSpaceDN w:val="0"/>
              <w:adjustRightInd w:val="0"/>
              <w:ind w:left="60" w:right="60"/>
              <w:contextualSpacing/>
              <w:jc w:val="center"/>
            </w:pPr>
            <w:r w:rsidRPr="00F65CD7">
              <w:rPr>
                <w:i/>
                <w:iCs/>
              </w:rPr>
              <w:t>After Matching</w:t>
            </w:r>
          </w:p>
        </w:tc>
      </w:tr>
      <w:tr w:rsidR="00995A81" w:rsidRPr="00F65CD7" w14:paraId="35207049" w14:textId="77777777" w:rsidTr="00A31134">
        <w:trPr>
          <w:cantSplit/>
          <w:trHeight w:val="121"/>
        </w:trPr>
        <w:tc>
          <w:tcPr>
            <w:tcW w:w="3463" w:type="dxa"/>
            <w:vMerge/>
            <w:tcBorders>
              <w:left w:val="nil"/>
              <w:bottom w:val="single" w:sz="4" w:space="0" w:color="auto"/>
              <w:right w:val="nil"/>
            </w:tcBorders>
            <w:shd w:val="clear" w:color="auto" w:fill="FFFFFF"/>
          </w:tcPr>
          <w:p w14:paraId="0D51B72C" w14:textId="77777777" w:rsidR="00995A81" w:rsidRPr="00F65CD7" w:rsidRDefault="00995A81" w:rsidP="00A31134">
            <w:pPr>
              <w:autoSpaceDE w:val="0"/>
              <w:autoSpaceDN w:val="0"/>
              <w:adjustRightInd w:val="0"/>
              <w:ind w:left="60" w:right="60"/>
              <w:contextualSpacing/>
            </w:pPr>
          </w:p>
        </w:tc>
        <w:tc>
          <w:tcPr>
            <w:tcW w:w="1539" w:type="dxa"/>
            <w:tcBorders>
              <w:top w:val="single" w:sz="4" w:space="0" w:color="auto"/>
              <w:left w:val="nil"/>
              <w:bottom w:val="single" w:sz="4" w:space="0" w:color="auto"/>
              <w:right w:val="nil"/>
            </w:tcBorders>
            <w:shd w:val="clear" w:color="auto" w:fill="FFFFFF"/>
          </w:tcPr>
          <w:p w14:paraId="12ECBA1A" w14:textId="77777777" w:rsidR="00995A81" w:rsidRPr="00F65CD7" w:rsidRDefault="00995A81" w:rsidP="00A31134">
            <w:pPr>
              <w:autoSpaceDE w:val="0"/>
              <w:autoSpaceDN w:val="0"/>
              <w:adjustRightInd w:val="0"/>
              <w:ind w:left="60" w:right="60"/>
              <w:contextualSpacing/>
              <w:jc w:val="center"/>
            </w:pPr>
            <w:r w:rsidRPr="00F65CD7">
              <w:t>Mean</w:t>
            </w:r>
          </w:p>
        </w:tc>
        <w:tc>
          <w:tcPr>
            <w:tcW w:w="1539" w:type="dxa"/>
            <w:tcBorders>
              <w:top w:val="single" w:sz="4" w:space="0" w:color="auto"/>
              <w:left w:val="nil"/>
              <w:bottom w:val="single" w:sz="4" w:space="0" w:color="auto"/>
              <w:right w:val="nil"/>
            </w:tcBorders>
            <w:shd w:val="clear" w:color="auto" w:fill="FFFFFF"/>
          </w:tcPr>
          <w:p w14:paraId="1EAC23E1" w14:textId="77777777" w:rsidR="00995A81" w:rsidRPr="00F65CD7" w:rsidRDefault="00995A81" w:rsidP="00A31134">
            <w:pPr>
              <w:autoSpaceDE w:val="0"/>
              <w:autoSpaceDN w:val="0"/>
              <w:adjustRightInd w:val="0"/>
              <w:ind w:left="60" w:right="60"/>
              <w:contextualSpacing/>
              <w:jc w:val="center"/>
            </w:pPr>
            <w:r w:rsidRPr="00F65CD7">
              <w:t>Std. Deviation</w:t>
            </w:r>
          </w:p>
        </w:tc>
        <w:tc>
          <w:tcPr>
            <w:tcW w:w="1507" w:type="dxa"/>
            <w:tcBorders>
              <w:top w:val="single" w:sz="4" w:space="0" w:color="auto"/>
              <w:left w:val="nil"/>
              <w:bottom w:val="single" w:sz="4" w:space="0" w:color="auto"/>
              <w:right w:val="nil"/>
            </w:tcBorders>
            <w:shd w:val="clear" w:color="auto" w:fill="FFFFFF"/>
          </w:tcPr>
          <w:p w14:paraId="4CE93D90" w14:textId="77777777" w:rsidR="00995A81" w:rsidRPr="00F65CD7" w:rsidRDefault="00995A81" w:rsidP="00A31134">
            <w:pPr>
              <w:autoSpaceDE w:val="0"/>
              <w:autoSpaceDN w:val="0"/>
              <w:adjustRightInd w:val="0"/>
              <w:ind w:left="60" w:right="60"/>
              <w:contextualSpacing/>
              <w:jc w:val="center"/>
              <w:rPr>
                <w:i/>
                <w:iCs/>
              </w:rPr>
            </w:pPr>
            <w:r w:rsidRPr="00F65CD7">
              <w:rPr>
                <w:i/>
                <w:iCs/>
              </w:rPr>
              <w:t>N</w:t>
            </w:r>
          </w:p>
        </w:tc>
        <w:tc>
          <w:tcPr>
            <w:tcW w:w="1572" w:type="dxa"/>
            <w:tcBorders>
              <w:top w:val="single" w:sz="4" w:space="0" w:color="auto"/>
              <w:left w:val="nil"/>
              <w:bottom w:val="single" w:sz="4" w:space="0" w:color="auto"/>
              <w:right w:val="nil"/>
            </w:tcBorders>
            <w:shd w:val="clear" w:color="auto" w:fill="FFFFFF"/>
          </w:tcPr>
          <w:p w14:paraId="2AEB9A73" w14:textId="77777777" w:rsidR="00995A81" w:rsidRPr="00F65CD7" w:rsidRDefault="00995A81" w:rsidP="00A31134">
            <w:pPr>
              <w:autoSpaceDE w:val="0"/>
              <w:autoSpaceDN w:val="0"/>
              <w:adjustRightInd w:val="0"/>
              <w:ind w:left="60" w:right="60"/>
              <w:contextualSpacing/>
              <w:jc w:val="center"/>
            </w:pPr>
            <w:r w:rsidRPr="00F65CD7">
              <w:t>Mean</w:t>
            </w:r>
          </w:p>
        </w:tc>
        <w:tc>
          <w:tcPr>
            <w:tcW w:w="1539" w:type="dxa"/>
            <w:gridSpan w:val="2"/>
            <w:tcBorders>
              <w:top w:val="single" w:sz="4" w:space="0" w:color="auto"/>
              <w:left w:val="nil"/>
              <w:bottom w:val="single" w:sz="4" w:space="0" w:color="auto"/>
              <w:right w:val="nil"/>
            </w:tcBorders>
            <w:shd w:val="clear" w:color="auto" w:fill="FFFFFF"/>
          </w:tcPr>
          <w:p w14:paraId="2B90FF27" w14:textId="77777777" w:rsidR="00995A81" w:rsidRPr="00F65CD7" w:rsidRDefault="00995A81" w:rsidP="00A31134">
            <w:pPr>
              <w:autoSpaceDE w:val="0"/>
              <w:autoSpaceDN w:val="0"/>
              <w:adjustRightInd w:val="0"/>
              <w:ind w:left="60" w:right="60"/>
              <w:contextualSpacing/>
              <w:jc w:val="center"/>
            </w:pPr>
            <w:r w:rsidRPr="00F65CD7">
              <w:t>Std. Deviation</w:t>
            </w:r>
          </w:p>
        </w:tc>
        <w:tc>
          <w:tcPr>
            <w:tcW w:w="1041" w:type="dxa"/>
            <w:gridSpan w:val="2"/>
            <w:tcBorders>
              <w:top w:val="single" w:sz="4" w:space="0" w:color="auto"/>
              <w:left w:val="nil"/>
              <w:bottom w:val="single" w:sz="4" w:space="0" w:color="auto"/>
              <w:right w:val="nil"/>
            </w:tcBorders>
            <w:shd w:val="clear" w:color="auto" w:fill="FFFFFF"/>
          </w:tcPr>
          <w:p w14:paraId="749938AE" w14:textId="77777777" w:rsidR="00995A81" w:rsidRPr="00F65CD7" w:rsidRDefault="00995A81" w:rsidP="00A31134">
            <w:pPr>
              <w:autoSpaceDE w:val="0"/>
              <w:autoSpaceDN w:val="0"/>
              <w:adjustRightInd w:val="0"/>
              <w:ind w:left="60" w:right="60"/>
              <w:contextualSpacing/>
              <w:jc w:val="center"/>
              <w:rPr>
                <w:i/>
                <w:iCs/>
              </w:rPr>
            </w:pPr>
            <w:r w:rsidRPr="00F65CD7">
              <w:rPr>
                <w:i/>
                <w:iCs/>
              </w:rPr>
              <w:t>N</w:t>
            </w:r>
          </w:p>
        </w:tc>
      </w:tr>
      <w:tr w:rsidR="00995A81" w:rsidRPr="00F65CD7" w14:paraId="0F801AF3" w14:textId="77777777" w:rsidTr="00A31134">
        <w:trPr>
          <w:cantSplit/>
          <w:trHeight w:val="218"/>
        </w:trPr>
        <w:tc>
          <w:tcPr>
            <w:tcW w:w="3463" w:type="dxa"/>
            <w:tcBorders>
              <w:top w:val="single" w:sz="4" w:space="0" w:color="auto"/>
              <w:left w:val="nil"/>
              <w:bottom w:val="nil"/>
              <w:right w:val="nil"/>
            </w:tcBorders>
            <w:shd w:val="clear" w:color="auto" w:fill="FFFFFF"/>
            <w:vAlign w:val="center"/>
          </w:tcPr>
          <w:p w14:paraId="38806AC6" w14:textId="6C15EA9C" w:rsidR="00995A81" w:rsidRPr="00F65CD7" w:rsidRDefault="00600321" w:rsidP="00A31134">
            <w:pPr>
              <w:autoSpaceDE w:val="0"/>
              <w:autoSpaceDN w:val="0"/>
              <w:adjustRightInd w:val="0"/>
              <w:ind w:left="60" w:right="60"/>
              <w:contextualSpacing/>
            </w:pPr>
            <w:r w:rsidRPr="00F65CD7">
              <w:t>Informational Preparedness</w:t>
            </w:r>
          </w:p>
        </w:tc>
        <w:tc>
          <w:tcPr>
            <w:tcW w:w="1539" w:type="dxa"/>
            <w:tcBorders>
              <w:top w:val="single" w:sz="4" w:space="0" w:color="auto"/>
              <w:left w:val="nil"/>
              <w:bottom w:val="nil"/>
              <w:right w:val="nil"/>
            </w:tcBorders>
            <w:shd w:val="clear" w:color="auto" w:fill="FFFFFF"/>
            <w:vAlign w:val="center"/>
          </w:tcPr>
          <w:p w14:paraId="318D07FF" w14:textId="77777777" w:rsidR="00995A81" w:rsidRPr="00F65CD7" w:rsidRDefault="00995A81" w:rsidP="00A31134">
            <w:pPr>
              <w:autoSpaceDE w:val="0"/>
              <w:autoSpaceDN w:val="0"/>
              <w:adjustRightInd w:val="0"/>
              <w:ind w:left="60" w:right="60"/>
              <w:contextualSpacing/>
              <w:jc w:val="center"/>
            </w:pPr>
            <w:r w:rsidRPr="00F65CD7">
              <w:t>.0424828</w:t>
            </w:r>
          </w:p>
        </w:tc>
        <w:tc>
          <w:tcPr>
            <w:tcW w:w="1539" w:type="dxa"/>
            <w:tcBorders>
              <w:top w:val="single" w:sz="4" w:space="0" w:color="auto"/>
              <w:left w:val="nil"/>
              <w:bottom w:val="nil"/>
              <w:right w:val="nil"/>
            </w:tcBorders>
            <w:shd w:val="clear" w:color="auto" w:fill="FFFFFF"/>
            <w:vAlign w:val="center"/>
          </w:tcPr>
          <w:p w14:paraId="0A7881DB" w14:textId="77777777" w:rsidR="00995A81" w:rsidRPr="00F65CD7" w:rsidRDefault="00995A81" w:rsidP="00A31134">
            <w:pPr>
              <w:autoSpaceDE w:val="0"/>
              <w:autoSpaceDN w:val="0"/>
              <w:adjustRightInd w:val="0"/>
              <w:ind w:left="60" w:right="60"/>
              <w:contextualSpacing/>
              <w:jc w:val="center"/>
            </w:pPr>
            <w:r w:rsidRPr="00F65CD7">
              <w:t>.98732642</w:t>
            </w:r>
          </w:p>
        </w:tc>
        <w:tc>
          <w:tcPr>
            <w:tcW w:w="1507" w:type="dxa"/>
            <w:tcBorders>
              <w:top w:val="single" w:sz="4" w:space="0" w:color="auto"/>
              <w:left w:val="nil"/>
              <w:bottom w:val="nil"/>
              <w:right w:val="single" w:sz="4" w:space="0" w:color="auto"/>
            </w:tcBorders>
            <w:shd w:val="clear" w:color="auto" w:fill="FFFFFF"/>
            <w:vAlign w:val="center"/>
          </w:tcPr>
          <w:p w14:paraId="4C1A5539"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single" w:sz="4" w:space="0" w:color="auto"/>
              <w:left w:val="single" w:sz="4" w:space="0" w:color="auto"/>
              <w:bottom w:val="nil"/>
              <w:right w:val="nil"/>
            </w:tcBorders>
            <w:shd w:val="clear" w:color="auto" w:fill="FFFFFF"/>
            <w:vAlign w:val="center"/>
          </w:tcPr>
          <w:p w14:paraId="29443B0F" w14:textId="77777777" w:rsidR="00995A81" w:rsidRPr="00F65CD7" w:rsidRDefault="00995A81" w:rsidP="00A31134">
            <w:pPr>
              <w:autoSpaceDE w:val="0"/>
              <w:autoSpaceDN w:val="0"/>
              <w:adjustRightInd w:val="0"/>
              <w:ind w:left="60" w:right="60"/>
              <w:contextualSpacing/>
              <w:jc w:val="center"/>
            </w:pPr>
            <w:r w:rsidRPr="00F65CD7">
              <w:t>.0262383</w:t>
            </w:r>
          </w:p>
        </w:tc>
        <w:tc>
          <w:tcPr>
            <w:tcW w:w="1539" w:type="dxa"/>
            <w:gridSpan w:val="2"/>
            <w:tcBorders>
              <w:top w:val="single" w:sz="4" w:space="0" w:color="auto"/>
              <w:left w:val="nil"/>
              <w:bottom w:val="nil"/>
              <w:right w:val="nil"/>
            </w:tcBorders>
            <w:shd w:val="clear" w:color="auto" w:fill="FFFFFF"/>
            <w:vAlign w:val="center"/>
          </w:tcPr>
          <w:p w14:paraId="399A6FA3" w14:textId="77777777" w:rsidR="00995A81" w:rsidRPr="00F65CD7" w:rsidRDefault="00995A81" w:rsidP="00A31134">
            <w:pPr>
              <w:autoSpaceDE w:val="0"/>
              <w:autoSpaceDN w:val="0"/>
              <w:adjustRightInd w:val="0"/>
              <w:ind w:left="60" w:right="60"/>
              <w:contextualSpacing/>
              <w:jc w:val="center"/>
            </w:pPr>
            <w:r w:rsidRPr="00F65CD7">
              <w:t>.98630269</w:t>
            </w:r>
          </w:p>
        </w:tc>
        <w:tc>
          <w:tcPr>
            <w:tcW w:w="1041" w:type="dxa"/>
            <w:gridSpan w:val="2"/>
            <w:tcBorders>
              <w:top w:val="single" w:sz="4" w:space="0" w:color="auto"/>
              <w:left w:val="nil"/>
              <w:bottom w:val="nil"/>
              <w:right w:val="nil"/>
            </w:tcBorders>
            <w:shd w:val="clear" w:color="auto" w:fill="FFFFFF"/>
            <w:vAlign w:val="center"/>
          </w:tcPr>
          <w:p w14:paraId="74B99B1A"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23F6E38A" w14:textId="77777777" w:rsidTr="00A31134">
        <w:trPr>
          <w:cantSplit/>
          <w:trHeight w:val="112"/>
        </w:trPr>
        <w:tc>
          <w:tcPr>
            <w:tcW w:w="3463" w:type="dxa"/>
            <w:tcBorders>
              <w:top w:val="nil"/>
              <w:left w:val="nil"/>
              <w:bottom w:val="nil"/>
              <w:right w:val="nil"/>
            </w:tcBorders>
            <w:shd w:val="clear" w:color="auto" w:fill="FFFFFF"/>
            <w:vAlign w:val="center"/>
          </w:tcPr>
          <w:p w14:paraId="4096A256" w14:textId="77777777" w:rsidR="00995A81" w:rsidRPr="00F65CD7" w:rsidRDefault="00995A81" w:rsidP="00A31134">
            <w:pPr>
              <w:autoSpaceDE w:val="0"/>
              <w:autoSpaceDN w:val="0"/>
              <w:adjustRightInd w:val="0"/>
              <w:ind w:left="60" w:right="60"/>
              <w:contextualSpacing/>
            </w:pPr>
            <w:r w:rsidRPr="00F65CD7">
              <w:t>SES Quartile</w:t>
            </w:r>
          </w:p>
        </w:tc>
        <w:tc>
          <w:tcPr>
            <w:tcW w:w="1539" w:type="dxa"/>
            <w:tcBorders>
              <w:top w:val="nil"/>
              <w:left w:val="nil"/>
              <w:bottom w:val="nil"/>
              <w:right w:val="nil"/>
            </w:tcBorders>
            <w:shd w:val="clear" w:color="auto" w:fill="FFFFFF"/>
            <w:vAlign w:val="center"/>
          </w:tcPr>
          <w:p w14:paraId="6DDE90B6" w14:textId="77777777" w:rsidR="00995A81" w:rsidRPr="00F65CD7" w:rsidRDefault="00995A81" w:rsidP="00A31134">
            <w:pPr>
              <w:autoSpaceDE w:val="0"/>
              <w:autoSpaceDN w:val="0"/>
              <w:adjustRightInd w:val="0"/>
              <w:ind w:left="60" w:right="60"/>
              <w:contextualSpacing/>
              <w:jc w:val="center"/>
            </w:pPr>
            <w:r w:rsidRPr="00F65CD7">
              <w:t>2.80</w:t>
            </w:r>
          </w:p>
        </w:tc>
        <w:tc>
          <w:tcPr>
            <w:tcW w:w="1539" w:type="dxa"/>
            <w:tcBorders>
              <w:top w:val="nil"/>
              <w:left w:val="nil"/>
              <w:bottom w:val="nil"/>
              <w:right w:val="nil"/>
            </w:tcBorders>
            <w:shd w:val="clear" w:color="auto" w:fill="FFFFFF"/>
            <w:vAlign w:val="center"/>
          </w:tcPr>
          <w:p w14:paraId="0E627D4C" w14:textId="77777777" w:rsidR="00995A81" w:rsidRPr="00F65CD7" w:rsidRDefault="00995A81" w:rsidP="00A31134">
            <w:pPr>
              <w:autoSpaceDE w:val="0"/>
              <w:autoSpaceDN w:val="0"/>
              <w:adjustRightInd w:val="0"/>
              <w:ind w:left="60" w:right="60"/>
              <w:contextualSpacing/>
              <w:jc w:val="center"/>
            </w:pPr>
            <w:r w:rsidRPr="00F65CD7">
              <w:t>1.099</w:t>
            </w:r>
          </w:p>
        </w:tc>
        <w:tc>
          <w:tcPr>
            <w:tcW w:w="1507" w:type="dxa"/>
            <w:tcBorders>
              <w:top w:val="nil"/>
              <w:left w:val="nil"/>
              <w:bottom w:val="nil"/>
              <w:right w:val="single" w:sz="4" w:space="0" w:color="auto"/>
            </w:tcBorders>
            <w:shd w:val="clear" w:color="auto" w:fill="FFFFFF"/>
            <w:vAlign w:val="center"/>
          </w:tcPr>
          <w:p w14:paraId="736D84BA"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4B89D5A5" w14:textId="77777777" w:rsidR="00995A81" w:rsidRPr="00F65CD7" w:rsidRDefault="00995A81" w:rsidP="00A31134">
            <w:pPr>
              <w:autoSpaceDE w:val="0"/>
              <w:autoSpaceDN w:val="0"/>
              <w:adjustRightInd w:val="0"/>
              <w:ind w:left="60" w:right="60"/>
              <w:contextualSpacing/>
              <w:jc w:val="center"/>
            </w:pPr>
            <w:r w:rsidRPr="00F65CD7">
              <w:t>2.54</w:t>
            </w:r>
          </w:p>
        </w:tc>
        <w:tc>
          <w:tcPr>
            <w:tcW w:w="1539" w:type="dxa"/>
            <w:gridSpan w:val="2"/>
            <w:tcBorders>
              <w:top w:val="nil"/>
              <w:left w:val="nil"/>
              <w:bottom w:val="nil"/>
              <w:right w:val="nil"/>
            </w:tcBorders>
            <w:shd w:val="clear" w:color="auto" w:fill="FFFFFF"/>
            <w:vAlign w:val="center"/>
          </w:tcPr>
          <w:p w14:paraId="01D6015F" w14:textId="77777777" w:rsidR="00995A81" w:rsidRPr="00F65CD7" w:rsidRDefault="00995A81" w:rsidP="00A31134">
            <w:pPr>
              <w:autoSpaceDE w:val="0"/>
              <w:autoSpaceDN w:val="0"/>
              <w:adjustRightInd w:val="0"/>
              <w:ind w:left="60" w:right="60"/>
              <w:contextualSpacing/>
              <w:jc w:val="center"/>
            </w:pPr>
            <w:r w:rsidRPr="00F65CD7">
              <w:t>1.128</w:t>
            </w:r>
          </w:p>
        </w:tc>
        <w:tc>
          <w:tcPr>
            <w:tcW w:w="1041" w:type="dxa"/>
            <w:gridSpan w:val="2"/>
            <w:tcBorders>
              <w:top w:val="nil"/>
              <w:left w:val="nil"/>
              <w:bottom w:val="nil"/>
              <w:right w:val="nil"/>
            </w:tcBorders>
            <w:shd w:val="clear" w:color="auto" w:fill="FFFFFF"/>
            <w:vAlign w:val="center"/>
          </w:tcPr>
          <w:p w14:paraId="09FF589B"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3B311526" w14:textId="77777777" w:rsidTr="00A31134">
        <w:trPr>
          <w:cantSplit/>
          <w:trHeight w:val="112"/>
        </w:trPr>
        <w:tc>
          <w:tcPr>
            <w:tcW w:w="3463" w:type="dxa"/>
            <w:tcBorders>
              <w:top w:val="nil"/>
              <w:left w:val="nil"/>
              <w:bottom w:val="nil"/>
              <w:right w:val="nil"/>
            </w:tcBorders>
            <w:shd w:val="clear" w:color="auto" w:fill="FFFFFF"/>
            <w:vAlign w:val="center"/>
          </w:tcPr>
          <w:p w14:paraId="5183FC90" w14:textId="77777777" w:rsidR="00995A81" w:rsidRPr="00F65CD7" w:rsidRDefault="00995A81" w:rsidP="00A31134">
            <w:pPr>
              <w:autoSpaceDE w:val="0"/>
              <w:autoSpaceDN w:val="0"/>
              <w:adjustRightInd w:val="0"/>
              <w:ind w:left="60" w:right="60"/>
              <w:contextualSpacing/>
            </w:pPr>
            <w:r w:rsidRPr="00F65CD7">
              <w:t>Math Quartile</w:t>
            </w:r>
          </w:p>
        </w:tc>
        <w:tc>
          <w:tcPr>
            <w:tcW w:w="1539" w:type="dxa"/>
            <w:tcBorders>
              <w:top w:val="nil"/>
              <w:left w:val="nil"/>
              <w:bottom w:val="nil"/>
              <w:right w:val="nil"/>
            </w:tcBorders>
            <w:shd w:val="clear" w:color="auto" w:fill="FFFFFF"/>
            <w:vAlign w:val="center"/>
          </w:tcPr>
          <w:p w14:paraId="4F7D104B" w14:textId="77777777" w:rsidR="00995A81" w:rsidRPr="00F65CD7" w:rsidRDefault="00995A81" w:rsidP="00A31134">
            <w:pPr>
              <w:autoSpaceDE w:val="0"/>
              <w:autoSpaceDN w:val="0"/>
              <w:adjustRightInd w:val="0"/>
              <w:ind w:left="60" w:right="60"/>
              <w:contextualSpacing/>
              <w:jc w:val="center"/>
            </w:pPr>
            <w:r w:rsidRPr="00F65CD7">
              <w:t>2.85</w:t>
            </w:r>
          </w:p>
        </w:tc>
        <w:tc>
          <w:tcPr>
            <w:tcW w:w="1539" w:type="dxa"/>
            <w:tcBorders>
              <w:top w:val="nil"/>
              <w:left w:val="nil"/>
              <w:bottom w:val="nil"/>
              <w:right w:val="nil"/>
            </w:tcBorders>
            <w:shd w:val="clear" w:color="auto" w:fill="FFFFFF"/>
            <w:vAlign w:val="center"/>
          </w:tcPr>
          <w:p w14:paraId="0BE6E5AA" w14:textId="77777777" w:rsidR="00995A81" w:rsidRPr="00F65CD7" w:rsidRDefault="00995A81" w:rsidP="00A31134">
            <w:pPr>
              <w:autoSpaceDE w:val="0"/>
              <w:autoSpaceDN w:val="0"/>
              <w:adjustRightInd w:val="0"/>
              <w:ind w:left="60" w:right="60"/>
              <w:contextualSpacing/>
              <w:jc w:val="center"/>
            </w:pPr>
            <w:r w:rsidRPr="00F65CD7">
              <w:t>1.054</w:t>
            </w:r>
          </w:p>
        </w:tc>
        <w:tc>
          <w:tcPr>
            <w:tcW w:w="1507" w:type="dxa"/>
            <w:tcBorders>
              <w:top w:val="nil"/>
              <w:left w:val="nil"/>
              <w:bottom w:val="nil"/>
              <w:right w:val="single" w:sz="4" w:space="0" w:color="auto"/>
            </w:tcBorders>
            <w:shd w:val="clear" w:color="auto" w:fill="FFFFFF"/>
            <w:vAlign w:val="center"/>
          </w:tcPr>
          <w:p w14:paraId="34056B1F"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4EEB5F39" w14:textId="77777777" w:rsidR="00995A81" w:rsidRPr="00F65CD7" w:rsidRDefault="00995A81" w:rsidP="00A31134">
            <w:pPr>
              <w:autoSpaceDE w:val="0"/>
              <w:autoSpaceDN w:val="0"/>
              <w:adjustRightInd w:val="0"/>
              <w:ind w:left="60" w:right="60"/>
              <w:contextualSpacing/>
              <w:jc w:val="center"/>
            </w:pPr>
            <w:r w:rsidRPr="00F65CD7">
              <w:t>2.69</w:t>
            </w:r>
          </w:p>
        </w:tc>
        <w:tc>
          <w:tcPr>
            <w:tcW w:w="1539" w:type="dxa"/>
            <w:gridSpan w:val="2"/>
            <w:tcBorders>
              <w:top w:val="nil"/>
              <w:left w:val="nil"/>
              <w:bottom w:val="nil"/>
              <w:right w:val="nil"/>
            </w:tcBorders>
            <w:shd w:val="clear" w:color="auto" w:fill="FFFFFF"/>
            <w:vAlign w:val="center"/>
          </w:tcPr>
          <w:p w14:paraId="36B0FB2E" w14:textId="77777777" w:rsidR="00995A81" w:rsidRPr="00F65CD7" w:rsidRDefault="00995A81" w:rsidP="00A31134">
            <w:pPr>
              <w:autoSpaceDE w:val="0"/>
              <w:autoSpaceDN w:val="0"/>
              <w:adjustRightInd w:val="0"/>
              <w:ind w:left="60" w:right="60"/>
              <w:contextualSpacing/>
              <w:jc w:val="center"/>
            </w:pPr>
            <w:r w:rsidRPr="00F65CD7">
              <w:t>1.082</w:t>
            </w:r>
          </w:p>
        </w:tc>
        <w:tc>
          <w:tcPr>
            <w:tcW w:w="1041" w:type="dxa"/>
            <w:gridSpan w:val="2"/>
            <w:tcBorders>
              <w:top w:val="nil"/>
              <w:left w:val="nil"/>
              <w:bottom w:val="nil"/>
              <w:right w:val="nil"/>
            </w:tcBorders>
            <w:shd w:val="clear" w:color="auto" w:fill="FFFFFF"/>
            <w:vAlign w:val="center"/>
          </w:tcPr>
          <w:p w14:paraId="3EA0D5A6"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67FB4EE2" w14:textId="77777777" w:rsidTr="00A31134">
        <w:trPr>
          <w:cantSplit/>
          <w:trHeight w:val="112"/>
        </w:trPr>
        <w:tc>
          <w:tcPr>
            <w:tcW w:w="3463" w:type="dxa"/>
            <w:tcBorders>
              <w:top w:val="nil"/>
              <w:left w:val="nil"/>
              <w:bottom w:val="nil"/>
              <w:right w:val="nil"/>
            </w:tcBorders>
            <w:shd w:val="clear" w:color="auto" w:fill="FFFFFF"/>
            <w:vAlign w:val="center"/>
          </w:tcPr>
          <w:p w14:paraId="65053675" w14:textId="77777777" w:rsidR="00995A81" w:rsidRPr="00F65CD7" w:rsidRDefault="00995A81" w:rsidP="00A31134">
            <w:pPr>
              <w:autoSpaceDE w:val="0"/>
              <w:autoSpaceDN w:val="0"/>
              <w:adjustRightInd w:val="0"/>
              <w:ind w:left="60" w:right="60"/>
              <w:contextualSpacing/>
            </w:pPr>
            <w:r w:rsidRPr="00F65CD7">
              <w:t>Reading Quartile</w:t>
            </w:r>
          </w:p>
        </w:tc>
        <w:tc>
          <w:tcPr>
            <w:tcW w:w="1539" w:type="dxa"/>
            <w:tcBorders>
              <w:top w:val="nil"/>
              <w:left w:val="nil"/>
              <w:bottom w:val="nil"/>
              <w:right w:val="nil"/>
            </w:tcBorders>
            <w:shd w:val="clear" w:color="auto" w:fill="FFFFFF"/>
            <w:vAlign w:val="center"/>
          </w:tcPr>
          <w:p w14:paraId="140716AD" w14:textId="77777777" w:rsidR="00995A81" w:rsidRPr="00F65CD7" w:rsidRDefault="00995A81" w:rsidP="00A31134">
            <w:pPr>
              <w:autoSpaceDE w:val="0"/>
              <w:autoSpaceDN w:val="0"/>
              <w:adjustRightInd w:val="0"/>
              <w:ind w:left="60" w:right="60"/>
              <w:contextualSpacing/>
              <w:jc w:val="center"/>
            </w:pPr>
            <w:r w:rsidRPr="00F65CD7">
              <w:t>2.83</w:t>
            </w:r>
          </w:p>
        </w:tc>
        <w:tc>
          <w:tcPr>
            <w:tcW w:w="1539" w:type="dxa"/>
            <w:tcBorders>
              <w:top w:val="nil"/>
              <w:left w:val="nil"/>
              <w:bottom w:val="nil"/>
              <w:right w:val="nil"/>
            </w:tcBorders>
            <w:shd w:val="clear" w:color="auto" w:fill="FFFFFF"/>
            <w:vAlign w:val="center"/>
          </w:tcPr>
          <w:p w14:paraId="6EFD9B19" w14:textId="77777777" w:rsidR="00995A81" w:rsidRPr="00F65CD7" w:rsidRDefault="00995A81" w:rsidP="00A31134">
            <w:pPr>
              <w:autoSpaceDE w:val="0"/>
              <w:autoSpaceDN w:val="0"/>
              <w:adjustRightInd w:val="0"/>
              <w:ind w:left="60" w:right="60"/>
              <w:contextualSpacing/>
              <w:jc w:val="center"/>
            </w:pPr>
            <w:r w:rsidRPr="00F65CD7">
              <w:t>1.066</w:t>
            </w:r>
          </w:p>
        </w:tc>
        <w:tc>
          <w:tcPr>
            <w:tcW w:w="1507" w:type="dxa"/>
            <w:tcBorders>
              <w:top w:val="nil"/>
              <w:left w:val="nil"/>
              <w:bottom w:val="nil"/>
              <w:right w:val="single" w:sz="4" w:space="0" w:color="auto"/>
            </w:tcBorders>
            <w:shd w:val="clear" w:color="auto" w:fill="FFFFFF"/>
            <w:vAlign w:val="center"/>
          </w:tcPr>
          <w:p w14:paraId="12340D63"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71F259D1" w14:textId="77777777" w:rsidR="00995A81" w:rsidRPr="00F65CD7" w:rsidRDefault="00995A81" w:rsidP="00A31134">
            <w:pPr>
              <w:autoSpaceDE w:val="0"/>
              <w:autoSpaceDN w:val="0"/>
              <w:adjustRightInd w:val="0"/>
              <w:ind w:left="60" w:right="60"/>
              <w:contextualSpacing/>
              <w:jc w:val="center"/>
            </w:pPr>
            <w:r w:rsidRPr="00F65CD7">
              <w:t>2.69</w:t>
            </w:r>
          </w:p>
        </w:tc>
        <w:tc>
          <w:tcPr>
            <w:tcW w:w="1539" w:type="dxa"/>
            <w:gridSpan w:val="2"/>
            <w:tcBorders>
              <w:top w:val="nil"/>
              <w:left w:val="nil"/>
              <w:bottom w:val="nil"/>
              <w:right w:val="nil"/>
            </w:tcBorders>
            <w:shd w:val="clear" w:color="auto" w:fill="FFFFFF"/>
            <w:vAlign w:val="center"/>
          </w:tcPr>
          <w:p w14:paraId="796C925F" w14:textId="77777777" w:rsidR="00995A81" w:rsidRPr="00F65CD7" w:rsidRDefault="00995A81" w:rsidP="00A31134">
            <w:pPr>
              <w:autoSpaceDE w:val="0"/>
              <w:autoSpaceDN w:val="0"/>
              <w:adjustRightInd w:val="0"/>
              <w:ind w:left="60" w:right="60"/>
              <w:contextualSpacing/>
              <w:jc w:val="center"/>
            </w:pPr>
            <w:r w:rsidRPr="00F65CD7">
              <w:t>1.100</w:t>
            </w:r>
          </w:p>
        </w:tc>
        <w:tc>
          <w:tcPr>
            <w:tcW w:w="1041" w:type="dxa"/>
            <w:gridSpan w:val="2"/>
            <w:tcBorders>
              <w:top w:val="nil"/>
              <w:left w:val="nil"/>
              <w:bottom w:val="nil"/>
              <w:right w:val="nil"/>
            </w:tcBorders>
            <w:shd w:val="clear" w:color="auto" w:fill="FFFFFF"/>
            <w:vAlign w:val="center"/>
          </w:tcPr>
          <w:p w14:paraId="553832A2"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14F55A6C" w14:textId="77777777" w:rsidTr="00A31134">
        <w:trPr>
          <w:cantSplit/>
          <w:trHeight w:val="112"/>
        </w:trPr>
        <w:tc>
          <w:tcPr>
            <w:tcW w:w="3463" w:type="dxa"/>
            <w:tcBorders>
              <w:top w:val="nil"/>
              <w:left w:val="nil"/>
              <w:bottom w:val="nil"/>
              <w:right w:val="nil"/>
            </w:tcBorders>
            <w:shd w:val="clear" w:color="auto" w:fill="FFFFFF"/>
            <w:vAlign w:val="center"/>
          </w:tcPr>
          <w:p w14:paraId="2F0E32BB" w14:textId="77777777" w:rsidR="00995A81" w:rsidRPr="00F65CD7" w:rsidRDefault="00995A81" w:rsidP="00A31134">
            <w:pPr>
              <w:autoSpaceDE w:val="0"/>
              <w:autoSpaceDN w:val="0"/>
              <w:adjustRightInd w:val="0"/>
              <w:ind w:left="60" w:right="60"/>
              <w:contextualSpacing/>
            </w:pPr>
            <w:r w:rsidRPr="00F65CD7">
              <w:t>Sex</w:t>
            </w:r>
          </w:p>
        </w:tc>
        <w:tc>
          <w:tcPr>
            <w:tcW w:w="1539" w:type="dxa"/>
            <w:tcBorders>
              <w:top w:val="nil"/>
              <w:left w:val="nil"/>
              <w:bottom w:val="nil"/>
              <w:right w:val="nil"/>
            </w:tcBorders>
            <w:shd w:val="clear" w:color="auto" w:fill="FFFFFF"/>
            <w:vAlign w:val="center"/>
          </w:tcPr>
          <w:p w14:paraId="4EBD08B9" w14:textId="77777777" w:rsidR="00995A81" w:rsidRPr="00F65CD7" w:rsidRDefault="00995A81" w:rsidP="00A31134">
            <w:pPr>
              <w:autoSpaceDE w:val="0"/>
              <w:autoSpaceDN w:val="0"/>
              <w:adjustRightInd w:val="0"/>
              <w:ind w:left="60" w:right="60"/>
              <w:contextualSpacing/>
              <w:jc w:val="center"/>
            </w:pPr>
            <w:r w:rsidRPr="00F65CD7">
              <w:t>.5205</w:t>
            </w:r>
          </w:p>
        </w:tc>
        <w:tc>
          <w:tcPr>
            <w:tcW w:w="1539" w:type="dxa"/>
            <w:tcBorders>
              <w:top w:val="nil"/>
              <w:left w:val="nil"/>
              <w:bottom w:val="nil"/>
              <w:right w:val="nil"/>
            </w:tcBorders>
            <w:shd w:val="clear" w:color="auto" w:fill="FFFFFF"/>
            <w:vAlign w:val="center"/>
          </w:tcPr>
          <w:p w14:paraId="45048469" w14:textId="77777777" w:rsidR="00995A81" w:rsidRPr="00F65CD7" w:rsidRDefault="00995A81" w:rsidP="00A31134">
            <w:pPr>
              <w:autoSpaceDE w:val="0"/>
              <w:autoSpaceDN w:val="0"/>
              <w:adjustRightInd w:val="0"/>
              <w:ind w:left="60" w:right="60"/>
              <w:contextualSpacing/>
              <w:jc w:val="center"/>
            </w:pPr>
            <w:r w:rsidRPr="00F65CD7">
              <w:t>.49961</w:t>
            </w:r>
          </w:p>
        </w:tc>
        <w:tc>
          <w:tcPr>
            <w:tcW w:w="1507" w:type="dxa"/>
            <w:tcBorders>
              <w:top w:val="nil"/>
              <w:left w:val="nil"/>
              <w:bottom w:val="nil"/>
              <w:right w:val="single" w:sz="4" w:space="0" w:color="auto"/>
            </w:tcBorders>
            <w:shd w:val="clear" w:color="auto" w:fill="FFFFFF"/>
            <w:vAlign w:val="center"/>
          </w:tcPr>
          <w:p w14:paraId="59589CDD"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3786B9A1" w14:textId="77777777" w:rsidR="00995A81" w:rsidRPr="00F65CD7" w:rsidRDefault="00995A81" w:rsidP="00A31134">
            <w:pPr>
              <w:autoSpaceDE w:val="0"/>
              <w:autoSpaceDN w:val="0"/>
              <w:adjustRightInd w:val="0"/>
              <w:ind w:left="60" w:right="60"/>
              <w:contextualSpacing/>
              <w:jc w:val="center"/>
            </w:pPr>
            <w:r w:rsidRPr="00F65CD7">
              <w:t>.5562</w:t>
            </w:r>
          </w:p>
        </w:tc>
        <w:tc>
          <w:tcPr>
            <w:tcW w:w="1539" w:type="dxa"/>
            <w:gridSpan w:val="2"/>
            <w:tcBorders>
              <w:top w:val="nil"/>
              <w:left w:val="nil"/>
              <w:bottom w:val="nil"/>
              <w:right w:val="nil"/>
            </w:tcBorders>
            <w:shd w:val="clear" w:color="auto" w:fill="FFFFFF"/>
            <w:vAlign w:val="center"/>
          </w:tcPr>
          <w:p w14:paraId="468C2C2E" w14:textId="77777777" w:rsidR="00995A81" w:rsidRPr="00F65CD7" w:rsidRDefault="00995A81" w:rsidP="00A31134">
            <w:pPr>
              <w:autoSpaceDE w:val="0"/>
              <w:autoSpaceDN w:val="0"/>
              <w:adjustRightInd w:val="0"/>
              <w:ind w:left="60" w:right="60"/>
              <w:contextualSpacing/>
              <w:jc w:val="center"/>
            </w:pPr>
            <w:r w:rsidRPr="00F65CD7">
              <w:t>.49719</w:t>
            </w:r>
          </w:p>
        </w:tc>
        <w:tc>
          <w:tcPr>
            <w:tcW w:w="1041" w:type="dxa"/>
            <w:gridSpan w:val="2"/>
            <w:tcBorders>
              <w:top w:val="nil"/>
              <w:left w:val="nil"/>
              <w:bottom w:val="nil"/>
              <w:right w:val="nil"/>
            </w:tcBorders>
            <w:shd w:val="clear" w:color="auto" w:fill="FFFFFF"/>
            <w:vAlign w:val="center"/>
          </w:tcPr>
          <w:p w14:paraId="0A87C09F"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1482D609" w14:textId="77777777" w:rsidTr="00A31134">
        <w:trPr>
          <w:cantSplit/>
          <w:trHeight w:val="112"/>
        </w:trPr>
        <w:tc>
          <w:tcPr>
            <w:tcW w:w="3463" w:type="dxa"/>
            <w:tcBorders>
              <w:top w:val="nil"/>
              <w:left w:val="nil"/>
              <w:bottom w:val="nil"/>
              <w:right w:val="nil"/>
            </w:tcBorders>
            <w:shd w:val="clear" w:color="auto" w:fill="FFFFFF"/>
            <w:vAlign w:val="center"/>
          </w:tcPr>
          <w:p w14:paraId="239A9FBA" w14:textId="77777777" w:rsidR="00995A81" w:rsidRPr="00F65CD7" w:rsidRDefault="00995A81" w:rsidP="00A31134">
            <w:pPr>
              <w:autoSpaceDE w:val="0"/>
              <w:autoSpaceDN w:val="0"/>
              <w:adjustRightInd w:val="0"/>
              <w:ind w:left="60" w:right="60"/>
              <w:contextualSpacing/>
            </w:pPr>
            <w:r w:rsidRPr="00F65CD7">
              <w:t>Parent Composition</w:t>
            </w:r>
          </w:p>
        </w:tc>
        <w:tc>
          <w:tcPr>
            <w:tcW w:w="1539" w:type="dxa"/>
            <w:tcBorders>
              <w:top w:val="nil"/>
              <w:left w:val="nil"/>
              <w:bottom w:val="nil"/>
              <w:right w:val="nil"/>
            </w:tcBorders>
            <w:shd w:val="clear" w:color="auto" w:fill="FFFFFF"/>
            <w:vAlign w:val="center"/>
          </w:tcPr>
          <w:p w14:paraId="7DEE68C6" w14:textId="77777777" w:rsidR="00995A81" w:rsidRPr="00F65CD7" w:rsidRDefault="00995A81" w:rsidP="00A31134">
            <w:pPr>
              <w:autoSpaceDE w:val="0"/>
              <w:autoSpaceDN w:val="0"/>
              <w:adjustRightInd w:val="0"/>
              <w:ind w:left="60" w:right="60"/>
              <w:contextualSpacing/>
              <w:jc w:val="center"/>
            </w:pPr>
            <w:r w:rsidRPr="00F65CD7">
              <w:t>.3325</w:t>
            </w:r>
          </w:p>
        </w:tc>
        <w:tc>
          <w:tcPr>
            <w:tcW w:w="1539" w:type="dxa"/>
            <w:tcBorders>
              <w:top w:val="nil"/>
              <w:left w:val="nil"/>
              <w:bottom w:val="nil"/>
              <w:right w:val="nil"/>
            </w:tcBorders>
            <w:shd w:val="clear" w:color="auto" w:fill="FFFFFF"/>
            <w:vAlign w:val="center"/>
          </w:tcPr>
          <w:p w14:paraId="3E367BB3" w14:textId="77777777" w:rsidR="00995A81" w:rsidRPr="00F65CD7" w:rsidRDefault="00995A81" w:rsidP="00A31134">
            <w:pPr>
              <w:autoSpaceDE w:val="0"/>
              <w:autoSpaceDN w:val="0"/>
              <w:adjustRightInd w:val="0"/>
              <w:ind w:left="60" w:right="60"/>
              <w:contextualSpacing/>
              <w:jc w:val="center"/>
            </w:pPr>
            <w:r w:rsidRPr="00F65CD7">
              <w:t>.47115</w:t>
            </w:r>
          </w:p>
        </w:tc>
        <w:tc>
          <w:tcPr>
            <w:tcW w:w="1507" w:type="dxa"/>
            <w:tcBorders>
              <w:top w:val="nil"/>
              <w:left w:val="nil"/>
              <w:bottom w:val="nil"/>
              <w:right w:val="single" w:sz="4" w:space="0" w:color="auto"/>
            </w:tcBorders>
            <w:shd w:val="clear" w:color="auto" w:fill="FFFFFF"/>
            <w:vAlign w:val="center"/>
          </w:tcPr>
          <w:p w14:paraId="4B3460F6"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33789C87" w14:textId="77777777" w:rsidR="00995A81" w:rsidRPr="00F65CD7" w:rsidRDefault="00995A81" w:rsidP="00A31134">
            <w:pPr>
              <w:autoSpaceDE w:val="0"/>
              <w:autoSpaceDN w:val="0"/>
              <w:adjustRightInd w:val="0"/>
              <w:ind w:left="60" w:right="60"/>
              <w:contextualSpacing/>
              <w:jc w:val="center"/>
            </w:pPr>
            <w:r w:rsidRPr="00F65CD7">
              <w:t>.3940</w:t>
            </w:r>
          </w:p>
        </w:tc>
        <w:tc>
          <w:tcPr>
            <w:tcW w:w="1539" w:type="dxa"/>
            <w:gridSpan w:val="2"/>
            <w:tcBorders>
              <w:top w:val="nil"/>
              <w:left w:val="nil"/>
              <w:bottom w:val="nil"/>
              <w:right w:val="nil"/>
            </w:tcBorders>
            <w:shd w:val="clear" w:color="auto" w:fill="FFFFFF"/>
            <w:vAlign w:val="center"/>
          </w:tcPr>
          <w:p w14:paraId="3519B4BF" w14:textId="77777777" w:rsidR="00995A81" w:rsidRPr="00F65CD7" w:rsidRDefault="00995A81" w:rsidP="00A31134">
            <w:pPr>
              <w:autoSpaceDE w:val="0"/>
              <w:autoSpaceDN w:val="0"/>
              <w:adjustRightInd w:val="0"/>
              <w:ind w:left="60" w:right="60"/>
              <w:contextualSpacing/>
              <w:jc w:val="center"/>
            </w:pPr>
            <w:r w:rsidRPr="00F65CD7">
              <w:t>.48899</w:t>
            </w:r>
          </w:p>
        </w:tc>
        <w:tc>
          <w:tcPr>
            <w:tcW w:w="1041" w:type="dxa"/>
            <w:gridSpan w:val="2"/>
            <w:tcBorders>
              <w:top w:val="nil"/>
              <w:left w:val="nil"/>
              <w:bottom w:val="nil"/>
              <w:right w:val="nil"/>
            </w:tcBorders>
            <w:shd w:val="clear" w:color="auto" w:fill="FFFFFF"/>
            <w:vAlign w:val="center"/>
          </w:tcPr>
          <w:p w14:paraId="3637C4BA"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2461DD72" w14:textId="77777777" w:rsidTr="00A31134">
        <w:trPr>
          <w:cantSplit/>
          <w:trHeight w:val="104"/>
        </w:trPr>
        <w:tc>
          <w:tcPr>
            <w:tcW w:w="3463" w:type="dxa"/>
            <w:tcBorders>
              <w:top w:val="nil"/>
              <w:left w:val="nil"/>
              <w:bottom w:val="nil"/>
              <w:right w:val="nil"/>
            </w:tcBorders>
            <w:shd w:val="clear" w:color="auto" w:fill="FFFFFF"/>
            <w:vAlign w:val="center"/>
          </w:tcPr>
          <w:p w14:paraId="7A59CF2A" w14:textId="77777777" w:rsidR="00995A81" w:rsidRPr="00F65CD7" w:rsidRDefault="00995A81" w:rsidP="00A31134">
            <w:pPr>
              <w:autoSpaceDE w:val="0"/>
              <w:autoSpaceDN w:val="0"/>
              <w:adjustRightInd w:val="0"/>
              <w:ind w:left="60" w:right="60"/>
              <w:contextualSpacing/>
            </w:pPr>
            <w:r w:rsidRPr="00F65CD7">
              <w:t>Black</w:t>
            </w:r>
          </w:p>
        </w:tc>
        <w:tc>
          <w:tcPr>
            <w:tcW w:w="1539" w:type="dxa"/>
            <w:tcBorders>
              <w:top w:val="nil"/>
              <w:left w:val="nil"/>
              <w:bottom w:val="nil"/>
              <w:right w:val="nil"/>
            </w:tcBorders>
            <w:shd w:val="clear" w:color="auto" w:fill="FFFFFF"/>
            <w:vAlign w:val="center"/>
          </w:tcPr>
          <w:p w14:paraId="626D6B6D" w14:textId="77777777" w:rsidR="00995A81" w:rsidRPr="00F65CD7" w:rsidRDefault="00995A81" w:rsidP="00A31134">
            <w:pPr>
              <w:autoSpaceDE w:val="0"/>
              <w:autoSpaceDN w:val="0"/>
              <w:adjustRightInd w:val="0"/>
              <w:ind w:left="60" w:right="60"/>
              <w:contextualSpacing/>
              <w:jc w:val="center"/>
            </w:pPr>
            <w:r w:rsidRPr="00F65CD7">
              <w:t>.1021</w:t>
            </w:r>
          </w:p>
        </w:tc>
        <w:tc>
          <w:tcPr>
            <w:tcW w:w="1539" w:type="dxa"/>
            <w:tcBorders>
              <w:top w:val="nil"/>
              <w:left w:val="nil"/>
              <w:bottom w:val="nil"/>
              <w:right w:val="nil"/>
            </w:tcBorders>
            <w:shd w:val="clear" w:color="auto" w:fill="FFFFFF"/>
            <w:vAlign w:val="center"/>
          </w:tcPr>
          <w:p w14:paraId="1ABF2777" w14:textId="77777777" w:rsidR="00995A81" w:rsidRPr="00F65CD7" w:rsidRDefault="00995A81" w:rsidP="00A31134">
            <w:pPr>
              <w:autoSpaceDE w:val="0"/>
              <w:autoSpaceDN w:val="0"/>
              <w:adjustRightInd w:val="0"/>
              <w:ind w:left="60" w:right="60"/>
              <w:contextualSpacing/>
              <w:jc w:val="center"/>
            </w:pPr>
            <w:r w:rsidRPr="00F65CD7">
              <w:t>.30279</w:t>
            </w:r>
          </w:p>
        </w:tc>
        <w:tc>
          <w:tcPr>
            <w:tcW w:w="1507" w:type="dxa"/>
            <w:tcBorders>
              <w:top w:val="nil"/>
              <w:left w:val="nil"/>
              <w:bottom w:val="nil"/>
              <w:right w:val="single" w:sz="4" w:space="0" w:color="auto"/>
            </w:tcBorders>
            <w:shd w:val="clear" w:color="auto" w:fill="FFFFFF"/>
            <w:vAlign w:val="center"/>
          </w:tcPr>
          <w:p w14:paraId="3259C52A"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38EDBA4B" w14:textId="77777777" w:rsidR="00995A81" w:rsidRPr="00F65CD7" w:rsidRDefault="00995A81" w:rsidP="00A31134">
            <w:pPr>
              <w:autoSpaceDE w:val="0"/>
              <w:autoSpaceDN w:val="0"/>
              <w:adjustRightInd w:val="0"/>
              <w:ind w:left="60" w:right="60"/>
              <w:contextualSpacing/>
              <w:jc w:val="center"/>
            </w:pPr>
            <w:r w:rsidRPr="00F65CD7">
              <w:t>.1693</w:t>
            </w:r>
          </w:p>
        </w:tc>
        <w:tc>
          <w:tcPr>
            <w:tcW w:w="1539" w:type="dxa"/>
            <w:gridSpan w:val="2"/>
            <w:tcBorders>
              <w:top w:val="nil"/>
              <w:left w:val="nil"/>
              <w:bottom w:val="nil"/>
              <w:right w:val="nil"/>
            </w:tcBorders>
            <w:shd w:val="clear" w:color="auto" w:fill="FFFFFF"/>
            <w:vAlign w:val="center"/>
          </w:tcPr>
          <w:p w14:paraId="1310A784" w14:textId="77777777" w:rsidR="00995A81" w:rsidRPr="00F65CD7" w:rsidRDefault="00995A81" w:rsidP="00A31134">
            <w:pPr>
              <w:autoSpaceDE w:val="0"/>
              <w:autoSpaceDN w:val="0"/>
              <w:adjustRightInd w:val="0"/>
              <w:ind w:left="60" w:right="60"/>
              <w:contextualSpacing/>
              <w:jc w:val="center"/>
            </w:pPr>
            <w:r w:rsidRPr="00F65CD7">
              <w:t>.37526</w:t>
            </w:r>
          </w:p>
        </w:tc>
        <w:tc>
          <w:tcPr>
            <w:tcW w:w="1041" w:type="dxa"/>
            <w:gridSpan w:val="2"/>
            <w:tcBorders>
              <w:top w:val="nil"/>
              <w:left w:val="nil"/>
              <w:bottom w:val="nil"/>
              <w:right w:val="nil"/>
            </w:tcBorders>
            <w:shd w:val="clear" w:color="auto" w:fill="FFFFFF"/>
            <w:vAlign w:val="center"/>
          </w:tcPr>
          <w:p w14:paraId="00F72562"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6C2003A3" w14:textId="77777777" w:rsidTr="00A31134">
        <w:trPr>
          <w:cantSplit/>
          <w:trHeight w:val="112"/>
        </w:trPr>
        <w:tc>
          <w:tcPr>
            <w:tcW w:w="3463" w:type="dxa"/>
            <w:tcBorders>
              <w:top w:val="nil"/>
              <w:left w:val="nil"/>
              <w:bottom w:val="nil"/>
              <w:right w:val="nil"/>
            </w:tcBorders>
            <w:shd w:val="clear" w:color="auto" w:fill="FFFFFF"/>
            <w:vAlign w:val="center"/>
          </w:tcPr>
          <w:p w14:paraId="597924C6" w14:textId="77777777" w:rsidR="00995A81" w:rsidRPr="00F65CD7" w:rsidRDefault="00995A81" w:rsidP="00A31134">
            <w:pPr>
              <w:autoSpaceDE w:val="0"/>
              <w:autoSpaceDN w:val="0"/>
              <w:adjustRightInd w:val="0"/>
              <w:ind w:left="60" w:right="60"/>
              <w:contextualSpacing/>
            </w:pPr>
            <w:r w:rsidRPr="00F65CD7">
              <w:t>Hispanic</w:t>
            </w:r>
          </w:p>
        </w:tc>
        <w:tc>
          <w:tcPr>
            <w:tcW w:w="1539" w:type="dxa"/>
            <w:tcBorders>
              <w:top w:val="nil"/>
              <w:left w:val="nil"/>
              <w:bottom w:val="nil"/>
              <w:right w:val="nil"/>
            </w:tcBorders>
            <w:shd w:val="clear" w:color="auto" w:fill="FFFFFF"/>
            <w:vAlign w:val="center"/>
          </w:tcPr>
          <w:p w14:paraId="1784946A" w14:textId="77777777" w:rsidR="00995A81" w:rsidRPr="00F65CD7" w:rsidRDefault="00995A81" w:rsidP="00A31134">
            <w:pPr>
              <w:autoSpaceDE w:val="0"/>
              <w:autoSpaceDN w:val="0"/>
              <w:adjustRightInd w:val="0"/>
              <w:ind w:left="60" w:right="60"/>
              <w:contextualSpacing/>
              <w:jc w:val="center"/>
            </w:pPr>
            <w:r w:rsidRPr="00F65CD7">
              <w:t>.1243</w:t>
            </w:r>
          </w:p>
        </w:tc>
        <w:tc>
          <w:tcPr>
            <w:tcW w:w="1539" w:type="dxa"/>
            <w:tcBorders>
              <w:top w:val="nil"/>
              <w:left w:val="nil"/>
              <w:bottom w:val="nil"/>
              <w:right w:val="nil"/>
            </w:tcBorders>
            <w:shd w:val="clear" w:color="auto" w:fill="FFFFFF"/>
            <w:vAlign w:val="center"/>
          </w:tcPr>
          <w:p w14:paraId="543E6572" w14:textId="77777777" w:rsidR="00995A81" w:rsidRPr="00F65CD7" w:rsidRDefault="00995A81" w:rsidP="00A31134">
            <w:pPr>
              <w:autoSpaceDE w:val="0"/>
              <w:autoSpaceDN w:val="0"/>
              <w:adjustRightInd w:val="0"/>
              <w:ind w:left="60" w:right="60"/>
              <w:contextualSpacing/>
              <w:jc w:val="center"/>
            </w:pPr>
            <w:r w:rsidRPr="00F65CD7">
              <w:t>.32991</w:t>
            </w:r>
          </w:p>
        </w:tc>
        <w:tc>
          <w:tcPr>
            <w:tcW w:w="1507" w:type="dxa"/>
            <w:tcBorders>
              <w:top w:val="nil"/>
              <w:left w:val="nil"/>
              <w:bottom w:val="nil"/>
              <w:right w:val="single" w:sz="4" w:space="0" w:color="auto"/>
            </w:tcBorders>
            <w:shd w:val="clear" w:color="auto" w:fill="FFFFFF"/>
            <w:vAlign w:val="center"/>
          </w:tcPr>
          <w:p w14:paraId="78C6B66E"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7A518900" w14:textId="77777777" w:rsidR="00995A81" w:rsidRPr="00F65CD7" w:rsidRDefault="00995A81" w:rsidP="00A31134">
            <w:pPr>
              <w:autoSpaceDE w:val="0"/>
              <w:autoSpaceDN w:val="0"/>
              <w:adjustRightInd w:val="0"/>
              <w:ind w:left="60" w:right="60"/>
              <w:contextualSpacing/>
              <w:jc w:val="center"/>
            </w:pPr>
            <w:r w:rsidRPr="00F65CD7">
              <w:t>.1323</w:t>
            </w:r>
          </w:p>
        </w:tc>
        <w:tc>
          <w:tcPr>
            <w:tcW w:w="1539" w:type="dxa"/>
            <w:gridSpan w:val="2"/>
            <w:tcBorders>
              <w:top w:val="nil"/>
              <w:left w:val="nil"/>
              <w:bottom w:val="nil"/>
              <w:right w:val="nil"/>
            </w:tcBorders>
            <w:shd w:val="clear" w:color="auto" w:fill="FFFFFF"/>
            <w:vAlign w:val="center"/>
          </w:tcPr>
          <w:p w14:paraId="2501CCB2" w14:textId="77777777" w:rsidR="00995A81" w:rsidRPr="00F65CD7" w:rsidRDefault="00995A81" w:rsidP="00A31134">
            <w:pPr>
              <w:autoSpaceDE w:val="0"/>
              <w:autoSpaceDN w:val="0"/>
              <w:adjustRightInd w:val="0"/>
              <w:ind w:left="60" w:right="60"/>
              <w:contextualSpacing/>
              <w:jc w:val="center"/>
            </w:pPr>
            <w:r w:rsidRPr="00F65CD7">
              <w:t>.33905</w:t>
            </w:r>
          </w:p>
        </w:tc>
        <w:tc>
          <w:tcPr>
            <w:tcW w:w="1041" w:type="dxa"/>
            <w:gridSpan w:val="2"/>
            <w:tcBorders>
              <w:top w:val="nil"/>
              <w:left w:val="nil"/>
              <w:bottom w:val="nil"/>
              <w:right w:val="nil"/>
            </w:tcBorders>
            <w:shd w:val="clear" w:color="auto" w:fill="FFFFFF"/>
            <w:vAlign w:val="center"/>
          </w:tcPr>
          <w:p w14:paraId="5116A0B4"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6DB92A9C" w14:textId="77777777" w:rsidTr="00A31134">
        <w:trPr>
          <w:cantSplit/>
          <w:trHeight w:val="227"/>
        </w:trPr>
        <w:tc>
          <w:tcPr>
            <w:tcW w:w="3463" w:type="dxa"/>
            <w:tcBorders>
              <w:top w:val="nil"/>
              <w:left w:val="nil"/>
              <w:bottom w:val="nil"/>
              <w:right w:val="nil"/>
            </w:tcBorders>
            <w:shd w:val="clear" w:color="auto" w:fill="FFFFFF"/>
            <w:vAlign w:val="center"/>
          </w:tcPr>
          <w:p w14:paraId="233873C9" w14:textId="77777777" w:rsidR="00995A81" w:rsidRPr="00F65CD7" w:rsidRDefault="00995A81" w:rsidP="00A31134">
            <w:pPr>
              <w:autoSpaceDE w:val="0"/>
              <w:autoSpaceDN w:val="0"/>
              <w:adjustRightInd w:val="0"/>
              <w:ind w:left="60" w:right="60"/>
              <w:contextualSpacing/>
            </w:pPr>
            <w:r w:rsidRPr="00F65CD7">
              <w:t>Parents' highest level of education</w:t>
            </w:r>
          </w:p>
        </w:tc>
        <w:tc>
          <w:tcPr>
            <w:tcW w:w="1539" w:type="dxa"/>
            <w:tcBorders>
              <w:top w:val="nil"/>
              <w:left w:val="nil"/>
              <w:bottom w:val="nil"/>
              <w:right w:val="nil"/>
            </w:tcBorders>
            <w:shd w:val="clear" w:color="auto" w:fill="FFFFFF"/>
            <w:vAlign w:val="center"/>
          </w:tcPr>
          <w:p w14:paraId="47BEAB54" w14:textId="77777777" w:rsidR="00995A81" w:rsidRPr="00F65CD7" w:rsidRDefault="00995A81" w:rsidP="00A31134">
            <w:pPr>
              <w:autoSpaceDE w:val="0"/>
              <w:autoSpaceDN w:val="0"/>
              <w:adjustRightInd w:val="0"/>
              <w:ind w:left="60" w:right="60"/>
              <w:contextualSpacing/>
              <w:jc w:val="center"/>
            </w:pPr>
            <w:r w:rsidRPr="00F65CD7">
              <w:t>4.83</w:t>
            </w:r>
          </w:p>
        </w:tc>
        <w:tc>
          <w:tcPr>
            <w:tcW w:w="1539" w:type="dxa"/>
            <w:tcBorders>
              <w:top w:val="nil"/>
              <w:left w:val="nil"/>
              <w:bottom w:val="nil"/>
              <w:right w:val="nil"/>
            </w:tcBorders>
            <w:shd w:val="clear" w:color="auto" w:fill="FFFFFF"/>
            <w:vAlign w:val="center"/>
          </w:tcPr>
          <w:p w14:paraId="78BF9007" w14:textId="77777777" w:rsidR="00995A81" w:rsidRPr="00F65CD7" w:rsidRDefault="00995A81" w:rsidP="00A31134">
            <w:pPr>
              <w:autoSpaceDE w:val="0"/>
              <w:autoSpaceDN w:val="0"/>
              <w:adjustRightInd w:val="0"/>
              <w:ind w:left="60" w:right="60"/>
              <w:contextualSpacing/>
              <w:jc w:val="center"/>
            </w:pPr>
            <w:r w:rsidRPr="00F65CD7">
              <w:t>2.023</w:t>
            </w:r>
          </w:p>
        </w:tc>
        <w:tc>
          <w:tcPr>
            <w:tcW w:w="1507" w:type="dxa"/>
            <w:tcBorders>
              <w:top w:val="nil"/>
              <w:left w:val="nil"/>
              <w:bottom w:val="nil"/>
              <w:right w:val="single" w:sz="4" w:space="0" w:color="auto"/>
            </w:tcBorders>
            <w:shd w:val="clear" w:color="auto" w:fill="FFFFFF"/>
            <w:vAlign w:val="center"/>
          </w:tcPr>
          <w:p w14:paraId="68054690"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2D71036A" w14:textId="77777777" w:rsidR="00995A81" w:rsidRPr="00F65CD7" w:rsidRDefault="00995A81" w:rsidP="00A31134">
            <w:pPr>
              <w:autoSpaceDE w:val="0"/>
              <w:autoSpaceDN w:val="0"/>
              <w:adjustRightInd w:val="0"/>
              <w:ind w:left="60" w:right="60"/>
              <w:contextualSpacing/>
              <w:jc w:val="center"/>
            </w:pPr>
            <w:r w:rsidRPr="00F65CD7">
              <w:t>4.46</w:t>
            </w:r>
          </w:p>
        </w:tc>
        <w:tc>
          <w:tcPr>
            <w:tcW w:w="1539" w:type="dxa"/>
            <w:gridSpan w:val="2"/>
            <w:tcBorders>
              <w:top w:val="nil"/>
              <w:left w:val="nil"/>
              <w:bottom w:val="nil"/>
              <w:right w:val="nil"/>
            </w:tcBorders>
            <w:shd w:val="clear" w:color="auto" w:fill="FFFFFF"/>
            <w:vAlign w:val="center"/>
          </w:tcPr>
          <w:p w14:paraId="639CD212" w14:textId="77777777" w:rsidR="00995A81" w:rsidRPr="00F65CD7" w:rsidRDefault="00995A81" w:rsidP="00A31134">
            <w:pPr>
              <w:autoSpaceDE w:val="0"/>
              <w:autoSpaceDN w:val="0"/>
              <w:adjustRightInd w:val="0"/>
              <w:ind w:left="60" w:right="60"/>
              <w:contextualSpacing/>
              <w:jc w:val="center"/>
            </w:pPr>
            <w:r w:rsidRPr="00F65CD7">
              <w:t>2.074</w:t>
            </w:r>
          </w:p>
        </w:tc>
        <w:tc>
          <w:tcPr>
            <w:tcW w:w="1041" w:type="dxa"/>
            <w:gridSpan w:val="2"/>
            <w:tcBorders>
              <w:top w:val="nil"/>
              <w:left w:val="nil"/>
              <w:bottom w:val="nil"/>
              <w:right w:val="nil"/>
            </w:tcBorders>
            <w:shd w:val="clear" w:color="auto" w:fill="FFFFFF"/>
            <w:vAlign w:val="center"/>
          </w:tcPr>
          <w:p w14:paraId="1233F135"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597D8F4C" w14:textId="77777777" w:rsidTr="00A31134">
        <w:trPr>
          <w:cantSplit/>
          <w:trHeight w:val="227"/>
        </w:trPr>
        <w:tc>
          <w:tcPr>
            <w:tcW w:w="3463" w:type="dxa"/>
            <w:tcBorders>
              <w:top w:val="nil"/>
              <w:left w:val="nil"/>
              <w:bottom w:val="nil"/>
              <w:right w:val="nil"/>
            </w:tcBorders>
            <w:shd w:val="clear" w:color="auto" w:fill="FFFFFF"/>
            <w:vAlign w:val="center"/>
          </w:tcPr>
          <w:p w14:paraId="73A490E3" w14:textId="28829DEA" w:rsidR="00995A81" w:rsidRPr="00F65CD7" w:rsidRDefault="00995A81" w:rsidP="00A31134">
            <w:pPr>
              <w:autoSpaceDE w:val="0"/>
              <w:autoSpaceDN w:val="0"/>
              <w:adjustRightInd w:val="0"/>
              <w:ind w:left="60" w:right="60"/>
              <w:contextualSpacing/>
            </w:pPr>
            <w:r w:rsidRPr="00F65CD7">
              <w:t xml:space="preserve">Number of academic risk factors in </w:t>
            </w:r>
            <w:r w:rsidR="00CB50F1" w:rsidRPr="00F65CD7">
              <w:br/>
              <w:t xml:space="preserve">   </w:t>
            </w:r>
            <w:r w:rsidRPr="00F65CD7">
              <w:t>10th grade</w:t>
            </w:r>
          </w:p>
        </w:tc>
        <w:tc>
          <w:tcPr>
            <w:tcW w:w="1539" w:type="dxa"/>
            <w:tcBorders>
              <w:top w:val="nil"/>
              <w:left w:val="nil"/>
              <w:bottom w:val="nil"/>
              <w:right w:val="nil"/>
            </w:tcBorders>
            <w:shd w:val="clear" w:color="auto" w:fill="FFFFFF"/>
            <w:vAlign w:val="center"/>
          </w:tcPr>
          <w:p w14:paraId="0B575C2A" w14:textId="77777777" w:rsidR="00995A81" w:rsidRPr="00F65CD7" w:rsidRDefault="00995A81" w:rsidP="00A31134">
            <w:pPr>
              <w:autoSpaceDE w:val="0"/>
              <w:autoSpaceDN w:val="0"/>
              <w:adjustRightInd w:val="0"/>
              <w:ind w:left="60" w:right="60"/>
              <w:contextualSpacing/>
              <w:jc w:val="center"/>
            </w:pPr>
            <w:r w:rsidRPr="00F65CD7">
              <w:t>.79</w:t>
            </w:r>
          </w:p>
        </w:tc>
        <w:tc>
          <w:tcPr>
            <w:tcW w:w="1539" w:type="dxa"/>
            <w:tcBorders>
              <w:top w:val="nil"/>
              <w:left w:val="nil"/>
              <w:bottom w:val="nil"/>
              <w:right w:val="nil"/>
            </w:tcBorders>
            <w:shd w:val="clear" w:color="auto" w:fill="FFFFFF"/>
            <w:vAlign w:val="center"/>
          </w:tcPr>
          <w:p w14:paraId="317768F0" w14:textId="77777777" w:rsidR="00995A81" w:rsidRPr="00F65CD7" w:rsidRDefault="00995A81" w:rsidP="00A31134">
            <w:pPr>
              <w:autoSpaceDE w:val="0"/>
              <w:autoSpaceDN w:val="0"/>
              <w:adjustRightInd w:val="0"/>
              <w:ind w:left="60" w:right="60"/>
              <w:contextualSpacing/>
              <w:jc w:val="center"/>
            </w:pPr>
            <w:r w:rsidRPr="00F65CD7">
              <w:t>.962</w:t>
            </w:r>
          </w:p>
        </w:tc>
        <w:tc>
          <w:tcPr>
            <w:tcW w:w="1507" w:type="dxa"/>
            <w:tcBorders>
              <w:top w:val="nil"/>
              <w:left w:val="nil"/>
              <w:bottom w:val="nil"/>
              <w:right w:val="single" w:sz="4" w:space="0" w:color="auto"/>
            </w:tcBorders>
            <w:shd w:val="clear" w:color="auto" w:fill="FFFFFF"/>
            <w:vAlign w:val="center"/>
          </w:tcPr>
          <w:p w14:paraId="4D018312"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nil"/>
              <w:right w:val="nil"/>
            </w:tcBorders>
            <w:shd w:val="clear" w:color="auto" w:fill="FFFFFF"/>
            <w:vAlign w:val="center"/>
          </w:tcPr>
          <w:p w14:paraId="4E0E391B" w14:textId="77777777" w:rsidR="00995A81" w:rsidRPr="00F65CD7" w:rsidRDefault="00995A81" w:rsidP="00A31134">
            <w:pPr>
              <w:autoSpaceDE w:val="0"/>
              <w:autoSpaceDN w:val="0"/>
              <w:adjustRightInd w:val="0"/>
              <w:ind w:left="60" w:right="60"/>
              <w:contextualSpacing/>
              <w:jc w:val="center"/>
            </w:pPr>
            <w:r w:rsidRPr="00F65CD7">
              <w:t>.96</w:t>
            </w:r>
          </w:p>
        </w:tc>
        <w:tc>
          <w:tcPr>
            <w:tcW w:w="1539" w:type="dxa"/>
            <w:gridSpan w:val="2"/>
            <w:tcBorders>
              <w:top w:val="nil"/>
              <w:left w:val="nil"/>
              <w:bottom w:val="nil"/>
              <w:right w:val="nil"/>
            </w:tcBorders>
            <w:shd w:val="clear" w:color="auto" w:fill="FFFFFF"/>
            <w:vAlign w:val="center"/>
          </w:tcPr>
          <w:p w14:paraId="12B1AC69" w14:textId="77777777" w:rsidR="00995A81" w:rsidRPr="00F65CD7" w:rsidRDefault="00995A81" w:rsidP="00A31134">
            <w:pPr>
              <w:autoSpaceDE w:val="0"/>
              <w:autoSpaceDN w:val="0"/>
              <w:adjustRightInd w:val="0"/>
              <w:ind w:left="60" w:right="60"/>
              <w:contextualSpacing/>
              <w:jc w:val="center"/>
            </w:pPr>
            <w:r w:rsidRPr="00F65CD7">
              <w:t>1.057</w:t>
            </w:r>
          </w:p>
        </w:tc>
        <w:tc>
          <w:tcPr>
            <w:tcW w:w="1041" w:type="dxa"/>
            <w:gridSpan w:val="2"/>
            <w:tcBorders>
              <w:top w:val="nil"/>
              <w:left w:val="nil"/>
              <w:bottom w:val="nil"/>
              <w:right w:val="nil"/>
            </w:tcBorders>
            <w:shd w:val="clear" w:color="auto" w:fill="FFFFFF"/>
            <w:vAlign w:val="center"/>
          </w:tcPr>
          <w:p w14:paraId="452FE554" w14:textId="77777777" w:rsidR="00995A81" w:rsidRPr="00F65CD7" w:rsidRDefault="00995A81" w:rsidP="00A31134">
            <w:pPr>
              <w:autoSpaceDE w:val="0"/>
              <w:autoSpaceDN w:val="0"/>
              <w:adjustRightInd w:val="0"/>
              <w:ind w:left="60" w:right="60"/>
              <w:contextualSpacing/>
              <w:jc w:val="center"/>
            </w:pPr>
            <w:r w:rsidRPr="00F65CD7">
              <w:t>703</w:t>
            </w:r>
          </w:p>
        </w:tc>
      </w:tr>
      <w:tr w:rsidR="00995A81" w:rsidRPr="00F65CD7" w14:paraId="6460B173" w14:textId="77777777" w:rsidTr="00A31134">
        <w:trPr>
          <w:cantSplit/>
          <w:trHeight w:val="57"/>
        </w:trPr>
        <w:tc>
          <w:tcPr>
            <w:tcW w:w="3463" w:type="dxa"/>
            <w:tcBorders>
              <w:top w:val="nil"/>
              <w:left w:val="nil"/>
              <w:bottom w:val="single" w:sz="4" w:space="0" w:color="auto"/>
              <w:right w:val="nil"/>
            </w:tcBorders>
            <w:shd w:val="clear" w:color="auto" w:fill="FFFFFF"/>
            <w:vAlign w:val="center"/>
          </w:tcPr>
          <w:p w14:paraId="40EF30E6" w14:textId="1117FC3E" w:rsidR="00995A81" w:rsidRPr="00F65CD7" w:rsidRDefault="00995A81" w:rsidP="00A31134">
            <w:pPr>
              <w:autoSpaceDE w:val="0"/>
              <w:autoSpaceDN w:val="0"/>
              <w:adjustRightInd w:val="0"/>
              <w:ind w:left="60" w:right="60"/>
              <w:contextualSpacing/>
            </w:pPr>
            <w:r w:rsidRPr="00F65CD7">
              <w:t xml:space="preserve">Participated in college preparation </w:t>
            </w:r>
            <w:r w:rsidR="00CB50F1" w:rsidRPr="00F65CD7">
              <w:br/>
              <w:t xml:space="preserve">   </w:t>
            </w:r>
            <w:r w:rsidRPr="00F65CD7">
              <w:t>program for disadvantaged</w:t>
            </w:r>
          </w:p>
        </w:tc>
        <w:tc>
          <w:tcPr>
            <w:tcW w:w="1539" w:type="dxa"/>
            <w:tcBorders>
              <w:top w:val="nil"/>
              <w:left w:val="nil"/>
              <w:bottom w:val="single" w:sz="4" w:space="0" w:color="auto"/>
              <w:right w:val="nil"/>
            </w:tcBorders>
            <w:shd w:val="clear" w:color="auto" w:fill="FFFFFF"/>
            <w:vAlign w:val="center"/>
          </w:tcPr>
          <w:p w14:paraId="3333BCAD" w14:textId="77777777" w:rsidR="00995A81" w:rsidRPr="00F65CD7" w:rsidRDefault="00995A81" w:rsidP="00A31134">
            <w:pPr>
              <w:autoSpaceDE w:val="0"/>
              <w:autoSpaceDN w:val="0"/>
              <w:adjustRightInd w:val="0"/>
              <w:ind w:left="60" w:right="60"/>
              <w:contextualSpacing/>
              <w:jc w:val="center"/>
            </w:pPr>
            <w:r w:rsidRPr="00F65CD7">
              <w:t>.05</w:t>
            </w:r>
          </w:p>
        </w:tc>
        <w:tc>
          <w:tcPr>
            <w:tcW w:w="1539" w:type="dxa"/>
            <w:tcBorders>
              <w:top w:val="nil"/>
              <w:left w:val="nil"/>
              <w:bottom w:val="single" w:sz="4" w:space="0" w:color="auto"/>
              <w:right w:val="nil"/>
            </w:tcBorders>
            <w:shd w:val="clear" w:color="auto" w:fill="FFFFFF"/>
            <w:vAlign w:val="center"/>
          </w:tcPr>
          <w:p w14:paraId="62D9F982" w14:textId="77777777" w:rsidR="00995A81" w:rsidRPr="00F65CD7" w:rsidRDefault="00995A81" w:rsidP="00A31134">
            <w:pPr>
              <w:autoSpaceDE w:val="0"/>
              <w:autoSpaceDN w:val="0"/>
              <w:adjustRightInd w:val="0"/>
              <w:ind w:left="60" w:right="60"/>
              <w:contextualSpacing/>
              <w:jc w:val="center"/>
            </w:pPr>
            <w:r w:rsidRPr="00F65CD7">
              <w:t>.208</w:t>
            </w:r>
          </w:p>
        </w:tc>
        <w:tc>
          <w:tcPr>
            <w:tcW w:w="1507" w:type="dxa"/>
            <w:tcBorders>
              <w:top w:val="nil"/>
              <w:left w:val="nil"/>
              <w:bottom w:val="single" w:sz="4" w:space="0" w:color="auto"/>
              <w:right w:val="single" w:sz="4" w:space="0" w:color="auto"/>
            </w:tcBorders>
            <w:shd w:val="clear" w:color="auto" w:fill="FFFFFF"/>
            <w:vAlign w:val="center"/>
          </w:tcPr>
          <w:p w14:paraId="5F45E710" w14:textId="77777777" w:rsidR="00995A81" w:rsidRPr="00F65CD7" w:rsidRDefault="00995A81" w:rsidP="00A31134">
            <w:pPr>
              <w:autoSpaceDE w:val="0"/>
              <w:autoSpaceDN w:val="0"/>
              <w:adjustRightInd w:val="0"/>
              <w:ind w:left="60" w:right="60"/>
              <w:contextualSpacing/>
              <w:jc w:val="center"/>
            </w:pPr>
            <w:r w:rsidRPr="00F65CD7">
              <w:t>7846</w:t>
            </w:r>
          </w:p>
        </w:tc>
        <w:tc>
          <w:tcPr>
            <w:tcW w:w="1572" w:type="dxa"/>
            <w:tcBorders>
              <w:top w:val="nil"/>
              <w:left w:val="single" w:sz="4" w:space="0" w:color="auto"/>
              <w:bottom w:val="single" w:sz="4" w:space="0" w:color="auto"/>
              <w:right w:val="nil"/>
            </w:tcBorders>
            <w:shd w:val="clear" w:color="auto" w:fill="FFFFFF"/>
            <w:vAlign w:val="center"/>
          </w:tcPr>
          <w:p w14:paraId="17BE2DCD" w14:textId="77777777" w:rsidR="00995A81" w:rsidRPr="00F65CD7" w:rsidRDefault="00995A81" w:rsidP="00A31134">
            <w:pPr>
              <w:autoSpaceDE w:val="0"/>
              <w:autoSpaceDN w:val="0"/>
              <w:adjustRightInd w:val="0"/>
              <w:ind w:left="60" w:right="60"/>
              <w:contextualSpacing/>
              <w:jc w:val="center"/>
            </w:pPr>
            <w:r w:rsidRPr="00F65CD7">
              <w:t>.50</w:t>
            </w:r>
          </w:p>
        </w:tc>
        <w:tc>
          <w:tcPr>
            <w:tcW w:w="1539" w:type="dxa"/>
            <w:gridSpan w:val="2"/>
            <w:tcBorders>
              <w:top w:val="nil"/>
              <w:left w:val="nil"/>
              <w:bottom w:val="single" w:sz="4" w:space="0" w:color="auto"/>
              <w:right w:val="nil"/>
            </w:tcBorders>
            <w:shd w:val="clear" w:color="auto" w:fill="FFFFFF"/>
            <w:vAlign w:val="center"/>
          </w:tcPr>
          <w:p w14:paraId="75EFD4E8" w14:textId="77777777" w:rsidR="00995A81" w:rsidRPr="00F65CD7" w:rsidRDefault="00995A81" w:rsidP="00A31134">
            <w:pPr>
              <w:autoSpaceDE w:val="0"/>
              <w:autoSpaceDN w:val="0"/>
              <w:adjustRightInd w:val="0"/>
              <w:ind w:left="60" w:right="60"/>
              <w:contextualSpacing/>
              <w:jc w:val="center"/>
            </w:pPr>
            <w:r w:rsidRPr="00F65CD7">
              <w:t>.500</w:t>
            </w:r>
          </w:p>
        </w:tc>
        <w:tc>
          <w:tcPr>
            <w:tcW w:w="1041" w:type="dxa"/>
            <w:gridSpan w:val="2"/>
            <w:tcBorders>
              <w:top w:val="nil"/>
              <w:left w:val="nil"/>
              <w:bottom w:val="single" w:sz="4" w:space="0" w:color="auto"/>
              <w:right w:val="nil"/>
            </w:tcBorders>
            <w:shd w:val="clear" w:color="auto" w:fill="FFFFFF"/>
            <w:vAlign w:val="center"/>
          </w:tcPr>
          <w:p w14:paraId="0CC7B468" w14:textId="77777777" w:rsidR="00995A81" w:rsidRPr="00F65CD7" w:rsidRDefault="00995A81" w:rsidP="00A31134">
            <w:pPr>
              <w:autoSpaceDE w:val="0"/>
              <w:autoSpaceDN w:val="0"/>
              <w:adjustRightInd w:val="0"/>
              <w:ind w:left="60" w:right="60"/>
              <w:contextualSpacing/>
              <w:jc w:val="center"/>
            </w:pPr>
            <w:r w:rsidRPr="00F65CD7">
              <w:t>703</w:t>
            </w:r>
          </w:p>
        </w:tc>
      </w:tr>
    </w:tbl>
    <w:p w14:paraId="6C848767" w14:textId="77777777" w:rsidR="00995A81" w:rsidRPr="00F65CD7" w:rsidRDefault="00995A81" w:rsidP="00995A81">
      <w:pPr>
        <w:autoSpaceDE w:val="0"/>
        <w:autoSpaceDN w:val="0"/>
        <w:adjustRightInd w:val="0"/>
        <w:contextualSpacing/>
      </w:pPr>
    </w:p>
    <w:p w14:paraId="334B7993" w14:textId="77777777" w:rsidR="00995A81" w:rsidRPr="00F65CD7" w:rsidRDefault="00995A81" w:rsidP="00995A81">
      <w:pPr>
        <w:autoSpaceDE w:val="0"/>
        <w:autoSpaceDN w:val="0"/>
        <w:adjustRightInd w:val="0"/>
        <w:contextualSpacing/>
      </w:pPr>
    </w:p>
    <w:p w14:paraId="7183B951" w14:textId="77777777" w:rsidR="00995A81" w:rsidRPr="00F65CD7" w:rsidRDefault="00995A81" w:rsidP="00995A81">
      <w:pPr>
        <w:autoSpaceDE w:val="0"/>
        <w:autoSpaceDN w:val="0"/>
        <w:adjustRightInd w:val="0"/>
        <w:contextualSpacing/>
      </w:pPr>
    </w:p>
    <w:p w14:paraId="65694C1D" w14:textId="77777777" w:rsidR="00995A81" w:rsidRPr="00F65CD7" w:rsidRDefault="00995A81" w:rsidP="00995A81">
      <w:pPr>
        <w:autoSpaceDE w:val="0"/>
        <w:autoSpaceDN w:val="0"/>
        <w:adjustRightInd w:val="0"/>
        <w:contextualSpacing/>
      </w:pPr>
    </w:p>
    <w:p w14:paraId="1399DFC3" w14:textId="77777777" w:rsidR="00995A81" w:rsidRPr="00F65CD7" w:rsidRDefault="00995A81" w:rsidP="00995A81">
      <w:pPr>
        <w:autoSpaceDE w:val="0"/>
        <w:autoSpaceDN w:val="0"/>
        <w:adjustRightInd w:val="0"/>
        <w:contextualSpacing/>
        <w:sectPr w:rsidR="00995A81" w:rsidRPr="00F65CD7" w:rsidSect="00995A81">
          <w:footerReference w:type="default" r:id="rId20"/>
          <w:pgSz w:w="15840" w:h="12240" w:orient="landscape"/>
          <w:pgMar w:top="1440" w:right="1440" w:bottom="1440" w:left="1440" w:header="720" w:footer="720" w:gutter="0"/>
          <w:cols w:space="720"/>
          <w:docGrid w:linePitch="360"/>
        </w:sectPr>
      </w:pPr>
    </w:p>
    <w:p w14:paraId="1129EC8C" w14:textId="77777777" w:rsidR="00995A81" w:rsidRPr="00F65CD7" w:rsidRDefault="00995A81" w:rsidP="00995A81">
      <w:pPr>
        <w:autoSpaceDE w:val="0"/>
        <w:autoSpaceDN w:val="0"/>
        <w:adjustRightInd w:val="0"/>
        <w:contextualSpacing/>
      </w:pPr>
    </w:p>
    <w:tbl>
      <w:tblPr>
        <w:tblpPr w:leftFromText="180" w:rightFromText="180" w:vertAnchor="page" w:horzAnchor="margin" w:tblpY="1986"/>
        <w:tblW w:w="8100" w:type="dxa"/>
        <w:tblLayout w:type="fixed"/>
        <w:tblLook w:val="04A0" w:firstRow="1" w:lastRow="0" w:firstColumn="1" w:lastColumn="0" w:noHBand="0" w:noVBand="1"/>
      </w:tblPr>
      <w:tblGrid>
        <w:gridCol w:w="4821"/>
        <w:gridCol w:w="597"/>
        <w:gridCol w:w="1422"/>
        <w:gridCol w:w="1260"/>
      </w:tblGrid>
      <w:tr w:rsidR="00995A81" w:rsidRPr="00F65CD7" w14:paraId="50373353" w14:textId="77777777" w:rsidTr="00C749B9">
        <w:trPr>
          <w:trHeight w:val="177"/>
        </w:trPr>
        <w:tc>
          <w:tcPr>
            <w:tcW w:w="8100" w:type="dxa"/>
            <w:gridSpan w:val="4"/>
            <w:tcBorders>
              <w:top w:val="nil"/>
              <w:left w:val="nil"/>
              <w:bottom w:val="nil"/>
              <w:right w:val="nil"/>
            </w:tcBorders>
            <w:shd w:val="clear" w:color="auto" w:fill="auto"/>
            <w:vAlign w:val="center"/>
            <w:hideMark/>
          </w:tcPr>
          <w:p w14:paraId="675C7586" w14:textId="77777777" w:rsidR="00995A81" w:rsidRPr="00F65CD7" w:rsidRDefault="00995A81" w:rsidP="00C749B9">
            <w:pPr>
              <w:contextualSpacing/>
            </w:pPr>
            <w:r w:rsidRPr="00F65CD7">
              <w:t>Table 47</w:t>
            </w:r>
          </w:p>
          <w:p w14:paraId="383B2640" w14:textId="06EA58C7" w:rsidR="00C749B9" w:rsidRPr="00F65CD7" w:rsidRDefault="00C749B9" w:rsidP="00C749B9">
            <w:pPr>
              <w:contextualSpacing/>
            </w:pPr>
          </w:p>
        </w:tc>
      </w:tr>
      <w:tr w:rsidR="00995A81" w:rsidRPr="00F65CD7" w14:paraId="007AEC51" w14:textId="77777777" w:rsidTr="00C749B9">
        <w:trPr>
          <w:trHeight w:val="431"/>
        </w:trPr>
        <w:tc>
          <w:tcPr>
            <w:tcW w:w="8100" w:type="dxa"/>
            <w:gridSpan w:val="4"/>
            <w:tcBorders>
              <w:top w:val="nil"/>
              <w:left w:val="nil"/>
              <w:bottom w:val="single" w:sz="4" w:space="0" w:color="auto"/>
              <w:right w:val="nil"/>
            </w:tcBorders>
            <w:shd w:val="clear" w:color="auto" w:fill="auto"/>
            <w:vAlign w:val="bottom"/>
            <w:hideMark/>
          </w:tcPr>
          <w:p w14:paraId="70B8E6CB" w14:textId="2799423B" w:rsidR="00995A81" w:rsidRPr="00F65CD7" w:rsidRDefault="00995A81" w:rsidP="00C749B9">
            <w:pPr>
              <w:contextualSpacing/>
              <w:rPr>
                <w:i/>
                <w:iCs/>
              </w:rPr>
            </w:pPr>
            <w:r w:rsidRPr="00F65CD7">
              <w:rPr>
                <w:i/>
                <w:iCs/>
              </w:rPr>
              <w:t>Informational Preparedness:</w:t>
            </w:r>
            <w:r w:rsidRPr="00F65CD7">
              <w:t xml:space="preserve"> </w:t>
            </w:r>
            <w:r w:rsidRPr="00F65CD7">
              <w:rPr>
                <w:i/>
                <w:iCs/>
              </w:rPr>
              <w:t>Regression Correlations</w:t>
            </w:r>
            <w:r w:rsidR="005252B2" w:rsidRPr="00F65CD7">
              <w:rPr>
                <w:i/>
                <w:iCs/>
              </w:rPr>
              <w:t>--</w:t>
            </w:r>
            <w:r w:rsidRPr="00F65CD7">
              <w:rPr>
                <w:i/>
                <w:iCs/>
              </w:rPr>
              <w:t>Before and After Matching</w:t>
            </w:r>
          </w:p>
        </w:tc>
      </w:tr>
      <w:tr w:rsidR="00995A81" w:rsidRPr="00F65CD7" w14:paraId="4DD79251" w14:textId="77777777" w:rsidTr="00C749B9">
        <w:trPr>
          <w:trHeight w:val="126"/>
        </w:trPr>
        <w:tc>
          <w:tcPr>
            <w:tcW w:w="5418" w:type="dxa"/>
            <w:gridSpan w:val="2"/>
            <w:tcBorders>
              <w:top w:val="single" w:sz="4" w:space="0" w:color="auto"/>
              <w:left w:val="nil"/>
              <w:bottom w:val="nil"/>
              <w:right w:val="nil"/>
            </w:tcBorders>
            <w:shd w:val="clear" w:color="auto" w:fill="auto"/>
            <w:vAlign w:val="center"/>
            <w:hideMark/>
          </w:tcPr>
          <w:p w14:paraId="06C88891" w14:textId="77777777" w:rsidR="00995A81" w:rsidRPr="00F65CD7" w:rsidRDefault="00995A81" w:rsidP="00C749B9">
            <w:pPr>
              <w:contextualSpacing/>
            </w:pPr>
            <w:r w:rsidRPr="00F65CD7">
              <w:t> </w:t>
            </w:r>
          </w:p>
        </w:tc>
        <w:tc>
          <w:tcPr>
            <w:tcW w:w="1422" w:type="dxa"/>
            <w:tcBorders>
              <w:top w:val="nil"/>
              <w:left w:val="nil"/>
              <w:bottom w:val="nil"/>
              <w:right w:val="nil"/>
            </w:tcBorders>
            <w:shd w:val="clear" w:color="auto" w:fill="auto"/>
            <w:vAlign w:val="center"/>
            <w:hideMark/>
          </w:tcPr>
          <w:p w14:paraId="562BCB70" w14:textId="77777777" w:rsidR="00995A81" w:rsidRPr="00F65CD7" w:rsidRDefault="00995A81" w:rsidP="00C749B9">
            <w:pPr>
              <w:contextualSpacing/>
              <w:jc w:val="center"/>
            </w:pPr>
            <w:r w:rsidRPr="00F65CD7">
              <w:t>Before Matching</w:t>
            </w:r>
          </w:p>
        </w:tc>
        <w:tc>
          <w:tcPr>
            <w:tcW w:w="1260" w:type="dxa"/>
            <w:tcBorders>
              <w:top w:val="nil"/>
              <w:left w:val="nil"/>
              <w:bottom w:val="nil"/>
              <w:right w:val="nil"/>
            </w:tcBorders>
            <w:shd w:val="clear" w:color="auto" w:fill="auto"/>
            <w:vAlign w:val="center"/>
            <w:hideMark/>
          </w:tcPr>
          <w:p w14:paraId="692865D5" w14:textId="77777777" w:rsidR="00995A81" w:rsidRPr="00F65CD7" w:rsidRDefault="00995A81" w:rsidP="00C749B9">
            <w:pPr>
              <w:contextualSpacing/>
              <w:jc w:val="center"/>
            </w:pPr>
            <w:r w:rsidRPr="00F65CD7">
              <w:t>After Matching</w:t>
            </w:r>
          </w:p>
        </w:tc>
      </w:tr>
      <w:tr w:rsidR="00995A81" w:rsidRPr="00F65CD7" w14:paraId="488188C3" w14:textId="77777777" w:rsidTr="00C749B9">
        <w:trPr>
          <w:trHeight w:val="174"/>
        </w:trPr>
        <w:tc>
          <w:tcPr>
            <w:tcW w:w="4821" w:type="dxa"/>
            <w:vMerge w:val="restart"/>
            <w:tcBorders>
              <w:top w:val="nil"/>
              <w:left w:val="nil"/>
              <w:bottom w:val="nil"/>
              <w:right w:val="nil"/>
            </w:tcBorders>
            <w:shd w:val="clear" w:color="auto" w:fill="auto"/>
            <w:vAlign w:val="center"/>
            <w:hideMark/>
          </w:tcPr>
          <w:p w14:paraId="62150384" w14:textId="77777777" w:rsidR="00995A81" w:rsidRPr="00F65CD7" w:rsidRDefault="00995A81" w:rsidP="00C749B9">
            <w:pPr>
              <w:contextualSpacing/>
            </w:pPr>
            <w:r w:rsidRPr="00F65CD7">
              <w:t>Informational Preparedness</w:t>
            </w:r>
          </w:p>
        </w:tc>
        <w:tc>
          <w:tcPr>
            <w:tcW w:w="597" w:type="dxa"/>
            <w:tcBorders>
              <w:top w:val="nil"/>
              <w:left w:val="nil"/>
              <w:bottom w:val="nil"/>
              <w:right w:val="nil"/>
            </w:tcBorders>
            <w:shd w:val="clear" w:color="auto" w:fill="auto"/>
            <w:vAlign w:val="center"/>
            <w:hideMark/>
          </w:tcPr>
          <w:p w14:paraId="5B34D3D7"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14AFC6BC" w14:textId="77777777" w:rsidR="00995A81" w:rsidRPr="00F65CD7" w:rsidRDefault="00995A81" w:rsidP="00C749B9">
            <w:pPr>
              <w:contextualSpacing/>
              <w:jc w:val="center"/>
            </w:pPr>
            <w:r w:rsidRPr="00F65CD7">
              <w:t>1.000</w:t>
            </w:r>
          </w:p>
        </w:tc>
        <w:tc>
          <w:tcPr>
            <w:tcW w:w="1260" w:type="dxa"/>
            <w:tcBorders>
              <w:top w:val="nil"/>
              <w:left w:val="nil"/>
              <w:bottom w:val="nil"/>
              <w:right w:val="nil"/>
            </w:tcBorders>
            <w:shd w:val="clear" w:color="auto" w:fill="auto"/>
            <w:vAlign w:val="center"/>
          </w:tcPr>
          <w:p w14:paraId="3667D5CA" w14:textId="77777777" w:rsidR="00995A81" w:rsidRPr="00F65CD7" w:rsidRDefault="00995A81" w:rsidP="00C749B9">
            <w:pPr>
              <w:contextualSpacing/>
              <w:jc w:val="center"/>
            </w:pPr>
            <w:r w:rsidRPr="00F65CD7">
              <w:t>1.000</w:t>
            </w:r>
          </w:p>
        </w:tc>
      </w:tr>
      <w:tr w:rsidR="00995A81" w:rsidRPr="00F65CD7" w14:paraId="74B1511B" w14:textId="77777777" w:rsidTr="00C749B9">
        <w:trPr>
          <w:trHeight w:val="174"/>
        </w:trPr>
        <w:tc>
          <w:tcPr>
            <w:tcW w:w="4821" w:type="dxa"/>
            <w:vMerge/>
            <w:tcBorders>
              <w:top w:val="nil"/>
              <w:left w:val="nil"/>
              <w:bottom w:val="nil"/>
              <w:right w:val="nil"/>
            </w:tcBorders>
            <w:vAlign w:val="center"/>
            <w:hideMark/>
          </w:tcPr>
          <w:p w14:paraId="2C688DA3"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420E762A"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3FD7FBD4" w14:textId="77777777" w:rsidR="00995A81" w:rsidRPr="00F65CD7" w:rsidRDefault="00995A81" w:rsidP="00C749B9">
            <w:pPr>
              <w:contextualSpacing/>
              <w:jc w:val="center"/>
            </w:pPr>
          </w:p>
        </w:tc>
        <w:tc>
          <w:tcPr>
            <w:tcW w:w="1260" w:type="dxa"/>
            <w:tcBorders>
              <w:top w:val="nil"/>
              <w:left w:val="nil"/>
              <w:bottom w:val="nil"/>
              <w:right w:val="nil"/>
            </w:tcBorders>
            <w:shd w:val="clear" w:color="auto" w:fill="auto"/>
            <w:vAlign w:val="center"/>
          </w:tcPr>
          <w:p w14:paraId="5BE4D44C" w14:textId="77777777" w:rsidR="00995A81" w:rsidRPr="00F65CD7" w:rsidRDefault="00995A81" w:rsidP="00C749B9">
            <w:pPr>
              <w:contextualSpacing/>
              <w:jc w:val="center"/>
              <w:rPr>
                <w:sz w:val="20"/>
                <w:szCs w:val="20"/>
              </w:rPr>
            </w:pPr>
          </w:p>
        </w:tc>
      </w:tr>
      <w:tr w:rsidR="00995A81" w:rsidRPr="00F65CD7" w14:paraId="5F7EAFDC" w14:textId="77777777" w:rsidTr="00C749B9">
        <w:trPr>
          <w:trHeight w:val="174"/>
        </w:trPr>
        <w:tc>
          <w:tcPr>
            <w:tcW w:w="4821" w:type="dxa"/>
            <w:vMerge/>
            <w:tcBorders>
              <w:top w:val="nil"/>
              <w:left w:val="nil"/>
              <w:bottom w:val="nil"/>
              <w:right w:val="nil"/>
            </w:tcBorders>
            <w:vAlign w:val="center"/>
            <w:hideMark/>
          </w:tcPr>
          <w:p w14:paraId="51816F6B"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6D9C4A63"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1FDEB519"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3DD640BF" w14:textId="77777777" w:rsidR="00995A81" w:rsidRPr="00F65CD7" w:rsidRDefault="00995A81" w:rsidP="00C749B9">
            <w:pPr>
              <w:contextualSpacing/>
              <w:jc w:val="center"/>
            </w:pPr>
            <w:r w:rsidRPr="00F65CD7">
              <w:t>703</w:t>
            </w:r>
          </w:p>
        </w:tc>
      </w:tr>
      <w:tr w:rsidR="00995A81" w:rsidRPr="00F65CD7" w14:paraId="1B315C8C" w14:textId="77777777" w:rsidTr="00C749B9">
        <w:trPr>
          <w:trHeight w:val="194"/>
        </w:trPr>
        <w:tc>
          <w:tcPr>
            <w:tcW w:w="4821" w:type="dxa"/>
            <w:vMerge w:val="restart"/>
            <w:tcBorders>
              <w:top w:val="nil"/>
              <w:left w:val="nil"/>
              <w:bottom w:val="nil"/>
              <w:right w:val="nil"/>
            </w:tcBorders>
            <w:shd w:val="clear" w:color="auto" w:fill="auto"/>
            <w:vAlign w:val="center"/>
            <w:hideMark/>
          </w:tcPr>
          <w:p w14:paraId="1A2D67E9" w14:textId="77777777" w:rsidR="00995A81" w:rsidRPr="00F65CD7" w:rsidRDefault="00995A81" w:rsidP="00C749B9">
            <w:pPr>
              <w:contextualSpacing/>
            </w:pPr>
            <w:r w:rsidRPr="00F65CD7">
              <w:t>SES Quartile</w:t>
            </w:r>
          </w:p>
        </w:tc>
        <w:tc>
          <w:tcPr>
            <w:tcW w:w="597" w:type="dxa"/>
            <w:tcBorders>
              <w:top w:val="nil"/>
              <w:left w:val="nil"/>
              <w:bottom w:val="nil"/>
              <w:right w:val="nil"/>
            </w:tcBorders>
            <w:shd w:val="clear" w:color="auto" w:fill="auto"/>
            <w:vAlign w:val="center"/>
            <w:hideMark/>
          </w:tcPr>
          <w:p w14:paraId="5AF81914"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7AE70062" w14:textId="77777777" w:rsidR="00995A81" w:rsidRPr="00F65CD7" w:rsidRDefault="00995A81" w:rsidP="00C749B9">
            <w:pPr>
              <w:contextualSpacing/>
              <w:jc w:val="center"/>
            </w:pPr>
            <w:r w:rsidRPr="00F65CD7">
              <w:t>.212**</w:t>
            </w:r>
          </w:p>
        </w:tc>
        <w:tc>
          <w:tcPr>
            <w:tcW w:w="1260" w:type="dxa"/>
            <w:tcBorders>
              <w:top w:val="nil"/>
              <w:left w:val="nil"/>
              <w:bottom w:val="nil"/>
              <w:right w:val="nil"/>
            </w:tcBorders>
            <w:shd w:val="clear" w:color="auto" w:fill="auto"/>
            <w:vAlign w:val="center"/>
          </w:tcPr>
          <w:p w14:paraId="0B06B3EE" w14:textId="77777777" w:rsidR="00995A81" w:rsidRPr="00F65CD7" w:rsidRDefault="00995A81" w:rsidP="00C749B9">
            <w:pPr>
              <w:contextualSpacing/>
              <w:jc w:val="center"/>
            </w:pPr>
            <w:r w:rsidRPr="00F65CD7">
              <w:t>.108*</w:t>
            </w:r>
          </w:p>
        </w:tc>
      </w:tr>
      <w:tr w:rsidR="00995A81" w:rsidRPr="00F65CD7" w14:paraId="2E9961BF" w14:textId="77777777" w:rsidTr="00C749B9">
        <w:trPr>
          <w:trHeight w:val="174"/>
        </w:trPr>
        <w:tc>
          <w:tcPr>
            <w:tcW w:w="4821" w:type="dxa"/>
            <w:vMerge/>
            <w:tcBorders>
              <w:top w:val="nil"/>
              <w:left w:val="nil"/>
              <w:bottom w:val="nil"/>
              <w:right w:val="nil"/>
            </w:tcBorders>
            <w:vAlign w:val="center"/>
            <w:hideMark/>
          </w:tcPr>
          <w:p w14:paraId="4FB82B58"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6763A98E"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756C9D93"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62E60D4E" w14:textId="77777777" w:rsidR="00995A81" w:rsidRPr="00F65CD7" w:rsidRDefault="00995A81" w:rsidP="00C749B9">
            <w:pPr>
              <w:contextualSpacing/>
              <w:jc w:val="center"/>
            </w:pPr>
            <w:r w:rsidRPr="00F65CD7">
              <w:t>.002</w:t>
            </w:r>
          </w:p>
        </w:tc>
      </w:tr>
      <w:tr w:rsidR="00995A81" w:rsidRPr="00F65CD7" w14:paraId="0724D37F" w14:textId="77777777" w:rsidTr="00C749B9">
        <w:trPr>
          <w:trHeight w:val="174"/>
        </w:trPr>
        <w:tc>
          <w:tcPr>
            <w:tcW w:w="4821" w:type="dxa"/>
            <w:vMerge/>
            <w:tcBorders>
              <w:top w:val="nil"/>
              <w:left w:val="nil"/>
              <w:bottom w:val="nil"/>
              <w:right w:val="nil"/>
            </w:tcBorders>
            <w:vAlign w:val="center"/>
            <w:hideMark/>
          </w:tcPr>
          <w:p w14:paraId="4D47B241"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528E4798"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375D8635"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19F27FFD" w14:textId="77777777" w:rsidR="00995A81" w:rsidRPr="00F65CD7" w:rsidRDefault="00995A81" w:rsidP="00C749B9">
            <w:pPr>
              <w:contextualSpacing/>
              <w:jc w:val="center"/>
            </w:pPr>
            <w:r w:rsidRPr="00F65CD7">
              <w:t>703</w:t>
            </w:r>
          </w:p>
        </w:tc>
      </w:tr>
      <w:tr w:rsidR="00995A81" w:rsidRPr="00F65CD7" w14:paraId="7BD169CC" w14:textId="77777777" w:rsidTr="00C749B9">
        <w:trPr>
          <w:trHeight w:val="194"/>
        </w:trPr>
        <w:tc>
          <w:tcPr>
            <w:tcW w:w="4821" w:type="dxa"/>
            <w:vMerge w:val="restart"/>
            <w:tcBorders>
              <w:top w:val="nil"/>
              <w:left w:val="nil"/>
              <w:bottom w:val="nil"/>
              <w:right w:val="nil"/>
            </w:tcBorders>
            <w:shd w:val="clear" w:color="auto" w:fill="auto"/>
            <w:vAlign w:val="center"/>
            <w:hideMark/>
          </w:tcPr>
          <w:p w14:paraId="2AD266A9" w14:textId="77777777" w:rsidR="00995A81" w:rsidRPr="00F65CD7" w:rsidRDefault="00995A81" w:rsidP="00C749B9">
            <w:pPr>
              <w:contextualSpacing/>
            </w:pPr>
            <w:r w:rsidRPr="00F65CD7">
              <w:t>Math Quartile</w:t>
            </w:r>
          </w:p>
        </w:tc>
        <w:tc>
          <w:tcPr>
            <w:tcW w:w="597" w:type="dxa"/>
            <w:tcBorders>
              <w:top w:val="nil"/>
              <w:left w:val="nil"/>
              <w:bottom w:val="nil"/>
              <w:right w:val="nil"/>
            </w:tcBorders>
            <w:shd w:val="clear" w:color="auto" w:fill="auto"/>
            <w:vAlign w:val="center"/>
            <w:hideMark/>
          </w:tcPr>
          <w:p w14:paraId="64B92BB9"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2ECF393E" w14:textId="77777777" w:rsidR="00995A81" w:rsidRPr="00F65CD7" w:rsidRDefault="00995A81" w:rsidP="00C749B9">
            <w:pPr>
              <w:contextualSpacing/>
              <w:jc w:val="center"/>
            </w:pPr>
            <w:r w:rsidRPr="00F65CD7">
              <w:t>.292**</w:t>
            </w:r>
          </w:p>
        </w:tc>
        <w:tc>
          <w:tcPr>
            <w:tcW w:w="1260" w:type="dxa"/>
            <w:tcBorders>
              <w:top w:val="nil"/>
              <w:left w:val="nil"/>
              <w:bottom w:val="nil"/>
              <w:right w:val="nil"/>
            </w:tcBorders>
            <w:shd w:val="clear" w:color="auto" w:fill="auto"/>
            <w:vAlign w:val="center"/>
          </w:tcPr>
          <w:p w14:paraId="5ED3BB9D" w14:textId="77777777" w:rsidR="00995A81" w:rsidRPr="00F65CD7" w:rsidRDefault="00995A81" w:rsidP="00C749B9">
            <w:pPr>
              <w:contextualSpacing/>
              <w:jc w:val="center"/>
            </w:pPr>
            <w:r w:rsidRPr="00F65CD7">
              <w:t>.276**</w:t>
            </w:r>
          </w:p>
        </w:tc>
      </w:tr>
      <w:tr w:rsidR="00995A81" w:rsidRPr="00F65CD7" w14:paraId="3941D502" w14:textId="77777777" w:rsidTr="00C749B9">
        <w:trPr>
          <w:trHeight w:val="174"/>
        </w:trPr>
        <w:tc>
          <w:tcPr>
            <w:tcW w:w="4821" w:type="dxa"/>
            <w:vMerge/>
            <w:tcBorders>
              <w:top w:val="nil"/>
              <w:left w:val="nil"/>
              <w:bottom w:val="nil"/>
              <w:right w:val="nil"/>
            </w:tcBorders>
            <w:vAlign w:val="center"/>
            <w:hideMark/>
          </w:tcPr>
          <w:p w14:paraId="2BD4A94D"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186FC1EC"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126F3123"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4EBCBA3F" w14:textId="77777777" w:rsidR="00995A81" w:rsidRPr="00F65CD7" w:rsidRDefault="00995A81" w:rsidP="00C749B9">
            <w:pPr>
              <w:contextualSpacing/>
              <w:jc w:val="center"/>
            </w:pPr>
            <w:r w:rsidRPr="00F65CD7">
              <w:t>.000</w:t>
            </w:r>
          </w:p>
        </w:tc>
      </w:tr>
      <w:tr w:rsidR="00995A81" w:rsidRPr="00F65CD7" w14:paraId="5CB4F9D6" w14:textId="77777777" w:rsidTr="00C749B9">
        <w:trPr>
          <w:trHeight w:val="174"/>
        </w:trPr>
        <w:tc>
          <w:tcPr>
            <w:tcW w:w="4821" w:type="dxa"/>
            <w:vMerge/>
            <w:tcBorders>
              <w:top w:val="nil"/>
              <w:left w:val="nil"/>
              <w:bottom w:val="nil"/>
              <w:right w:val="nil"/>
            </w:tcBorders>
            <w:vAlign w:val="center"/>
            <w:hideMark/>
          </w:tcPr>
          <w:p w14:paraId="2D958A90"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5CF1922C"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3A819659"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1871B18C" w14:textId="77777777" w:rsidR="00995A81" w:rsidRPr="00F65CD7" w:rsidRDefault="00995A81" w:rsidP="00C749B9">
            <w:pPr>
              <w:contextualSpacing/>
              <w:jc w:val="center"/>
            </w:pPr>
            <w:r w:rsidRPr="00F65CD7">
              <w:t>703</w:t>
            </w:r>
          </w:p>
        </w:tc>
      </w:tr>
      <w:tr w:rsidR="00995A81" w:rsidRPr="00F65CD7" w14:paraId="1BF29192" w14:textId="77777777" w:rsidTr="00C749B9">
        <w:trPr>
          <w:trHeight w:val="194"/>
        </w:trPr>
        <w:tc>
          <w:tcPr>
            <w:tcW w:w="4821" w:type="dxa"/>
            <w:vMerge w:val="restart"/>
            <w:tcBorders>
              <w:top w:val="nil"/>
              <w:left w:val="nil"/>
              <w:bottom w:val="nil"/>
              <w:right w:val="nil"/>
            </w:tcBorders>
            <w:shd w:val="clear" w:color="auto" w:fill="auto"/>
            <w:vAlign w:val="center"/>
            <w:hideMark/>
          </w:tcPr>
          <w:p w14:paraId="25E16681" w14:textId="77777777" w:rsidR="00995A81" w:rsidRPr="00F65CD7" w:rsidRDefault="00995A81" w:rsidP="00C749B9">
            <w:pPr>
              <w:contextualSpacing/>
            </w:pPr>
            <w:r w:rsidRPr="00F65CD7">
              <w:t>Reading Quartile</w:t>
            </w:r>
          </w:p>
        </w:tc>
        <w:tc>
          <w:tcPr>
            <w:tcW w:w="597" w:type="dxa"/>
            <w:tcBorders>
              <w:top w:val="nil"/>
              <w:left w:val="nil"/>
              <w:bottom w:val="nil"/>
              <w:right w:val="nil"/>
            </w:tcBorders>
            <w:shd w:val="clear" w:color="auto" w:fill="auto"/>
            <w:vAlign w:val="center"/>
            <w:hideMark/>
          </w:tcPr>
          <w:p w14:paraId="53261B95"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77FD1039" w14:textId="77777777" w:rsidR="00995A81" w:rsidRPr="00F65CD7" w:rsidRDefault="00995A81" w:rsidP="00C749B9">
            <w:pPr>
              <w:contextualSpacing/>
              <w:jc w:val="center"/>
            </w:pPr>
            <w:r w:rsidRPr="00F65CD7">
              <w:t>.327**</w:t>
            </w:r>
          </w:p>
        </w:tc>
        <w:tc>
          <w:tcPr>
            <w:tcW w:w="1260" w:type="dxa"/>
            <w:tcBorders>
              <w:top w:val="nil"/>
              <w:left w:val="nil"/>
              <w:bottom w:val="nil"/>
              <w:right w:val="nil"/>
            </w:tcBorders>
            <w:shd w:val="clear" w:color="auto" w:fill="auto"/>
            <w:vAlign w:val="center"/>
          </w:tcPr>
          <w:p w14:paraId="42644687" w14:textId="77777777" w:rsidR="00995A81" w:rsidRPr="00F65CD7" w:rsidRDefault="00995A81" w:rsidP="00C749B9">
            <w:pPr>
              <w:contextualSpacing/>
              <w:jc w:val="center"/>
            </w:pPr>
            <w:r w:rsidRPr="00F65CD7">
              <w:t>.287**</w:t>
            </w:r>
          </w:p>
        </w:tc>
      </w:tr>
      <w:tr w:rsidR="00995A81" w:rsidRPr="00F65CD7" w14:paraId="1AE451E5" w14:textId="77777777" w:rsidTr="00C749B9">
        <w:trPr>
          <w:trHeight w:val="174"/>
        </w:trPr>
        <w:tc>
          <w:tcPr>
            <w:tcW w:w="4821" w:type="dxa"/>
            <w:vMerge/>
            <w:tcBorders>
              <w:top w:val="nil"/>
              <w:left w:val="nil"/>
              <w:bottom w:val="nil"/>
              <w:right w:val="nil"/>
            </w:tcBorders>
            <w:vAlign w:val="center"/>
            <w:hideMark/>
          </w:tcPr>
          <w:p w14:paraId="43C7506D"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50653CE3"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56DDC1C1"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145EFB88" w14:textId="77777777" w:rsidR="00995A81" w:rsidRPr="00F65CD7" w:rsidRDefault="00995A81" w:rsidP="00C749B9">
            <w:pPr>
              <w:contextualSpacing/>
              <w:jc w:val="center"/>
            </w:pPr>
            <w:r w:rsidRPr="00F65CD7">
              <w:t>.000</w:t>
            </w:r>
          </w:p>
        </w:tc>
      </w:tr>
      <w:tr w:rsidR="00995A81" w:rsidRPr="00F65CD7" w14:paraId="4CD7A4BC" w14:textId="77777777" w:rsidTr="00C749B9">
        <w:trPr>
          <w:trHeight w:val="174"/>
        </w:trPr>
        <w:tc>
          <w:tcPr>
            <w:tcW w:w="4821" w:type="dxa"/>
            <w:vMerge/>
            <w:tcBorders>
              <w:top w:val="nil"/>
              <w:left w:val="nil"/>
              <w:bottom w:val="nil"/>
              <w:right w:val="nil"/>
            </w:tcBorders>
            <w:vAlign w:val="center"/>
            <w:hideMark/>
          </w:tcPr>
          <w:p w14:paraId="44268E97"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16390CE0"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25AFB4EF"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60BCFA35" w14:textId="77777777" w:rsidR="00995A81" w:rsidRPr="00F65CD7" w:rsidRDefault="00995A81" w:rsidP="00C749B9">
            <w:pPr>
              <w:contextualSpacing/>
              <w:jc w:val="center"/>
            </w:pPr>
            <w:r w:rsidRPr="00F65CD7">
              <w:t>703</w:t>
            </w:r>
          </w:p>
        </w:tc>
      </w:tr>
      <w:tr w:rsidR="00995A81" w:rsidRPr="00F65CD7" w14:paraId="0F6A6C6D" w14:textId="77777777" w:rsidTr="00C749B9">
        <w:trPr>
          <w:trHeight w:val="194"/>
        </w:trPr>
        <w:tc>
          <w:tcPr>
            <w:tcW w:w="4821" w:type="dxa"/>
            <w:vMerge w:val="restart"/>
            <w:tcBorders>
              <w:top w:val="nil"/>
              <w:left w:val="nil"/>
              <w:bottom w:val="nil"/>
              <w:right w:val="nil"/>
            </w:tcBorders>
            <w:shd w:val="clear" w:color="auto" w:fill="auto"/>
            <w:vAlign w:val="center"/>
            <w:hideMark/>
          </w:tcPr>
          <w:p w14:paraId="07D7A634" w14:textId="77777777" w:rsidR="00995A81" w:rsidRPr="00F65CD7" w:rsidRDefault="00995A81" w:rsidP="00C749B9">
            <w:pPr>
              <w:contextualSpacing/>
            </w:pPr>
            <w:r w:rsidRPr="00F65CD7">
              <w:t>Sex</w:t>
            </w:r>
          </w:p>
        </w:tc>
        <w:tc>
          <w:tcPr>
            <w:tcW w:w="597" w:type="dxa"/>
            <w:tcBorders>
              <w:top w:val="nil"/>
              <w:left w:val="nil"/>
              <w:bottom w:val="nil"/>
              <w:right w:val="nil"/>
            </w:tcBorders>
            <w:shd w:val="clear" w:color="auto" w:fill="auto"/>
            <w:vAlign w:val="center"/>
            <w:hideMark/>
          </w:tcPr>
          <w:p w14:paraId="770FCD90"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344E01C1" w14:textId="77777777" w:rsidR="00995A81" w:rsidRPr="00F65CD7" w:rsidRDefault="00995A81" w:rsidP="00C749B9">
            <w:pPr>
              <w:contextualSpacing/>
              <w:jc w:val="center"/>
            </w:pPr>
            <w:r w:rsidRPr="00F65CD7">
              <w:t>.118**</w:t>
            </w:r>
          </w:p>
        </w:tc>
        <w:tc>
          <w:tcPr>
            <w:tcW w:w="1260" w:type="dxa"/>
            <w:tcBorders>
              <w:top w:val="nil"/>
              <w:left w:val="nil"/>
              <w:bottom w:val="nil"/>
              <w:right w:val="nil"/>
            </w:tcBorders>
            <w:shd w:val="clear" w:color="auto" w:fill="auto"/>
            <w:vAlign w:val="center"/>
          </w:tcPr>
          <w:p w14:paraId="2FA60715" w14:textId="77777777" w:rsidR="00995A81" w:rsidRPr="00F65CD7" w:rsidRDefault="00995A81" w:rsidP="00C749B9">
            <w:pPr>
              <w:contextualSpacing/>
              <w:jc w:val="center"/>
            </w:pPr>
            <w:r w:rsidRPr="00F65CD7">
              <w:t>.131</w:t>
            </w:r>
          </w:p>
        </w:tc>
      </w:tr>
      <w:tr w:rsidR="00995A81" w:rsidRPr="00F65CD7" w14:paraId="0FC886CD" w14:textId="77777777" w:rsidTr="00C749B9">
        <w:trPr>
          <w:trHeight w:val="174"/>
        </w:trPr>
        <w:tc>
          <w:tcPr>
            <w:tcW w:w="4821" w:type="dxa"/>
            <w:vMerge/>
            <w:tcBorders>
              <w:top w:val="nil"/>
              <w:left w:val="nil"/>
              <w:bottom w:val="nil"/>
              <w:right w:val="nil"/>
            </w:tcBorders>
            <w:vAlign w:val="center"/>
            <w:hideMark/>
          </w:tcPr>
          <w:p w14:paraId="00CE4321"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03F1FEF1"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75CE0EA2"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7D145331" w14:textId="77777777" w:rsidR="00995A81" w:rsidRPr="00F65CD7" w:rsidRDefault="00995A81" w:rsidP="00C749B9">
            <w:pPr>
              <w:contextualSpacing/>
              <w:jc w:val="center"/>
            </w:pPr>
            <w:r w:rsidRPr="00F65CD7">
              <w:t>.000**</w:t>
            </w:r>
          </w:p>
        </w:tc>
      </w:tr>
      <w:tr w:rsidR="00995A81" w:rsidRPr="00F65CD7" w14:paraId="3B184A92" w14:textId="77777777" w:rsidTr="00C749B9">
        <w:trPr>
          <w:trHeight w:val="174"/>
        </w:trPr>
        <w:tc>
          <w:tcPr>
            <w:tcW w:w="4821" w:type="dxa"/>
            <w:vMerge/>
            <w:tcBorders>
              <w:top w:val="nil"/>
              <w:left w:val="nil"/>
              <w:bottom w:val="nil"/>
              <w:right w:val="nil"/>
            </w:tcBorders>
            <w:vAlign w:val="center"/>
            <w:hideMark/>
          </w:tcPr>
          <w:p w14:paraId="1AE80DAA"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5360E628"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476A7D99"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5B613417" w14:textId="77777777" w:rsidR="00995A81" w:rsidRPr="00F65CD7" w:rsidRDefault="00995A81" w:rsidP="00C749B9">
            <w:pPr>
              <w:contextualSpacing/>
              <w:jc w:val="center"/>
            </w:pPr>
            <w:r w:rsidRPr="00F65CD7">
              <w:t>703</w:t>
            </w:r>
          </w:p>
        </w:tc>
      </w:tr>
      <w:tr w:rsidR="00995A81" w:rsidRPr="00F65CD7" w14:paraId="56BD4A6F" w14:textId="77777777" w:rsidTr="00C749B9">
        <w:trPr>
          <w:trHeight w:val="194"/>
        </w:trPr>
        <w:tc>
          <w:tcPr>
            <w:tcW w:w="4821" w:type="dxa"/>
            <w:vMerge w:val="restart"/>
            <w:tcBorders>
              <w:top w:val="nil"/>
              <w:left w:val="nil"/>
              <w:bottom w:val="nil"/>
              <w:right w:val="nil"/>
            </w:tcBorders>
            <w:shd w:val="clear" w:color="auto" w:fill="auto"/>
            <w:vAlign w:val="center"/>
          </w:tcPr>
          <w:p w14:paraId="2DF19251" w14:textId="77777777" w:rsidR="00995A81" w:rsidRPr="00F65CD7" w:rsidRDefault="00995A81" w:rsidP="00C749B9">
            <w:pPr>
              <w:contextualSpacing/>
            </w:pPr>
            <w:r w:rsidRPr="00F65CD7">
              <w:t>Parent Composition</w:t>
            </w:r>
          </w:p>
        </w:tc>
        <w:tc>
          <w:tcPr>
            <w:tcW w:w="597" w:type="dxa"/>
            <w:tcBorders>
              <w:top w:val="nil"/>
              <w:left w:val="nil"/>
              <w:bottom w:val="nil"/>
              <w:right w:val="nil"/>
            </w:tcBorders>
            <w:shd w:val="clear" w:color="auto" w:fill="auto"/>
            <w:vAlign w:val="center"/>
            <w:hideMark/>
          </w:tcPr>
          <w:p w14:paraId="2786E7A6"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7D7183F2" w14:textId="77777777" w:rsidR="00995A81" w:rsidRPr="00F65CD7" w:rsidRDefault="00995A81" w:rsidP="00C749B9">
            <w:pPr>
              <w:contextualSpacing/>
              <w:jc w:val="center"/>
            </w:pPr>
            <w:r w:rsidRPr="00F65CD7">
              <w:t>-.084**</w:t>
            </w:r>
          </w:p>
        </w:tc>
        <w:tc>
          <w:tcPr>
            <w:tcW w:w="1260" w:type="dxa"/>
            <w:tcBorders>
              <w:top w:val="nil"/>
              <w:left w:val="nil"/>
              <w:bottom w:val="nil"/>
              <w:right w:val="nil"/>
            </w:tcBorders>
            <w:shd w:val="clear" w:color="auto" w:fill="auto"/>
            <w:vAlign w:val="center"/>
          </w:tcPr>
          <w:p w14:paraId="06DFE769" w14:textId="77777777" w:rsidR="00995A81" w:rsidRPr="00F65CD7" w:rsidRDefault="00995A81" w:rsidP="00C749B9">
            <w:pPr>
              <w:contextualSpacing/>
              <w:jc w:val="center"/>
            </w:pPr>
            <w:r w:rsidRPr="00F65CD7">
              <w:t>-.019</w:t>
            </w:r>
          </w:p>
        </w:tc>
      </w:tr>
      <w:tr w:rsidR="00995A81" w:rsidRPr="00F65CD7" w14:paraId="19FF2A6A" w14:textId="77777777" w:rsidTr="00C749B9">
        <w:trPr>
          <w:trHeight w:val="174"/>
        </w:trPr>
        <w:tc>
          <w:tcPr>
            <w:tcW w:w="4821" w:type="dxa"/>
            <w:vMerge/>
            <w:tcBorders>
              <w:top w:val="nil"/>
              <w:left w:val="nil"/>
              <w:bottom w:val="nil"/>
              <w:right w:val="nil"/>
            </w:tcBorders>
            <w:vAlign w:val="center"/>
            <w:hideMark/>
          </w:tcPr>
          <w:p w14:paraId="36DD735E"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689FBE54"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53558CE8"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140B8BCE" w14:textId="77777777" w:rsidR="00995A81" w:rsidRPr="00F65CD7" w:rsidRDefault="00995A81" w:rsidP="00C749B9">
            <w:pPr>
              <w:contextualSpacing/>
              <w:jc w:val="center"/>
            </w:pPr>
            <w:r w:rsidRPr="00F65CD7">
              <w:t>.312</w:t>
            </w:r>
          </w:p>
        </w:tc>
      </w:tr>
      <w:tr w:rsidR="00995A81" w:rsidRPr="00F65CD7" w14:paraId="116749E1" w14:textId="77777777" w:rsidTr="00C749B9">
        <w:trPr>
          <w:trHeight w:val="174"/>
        </w:trPr>
        <w:tc>
          <w:tcPr>
            <w:tcW w:w="4821" w:type="dxa"/>
            <w:vMerge/>
            <w:tcBorders>
              <w:top w:val="nil"/>
              <w:left w:val="nil"/>
              <w:bottom w:val="nil"/>
              <w:right w:val="nil"/>
            </w:tcBorders>
            <w:vAlign w:val="center"/>
            <w:hideMark/>
          </w:tcPr>
          <w:p w14:paraId="6D0AF068"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57B5C60F"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737C0616"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7802759F" w14:textId="77777777" w:rsidR="00995A81" w:rsidRPr="00F65CD7" w:rsidRDefault="00995A81" w:rsidP="00C749B9">
            <w:pPr>
              <w:contextualSpacing/>
              <w:jc w:val="center"/>
            </w:pPr>
            <w:r w:rsidRPr="00F65CD7">
              <w:t>703</w:t>
            </w:r>
          </w:p>
        </w:tc>
      </w:tr>
      <w:tr w:rsidR="00995A81" w:rsidRPr="00F65CD7" w14:paraId="7ECF2AE3" w14:textId="77777777" w:rsidTr="00C749B9">
        <w:trPr>
          <w:trHeight w:val="194"/>
        </w:trPr>
        <w:tc>
          <w:tcPr>
            <w:tcW w:w="4821" w:type="dxa"/>
            <w:vMerge w:val="restart"/>
            <w:tcBorders>
              <w:top w:val="nil"/>
              <w:left w:val="nil"/>
              <w:bottom w:val="nil"/>
              <w:right w:val="nil"/>
            </w:tcBorders>
            <w:shd w:val="clear" w:color="auto" w:fill="auto"/>
            <w:vAlign w:val="center"/>
            <w:hideMark/>
          </w:tcPr>
          <w:p w14:paraId="4289EC9E" w14:textId="77777777" w:rsidR="00995A81" w:rsidRPr="00F65CD7" w:rsidRDefault="00995A81" w:rsidP="00C749B9">
            <w:pPr>
              <w:contextualSpacing/>
            </w:pPr>
            <w:r w:rsidRPr="00F65CD7">
              <w:t>Black</w:t>
            </w:r>
          </w:p>
        </w:tc>
        <w:tc>
          <w:tcPr>
            <w:tcW w:w="597" w:type="dxa"/>
            <w:tcBorders>
              <w:top w:val="nil"/>
              <w:left w:val="nil"/>
              <w:bottom w:val="nil"/>
              <w:right w:val="nil"/>
            </w:tcBorders>
            <w:shd w:val="clear" w:color="auto" w:fill="auto"/>
            <w:vAlign w:val="center"/>
            <w:hideMark/>
          </w:tcPr>
          <w:p w14:paraId="404745DC"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094FE84F" w14:textId="77777777" w:rsidR="00995A81" w:rsidRPr="00F65CD7" w:rsidRDefault="00995A81" w:rsidP="00C749B9">
            <w:pPr>
              <w:contextualSpacing/>
              <w:jc w:val="center"/>
            </w:pPr>
            <w:r w:rsidRPr="00F65CD7">
              <w:t>-.002</w:t>
            </w:r>
          </w:p>
        </w:tc>
        <w:tc>
          <w:tcPr>
            <w:tcW w:w="1260" w:type="dxa"/>
            <w:tcBorders>
              <w:top w:val="nil"/>
              <w:left w:val="nil"/>
              <w:bottom w:val="nil"/>
              <w:right w:val="nil"/>
            </w:tcBorders>
            <w:shd w:val="clear" w:color="auto" w:fill="auto"/>
            <w:vAlign w:val="center"/>
          </w:tcPr>
          <w:p w14:paraId="598FDAF1" w14:textId="77777777" w:rsidR="00995A81" w:rsidRPr="00F65CD7" w:rsidRDefault="00995A81" w:rsidP="00C749B9">
            <w:pPr>
              <w:contextualSpacing/>
              <w:jc w:val="center"/>
            </w:pPr>
            <w:r w:rsidRPr="00F65CD7">
              <w:t>.076*</w:t>
            </w:r>
          </w:p>
        </w:tc>
      </w:tr>
      <w:tr w:rsidR="00995A81" w:rsidRPr="00F65CD7" w14:paraId="085EFB03" w14:textId="77777777" w:rsidTr="00C749B9">
        <w:trPr>
          <w:trHeight w:val="174"/>
        </w:trPr>
        <w:tc>
          <w:tcPr>
            <w:tcW w:w="4821" w:type="dxa"/>
            <w:vMerge/>
            <w:tcBorders>
              <w:top w:val="nil"/>
              <w:left w:val="nil"/>
              <w:bottom w:val="nil"/>
              <w:right w:val="nil"/>
            </w:tcBorders>
            <w:vAlign w:val="center"/>
            <w:hideMark/>
          </w:tcPr>
          <w:p w14:paraId="6CAD3069"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4B27265A"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37F72E6D" w14:textId="77777777" w:rsidR="00995A81" w:rsidRPr="00F65CD7" w:rsidRDefault="00995A81" w:rsidP="00C749B9">
            <w:pPr>
              <w:contextualSpacing/>
              <w:jc w:val="center"/>
            </w:pPr>
            <w:r w:rsidRPr="00F65CD7">
              <w:t>.445</w:t>
            </w:r>
          </w:p>
        </w:tc>
        <w:tc>
          <w:tcPr>
            <w:tcW w:w="1260" w:type="dxa"/>
            <w:tcBorders>
              <w:top w:val="nil"/>
              <w:left w:val="nil"/>
              <w:bottom w:val="nil"/>
              <w:right w:val="nil"/>
            </w:tcBorders>
            <w:shd w:val="clear" w:color="auto" w:fill="auto"/>
            <w:vAlign w:val="center"/>
          </w:tcPr>
          <w:p w14:paraId="20BCDC5F" w14:textId="77777777" w:rsidR="00995A81" w:rsidRPr="00F65CD7" w:rsidRDefault="00995A81" w:rsidP="00C749B9">
            <w:pPr>
              <w:contextualSpacing/>
              <w:jc w:val="center"/>
            </w:pPr>
            <w:r w:rsidRPr="00F65CD7">
              <w:t>.022</w:t>
            </w:r>
          </w:p>
        </w:tc>
      </w:tr>
      <w:tr w:rsidR="00995A81" w:rsidRPr="00F65CD7" w14:paraId="1F119D7F" w14:textId="77777777" w:rsidTr="00C749B9">
        <w:trPr>
          <w:trHeight w:val="174"/>
        </w:trPr>
        <w:tc>
          <w:tcPr>
            <w:tcW w:w="4821" w:type="dxa"/>
            <w:vMerge/>
            <w:tcBorders>
              <w:top w:val="nil"/>
              <w:left w:val="nil"/>
              <w:bottom w:val="nil"/>
              <w:right w:val="nil"/>
            </w:tcBorders>
            <w:vAlign w:val="center"/>
            <w:hideMark/>
          </w:tcPr>
          <w:p w14:paraId="3ED0550B"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595B4E40"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1ED5E37D"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0E84FE04" w14:textId="77777777" w:rsidR="00995A81" w:rsidRPr="00F65CD7" w:rsidRDefault="00995A81" w:rsidP="00C749B9">
            <w:pPr>
              <w:contextualSpacing/>
              <w:jc w:val="center"/>
            </w:pPr>
            <w:r w:rsidRPr="00F65CD7">
              <w:t>703</w:t>
            </w:r>
          </w:p>
        </w:tc>
      </w:tr>
      <w:tr w:rsidR="00995A81" w:rsidRPr="00F65CD7" w14:paraId="38111572" w14:textId="77777777" w:rsidTr="00C749B9">
        <w:trPr>
          <w:trHeight w:val="194"/>
        </w:trPr>
        <w:tc>
          <w:tcPr>
            <w:tcW w:w="4821" w:type="dxa"/>
            <w:vMerge w:val="restart"/>
            <w:tcBorders>
              <w:top w:val="nil"/>
              <w:left w:val="nil"/>
              <w:bottom w:val="nil"/>
              <w:right w:val="nil"/>
            </w:tcBorders>
            <w:shd w:val="clear" w:color="auto" w:fill="auto"/>
            <w:vAlign w:val="center"/>
            <w:hideMark/>
          </w:tcPr>
          <w:p w14:paraId="01D3D3E7" w14:textId="77777777" w:rsidR="00995A81" w:rsidRPr="00F65CD7" w:rsidRDefault="00995A81" w:rsidP="00C749B9">
            <w:pPr>
              <w:contextualSpacing/>
            </w:pPr>
            <w:r w:rsidRPr="00F65CD7">
              <w:t>Hispanic</w:t>
            </w:r>
          </w:p>
        </w:tc>
        <w:tc>
          <w:tcPr>
            <w:tcW w:w="597" w:type="dxa"/>
            <w:tcBorders>
              <w:top w:val="nil"/>
              <w:left w:val="nil"/>
              <w:bottom w:val="nil"/>
              <w:right w:val="nil"/>
            </w:tcBorders>
            <w:shd w:val="clear" w:color="auto" w:fill="auto"/>
            <w:vAlign w:val="center"/>
            <w:hideMark/>
          </w:tcPr>
          <w:p w14:paraId="3674F253"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3F8136D7" w14:textId="77777777" w:rsidR="00995A81" w:rsidRPr="00F65CD7" w:rsidRDefault="00995A81" w:rsidP="00C749B9">
            <w:pPr>
              <w:contextualSpacing/>
              <w:jc w:val="center"/>
            </w:pPr>
            <w:r w:rsidRPr="00F65CD7">
              <w:t>.-.108**</w:t>
            </w:r>
          </w:p>
        </w:tc>
        <w:tc>
          <w:tcPr>
            <w:tcW w:w="1260" w:type="dxa"/>
            <w:tcBorders>
              <w:top w:val="nil"/>
              <w:left w:val="nil"/>
              <w:bottom w:val="nil"/>
              <w:right w:val="nil"/>
            </w:tcBorders>
            <w:shd w:val="clear" w:color="auto" w:fill="auto"/>
            <w:vAlign w:val="center"/>
          </w:tcPr>
          <w:p w14:paraId="5B21BB08" w14:textId="77777777" w:rsidR="00995A81" w:rsidRPr="00F65CD7" w:rsidRDefault="00995A81" w:rsidP="00C749B9">
            <w:pPr>
              <w:contextualSpacing/>
              <w:jc w:val="center"/>
            </w:pPr>
            <w:r w:rsidRPr="00F65CD7">
              <w:t>-.086*</w:t>
            </w:r>
          </w:p>
        </w:tc>
      </w:tr>
      <w:tr w:rsidR="00995A81" w:rsidRPr="00F65CD7" w14:paraId="5D3D6609" w14:textId="77777777" w:rsidTr="00C749B9">
        <w:trPr>
          <w:trHeight w:val="174"/>
        </w:trPr>
        <w:tc>
          <w:tcPr>
            <w:tcW w:w="4821" w:type="dxa"/>
            <w:vMerge/>
            <w:tcBorders>
              <w:top w:val="nil"/>
              <w:left w:val="nil"/>
              <w:bottom w:val="nil"/>
              <w:right w:val="nil"/>
            </w:tcBorders>
            <w:vAlign w:val="center"/>
            <w:hideMark/>
          </w:tcPr>
          <w:p w14:paraId="027093B4"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33DF1956"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10DBD3E3" w14:textId="77777777" w:rsidR="00995A81" w:rsidRPr="00F65CD7" w:rsidRDefault="00995A81" w:rsidP="00C749B9">
            <w:pPr>
              <w:contextualSpacing/>
              <w:jc w:val="center"/>
            </w:pPr>
            <w:r w:rsidRPr="00F65CD7">
              <w:t>.001</w:t>
            </w:r>
          </w:p>
        </w:tc>
        <w:tc>
          <w:tcPr>
            <w:tcW w:w="1260" w:type="dxa"/>
            <w:tcBorders>
              <w:top w:val="nil"/>
              <w:left w:val="nil"/>
              <w:bottom w:val="nil"/>
              <w:right w:val="nil"/>
            </w:tcBorders>
            <w:shd w:val="clear" w:color="auto" w:fill="auto"/>
            <w:vAlign w:val="center"/>
          </w:tcPr>
          <w:p w14:paraId="5C5C5533" w14:textId="77777777" w:rsidR="00995A81" w:rsidRPr="00F65CD7" w:rsidRDefault="00995A81" w:rsidP="00C749B9">
            <w:pPr>
              <w:contextualSpacing/>
              <w:jc w:val="center"/>
            </w:pPr>
            <w:r w:rsidRPr="00F65CD7">
              <w:t>.011</w:t>
            </w:r>
          </w:p>
        </w:tc>
      </w:tr>
      <w:tr w:rsidR="00995A81" w:rsidRPr="00F65CD7" w14:paraId="1CA789B4" w14:textId="77777777" w:rsidTr="00C749B9">
        <w:trPr>
          <w:trHeight w:val="174"/>
        </w:trPr>
        <w:tc>
          <w:tcPr>
            <w:tcW w:w="4821" w:type="dxa"/>
            <w:vMerge/>
            <w:tcBorders>
              <w:top w:val="nil"/>
              <w:left w:val="nil"/>
              <w:bottom w:val="nil"/>
              <w:right w:val="nil"/>
            </w:tcBorders>
            <w:vAlign w:val="center"/>
            <w:hideMark/>
          </w:tcPr>
          <w:p w14:paraId="17803F50"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2E09A3F3"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42E36A7C"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2978DC48" w14:textId="77777777" w:rsidR="00995A81" w:rsidRPr="00F65CD7" w:rsidRDefault="00995A81" w:rsidP="00C749B9">
            <w:pPr>
              <w:contextualSpacing/>
              <w:jc w:val="center"/>
            </w:pPr>
            <w:r w:rsidRPr="00F65CD7">
              <w:t>703</w:t>
            </w:r>
          </w:p>
        </w:tc>
      </w:tr>
      <w:tr w:rsidR="00995A81" w:rsidRPr="00F65CD7" w14:paraId="4EFF93F0" w14:textId="77777777" w:rsidTr="00C749B9">
        <w:trPr>
          <w:trHeight w:val="194"/>
        </w:trPr>
        <w:tc>
          <w:tcPr>
            <w:tcW w:w="4821" w:type="dxa"/>
            <w:vMerge w:val="restart"/>
            <w:tcBorders>
              <w:top w:val="nil"/>
              <w:left w:val="nil"/>
              <w:bottom w:val="nil"/>
              <w:right w:val="nil"/>
            </w:tcBorders>
            <w:shd w:val="clear" w:color="auto" w:fill="auto"/>
            <w:vAlign w:val="center"/>
            <w:hideMark/>
          </w:tcPr>
          <w:p w14:paraId="625A862C" w14:textId="77777777" w:rsidR="00995A81" w:rsidRPr="00F65CD7" w:rsidRDefault="00995A81" w:rsidP="00C749B9">
            <w:pPr>
              <w:contextualSpacing/>
            </w:pPr>
            <w:r w:rsidRPr="00F65CD7">
              <w:t>Parents' highest level of education</w:t>
            </w:r>
          </w:p>
        </w:tc>
        <w:tc>
          <w:tcPr>
            <w:tcW w:w="597" w:type="dxa"/>
            <w:tcBorders>
              <w:top w:val="nil"/>
              <w:left w:val="nil"/>
              <w:bottom w:val="nil"/>
              <w:right w:val="nil"/>
            </w:tcBorders>
            <w:shd w:val="clear" w:color="auto" w:fill="auto"/>
            <w:vAlign w:val="center"/>
            <w:hideMark/>
          </w:tcPr>
          <w:p w14:paraId="45DA2046"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5C14F28C" w14:textId="77777777" w:rsidR="00995A81" w:rsidRPr="00F65CD7" w:rsidRDefault="00995A81" w:rsidP="00C749B9">
            <w:pPr>
              <w:contextualSpacing/>
              <w:jc w:val="center"/>
            </w:pPr>
            <w:r w:rsidRPr="00F65CD7">
              <w:t>.197**</w:t>
            </w:r>
          </w:p>
        </w:tc>
        <w:tc>
          <w:tcPr>
            <w:tcW w:w="1260" w:type="dxa"/>
            <w:tcBorders>
              <w:top w:val="nil"/>
              <w:left w:val="nil"/>
              <w:bottom w:val="nil"/>
              <w:right w:val="nil"/>
            </w:tcBorders>
            <w:shd w:val="clear" w:color="auto" w:fill="auto"/>
            <w:vAlign w:val="center"/>
          </w:tcPr>
          <w:p w14:paraId="2AA9CBE3" w14:textId="77777777" w:rsidR="00995A81" w:rsidRPr="00F65CD7" w:rsidRDefault="00995A81" w:rsidP="00C749B9">
            <w:pPr>
              <w:contextualSpacing/>
              <w:jc w:val="center"/>
            </w:pPr>
            <w:r w:rsidRPr="00F65CD7">
              <w:t>.138**</w:t>
            </w:r>
          </w:p>
        </w:tc>
      </w:tr>
      <w:tr w:rsidR="00995A81" w:rsidRPr="00F65CD7" w14:paraId="169B32EA" w14:textId="77777777" w:rsidTr="00C749B9">
        <w:trPr>
          <w:trHeight w:val="174"/>
        </w:trPr>
        <w:tc>
          <w:tcPr>
            <w:tcW w:w="4821" w:type="dxa"/>
            <w:vMerge/>
            <w:tcBorders>
              <w:top w:val="nil"/>
              <w:left w:val="nil"/>
              <w:bottom w:val="nil"/>
              <w:right w:val="nil"/>
            </w:tcBorders>
            <w:vAlign w:val="center"/>
            <w:hideMark/>
          </w:tcPr>
          <w:p w14:paraId="3DDB3B2D" w14:textId="77777777" w:rsidR="00995A81" w:rsidRPr="00F65CD7" w:rsidRDefault="00995A81" w:rsidP="00C749B9">
            <w:pPr>
              <w:contextualSpacing/>
            </w:pPr>
          </w:p>
        </w:tc>
        <w:tc>
          <w:tcPr>
            <w:tcW w:w="597" w:type="dxa"/>
            <w:tcBorders>
              <w:top w:val="nil"/>
              <w:left w:val="nil"/>
              <w:bottom w:val="nil"/>
              <w:right w:val="nil"/>
            </w:tcBorders>
            <w:shd w:val="clear" w:color="auto" w:fill="auto"/>
            <w:vAlign w:val="center"/>
            <w:hideMark/>
          </w:tcPr>
          <w:p w14:paraId="1E79F0C9" w14:textId="77777777" w:rsidR="00995A81" w:rsidRPr="00F65CD7" w:rsidRDefault="00995A81" w:rsidP="00C749B9">
            <w:pPr>
              <w:contextualSpacing/>
              <w:jc w:val="center"/>
            </w:pPr>
            <w:r w:rsidRPr="00F65CD7">
              <w:t>Sig.</w:t>
            </w:r>
          </w:p>
        </w:tc>
        <w:tc>
          <w:tcPr>
            <w:tcW w:w="1422" w:type="dxa"/>
            <w:tcBorders>
              <w:top w:val="nil"/>
              <w:left w:val="nil"/>
              <w:bottom w:val="nil"/>
              <w:right w:val="nil"/>
            </w:tcBorders>
            <w:shd w:val="clear" w:color="auto" w:fill="auto"/>
            <w:vAlign w:val="center"/>
            <w:hideMark/>
          </w:tcPr>
          <w:p w14:paraId="471714C7" w14:textId="77777777" w:rsidR="00995A81" w:rsidRPr="00F65CD7" w:rsidRDefault="00995A81" w:rsidP="00C749B9">
            <w:pPr>
              <w:contextualSpacing/>
              <w:jc w:val="center"/>
            </w:pPr>
            <w:r w:rsidRPr="00F65CD7">
              <w:t>.000</w:t>
            </w:r>
          </w:p>
        </w:tc>
        <w:tc>
          <w:tcPr>
            <w:tcW w:w="1260" w:type="dxa"/>
            <w:tcBorders>
              <w:top w:val="nil"/>
              <w:left w:val="nil"/>
              <w:bottom w:val="nil"/>
              <w:right w:val="nil"/>
            </w:tcBorders>
            <w:shd w:val="clear" w:color="auto" w:fill="auto"/>
            <w:vAlign w:val="center"/>
          </w:tcPr>
          <w:p w14:paraId="5B84F440" w14:textId="77777777" w:rsidR="00995A81" w:rsidRPr="00F65CD7" w:rsidRDefault="00995A81" w:rsidP="00C749B9">
            <w:pPr>
              <w:contextualSpacing/>
              <w:jc w:val="center"/>
            </w:pPr>
            <w:r w:rsidRPr="00F65CD7">
              <w:t>.000</w:t>
            </w:r>
          </w:p>
        </w:tc>
      </w:tr>
      <w:tr w:rsidR="00995A81" w:rsidRPr="00F65CD7" w14:paraId="6A09640F" w14:textId="77777777" w:rsidTr="00C749B9">
        <w:trPr>
          <w:trHeight w:val="174"/>
        </w:trPr>
        <w:tc>
          <w:tcPr>
            <w:tcW w:w="4821" w:type="dxa"/>
            <w:vMerge/>
            <w:tcBorders>
              <w:top w:val="nil"/>
              <w:left w:val="nil"/>
              <w:bottom w:val="nil"/>
              <w:right w:val="nil"/>
            </w:tcBorders>
            <w:vAlign w:val="center"/>
            <w:hideMark/>
          </w:tcPr>
          <w:p w14:paraId="5AFCF18E"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34CBB76B"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06484DC1"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1EDB9C56" w14:textId="77777777" w:rsidR="00995A81" w:rsidRPr="00F65CD7" w:rsidRDefault="00995A81" w:rsidP="00C749B9">
            <w:pPr>
              <w:contextualSpacing/>
              <w:jc w:val="center"/>
            </w:pPr>
            <w:r w:rsidRPr="00F65CD7">
              <w:t>703</w:t>
            </w:r>
          </w:p>
        </w:tc>
      </w:tr>
      <w:tr w:rsidR="00995A81" w:rsidRPr="00F65CD7" w14:paraId="3FC306A9" w14:textId="77777777" w:rsidTr="00C749B9">
        <w:trPr>
          <w:trHeight w:val="194"/>
        </w:trPr>
        <w:tc>
          <w:tcPr>
            <w:tcW w:w="4821" w:type="dxa"/>
            <w:vMerge w:val="restart"/>
            <w:tcBorders>
              <w:top w:val="nil"/>
              <w:left w:val="nil"/>
              <w:bottom w:val="single" w:sz="4" w:space="0" w:color="000000"/>
              <w:right w:val="nil"/>
            </w:tcBorders>
            <w:shd w:val="clear" w:color="auto" w:fill="auto"/>
            <w:vAlign w:val="center"/>
            <w:hideMark/>
          </w:tcPr>
          <w:p w14:paraId="055084F8" w14:textId="77777777" w:rsidR="00995A81" w:rsidRPr="00F65CD7" w:rsidRDefault="00995A81" w:rsidP="00C749B9">
            <w:pPr>
              <w:contextualSpacing/>
            </w:pPr>
            <w:r w:rsidRPr="00F65CD7">
              <w:t>Number of academic risk factors in 10th grade</w:t>
            </w:r>
          </w:p>
        </w:tc>
        <w:tc>
          <w:tcPr>
            <w:tcW w:w="597" w:type="dxa"/>
            <w:tcBorders>
              <w:top w:val="nil"/>
              <w:left w:val="nil"/>
              <w:bottom w:val="nil"/>
              <w:right w:val="nil"/>
            </w:tcBorders>
            <w:shd w:val="clear" w:color="auto" w:fill="auto"/>
            <w:vAlign w:val="center"/>
            <w:hideMark/>
          </w:tcPr>
          <w:p w14:paraId="7D09D8AF" w14:textId="77777777" w:rsidR="00995A81" w:rsidRPr="00F65CD7" w:rsidRDefault="00995A81" w:rsidP="00C749B9">
            <w:pPr>
              <w:contextualSpacing/>
              <w:jc w:val="center"/>
              <w:rPr>
                <w:i/>
                <w:iCs/>
              </w:rPr>
            </w:pPr>
            <w:r w:rsidRPr="00F65CD7">
              <w:rPr>
                <w:i/>
                <w:iCs/>
              </w:rPr>
              <w:t xml:space="preserve">p </w:t>
            </w:r>
          </w:p>
        </w:tc>
        <w:tc>
          <w:tcPr>
            <w:tcW w:w="1422" w:type="dxa"/>
            <w:tcBorders>
              <w:top w:val="nil"/>
              <w:left w:val="nil"/>
              <w:bottom w:val="nil"/>
              <w:right w:val="nil"/>
            </w:tcBorders>
            <w:shd w:val="clear" w:color="auto" w:fill="auto"/>
            <w:vAlign w:val="center"/>
            <w:hideMark/>
          </w:tcPr>
          <w:p w14:paraId="7DCAB36C" w14:textId="77777777" w:rsidR="00995A81" w:rsidRPr="00F65CD7" w:rsidRDefault="00995A81" w:rsidP="00C749B9">
            <w:pPr>
              <w:contextualSpacing/>
              <w:jc w:val="center"/>
            </w:pPr>
            <w:r w:rsidRPr="00F65CD7">
              <w:t>-.135**</w:t>
            </w:r>
          </w:p>
        </w:tc>
        <w:tc>
          <w:tcPr>
            <w:tcW w:w="1260" w:type="dxa"/>
            <w:tcBorders>
              <w:top w:val="nil"/>
              <w:left w:val="nil"/>
              <w:bottom w:val="nil"/>
              <w:right w:val="nil"/>
            </w:tcBorders>
            <w:shd w:val="clear" w:color="auto" w:fill="auto"/>
            <w:vAlign w:val="center"/>
          </w:tcPr>
          <w:p w14:paraId="64522E31" w14:textId="77777777" w:rsidR="00995A81" w:rsidRPr="00F65CD7" w:rsidRDefault="00995A81" w:rsidP="00C749B9">
            <w:pPr>
              <w:contextualSpacing/>
              <w:jc w:val="center"/>
            </w:pPr>
            <w:r w:rsidRPr="00F65CD7">
              <w:t>-.059</w:t>
            </w:r>
          </w:p>
        </w:tc>
      </w:tr>
      <w:tr w:rsidR="00995A81" w:rsidRPr="00F65CD7" w14:paraId="31C10B1A" w14:textId="77777777" w:rsidTr="00C749B9">
        <w:trPr>
          <w:trHeight w:val="174"/>
        </w:trPr>
        <w:tc>
          <w:tcPr>
            <w:tcW w:w="4821" w:type="dxa"/>
            <w:vMerge/>
            <w:tcBorders>
              <w:top w:val="nil"/>
              <w:left w:val="nil"/>
              <w:bottom w:val="single" w:sz="4" w:space="0" w:color="000000"/>
              <w:right w:val="nil"/>
            </w:tcBorders>
            <w:vAlign w:val="center"/>
            <w:hideMark/>
          </w:tcPr>
          <w:p w14:paraId="37E35AB6" w14:textId="77777777" w:rsidR="00995A81" w:rsidRPr="00F65CD7" w:rsidRDefault="00995A81" w:rsidP="00C749B9">
            <w:pPr>
              <w:contextualSpacing/>
            </w:pPr>
          </w:p>
        </w:tc>
        <w:tc>
          <w:tcPr>
            <w:tcW w:w="597" w:type="dxa"/>
            <w:tcBorders>
              <w:top w:val="nil"/>
              <w:left w:val="nil"/>
              <w:right w:val="nil"/>
            </w:tcBorders>
            <w:shd w:val="clear" w:color="auto" w:fill="auto"/>
            <w:vAlign w:val="center"/>
            <w:hideMark/>
          </w:tcPr>
          <w:p w14:paraId="281BBF60" w14:textId="77777777" w:rsidR="00995A81" w:rsidRPr="00F65CD7" w:rsidRDefault="00995A81" w:rsidP="00C749B9">
            <w:pPr>
              <w:contextualSpacing/>
              <w:jc w:val="center"/>
            </w:pPr>
            <w:r w:rsidRPr="00F65CD7">
              <w:t>Sig.</w:t>
            </w:r>
          </w:p>
        </w:tc>
        <w:tc>
          <w:tcPr>
            <w:tcW w:w="1422" w:type="dxa"/>
            <w:tcBorders>
              <w:top w:val="nil"/>
              <w:left w:val="nil"/>
              <w:right w:val="nil"/>
            </w:tcBorders>
            <w:shd w:val="clear" w:color="auto" w:fill="auto"/>
            <w:vAlign w:val="center"/>
            <w:hideMark/>
          </w:tcPr>
          <w:p w14:paraId="4B8995C0" w14:textId="77777777" w:rsidR="00995A81" w:rsidRPr="00F65CD7" w:rsidRDefault="00995A81" w:rsidP="00C749B9">
            <w:pPr>
              <w:contextualSpacing/>
              <w:jc w:val="center"/>
            </w:pPr>
            <w:r w:rsidRPr="00F65CD7">
              <w:t>.000</w:t>
            </w:r>
          </w:p>
        </w:tc>
        <w:tc>
          <w:tcPr>
            <w:tcW w:w="1260" w:type="dxa"/>
            <w:tcBorders>
              <w:top w:val="nil"/>
              <w:left w:val="nil"/>
              <w:right w:val="nil"/>
            </w:tcBorders>
            <w:shd w:val="clear" w:color="auto" w:fill="auto"/>
            <w:vAlign w:val="center"/>
          </w:tcPr>
          <w:p w14:paraId="7842B259" w14:textId="77777777" w:rsidR="00995A81" w:rsidRPr="00F65CD7" w:rsidRDefault="00995A81" w:rsidP="00C749B9">
            <w:pPr>
              <w:contextualSpacing/>
              <w:jc w:val="center"/>
            </w:pPr>
            <w:r w:rsidRPr="00F65CD7">
              <w:t>.059</w:t>
            </w:r>
          </w:p>
        </w:tc>
      </w:tr>
      <w:tr w:rsidR="00995A81" w:rsidRPr="00F65CD7" w14:paraId="2FDEE9A5" w14:textId="77777777" w:rsidTr="00C749B9">
        <w:trPr>
          <w:trHeight w:val="164"/>
        </w:trPr>
        <w:tc>
          <w:tcPr>
            <w:tcW w:w="4821" w:type="dxa"/>
            <w:vMerge/>
            <w:tcBorders>
              <w:top w:val="nil"/>
              <w:left w:val="nil"/>
              <w:right w:val="nil"/>
            </w:tcBorders>
            <w:vAlign w:val="center"/>
            <w:hideMark/>
          </w:tcPr>
          <w:p w14:paraId="55D3A735" w14:textId="77777777" w:rsidR="00995A81" w:rsidRPr="00F65CD7" w:rsidRDefault="00995A81" w:rsidP="00C749B9">
            <w:pPr>
              <w:contextualSpacing/>
            </w:pPr>
          </w:p>
        </w:tc>
        <w:tc>
          <w:tcPr>
            <w:tcW w:w="597" w:type="dxa"/>
            <w:tcBorders>
              <w:top w:val="nil"/>
              <w:left w:val="nil"/>
              <w:bottom w:val="single" w:sz="4" w:space="0" w:color="auto"/>
              <w:right w:val="nil"/>
            </w:tcBorders>
            <w:shd w:val="clear" w:color="auto" w:fill="auto"/>
            <w:vAlign w:val="center"/>
            <w:hideMark/>
          </w:tcPr>
          <w:p w14:paraId="33C27006" w14:textId="77777777" w:rsidR="00995A81" w:rsidRPr="00F65CD7" w:rsidRDefault="00995A81" w:rsidP="00C749B9">
            <w:pPr>
              <w:contextualSpacing/>
              <w:jc w:val="center"/>
              <w:rPr>
                <w:i/>
                <w:iCs/>
              </w:rPr>
            </w:pPr>
            <w:r w:rsidRPr="00F65CD7">
              <w:rPr>
                <w:i/>
                <w:iCs/>
              </w:rPr>
              <w:t>N</w:t>
            </w:r>
          </w:p>
        </w:tc>
        <w:tc>
          <w:tcPr>
            <w:tcW w:w="1422" w:type="dxa"/>
            <w:tcBorders>
              <w:top w:val="nil"/>
              <w:left w:val="nil"/>
              <w:bottom w:val="single" w:sz="4" w:space="0" w:color="auto"/>
              <w:right w:val="nil"/>
            </w:tcBorders>
            <w:shd w:val="clear" w:color="auto" w:fill="auto"/>
            <w:vAlign w:val="center"/>
            <w:hideMark/>
          </w:tcPr>
          <w:p w14:paraId="455072DE" w14:textId="77777777" w:rsidR="00995A81" w:rsidRPr="00F65CD7" w:rsidRDefault="00995A81" w:rsidP="00C749B9">
            <w:pPr>
              <w:contextualSpacing/>
              <w:jc w:val="center"/>
            </w:pPr>
            <w:r w:rsidRPr="00F65CD7">
              <w:t>7846</w:t>
            </w:r>
          </w:p>
        </w:tc>
        <w:tc>
          <w:tcPr>
            <w:tcW w:w="1260" w:type="dxa"/>
            <w:tcBorders>
              <w:top w:val="nil"/>
              <w:left w:val="nil"/>
              <w:bottom w:val="single" w:sz="4" w:space="0" w:color="auto"/>
              <w:right w:val="nil"/>
            </w:tcBorders>
            <w:shd w:val="clear" w:color="auto" w:fill="auto"/>
            <w:vAlign w:val="center"/>
          </w:tcPr>
          <w:p w14:paraId="3A537C93" w14:textId="77777777" w:rsidR="00995A81" w:rsidRPr="00F65CD7" w:rsidRDefault="00995A81" w:rsidP="00C749B9">
            <w:pPr>
              <w:contextualSpacing/>
              <w:jc w:val="center"/>
            </w:pPr>
            <w:r w:rsidRPr="00F65CD7">
              <w:t>703</w:t>
            </w:r>
          </w:p>
        </w:tc>
      </w:tr>
      <w:tr w:rsidR="00995A81" w:rsidRPr="00F65CD7" w14:paraId="4FEE93E5" w14:textId="77777777" w:rsidTr="00C749B9">
        <w:trPr>
          <w:trHeight w:val="36"/>
        </w:trPr>
        <w:tc>
          <w:tcPr>
            <w:tcW w:w="4821" w:type="dxa"/>
            <w:vMerge w:val="restart"/>
            <w:tcBorders>
              <w:left w:val="nil"/>
              <w:bottom w:val="single" w:sz="4" w:space="0" w:color="auto"/>
              <w:right w:val="nil"/>
            </w:tcBorders>
            <w:shd w:val="clear" w:color="auto" w:fill="auto"/>
            <w:vAlign w:val="center"/>
          </w:tcPr>
          <w:p w14:paraId="15B63B68" w14:textId="77777777" w:rsidR="00995A81" w:rsidRPr="00F65CD7" w:rsidRDefault="00995A81" w:rsidP="00C749B9">
            <w:pPr>
              <w:contextualSpacing/>
            </w:pPr>
            <w:r w:rsidRPr="00F65CD7">
              <w:t>Participated in college preparation program for disadvantaged</w:t>
            </w:r>
          </w:p>
        </w:tc>
        <w:tc>
          <w:tcPr>
            <w:tcW w:w="597" w:type="dxa"/>
            <w:tcBorders>
              <w:top w:val="single" w:sz="4" w:space="0" w:color="auto"/>
              <w:left w:val="nil"/>
              <w:right w:val="nil"/>
            </w:tcBorders>
            <w:shd w:val="clear" w:color="auto" w:fill="auto"/>
            <w:vAlign w:val="center"/>
          </w:tcPr>
          <w:p w14:paraId="0B11BDCE" w14:textId="77777777" w:rsidR="00995A81" w:rsidRPr="00F65CD7" w:rsidRDefault="00995A81" w:rsidP="00C749B9">
            <w:pPr>
              <w:contextualSpacing/>
              <w:jc w:val="center"/>
              <w:rPr>
                <w:i/>
                <w:iCs/>
              </w:rPr>
            </w:pPr>
            <w:r w:rsidRPr="00F65CD7">
              <w:rPr>
                <w:i/>
                <w:iCs/>
              </w:rPr>
              <w:t>p</w:t>
            </w:r>
          </w:p>
        </w:tc>
        <w:tc>
          <w:tcPr>
            <w:tcW w:w="1422" w:type="dxa"/>
            <w:tcBorders>
              <w:top w:val="single" w:sz="4" w:space="0" w:color="auto"/>
              <w:left w:val="nil"/>
              <w:right w:val="nil"/>
            </w:tcBorders>
            <w:shd w:val="clear" w:color="auto" w:fill="auto"/>
            <w:vAlign w:val="center"/>
          </w:tcPr>
          <w:p w14:paraId="42AB4414" w14:textId="77777777" w:rsidR="00995A81" w:rsidRPr="00F65CD7" w:rsidRDefault="00995A81" w:rsidP="00C749B9">
            <w:pPr>
              <w:contextualSpacing/>
              <w:jc w:val="center"/>
            </w:pPr>
            <w:r w:rsidRPr="00F65CD7">
              <w:t>.010</w:t>
            </w:r>
          </w:p>
        </w:tc>
        <w:tc>
          <w:tcPr>
            <w:tcW w:w="1260" w:type="dxa"/>
            <w:tcBorders>
              <w:top w:val="single" w:sz="4" w:space="0" w:color="auto"/>
              <w:left w:val="nil"/>
              <w:right w:val="nil"/>
            </w:tcBorders>
            <w:shd w:val="clear" w:color="auto" w:fill="auto"/>
            <w:vAlign w:val="center"/>
          </w:tcPr>
          <w:p w14:paraId="3F5F8E9B" w14:textId="77777777" w:rsidR="00995A81" w:rsidRPr="00F65CD7" w:rsidRDefault="00995A81" w:rsidP="00C749B9">
            <w:pPr>
              <w:contextualSpacing/>
              <w:jc w:val="center"/>
            </w:pPr>
            <w:r w:rsidRPr="00F65CD7">
              <w:t>.008</w:t>
            </w:r>
          </w:p>
        </w:tc>
      </w:tr>
      <w:tr w:rsidR="00995A81" w:rsidRPr="00F65CD7" w14:paraId="6F73C2F8" w14:textId="77777777" w:rsidTr="00C749B9">
        <w:trPr>
          <w:trHeight w:val="36"/>
        </w:trPr>
        <w:tc>
          <w:tcPr>
            <w:tcW w:w="4821" w:type="dxa"/>
            <w:vMerge/>
            <w:tcBorders>
              <w:left w:val="nil"/>
              <w:bottom w:val="single" w:sz="4" w:space="0" w:color="auto"/>
              <w:right w:val="nil"/>
            </w:tcBorders>
            <w:shd w:val="clear" w:color="auto" w:fill="auto"/>
            <w:vAlign w:val="center"/>
          </w:tcPr>
          <w:p w14:paraId="0EAC8BE4" w14:textId="77777777" w:rsidR="00995A81" w:rsidRPr="00F65CD7" w:rsidRDefault="00995A81" w:rsidP="00C749B9">
            <w:pPr>
              <w:contextualSpacing/>
            </w:pPr>
          </w:p>
        </w:tc>
        <w:tc>
          <w:tcPr>
            <w:tcW w:w="597" w:type="dxa"/>
            <w:tcBorders>
              <w:left w:val="nil"/>
              <w:right w:val="nil"/>
            </w:tcBorders>
            <w:shd w:val="clear" w:color="auto" w:fill="auto"/>
            <w:vAlign w:val="center"/>
          </w:tcPr>
          <w:p w14:paraId="0C7F5930" w14:textId="77777777" w:rsidR="00995A81" w:rsidRPr="00F65CD7" w:rsidRDefault="00995A81" w:rsidP="00C749B9">
            <w:pPr>
              <w:contextualSpacing/>
              <w:jc w:val="center"/>
            </w:pPr>
            <w:r w:rsidRPr="00F65CD7">
              <w:t>Sig.</w:t>
            </w:r>
          </w:p>
        </w:tc>
        <w:tc>
          <w:tcPr>
            <w:tcW w:w="1422" w:type="dxa"/>
            <w:tcBorders>
              <w:left w:val="nil"/>
              <w:right w:val="nil"/>
            </w:tcBorders>
            <w:shd w:val="clear" w:color="auto" w:fill="auto"/>
            <w:vAlign w:val="center"/>
          </w:tcPr>
          <w:p w14:paraId="0C8D3220" w14:textId="77777777" w:rsidR="00995A81" w:rsidRPr="00F65CD7" w:rsidRDefault="00995A81" w:rsidP="00C749B9">
            <w:pPr>
              <w:contextualSpacing/>
              <w:jc w:val="center"/>
            </w:pPr>
            <w:r w:rsidRPr="00F65CD7">
              <w:t>.186</w:t>
            </w:r>
          </w:p>
        </w:tc>
        <w:tc>
          <w:tcPr>
            <w:tcW w:w="1260" w:type="dxa"/>
            <w:tcBorders>
              <w:left w:val="nil"/>
              <w:right w:val="nil"/>
            </w:tcBorders>
            <w:shd w:val="clear" w:color="auto" w:fill="auto"/>
            <w:vAlign w:val="center"/>
          </w:tcPr>
          <w:p w14:paraId="1FC8A522" w14:textId="77777777" w:rsidR="00995A81" w:rsidRPr="00F65CD7" w:rsidRDefault="00995A81" w:rsidP="00C749B9">
            <w:pPr>
              <w:contextualSpacing/>
              <w:jc w:val="center"/>
            </w:pPr>
            <w:r w:rsidRPr="00F65CD7">
              <w:t>.413</w:t>
            </w:r>
          </w:p>
        </w:tc>
      </w:tr>
      <w:tr w:rsidR="00995A81" w:rsidRPr="00F65CD7" w14:paraId="6706E399" w14:textId="77777777" w:rsidTr="00C749B9">
        <w:trPr>
          <w:trHeight w:val="36"/>
        </w:trPr>
        <w:tc>
          <w:tcPr>
            <w:tcW w:w="4821" w:type="dxa"/>
            <w:vMerge/>
            <w:tcBorders>
              <w:left w:val="nil"/>
              <w:bottom w:val="single" w:sz="4" w:space="0" w:color="auto"/>
              <w:right w:val="nil"/>
            </w:tcBorders>
            <w:shd w:val="clear" w:color="auto" w:fill="auto"/>
            <w:vAlign w:val="center"/>
          </w:tcPr>
          <w:p w14:paraId="470B9815" w14:textId="77777777" w:rsidR="00995A81" w:rsidRPr="00F65CD7" w:rsidRDefault="00995A81" w:rsidP="00C749B9">
            <w:pPr>
              <w:contextualSpacing/>
            </w:pPr>
          </w:p>
        </w:tc>
        <w:tc>
          <w:tcPr>
            <w:tcW w:w="597" w:type="dxa"/>
            <w:tcBorders>
              <w:left w:val="nil"/>
              <w:bottom w:val="single" w:sz="4" w:space="0" w:color="auto"/>
              <w:right w:val="nil"/>
            </w:tcBorders>
            <w:shd w:val="clear" w:color="auto" w:fill="auto"/>
            <w:vAlign w:val="center"/>
          </w:tcPr>
          <w:p w14:paraId="22D63E5D" w14:textId="77777777" w:rsidR="00995A81" w:rsidRPr="00F65CD7" w:rsidRDefault="00995A81" w:rsidP="00C749B9">
            <w:pPr>
              <w:contextualSpacing/>
              <w:jc w:val="center"/>
              <w:rPr>
                <w:i/>
                <w:iCs/>
              </w:rPr>
            </w:pPr>
            <w:r w:rsidRPr="00F65CD7">
              <w:rPr>
                <w:i/>
                <w:iCs/>
              </w:rPr>
              <w:t>N</w:t>
            </w:r>
          </w:p>
        </w:tc>
        <w:tc>
          <w:tcPr>
            <w:tcW w:w="1422" w:type="dxa"/>
            <w:tcBorders>
              <w:left w:val="nil"/>
              <w:bottom w:val="single" w:sz="4" w:space="0" w:color="auto"/>
              <w:right w:val="nil"/>
            </w:tcBorders>
            <w:shd w:val="clear" w:color="auto" w:fill="auto"/>
            <w:vAlign w:val="center"/>
          </w:tcPr>
          <w:p w14:paraId="10233C5F" w14:textId="77777777" w:rsidR="00995A81" w:rsidRPr="00F65CD7" w:rsidRDefault="00995A81" w:rsidP="00C749B9">
            <w:pPr>
              <w:contextualSpacing/>
              <w:jc w:val="center"/>
            </w:pPr>
            <w:r w:rsidRPr="00F65CD7">
              <w:t>7846</w:t>
            </w:r>
          </w:p>
        </w:tc>
        <w:tc>
          <w:tcPr>
            <w:tcW w:w="1260" w:type="dxa"/>
            <w:tcBorders>
              <w:left w:val="nil"/>
              <w:bottom w:val="single" w:sz="4" w:space="0" w:color="auto"/>
              <w:right w:val="nil"/>
            </w:tcBorders>
            <w:shd w:val="clear" w:color="auto" w:fill="auto"/>
            <w:vAlign w:val="center"/>
          </w:tcPr>
          <w:p w14:paraId="32CFC009" w14:textId="77777777" w:rsidR="00995A81" w:rsidRPr="00F65CD7" w:rsidRDefault="00995A81" w:rsidP="00C749B9">
            <w:pPr>
              <w:contextualSpacing/>
              <w:jc w:val="center"/>
            </w:pPr>
            <w:r w:rsidRPr="00F65CD7">
              <w:t>703</w:t>
            </w:r>
          </w:p>
        </w:tc>
      </w:tr>
      <w:tr w:rsidR="00995A81" w:rsidRPr="00F65CD7" w14:paraId="1EB97A7E" w14:textId="77777777" w:rsidTr="00C749B9">
        <w:trPr>
          <w:trHeight w:val="36"/>
        </w:trPr>
        <w:tc>
          <w:tcPr>
            <w:tcW w:w="8100" w:type="dxa"/>
            <w:gridSpan w:val="4"/>
            <w:tcBorders>
              <w:top w:val="single" w:sz="4" w:space="0" w:color="auto"/>
              <w:left w:val="nil"/>
              <w:right w:val="nil"/>
            </w:tcBorders>
            <w:shd w:val="clear" w:color="auto" w:fill="auto"/>
            <w:vAlign w:val="center"/>
          </w:tcPr>
          <w:p w14:paraId="0E56459E" w14:textId="77777777" w:rsidR="00995A81" w:rsidRPr="00F65CD7" w:rsidRDefault="00995A81" w:rsidP="00C749B9">
            <w:pPr>
              <w:contextualSpacing/>
            </w:pPr>
            <w:r w:rsidRPr="00F65CD7">
              <w:t>**. Correlation is significant at the 0.01 level (2-tailed).</w:t>
            </w:r>
          </w:p>
        </w:tc>
      </w:tr>
      <w:tr w:rsidR="00995A81" w:rsidRPr="00F65CD7" w14:paraId="3E42E72D" w14:textId="77777777" w:rsidTr="00C749B9">
        <w:trPr>
          <w:trHeight w:val="36"/>
        </w:trPr>
        <w:tc>
          <w:tcPr>
            <w:tcW w:w="8100" w:type="dxa"/>
            <w:gridSpan w:val="4"/>
            <w:tcBorders>
              <w:left w:val="nil"/>
              <w:right w:val="nil"/>
            </w:tcBorders>
            <w:shd w:val="clear" w:color="auto" w:fill="auto"/>
            <w:vAlign w:val="center"/>
          </w:tcPr>
          <w:p w14:paraId="4C9D012D" w14:textId="77777777" w:rsidR="00995A81" w:rsidRPr="00F65CD7" w:rsidRDefault="00995A81" w:rsidP="00C749B9">
            <w:pPr>
              <w:contextualSpacing/>
            </w:pPr>
            <w:r w:rsidRPr="00F65CD7">
              <w:t>*. Correlation is significant at the 0.05 level (2-tailed).</w:t>
            </w:r>
          </w:p>
        </w:tc>
      </w:tr>
    </w:tbl>
    <w:p w14:paraId="27AB7C4C" w14:textId="77777777" w:rsidR="00995A81" w:rsidRPr="00F65CD7" w:rsidRDefault="00995A81" w:rsidP="00995A81">
      <w:pPr>
        <w:autoSpaceDE w:val="0"/>
        <w:autoSpaceDN w:val="0"/>
        <w:adjustRightInd w:val="0"/>
        <w:contextualSpacing/>
      </w:pPr>
    </w:p>
    <w:p w14:paraId="6DD60FFB" w14:textId="77777777" w:rsidR="00995A81" w:rsidRPr="00F65CD7" w:rsidRDefault="00995A81" w:rsidP="00995A81">
      <w:pPr>
        <w:autoSpaceDE w:val="0"/>
        <w:autoSpaceDN w:val="0"/>
        <w:adjustRightInd w:val="0"/>
        <w:contextualSpacing/>
        <w:sectPr w:rsidR="00995A81" w:rsidRPr="00F65CD7" w:rsidSect="00A130B1">
          <w:pgSz w:w="12240" w:h="15840"/>
          <w:pgMar w:top="1440" w:right="1440" w:bottom="1800" w:left="2160" w:header="720" w:footer="720" w:gutter="0"/>
          <w:pgNumType w:start="102"/>
          <w:cols w:space="720"/>
          <w:docGrid w:linePitch="360"/>
        </w:sectPr>
      </w:pPr>
    </w:p>
    <w:tbl>
      <w:tblPr>
        <w:tblpPr w:leftFromText="180" w:rightFromText="180" w:vertAnchor="text" w:horzAnchor="margin" w:tblpY="-116"/>
        <w:tblW w:w="12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3"/>
        <w:gridCol w:w="583"/>
        <w:gridCol w:w="507"/>
        <w:gridCol w:w="646"/>
        <w:gridCol w:w="621"/>
        <w:gridCol w:w="804"/>
        <w:gridCol w:w="793"/>
        <w:gridCol w:w="413"/>
        <w:gridCol w:w="565"/>
        <w:gridCol w:w="812"/>
        <w:gridCol w:w="356"/>
        <w:gridCol w:w="352"/>
        <w:gridCol w:w="584"/>
        <w:gridCol w:w="508"/>
        <w:gridCol w:w="508"/>
        <w:gridCol w:w="735"/>
        <w:gridCol w:w="593"/>
        <w:gridCol w:w="763"/>
        <w:gridCol w:w="339"/>
        <w:gridCol w:w="424"/>
        <w:gridCol w:w="510"/>
        <w:gridCol w:w="10"/>
      </w:tblGrid>
      <w:tr w:rsidR="00995A81" w:rsidRPr="00F65CD7" w14:paraId="4CCF9CBC" w14:textId="77777777" w:rsidTr="003C4840">
        <w:trPr>
          <w:cantSplit/>
          <w:trHeight w:val="43"/>
        </w:trPr>
        <w:tc>
          <w:tcPr>
            <w:tcW w:w="12129" w:type="dxa"/>
            <w:gridSpan w:val="22"/>
            <w:tcBorders>
              <w:top w:val="nil"/>
              <w:left w:val="nil"/>
              <w:bottom w:val="nil"/>
              <w:right w:val="nil"/>
            </w:tcBorders>
            <w:shd w:val="clear" w:color="auto" w:fill="FFFFFF"/>
          </w:tcPr>
          <w:p w14:paraId="247F904D" w14:textId="77777777" w:rsidR="00995A81" w:rsidRPr="00F65CD7" w:rsidRDefault="00995A81" w:rsidP="0084791E">
            <w:pPr>
              <w:tabs>
                <w:tab w:val="left" w:pos="12910"/>
              </w:tabs>
              <w:autoSpaceDE w:val="0"/>
              <w:autoSpaceDN w:val="0"/>
              <w:adjustRightInd w:val="0"/>
              <w:ind w:left="60" w:right="60"/>
              <w:contextualSpacing/>
            </w:pPr>
            <w:r w:rsidRPr="00F65CD7">
              <w:lastRenderedPageBreak/>
              <w:t>Table 48</w:t>
            </w:r>
          </w:p>
        </w:tc>
      </w:tr>
      <w:tr w:rsidR="00995A81" w:rsidRPr="00F65CD7" w14:paraId="0821E4DE" w14:textId="77777777" w:rsidTr="003C4840">
        <w:trPr>
          <w:cantSplit/>
          <w:trHeight w:val="20"/>
        </w:trPr>
        <w:tc>
          <w:tcPr>
            <w:tcW w:w="12129" w:type="dxa"/>
            <w:gridSpan w:val="22"/>
            <w:tcBorders>
              <w:top w:val="nil"/>
              <w:left w:val="nil"/>
              <w:bottom w:val="single" w:sz="4" w:space="0" w:color="auto"/>
              <w:right w:val="nil"/>
            </w:tcBorders>
            <w:shd w:val="clear" w:color="auto" w:fill="FFFFFF"/>
          </w:tcPr>
          <w:p w14:paraId="53BCAC11" w14:textId="7062633F" w:rsidR="00995A81" w:rsidRPr="00F65CD7" w:rsidRDefault="00995A81" w:rsidP="00995A81">
            <w:pPr>
              <w:autoSpaceDE w:val="0"/>
              <w:autoSpaceDN w:val="0"/>
              <w:adjustRightInd w:val="0"/>
              <w:ind w:left="60" w:right="60"/>
              <w:contextualSpacing/>
              <w:rPr>
                <w:bCs/>
                <w:i/>
              </w:rPr>
            </w:pPr>
            <w:r w:rsidRPr="00F65CD7">
              <w:rPr>
                <w:bCs/>
                <w:i/>
              </w:rPr>
              <w:br/>
            </w:r>
            <w:r w:rsidRPr="00F65CD7">
              <w:rPr>
                <w:i/>
                <w:iCs/>
              </w:rPr>
              <w:t>Informational Preparedness:</w:t>
            </w:r>
            <w:r w:rsidRPr="00F65CD7">
              <w:t xml:space="preserve"> </w:t>
            </w:r>
            <w:r w:rsidRPr="00F65CD7">
              <w:rPr>
                <w:bCs/>
                <w:i/>
              </w:rPr>
              <w:t>Model Summar</w:t>
            </w:r>
            <w:r w:rsidR="00A130B1" w:rsidRPr="00F65CD7">
              <w:rPr>
                <w:bCs/>
                <w:i/>
              </w:rPr>
              <w:t>y--</w:t>
            </w:r>
            <w:r w:rsidRPr="00F65CD7">
              <w:rPr>
                <w:i/>
                <w:iCs/>
              </w:rPr>
              <w:t>Before and After Matching</w:t>
            </w:r>
          </w:p>
        </w:tc>
      </w:tr>
      <w:tr w:rsidR="00995A81" w:rsidRPr="00F65CD7" w14:paraId="321108B4" w14:textId="77777777" w:rsidTr="003C4840">
        <w:trPr>
          <w:cantSplit/>
          <w:trHeight w:val="47"/>
        </w:trPr>
        <w:tc>
          <w:tcPr>
            <w:tcW w:w="6808" w:type="dxa"/>
            <w:gridSpan w:val="11"/>
            <w:tcBorders>
              <w:top w:val="single" w:sz="4" w:space="0" w:color="auto"/>
              <w:left w:val="nil"/>
              <w:bottom w:val="nil"/>
              <w:right w:val="nil"/>
            </w:tcBorders>
            <w:shd w:val="clear" w:color="auto" w:fill="FFFFFF"/>
            <w:vAlign w:val="bottom"/>
          </w:tcPr>
          <w:p w14:paraId="1755C037" w14:textId="77777777" w:rsidR="00995A81" w:rsidRPr="00F65CD7" w:rsidRDefault="00995A81" w:rsidP="00995A81">
            <w:pPr>
              <w:autoSpaceDE w:val="0"/>
              <w:autoSpaceDN w:val="0"/>
              <w:adjustRightInd w:val="0"/>
              <w:ind w:right="58"/>
              <w:contextualSpacing/>
              <w:jc w:val="center"/>
            </w:pPr>
          </w:p>
          <w:p w14:paraId="4FBBADDC" w14:textId="77777777" w:rsidR="00995A81" w:rsidRPr="00F65CD7" w:rsidRDefault="00995A81" w:rsidP="00995A81">
            <w:pPr>
              <w:autoSpaceDE w:val="0"/>
              <w:autoSpaceDN w:val="0"/>
              <w:adjustRightInd w:val="0"/>
              <w:ind w:right="58"/>
              <w:contextualSpacing/>
              <w:jc w:val="center"/>
            </w:pPr>
            <w:r w:rsidRPr="00F65CD7">
              <w:t>Before Matching</w:t>
            </w:r>
          </w:p>
          <w:p w14:paraId="6E09AD62" w14:textId="77777777" w:rsidR="00995A81" w:rsidRPr="00F65CD7" w:rsidRDefault="00995A81" w:rsidP="00995A81">
            <w:pPr>
              <w:autoSpaceDE w:val="0"/>
              <w:autoSpaceDN w:val="0"/>
              <w:adjustRightInd w:val="0"/>
              <w:ind w:right="58"/>
              <w:contextualSpacing/>
            </w:pPr>
          </w:p>
        </w:tc>
        <w:tc>
          <w:tcPr>
            <w:tcW w:w="5321" w:type="dxa"/>
            <w:gridSpan w:val="11"/>
            <w:tcBorders>
              <w:left w:val="nil"/>
              <w:bottom w:val="nil"/>
              <w:right w:val="nil"/>
            </w:tcBorders>
            <w:shd w:val="clear" w:color="auto" w:fill="FFFFFF"/>
            <w:vAlign w:val="bottom"/>
          </w:tcPr>
          <w:p w14:paraId="044D67FD" w14:textId="77777777" w:rsidR="00995A81" w:rsidRPr="00F65CD7" w:rsidRDefault="00995A81" w:rsidP="00995A81">
            <w:pPr>
              <w:autoSpaceDE w:val="0"/>
              <w:autoSpaceDN w:val="0"/>
              <w:adjustRightInd w:val="0"/>
              <w:ind w:right="60"/>
              <w:contextualSpacing/>
            </w:pPr>
          </w:p>
          <w:p w14:paraId="289B113B" w14:textId="77777777" w:rsidR="00995A81" w:rsidRPr="00F65CD7" w:rsidRDefault="00995A81" w:rsidP="00995A81">
            <w:pPr>
              <w:autoSpaceDE w:val="0"/>
              <w:autoSpaceDN w:val="0"/>
              <w:adjustRightInd w:val="0"/>
              <w:ind w:left="60" w:right="60"/>
              <w:contextualSpacing/>
              <w:jc w:val="center"/>
            </w:pPr>
            <w:r w:rsidRPr="00F65CD7">
              <w:t>After Matching</w:t>
            </w:r>
          </w:p>
          <w:p w14:paraId="5FF0C060" w14:textId="77777777" w:rsidR="00995A81" w:rsidRPr="00F65CD7" w:rsidRDefault="00995A81" w:rsidP="00995A81">
            <w:pPr>
              <w:autoSpaceDE w:val="0"/>
              <w:autoSpaceDN w:val="0"/>
              <w:adjustRightInd w:val="0"/>
              <w:ind w:left="60" w:right="60"/>
              <w:contextualSpacing/>
              <w:jc w:val="center"/>
            </w:pPr>
          </w:p>
        </w:tc>
      </w:tr>
      <w:tr w:rsidR="00995A81" w:rsidRPr="00F65CD7" w14:paraId="511A538E" w14:textId="77777777" w:rsidTr="003C4840">
        <w:trPr>
          <w:gridAfter w:val="1"/>
          <w:wAfter w:w="5" w:type="dxa"/>
          <w:cantSplit/>
          <w:trHeight w:val="47"/>
        </w:trPr>
        <w:tc>
          <w:tcPr>
            <w:tcW w:w="704" w:type="dxa"/>
            <w:vMerge w:val="restart"/>
            <w:tcBorders>
              <w:top w:val="nil"/>
              <w:left w:val="nil"/>
              <w:bottom w:val="single" w:sz="4" w:space="0" w:color="auto"/>
              <w:right w:val="nil"/>
            </w:tcBorders>
            <w:shd w:val="clear" w:color="auto" w:fill="FFFFFF"/>
          </w:tcPr>
          <w:p w14:paraId="5287B576" w14:textId="77777777" w:rsidR="00995A81" w:rsidRPr="00F65CD7" w:rsidRDefault="00995A81" w:rsidP="00995A81">
            <w:pPr>
              <w:autoSpaceDE w:val="0"/>
              <w:autoSpaceDN w:val="0"/>
              <w:adjustRightInd w:val="0"/>
              <w:ind w:left="60" w:right="60"/>
              <w:contextualSpacing/>
            </w:pPr>
            <w:r w:rsidRPr="00F65CD7">
              <w:t>Model</w:t>
            </w:r>
          </w:p>
        </w:tc>
        <w:tc>
          <w:tcPr>
            <w:tcW w:w="584" w:type="dxa"/>
            <w:vMerge w:val="restart"/>
            <w:tcBorders>
              <w:top w:val="nil"/>
              <w:left w:val="nil"/>
              <w:bottom w:val="single" w:sz="4" w:space="0" w:color="auto"/>
              <w:right w:val="nil"/>
            </w:tcBorders>
            <w:shd w:val="clear" w:color="auto" w:fill="FFFFFF"/>
          </w:tcPr>
          <w:p w14:paraId="3B494210" w14:textId="77777777" w:rsidR="00995A81" w:rsidRPr="00F65CD7" w:rsidRDefault="00995A81" w:rsidP="00995A81">
            <w:pPr>
              <w:autoSpaceDE w:val="0"/>
              <w:autoSpaceDN w:val="0"/>
              <w:adjustRightInd w:val="0"/>
              <w:ind w:left="60" w:right="60"/>
              <w:contextualSpacing/>
              <w:jc w:val="center"/>
              <w:rPr>
                <w:i/>
                <w:iCs/>
              </w:rPr>
            </w:pPr>
            <w:r w:rsidRPr="00F65CD7">
              <w:rPr>
                <w:i/>
                <w:iCs/>
              </w:rPr>
              <w:t>R</w:t>
            </w:r>
          </w:p>
        </w:tc>
        <w:tc>
          <w:tcPr>
            <w:tcW w:w="508" w:type="dxa"/>
            <w:vMerge w:val="restart"/>
            <w:tcBorders>
              <w:top w:val="nil"/>
              <w:left w:val="nil"/>
              <w:bottom w:val="single" w:sz="4" w:space="0" w:color="auto"/>
              <w:right w:val="nil"/>
            </w:tcBorders>
            <w:shd w:val="clear" w:color="auto" w:fill="FFFFFF"/>
          </w:tcPr>
          <w:p w14:paraId="0478439F" w14:textId="77777777" w:rsidR="00995A81" w:rsidRPr="00F65CD7" w:rsidRDefault="00995A81" w:rsidP="00995A81">
            <w:pPr>
              <w:autoSpaceDE w:val="0"/>
              <w:autoSpaceDN w:val="0"/>
              <w:adjustRightInd w:val="0"/>
              <w:ind w:left="60" w:right="60"/>
              <w:contextualSpacing/>
              <w:jc w:val="center"/>
            </w:pPr>
            <w:r w:rsidRPr="00F65CD7">
              <w:rPr>
                <w:i/>
                <w:iCs/>
              </w:rPr>
              <w:t>R</w:t>
            </w:r>
            <w:r w:rsidRPr="00F65CD7">
              <w:t xml:space="preserve"> Sq.</w:t>
            </w:r>
          </w:p>
        </w:tc>
        <w:tc>
          <w:tcPr>
            <w:tcW w:w="647" w:type="dxa"/>
            <w:vMerge w:val="restart"/>
            <w:tcBorders>
              <w:top w:val="nil"/>
              <w:left w:val="nil"/>
              <w:bottom w:val="single" w:sz="4" w:space="0" w:color="auto"/>
              <w:right w:val="nil"/>
            </w:tcBorders>
            <w:shd w:val="clear" w:color="auto" w:fill="FFFFFF"/>
          </w:tcPr>
          <w:p w14:paraId="14C6DC24" w14:textId="77777777" w:rsidR="00995A81" w:rsidRPr="00F65CD7" w:rsidRDefault="00995A81" w:rsidP="00995A81">
            <w:pPr>
              <w:autoSpaceDE w:val="0"/>
              <w:autoSpaceDN w:val="0"/>
              <w:adjustRightInd w:val="0"/>
              <w:ind w:left="60" w:right="60"/>
              <w:contextualSpacing/>
              <w:jc w:val="center"/>
            </w:pPr>
            <w:proofErr w:type="spellStart"/>
            <w:r w:rsidRPr="00F65CD7">
              <w:t>Adj.</w:t>
            </w:r>
            <w:r w:rsidRPr="00F65CD7">
              <w:rPr>
                <w:i/>
                <w:iCs/>
              </w:rPr>
              <w:t>R</w:t>
            </w:r>
            <w:proofErr w:type="spellEnd"/>
            <w:r w:rsidRPr="00F65CD7">
              <w:t xml:space="preserve"> Sq.</w:t>
            </w:r>
          </w:p>
        </w:tc>
        <w:tc>
          <w:tcPr>
            <w:tcW w:w="622" w:type="dxa"/>
            <w:vMerge w:val="restart"/>
            <w:tcBorders>
              <w:top w:val="nil"/>
              <w:left w:val="nil"/>
              <w:bottom w:val="single" w:sz="4" w:space="0" w:color="auto"/>
              <w:right w:val="nil"/>
            </w:tcBorders>
            <w:shd w:val="clear" w:color="auto" w:fill="FFFFFF"/>
          </w:tcPr>
          <w:p w14:paraId="2BF81F74" w14:textId="77777777" w:rsidR="00995A81" w:rsidRPr="00F65CD7" w:rsidRDefault="00995A81" w:rsidP="00995A81">
            <w:pPr>
              <w:autoSpaceDE w:val="0"/>
              <w:autoSpaceDN w:val="0"/>
              <w:adjustRightInd w:val="0"/>
              <w:ind w:left="60" w:right="60"/>
              <w:contextualSpacing/>
              <w:jc w:val="center"/>
            </w:pPr>
            <w:r w:rsidRPr="00F65CD7">
              <w:t>SEE</w:t>
            </w:r>
          </w:p>
        </w:tc>
        <w:tc>
          <w:tcPr>
            <w:tcW w:w="3387" w:type="dxa"/>
            <w:gridSpan w:val="5"/>
            <w:tcBorders>
              <w:top w:val="nil"/>
              <w:left w:val="nil"/>
              <w:bottom w:val="single" w:sz="8" w:space="0" w:color="000000"/>
              <w:right w:val="single" w:sz="4" w:space="0" w:color="auto"/>
            </w:tcBorders>
            <w:shd w:val="clear" w:color="auto" w:fill="FFFFFF"/>
          </w:tcPr>
          <w:p w14:paraId="68DB7ED4" w14:textId="77777777" w:rsidR="00995A81" w:rsidRPr="00F65CD7" w:rsidRDefault="00995A81" w:rsidP="00995A81">
            <w:pPr>
              <w:autoSpaceDE w:val="0"/>
              <w:autoSpaceDN w:val="0"/>
              <w:adjustRightInd w:val="0"/>
              <w:ind w:left="60" w:right="60"/>
              <w:contextualSpacing/>
              <w:jc w:val="center"/>
            </w:pPr>
            <w:r w:rsidRPr="00F65CD7">
              <w:t>Change Statistics</w:t>
            </w:r>
          </w:p>
        </w:tc>
        <w:tc>
          <w:tcPr>
            <w:tcW w:w="708" w:type="dxa"/>
            <w:gridSpan w:val="2"/>
            <w:vMerge w:val="restart"/>
            <w:tcBorders>
              <w:top w:val="nil"/>
              <w:left w:val="single" w:sz="4" w:space="0" w:color="auto"/>
              <w:right w:val="nil"/>
            </w:tcBorders>
            <w:shd w:val="clear" w:color="auto" w:fill="FFFFFF"/>
          </w:tcPr>
          <w:p w14:paraId="479D751D" w14:textId="77777777" w:rsidR="00995A81" w:rsidRPr="00F65CD7" w:rsidRDefault="00995A81" w:rsidP="00995A81">
            <w:pPr>
              <w:autoSpaceDE w:val="0"/>
              <w:autoSpaceDN w:val="0"/>
              <w:adjustRightInd w:val="0"/>
              <w:ind w:left="60" w:right="60"/>
              <w:contextualSpacing/>
              <w:jc w:val="center"/>
            </w:pPr>
            <w:r w:rsidRPr="00F65CD7">
              <w:t>Model</w:t>
            </w:r>
          </w:p>
        </w:tc>
        <w:tc>
          <w:tcPr>
            <w:tcW w:w="584" w:type="dxa"/>
            <w:vMerge w:val="restart"/>
            <w:tcBorders>
              <w:top w:val="nil"/>
              <w:left w:val="nil"/>
              <w:right w:val="nil"/>
            </w:tcBorders>
            <w:shd w:val="clear" w:color="auto" w:fill="FFFFFF"/>
          </w:tcPr>
          <w:p w14:paraId="7EA2BB2A" w14:textId="77777777" w:rsidR="00995A81" w:rsidRPr="00F65CD7" w:rsidRDefault="00995A81" w:rsidP="00995A81">
            <w:pPr>
              <w:autoSpaceDE w:val="0"/>
              <w:autoSpaceDN w:val="0"/>
              <w:adjustRightInd w:val="0"/>
              <w:ind w:left="60" w:right="60"/>
              <w:contextualSpacing/>
              <w:jc w:val="center"/>
              <w:rPr>
                <w:i/>
                <w:iCs/>
              </w:rPr>
            </w:pPr>
            <w:r w:rsidRPr="00F65CD7">
              <w:rPr>
                <w:i/>
                <w:iCs/>
              </w:rPr>
              <w:t>R</w:t>
            </w:r>
          </w:p>
        </w:tc>
        <w:tc>
          <w:tcPr>
            <w:tcW w:w="508" w:type="dxa"/>
            <w:vMerge w:val="restart"/>
            <w:tcBorders>
              <w:top w:val="nil"/>
              <w:left w:val="nil"/>
              <w:right w:val="nil"/>
            </w:tcBorders>
            <w:shd w:val="clear" w:color="auto" w:fill="FFFFFF"/>
          </w:tcPr>
          <w:p w14:paraId="43F32E19" w14:textId="77777777" w:rsidR="00995A81" w:rsidRPr="00F65CD7" w:rsidRDefault="00995A81" w:rsidP="00995A81">
            <w:pPr>
              <w:autoSpaceDE w:val="0"/>
              <w:autoSpaceDN w:val="0"/>
              <w:adjustRightInd w:val="0"/>
              <w:ind w:left="60" w:right="60"/>
              <w:contextualSpacing/>
              <w:jc w:val="center"/>
            </w:pPr>
            <w:r w:rsidRPr="00F65CD7">
              <w:rPr>
                <w:i/>
                <w:iCs/>
              </w:rPr>
              <w:t>R</w:t>
            </w:r>
            <w:r w:rsidRPr="00F65CD7">
              <w:t xml:space="preserve"> Sq.</w:t>
            </w:r>
          </w:p>
        </w:tc>
        <w:tc>
          <w:tcPr>
            <w:tcW w:w="508" w:type="dxa"/>
            <w:vMerge w:val="restart"/>
            <w:tcBorders>
              <w:top w:val="nil"/>
              <w:left w:val="nil"/>
              <w:right w:val="nil"/>
            </w:tcBorders>
            <w:shd w:val="clear" w:color="auto" w:fill="FFFFFF"/>
          </w:tcPr>
          <w:p w14:paraId="633C4807" w14:textId="77777777" w:rsidR="00995A81" w:rsidRPr="00F65CD7" w:rsidRDefault="00995A81" w:rsidP="00995A81">
            <w:pPr>
              <w:autoSpaceDE w:val="0"/>
              <w:autoSpaceDN w:val="0"/>
              <w:adjustRightInd w:val="0"/>
              <w:ind w:left="60" w:right="60"/>
              <w:contextualSpacing/>
              <w:jc w:val="center"/>
            </w:pPr>
            <w:r w:rsidRPr="00F65CD7">
              <w:t xml:space="preserve">Adj. </w:t>
            </w:r>
            <w:r w:rsidRPr="00F65CD7">
              <w:rPr>
                <w:i/>
                <w:iCs/>
              </w:rPr>
              <w:t xml:space="preserve">R </w:t>
            </w:r>
            <w:r w:rsidRPr="00F65CD7">
              <w:t>Sq.</w:t>
            </w:r>
          </w:p>
        </w:tc>
        <w:tc>
          <w:tcPr>
            <w:tcW w:w="735" w:type="dxa"/>
            <w:vMerge w:val="restart"/>
            <w:tcBorders>
              <w:top w:val="nil"/>
              <w:left w:val="nil"/>
              <w:right w:val="nil"/>
            </w:tcBorders>
            <w:shd w:val="clear" w:color="auto" w:fill="FFFFFF"/>
          </w:tcPr>
          <w:p w14:paraId="1AA4114F" w14:textId="77777777" w:rsidR="00995A81" w:rsidRPr="00F65CD7" w:rsidRDefault="00995A81" w:rsidP="00995A81">
            <w:pPr>
              <w:autoSpaceDE w:val="0"/>
              <w:autoSpaceDN w:val="0"/>
              <w:adjustRightInd w:val="0"/>
              <w:ind w:left="60" w:right="60"/>
              <w:contextualSpacing/>
              <w:jc w:val="center"/>
            </w:pPr>
            <w:r w:rsidRPr="00F65CD7">
              <w:t>SEE</w:t>
            </w:r>
          </w:p>
        </w:tc>
        <w:tc>
          <w:tcPr>
            <w:tcW w:w="2629" w:type="dxa"/>
            <w:gridSpan w:val="5"/>
            <w:tcBorders>
              <w:top w:val="nil"/>
              <w:left w:val="nil"/>
              <w:right w:val="nil"/>
            </w:tcBorders>
            <w:shd w:val="clear" w:color="auto" w:fill="FFFFFF"/>
          </w:tcPr>
          <w:p w14:paraId="2338B23B" w14:textId="77777777" w:rsidR="00995A81" w:rsidRPr="00F65CD7" w:rsidRDefault="00995A81" w:rsidP="00995A81">
            <w:pPr>
              <w:autoSpaceDE w:val="0"/>
              <w:autoSpaceDN w:val="0"/>
              <w:adjustRightInd w:val="0"/>
              <w:ind w:left="60" w:right="60"/>
              <w:contextualSpacing/>
              <w:jc w:val="center"/>
            </w:pPr>
            <w:r w:rsidRPr="00F65CD7">
              <w:t>Change Statistics</w:t>
            </w:r>
          </w:p>
        </w:tc>
      </w:tr>
      <w:tr w:rsidR="0084791E" w:rsidRPr="00F65CD7" w14:paraId="085F37D7" w14:textId="77777777" w:rsidTr="003C4840">
        <w:trPr>
          <w:gridAfter w:val="1"/>
          <w:wAfter w:w="10" w:type="dxa"/>
          <w:cantSplit/>
          <w:trHeight w:val="97"/>
        </w:trPr>
        <w:tc>
          <w:tcPr>
            <w:tcW w:w="704" w:type="dxa"/>
            <w:vMerge/>
            <w:tcBorders>
              <w:top w:val="nil"/>
              <w:left w:val="nil"/>
              <w:bottom w:val="single" w:sz="4" w:space="0" w:color="auto"/>
              <w:right w:val="nil"/>
            </w:tcBorders>
            <w:shd w:val="clear" w:color="auto" w:fill="FFFFFF"/>
          </w:tcPr>
          <w:p w14:paraId="7A044B6B" w14:textId="77777777" w:rsidR="00995A81" w:rsidRPr="00F65CD7" w:rsidRDefault="00995A81" w:rsidP="00995A81">
            <w:pPr>
              <w:autoSpaceDE w:val="0"/>
              <w:autoSpaceDN w:val="0"/>
              <w:adjustRightInd w:val="0"/>
              <w:contextualSpacing/>
            </w:pPr>
          </w:p>
        </w:tc>
        <w:tc>
          <w:tcPr>
            <w:tcW w:w="584" w:type="dxa"/>
            <w:vMerge/>
            <w:tcBorders>
              <w:top w:val="nil"/>
              <w:left w:val="nil"/>
              <w:bottom w:val="single" w:sz="4" w:space="0" w:color="auto"/>
              <w:right w:val="nil"/>
            </w:tcBorders>
            <w:shd w:val="clear" w:color="auto" w:fill="FFFFFF"/>
          </w:tcPr>
          <w:p w14:paraId="11CE4A1A" w14:textId="77777777" w:rsidR="00995A81" w:rsidRPr="00F65CD7" w:rsidRDefault="00995A81" w:rsidP="00995A81">
            <w:pPr>
              <w:autoSpaceDE w:val="0"/>
              <w:autoSpaceDN w:val="0"/>
              <w:adjustRightInd w:val="0"/>
              <w:contextualSpacing/>
            </w:pPr>
          </w:p>
        </w:tc>
        <w:tc>
          <w:tcPr>
            <w:tcW w:w="508" w:type="dxa"/>
            <w:vMerge/>
            <w:tcBorders>
              <w:top w:val="nil"/>
              <w:left w:val="nil"/>
              <w:bottom w:val="single" w:sz="4" w:space="0" w:color="auto"/>
              <w:right w:val="nil"/>
            </w:tcBorders>
            <w:shd w:val="clear" w:color="auto" w:fill="FFFFFF"/>
          </w:tcPr>
          <w:p w14:paraId="31FD6F3C" w14:textId="77777777" w:rsidR="00995A81" w:rsidRPr="00F65CD7" w:rsidRDefault="00995A81" w:rsidP="00995A81">
            <w:pPr>
              <w:autoSpaceDE w:val="0"/>
              <w:autoSpaceDN w:val="0"/>
              <w:adjustRightInd w:val="0"/>
              <w:contextualSpacing/>
            </w:pPr>
          </w:p>
        </w:tc>
        <w:tc>
          <w:tcPr>
            <w:tcW w:w="647" w:type="dxa"/>
            <w:vMerge/>
            <w:tcBorders>
              <w:top w:val="nil"/>
              <w:left w:val="nil"/>
              <w:bottom w:val="single" w:sz="4" w:space="0" w:color="auto"/>
              <w:right w:val="nil"/>
            </w:tcBorders>
            <w:shd w:val="clear" w:color="auto" w:fill="FFFFFF"/>
          </w:tcPr>
          <w:p w14:paraId="62A11594" w14:textId="77777777" w:rsidR="00995A81" w:rsidRPr="00F65CD7" w:rsidRDefault="00995A81" w:rsidP="00995A81">
            <w:pPr>
              <w:autoSpaceDE w:val="0"/>
              <w:autoSpaceDN w:val="0"/>
              <w:adjustRightInd w:val="0"/>
              <w:contextualSpacing/>
            </w:pPr>
          </w:p>
        </w:tc>
        <w:tc>
          <w:tcPr>
            <w:tcW w:w="622" w:type="dxa"/>
            <w:vMerge/>
            <w:tcBorders>
              <w:top w:val="nil"/>
              <w:left w:val="nil"/>
              <w:bottom w:val="single" w:sz="4" w:space="0" w:color="auto"/>
              <w:right w:val="nil"/>
            </w:tcBorders>
            <w:shd w:val="clear" w:color="auto" w:fill="FFFFFF"/>
          </w:tcPr>
          <w:p w14:paraId="58C5C53A" w14:textId="77777777" w:rsidR="00995A81" w:rsidRPr="00F65CD7" w:rsidRDefault="00995A81" w:rsidP="00995A81">
            <w:pPr>
              <w:autoSpaceDE w:val="0"/>
              <w:autoSpaceDN w:val="0"/>
              <w:adjustRightInd w:val="0"/>
              <w:contextualSpacing/>
            </w:pPr>
          </w:p>
        </w:tc>
        <w:tc>
          <w:tcPr>
            <w:tcW w:w="804" w:type="dxa"/>
            <w:tcBorders>
              <w:left w:val="nil"/>
              <w:bottom w:val="single" w:sz="4" w:space="0" w:color="auto"/>
              <w:right w:val="nil"/>
            </w:tcBorders>
            <w:shd w:val="clear" w:color="auto" w:fill="FFFFFF"/>
          </w:tcPr>
          <w:p w14:paraId="362C2294" w14:textId="77777777" w:rsidR="00995A81" w:rsidRPr="00F65CD7" w:rsidRDefault="00995A81" w:rsidP="00995A81">
            <w:pPr>
              <w:autoSpaceDE w:val="0"/>
              <w:autoSpaceDN w:val="0"/>
              <w:adjustRightInd w:val="0"/>
              <w:ind w:left="60" w:right="60"/>
              <w:contextualSpacing/>
              <w:jc w:val="center"/>
            </w:pPr>
            <w:r w:rsidRPr="00F65CD7">
              <w:rPr>
                <w:i/>
                <w:iCs/>
              </w:rPr>
              <w:t>R</w:t>
            </w:r>
            <w:r w:rsidRPr="00F65CD7">
              <w:t xml:space="preserve"> Sq. Change</w:t>
            </w:r>
          </w:p>
        </w:tc>
        <w:tc>
          <w:tcPr>
            <w:tcW w:w="793" w:type="dxa"/>
            <w:tcBorders>
              <w:left w:val="nil"/>
              <w:bottom w:val="single" w:sz="4" w:space="0" w:color="auto"/>
              <w:right w:val="nil"/>
            </w:tcBorders>
            <w:shd w:val="clear" w:color="auto" w:fill="FFFFFF"/>
          </w:tcPr>
          <w:p w14:paraId="56375FCE" w14:textId="77777777" w:rsidR="00995A81" w:rsidRPr="00F65CD7" w:rsidRDefault="00995A81" w:rsidP="00995A81">
            <w:pPr>
              <w:autoSpaceDE w:val="0"/>
              <w:autoSpaceDN w:val="0"/>
              <w:adjustRightInd w:val="0"/>
              <w:ind w:left="60" w:right="60"/>
              <w:contextualSpacing/>
              <w:jc w:val="center"/>
            </w:pPr>
            <w:r w:rsidRPr="00F65CD7">
              <w:rPr>
                <w:i/>
                <w:iCs/>
              </w:rPr>
              <w:t xml:space="preserve">F </w:t>
            </w:r>
            <w:r w:rsidRPr="00F65CD7">
              <w:t>Change</w:t>
            </w:r>
          </w:p>
        </w:tc>
        <w:tc>
          <w:tcPr>
            <w:tcW w:w="413" w:type="dxa"/>
            <w:tcBorders>
              <w:left w:val="nil"/>
              <w:bottom w:val="single" w:sz="4" w:space="0" w:color="auto"/>
              <w:right w:val="nil"/>
            </w:tcBorders>
            <w:shd w:val="clear" w:color="auto" w:fill="FFFFFF"/>
          </w:tcPr>
          <w:p w14:paraId="25634C16" w14:textId="77777777" w:rsidR="00995A81" w:rsidRPr="00F65CD7" w:rsidRDefault="00995A81" w:rsidP="00995A81">
            <w:pPr>
              <w:autoSpaceDE w:val="0"/>
              <w:autoSpaceDN w:val="0"/>
              <w:adjustRightInd w:val="0"/>
              <w:ind w:left="60" w:right="60"/>
              <w:contextualSpacing/>
              <w:jc w:val="center"/>
            </w:pPr>
            <w:r w:rsidRPr="00F65CD7">
              <w:rPr>
                <w:i/>
                <w:iCs/>
              </w:rPr>
              <w:t>df</w:t>
            </w:r>
            <w:r w:rsidRPr="00F65CD7">
              <w:t>1</w:t>
            </w:r>
          </w:p>
        </w:tc>
        <w:tc>
          <w:tcPr>
            <w:tcW w:w="565" w:type="dxa"/>
            <w:tcBorders>
              <w:left w:val="nil"/>
              <w:bottom w:val="single" w:sz="4" w:space="0" w:color="auto"/>
              <w:right w:val="nil"/>
            </w:tcBorders>
            <w:shd w:val="clear" w:color="auto" w:fill="FFFFFF"/>
          </w:tcPr>
          <w:p w14:paraId="6D6AB132" w14:textId="77777777" w:rsidR="00995A81" w:rsidRPr="00F65CD7" w:rsidRDefault="00995A81" w:rsidP="00995A81">
            <w:pPr>
              <w:autoSpaceDE w:val="0"/>
              <w:autoSpaceDN w:val="0"/>
              <w:adjustRightInd w:val="0"/>
              <w:ind w:left="60" w:right="60"/>
              <w:contextualSpacing/>
              <w:jc w:val="center"/>
            </w:pPr>
            <w:r w:rsidRPr="00F65CD7">
              <w:rPr>
                <w:i/>
                <w:iCs/>
              </w:rPr>
              <w:t>df</w:t>
            </w:r>
            <w:r w:rsidRPr="00F65CD7">
              <w:t>2</w:t>
            </w:r>
          </w:p>
        </w:tc>
        <w:tc>
          <w:tcPr>
            <w:tcW w:w="809" w:type="dxa"/>
            <w:tcBorders>
              <w:left w:val="nil"/>
              <w:bottom w:val="single" w:sz="4" w:space="0" w:color="auto"/>
              <w:right w:val="single" w:sz="4" w:space="0" w:color="auto"/>
            </w:tcBorders>
            <w:shd w:val="clear" w:color="auto" w:fill="FFFFFF"/>
          </w:tcPr>
          <w:p w14:paraId="311CB6C3" w14:textId="77777777" w:rsidR="00995A81" w:rsidRPr="00F65CD7" w:rsidRDefault="00995A81" w:rsidP="00995A81">
            <w:pPr>
              <w:autoSpaceDE w:val="0"/>
              <w:autoSpaceDN w:val="0"/>
              <w:adjustRightInd w:val="0"/>
              <w:ind w:left="60" w:right="60"/>
              <w:contextualSpacing/>
              <w:jc w:val="center"/>
            </w:pPr>
            <w:r w:rsidRPr="00F65CD7">
              <w:t xml:space="preserve">Sig. </w:t>
            </w:r>
            <w:r w:rsidRPr="00F65CD7">
              <w:rPr>
                <w:i/>
                <w:iCs/>
              </w:rPr>
              <w:t xml:space="preserve">F </w:t>
            </w:r>
            <w:r w:rsidRPr="00F65CD7">
              <w:t>Change</w:t>
            </w:r>
          </w:p>
        </w:tc>
        <w:tc>
          <w:tcPr>
            <w:tcW w:w="708" w:type="dxa"/>
            <w:gridSpan w:val="2"/>
            <w:vMerge/>
            <w:tcBorders>
              <w:left w:val="single" w:sz="4" w:space="0" w:color="auto"/>
              <w:bottom w:val="single" w:sz="8" w:space="0" w:color="000000"/>
              <w:right w:val="nil"/>
            </w:tcBorders>
            <w:shd w:val="clear" w:color="auto" w:fill="FFFFFF"/>
          </w:tcPr>
          <w:p w14:paraId="359C2A63" w14:textId="77777777" w:rsidR="00995A81" w:rsidRPr="00F65CD7" w:rsidRDefault="00995A81" w:rsidP="00995A81">
            <w:pPr>
              <w:autoSpaceDE w:val="0"/>
              <w:autoSpaceDN w:val="0"/>
              <w:adjustRightInd w:val="0"/>
              <w:ind w:left="60" w:right="60"/>
              <w:contextualSpacing/>
              <w:jc w:val="center"/>
            </w:pPr>
          </w:p>
        </w:tc>
        <w:tc>
          <w:tcPr>
            <w:tcW w:w="584" w:type="dxa"/>
            <w:vMerge/>
            <w:tcBorders>
              <w:left w:val="nil"/>
              <w:bottom w:val="single" w:sz="8" w:space="0" w:color="000000"/>
              <w:right w:val="nil"/>
            </w:tcBorders>
            <w:shd w:val="clear" w:color="auto" w:fill="FFFFFF"/>
          </w:tcPr>
          <w:p w14:paraId="4312DFBF" w14:textId="77777777" w:rsidR="00995A81" w:rsidRPr="00F65CD7" w:rsidRDefault="00995A81" w:rsidP="00995A81">
            <w:pPr>
              <w:autoSpaceDE w:val="0"/>
              <w:autoSpaceDN w:val="0"/>
              <w:adjustRightInd w:val="0"/>
              <w:ind w:left="60" w:right="60"/>
              <w:contextualSpacing/>
              <w:jc w:val="center"/>
            </w:pPr>
          </w:p>
        </w:tc>
        <w:tc>
          <w:tcPr>
            <w:tcW w:w="508" w:type="dxa"/>
            <w:vMerge/>
            <w:tcBorders>
              <w:left w:val="nil"/>
              <w:bottom w:val="single" w:sz="8" w:space="0" w:color="000000"/>
              <w:right w:val="nil"/>
            </w:tcBorders>
            <w:shd w:val="clear" w:color="auto" w:fill="FFFFFF"/>
          </w:tcPr>
          <w:p w14:paraId="461E7CAD" w14:textId="77777777" w:rsidR="00995A81" w:rsidRPr="00F65CD7" w:rsidRDefault="00995A81" w:rsidP="00995A81">
            <w:pPr>
              <w:autoSpaceDE w:val="0"/>
              <w:autoSpaceDN w:val="0"/>
              <w:adjustRightInd w:val="0"/>
              <w:ind w:left="60" w:right="60"/>
              <w:contextualSpacing/>
              <w:jc w:val="center"/>
            </w:pPr>
          </w:p>
        </w:tc>
        <w:tc>
          <w:tcPr>
            <w:tcW w:w="508" w:type="dxa"/>
            <w:vMerge/>
            <w:tcBorders>
              <w:left w:val="nil"/>
              <w:bottom w:val="single" w:sz="8" w:space="0" w:color="000000"/>
              <w:right w:val="nil"/>
            </w:tcBorders>
            <w:shd w:val="clear" w:color="auto" w:fill="FFFFFF"/>
          </w:tcPr>
          <w:p w14:paraId="1AA1CDF8" w14:textId="77777777" w:rsidR="00995A81" w:rsidRPr="00F65CD7" w:rsidRDefault="00995A81" w:rsidP="00995A81">
            <w:pPr>
              <w:autoSpaceDE w:val="0"/>
              <w:autoSpaceDN w:val="0"/>
              <w:adjustRightInd w:val="0"/>
              <w:ind w:left="60" w:right="60"/>
              <w:contextualSpacing/>
              <w:jc w:val="center"/>
            </w:pPr>
          </w:p>
        </w:tc>
        <w:tc>
          <w:tcPr>
            <w:tcW w:w="735" w:type="dxa"/>
            <w:vMerge/>
            <w:tcBorders>
              <w:left w:val="nil"/>
              <w:bottom w:val="single" w:sz="8" w:space="0" w:color="000000"/>
              <w:right w:val="nil"/>
            </w:tcBorders>
            <w:shd w:val="clear" w:color="auto" w:fill="FFFFFF"/>
          </w:tcPr>
          <w:p w14:paraId="4C6763C2" w14:textId="77777777" w:rsidR="00995A81" w:rsidRPr="00F65CD7" w:rsidRDefault="00995A81" w:rsidP="00995A81">
            <w:pPr>
              <w:autoSpaceDE w:val="0"/>
              <w:autoSpaceDN w:val="0"/>
              <w:adjustRightInd w:val="0"/>
              <w:ind w:left="60" w:right="60"/>
              <w:contextualSpacing/>
              <w:jc w:val="center"/>
            </w:pPr>
          </w:p>
        </w:tc>
        <w:tc>
          <w:tcPr>
            <w:tcW w:w="593" w:type="dxa"/>
            <w:tcBorders>
              <w:left w:val="nil"/>
              <w:bottom w:val="single" w:sz="8" w:space="0" w:color="000000"/>
              <w:right w:val="nil"/>
            </w:tcBorders>
            <w:shd w:val="clear" w:color="auto" w:fill="FFFFFF"/>
          </w:tcPr>
          <w:p w14:paraId="356AD9F3" w14:textId="77777777" w:rsidR="00995A81" w:rsidRPr="00F65CD7" w:rsidRDefault="00995A81" w:rsidP="00995A81">
            <w:pPr>
              <w:autoSpaceDE w:val="0"/>
              <w:autoSpaceDN w:val="0"/>
              <w:adjustRightInd w:val="0"/>
              <w:ind w:left="60" w:right="60"/>
              <w:contextualSpacing/>
              <w:jc w:val="center"/>
            </w:pPr>
            <w:r w:rsidRPr="00F65CD7">
              <w:rPr>
                <w:i/>
                <w:iCs/>
              </w:rPr>
              <w:t>R</w:t>
            </w:r>
            <w:r w:rsidRPr="00F65CD7">
              <w:t xml:space="preserve"> Sq. Change</w:t>
            </w:r>
          </w:p>
        </w:tc>
        <w:tc>
          <w:tcPr>
            <w:tcW w:w="763" w:type="dxa"/>
            <w:tcBorders>
              <w:left w:val="nil"/>
              <w:bottom w:val="single" w:sz="8" w:space="0" w:color="000000"/>
              <w:right w:val="nil"/>
            </w:tcBorders>
            <w:shd w:val="clear" w:color="auto" w:fill="FFFFFF"/>
          </w:tcPr>
          <w:p w14:paraId="5F381C43" w14:textId="77777777" w:rsidR="00995A81" w:rsidRPr="00F65CD7" w:rsidRDefault="00995A81" w:rsidP="00995A81">
            <w:pPr>
              <w:autoSpaceDE w:val="0"/>
              <w:autoSpaceDN w:val="0"/>
              <w:adjustRightInd w:val="0"/>
              <w:ind w:left="60" w:right="60"/>
              <w:contextualSpacing/>
              <w:jc w:val="center"/>
            </w:pPr>
            <w:r w:rsidRPr="00F65CD7">
              <w:rPr>
                <w:i/>
                <w:iCs/>
              </w:rPr>
              <w:t xml:space="preserve">F </w:t>
            </w:r>
            <w:r w:rsidRPr="00F65CD7">
              <w:t>Change</w:t>
            </w:r>
          </w:p>
        </w:tc>
        <w:tc>
          <w:tcPr>
            <w:tcW w:w="339" w:type="dxa"/>
            <w:tcBorders>
              <w:left w:val="nil"/>
              <w:bottom w:val="single" w:sz="8" w:space="0" w:color="000000"/>
              <w:right w:val="nil"/>
            </w:tcBorders>
            <w:shd w:val="clear" w:color="auto" w:fill="FFFFFF"/>
          </w:tcPr>
          <w:p w14:paraId="06A12024" w14:textId="77777777" w:rsidR="00995A81" w:rsidRPr="00F65CD7" w:rsidRDefault="00995A81" w:rsidP="00995A81">
            <w:pPr>
              <w:autoSpaceDE w:val="0"/>
              <w:autoSpaceDN w:val="0"/>
              <w:adjustRightInd w:val="0"/>
              <w:ind w:left="60" w:right="60"/>
              <w:contextualSpacing/>
              <w:jc w:val="center"/>
            </w:pPr>
            <w:r w:rsidRPr="00F65CD7">
              <w:rPr>
                <w:i/>
                <w:iCs/>
              </w:rPr>
              <w:t>df</w:t>
            </w:r>
            <w:r w:rsidRPr="00F65CD7">
              <w:t>1</w:t>
            </w:r>
          </w:p>
        </w:tc>
        <w:tc>
          <w:tcPr>
            <w:tcW w:w="424" w:type="dxa"/>
            <w:tcBorders>
              <w:left w:val="nil"/>
              <w:bottom w:val="single" w:sz="8" w:space="0" w:color="000000"/>
              <w:right w:val="nil"/>
            </w:tcBorders>
            <w:shd w:val="clear" w:color="auto" w:fill="FFFFFF"/>
          </w:tcPr>
          <w:p w14:paraId="6E5ACAD5" w14:textId="77777777" w:rsidR="00995A81" w:rsidRPr="00F65CD7" w:rsidRDefault="00995A81" w:rsidP="00995A81">
            <w:pPr>
              <w:autoSpaceDE w:val="0"/>
              <w:autoSpaceDN w:val="0"/>
              <w:adjustRightInd w:val="0"/>
              <w:ind w:left="60" w:right="60"/>
              <w:contextualSpacing/>
              <w:jc w:val="center"/>
            </w:pPr>
            <w:r w:rsidRPr="00F65CD7">
              <w:rPr>
                <w:i/>
                <w:iCs/>
              </w:rPr>
              <w:t>df</w:t>
            </w:r>
            <w:r w:rsidRPr="00F65CD7">
              <w:t>2</w:t>
            </w:r>
          </w:p>
        </w:tc>
        <w:tc>
          <w:tcPr>
            <w:tcW w:w="508" w:type="dxa"/>
            <w:tcBorders>
              <w:left w:val="nil"/>
              <w:bottom w:val="single" w:sz="8" w:space="0" w:color="000000"/>
              <w:right w:val="nil"/>
            </w:tcBorders>
            <w:shd w:val="clear" w:color="auto" w:fill="FFFFFF"/>
          </w:tcPr>
          <w:p w14:paraId="2C2451B4" w14:textId="77777777" w:rsidR="00995A81" w:rsidRPr="00F65CD7" w:rsidRDefault="00995A81" w:rsidP="00995A81">
            <w:pPr>
              <w:autoSpaceDE w:val="0"/>
              <w:autoSpaceDN w:val="0"/>
              <w:adjustRightInd w:val="0"/>
              <w:ind w:left="60" w:right="60"/>
              <w:contextualSpacing/>
              <w:jc w:val="center"/>
            </w:pPr>
            <w:r w:rsidRPr="00F65CD7">
              <w:t xml:space="preserve">Sig. </w:t>
            </w:r>
            <w:r w:rsidRPr="00F65CD7">
              <w:rPr>
                <w:i/>
                <w:iCs/>
              </w:rPr>
              <w:t xml:space="preserve">F </w:t>
            </w:r>
            <w:r w:rsidRPr="00F65CD7">
              <w:t>Change</w:t>
            </w:r>
          </w:p>
        </w:tc>
      </w:tr>
      <w:tr w:rsidR="0084791E" w:rsidRPr="00F65CD7" w14:paraId="2B405016" w14:textId="77777777" w:rsidTr="003C4840">
        <w:trPr>
          <w:gridAfter w:val="1"/>
          <w:wAfter w:w="10" w:type="dxa"/>
          <w:cantSplit/>
          <w:trHeight w:val="47"/>
        </w:trPr>
        <w:tc>
          <w:tcPr>
            <w:tcW w:w="704" w:type="dxa"/>
            <w:tcBorders>
              <w:top w:val="single" w:sz="4" w:space="0" w:color="auto"/>
              <w:left w:val="nil"/>
              <w:bottom w:val="nil"/>
              <w:right w:val="nil"/>
            </w:tcBorders>
            <w:shd w:val="clear" w:color="auto" w:fill="FFFFFF"/>
            <w:vAlign w:val="center"/>
          </w:tcPr>
          <w:p w14:paraId="47EDF797" w14:textId="77777777" w:rsidR="00995A81" w:rsidRPr="00F65CD7" w:rsidRDefault="00995A81" w:rsidP="00995A81">
            <w:pPr>
              <w:autoSpaceDE w:val="0"/>
              <w:autoSpaceDN w:val="0"/>
              <w:adjustRightInd w:val="0"/>
              <w:ind w:left="60" w:right="60"/>
              <w:contextualSpacing/>
            </w:pPr>
            <w:r w:rsidRPr="00F65CD7">
              <w:t>1</w:t>
            </w:r>
          </w:p>
        </w:tc>
        <w:tc>
          <w:tcPr>
            <w:tcW w:w="584" w:type="dxa"/>
            <w:tcBorders>
              <w:top w:val="single" w:sz="4" w:space="0" w:color="auto"/>
              <w:left w:val="nil"/>
              <w:bottom w:val="nil"/>
              <w:right w:val="nil"/>
            </w:tcBorders>
            <w:shd w:val="clear" w:color="auto" w:fill="FFFFFF"/>
            <w:vAlign w:val="center"/>
          </w:tcPr>
          <w:p w14:paraId="0F403672" w14:textId="77777777" w:rsidR="00995A81" w:rsidRPr="00F65CD7" w:rsidRDefault="00995A81" w:rsidP="00995A81">
            <w:pPr>
              <w:autoSpaceDE w:val="0"/>
              <w:autoSpaceDN w:val="0"/>
              <w:adjustRightInd w:val="0"/>
              <w:ind w:left="60" w:right="60"/>
              <w:contextualSpacing/>
              <w:jc w:val="right"/>
            </w:pPr>
            <w:r w:rsidRPr="00F65CD7">
              <w:t>.382</w:t>
            </w:r>
            <w:r w:rsidRPr="00F65CD7">
              <w:rPr>
                <w:vertAlign w:val="superscript"/>
              </w:rPr>
              <w:t>a</w:t>
            </w:r>
          </w:p>
        </w:tc>
        <w:tc>
          <w:tcPr>
            <w:tcW w:w="508" w:type="dxa"/>
            <w:tcBorders>
              <w:top w:val="single" w:sz="4" w:space="0" w:color="auto"/>
              <w:left w:val="nil"/>
              <w:bottom w:val="nil"/>
              <w:right w:val="nil"/>
            </w:tcBorders>
            <w:shd w:val="clear" w:color="auto" w:fill="FFFFFF"/>
            <w:vAlign w:val="center"/>
          </w:tcPr>
          <w:p w14:paraId="2D757E0B" w14:textId="77777777" w:rsidR="00995A81" w:rsidRPr="00F65CD7" w:rsidRDefault="00995A81" w:rsidP="00995A81">
            <w:pPr>
              <w:autoSpaceDE w:val="0"/>
              <w:autoSpaceDN w:val="0"/>
              <w:adjustRightInd w:val="0"/>
              <w:ind w:left="60" w:right="60"/>
              <w:contextualSpacing/>
              <w:jc w:val="right"/>
            </w:pPr>
            <w:r w:rsidRPr="00F65CD7">
              <w:t>.146</w:t>
            </w:r>
          </w:p>
        </w:tc>
        <w:tc>
          <w:tcPr>
            <w:tcW w:w="647" w:type="dxa"/>
            <w:tcBorders>
              <w:top w:val="single" w:sz="4" w:space="0" w:color="auto"/>
              <w:left w:val="nil"/>
              <w:bottom w:val="nil"/>
              <w:right w:val="nil"/>
            </w:tcBorders>
            <w:shd w:val="clear" w:color="auto" w:fill="FFFFFF"/>
            <w:vAlign w:val="center"/>
          </w:tcPr>
          <w:p w14:paraId="0F71428B" w14:textId="77777777" w:rsidR="00995A81" w:rsidRPr="00F65CD7" w:rsidRDefault="00995A81" w:rsidP="00995A81">
            <w:pPr>
              <w:autoSpaceDE w:val="0"/>
              <w:autoSpaceDN w:val="0"/>
              <w:adjustRightInd w:val="0"/>
              <w:ind w:left="60" w:right="60"/>
              <w:contextualSpacing/>
              <w:jc w:val="right"/>
            </w:pPr>
            <w:r w:rsidRPr="00F65CD7">
              <w:t>.145</w:t>
            </w:r>
          </w:p>
        </w:tc>
        <w:tc>
          <w:tcPr>
            <w:tcW w:w="622" w:type="dxa"/>
            <w:tcBorders>
              <w:top w:val="single" w:sz="4" w:space="0" w:color="auto"/>
              <w:left w:val="nil"/>
              <w:bottom w:val="nil"/>
              <w:right w:val="nil"/>
            </w:tcBorders>
            <w:shd w:val="clear" w:color="auto" w:fill="FFFFFF"/>
            <w:vAlign w:val="center"/>
          </w:tcPr>
          <w:p w14:paraId="07127A1C" w14:textId="77777777" w:rsidR="00995A81" w:rsidRPr="00F65CD7" w:rsidRDefault="00995A81" w:rsidP="00995A81">
            <w:pPr>
              <w:autoSpaceDE w:val="0"/>
              <w:autoSpaceDN w:val="0"/>
              <w:adjustRightInd w:val="0"/>
              <w:ind w:left="60" w:right="60"/>
              <w:contextualSpacing/>
              <w:jc w:val="right"/>
            </w:pPr>
            <w:r w:rsidRPr="00F65CD7">
              <w:t>.9129</w:t>
            </w:r>
          </w:p>
        </w:tc>
        <w:tc>
          <w:tcPr>
            <w:tcW w:w="804" w:type="dxa"/>
            <w:tcBorders>
              <w:top w:val="single" w:sz="4" w:space="0" w:color="auto"/>
              <w:left w:val="nil"/>
              <w:bottom w:val="nil"/>
              <w:right w:val="nil"/>
            </w:tcBorders>
            <w:shd w:val="clear" w:color="auto" w:fill="FFFFFF"/>
            <w:vAlign w:val="center"/>
          </w:tcPr>
          <w:p w14:paraId="6AE32CB5" w14:textId="77777777" w:rsidR="00995A81" w:rsidRPr="00F65CD7" w:rsidRDefault="00995A81" w:rsidP="00995A81">
            <w:pPr>
              <w:autoSpaceDE w:val="0"/>
              <w:autoSpaceDN w:val="0"/>
              <w:adjustRightInd w:val="0"/>
              <w:ind w:left="60" w:right="60"/>
              <w:contextualSpacing/>
              <w:jc w:val="right"/>
            </w:pPr>
            <w:r w:rsidRPr="00F65CD7">
              <w:t>.146</w:t>
            </w:r>
          </w:p>
        </w:tc>
        <w:tc>
          <w:tcPr>
            <w:tcW w:w="793" w:type="dxa"/>
            <w:tcBorders>
              <w:top w:val="single" w:sz="4" w:space="0" w:color="auto"/>
              <w:left w:val="nil"/>
              <w:bottom w:val="nil"/>
              <w:right w:val="nil"/>
            </w:tcBorders>
            <w:shd w:val="clear" w:color="auto" w:fill="FFFFFF"/>
            <w:vAlign w:val="center"/>
          </w:tcPr>
          <w:p w14:paraId="2836FFDC" w14:textId="77777777" w:rsidR="00995A81" w:rsidRPr="00F65CD7" w:rsidRDefault="00995A81" w:rsidP="00995A81">
            <w:pPr>
              <w:autoSpaceDE w:val="0"/>
              <w:autoSpaceDN w:val="0"/>
              <w:adjustRightInd w:val="0"/>
              <w:ind w:left="60" w:right="60"/>
              <w:contextualSpacing/>
              <w:jc w:val="right"/>
            </w:pPr>
            <w:r w:rsidRPr="00F65CD7">
              <w:t>148.8</w:t>
            </w:r>
          </w:p>
        </w:tc>
        <w:tc>
          <w:tcPr>
            <w:tcW w:w="413" w:type="dxa"/>
            <w:tcBorders>
              <w:top w:val="single" w:sz="4" w:space="0" w:color="auto"/>
              <w:left w:val="nil"/>
              <w:bottom w:val="nil"/>
              <w:right w:val="nil"/>
            </w:tcBorders>
            <w:shd w:val="clear" w:color="auto" w:fill="FFFFFF"/>
            <w:vAlign w:val="center"/>
          </w:tcPr>
          <w:p w14:paraId="6102682C" w14:textId="77777777" w:rsidR="00995A81" w:rsidRPr="00F65CD7" w:rsidRDefault="00995A81" w:rsidP="00995A81">
            <w:pPr>
              <w:autoSpaceDE w:val="0"/>
              <w:autoSpaceDN w:val="0"/>
              <w:adjustRightInd w:val="0"/>
              <w:ind w:left="60" w:right="60"/>
              <w:contextualSpacing/>
              <w:jc w:val="right"/>
            </w:pPr>
            <w:r w:rsidRPr="00F65CD7">
              <w:t>9</w:t>
            </w:r>
          </w:p>
        </w:tc>
        <w:tc>
          <w:tcPr>
            <w:tcW w:w="565" w:type="dxa"/>
            <w:tcBorders>
              <w:top w:val="single" w:sz="4" w:space="0" w:color="auto"/>
              <w:left w:val="nil"/>
              <w:bottom w:val="nil"/>
              <w:right w:val="nil"/>
            </w:tcBorders>
            <w:shd w:val="clear" w:color="auto" w:fill="FFFFFF"/>
            <w:vAlign w:val="center"/>
          </w:tcPr>
          <w:p w14:paraId="3463443D" w14:textId="77777777" w:rsidR="00995A81" w:rsidRPr="00F65CD7" w:rsidRDefault="00995A81" w:rsidP="00995A81">
            <w:pPr>
              <w:autoSpaceDE w:val="0"/>
              <w:autoSpaceDN w:val="0"/>
              <w:adjustRightInd w:val="0"/>
              <w:ind w:left="60" w:right="60"/>
              <w:contextualSpacing/>
              <w:jc w:val="right"/>
            </w:pPr>
            <w:r w:rsidRPr="00F65CD7">
              <w:t>7836</w:t>
            </w:r>
          </w:p>
        </w:tc>
        <w:tc>
          <w:tcPr>
            <w:tcW w:w="809" w:type="dxa"/>
            <w:tcBorders>
              <w:top w:val="single" w:sz="4" w:space="0" w:color="auto"/>
              <w:left w:val="nil"/>
              <w:bottom w:val="nil"/>
              <w:right w:val="single" w:sz="4" w:space="0" w:color="auto"/>
            </w:tcBorders>
            <w:shd w:val="clear" w:color="auto" w:fill="FFFFFF"/>
            <w:vAlign w:val="center"/>
          </w:tcPr>
          <w:p w14:paraId="5F3DB359" w14:textId="77777777" w:rsidR="00995A81" w:rsidRPr="00F65CD7" w:rsidRDefault="00995A81" w:rsidP="00995A81">
            <w:pPr>
              <w:autoSpaceDE w:val="0"/>
              <w:autoSpaceDN w:val="0"/>
              <w:adjustRightInd w:val="0"/>
              <w:ind w:left="60" w:right="60"/>
              <w:contextualSpacing/>
              <w:jc w:val="right"/>
            </w:pPr>
            <w:r w:rsidRPr="00F65CD7">
              <w:t>.000</w:t>
            </w:r>
          </w:p>
        </w:tc>
        <w:tc>
          <w:tcPr>
            <w:tcW w:w="708" w:type="dxa"/>
            <w:gridSpan w:val="2"/>
            <w:tcBorders>
              <w:left w:val="single" w:sz="4" w:space="0" w:color="auto"/>
              <w:bottom w:val="nil"/>
              <w:right w:val="nil"/>
            </w:tcBorders>
            <w:shd w:val="clear" w:color="auto" w:fill="FFFFFF"/>
            <w:vAlign w:val="center"/>
          </w:tcPr>
          <w:p w14:paraId="5D163958" w14:textId="77777777" w:rsidR="00995A81" w:rsidRPr="00F65CD7" w:rsidRDefault="00995A81" w:rsidP="00995A81">
            <w:pPr>
              <w:autoSpaceDE w:val="0"/>
              <w:autoSpaceDN w:val="0"/>
              <w:adjustRightInd w:val="0"/>
              <w:ind w:left="60" w:right="60"/>
              <w:contextualSpacing/>
            </w:pPr>
            <w:r w:rsidRPr="00F65CD7">
              <w:t>1</w:t>
            </w:r>
          </w:p>
        </w:tc>
        <w:tc>
          <w:tcPr>
            <w:tcW w:w="584" w:type="dxa"/>
            <w:tcBorders>
              <w:left w:val="nil"/>
              <w:bottom w:val="nil"/>
              <w:right w:val="nil"/>
            </w:tcBorders>
            <w:shd w:val="clear" w:color="auto" w:fill="FFFFFF"/>
            <w:vAlign w:val="center"/>
          </w:tcPr>
          <w:p w14:paraId="38A2C0E8" w14:textId="77777777" w:rsidR="00995A81" w:rsidRPr="00F65CD7" w:rsidRDefault="00995A81" w:rsidP="00995A81">
            <w:pPr>
              <w:autoSpaceDE w:val="0"/>
              <w:autoSpaceDN w:val="0"/>
              <w:adjustRightInd w:val="0"/>
              <w:ind w:left="60" w:right="60"/>
              <w:contextualSpacing/>
              <w:jc w:val="right"/>
            </w:pPr>
            <w:r w:rsidRPr="00F65CD7">
              <w:t>.382</w:t>
            </w:r>
            <w:r w:rsidRPr="00F65CD7">
              <w:rPr>
                <w:vertAlign w:val="superscript"/>
              </w:rPr>
              <w:t>a</w:t>
            </w:r>
          </w:p>
        </w:tc>
        <w:tc>
          <w:tcPr>
            <w:tcW w:w="508" w:type="dxa"/>
            <w:tcBorders>
              <w:left w:val="nil"/>
              <w:bottom w:val="nil"/>
              <w:right w:val="nil"/>
            </w:tcBorders>
            <w:shd w:val="clear" w:color="auto" w:fill="FFFFFF"/>
            <w:vAlign w:val="center"/>
          </w:tcPr>
          <w:p w14:paraId="56CF5940" w14:textId="77777777" w:rsidR="00995A81" w:rsidRPr="00F65CD7" w:rsidRDefault="00995A81" w:rsidP="00995A81">
            <w:pPr>
              <w:autoSpaceDE w:val="0"/>
              <w:autoSpaceDN w:val="0"/>
              <w:adjustRightInd w:val="0"/>
              <w:ind w:left="60" w:right="60"/>
              <w:contextualSpacing/>
              <w:jc w:val="right"/>
            </w:pPr>
            <w:r w:rsidRPr="00F65CD7">
              <w:t>.146</w:t>
            </w:r>
          </w:p>
        </w:tc>
        <w:tc>
          <w:tcPr>
            <w:tcW w:w="508" w:type="dxa"/>
            <w:tcBorders>
              <w:left w:val="nil"/>
              <w:bottom w:val="nil"/>
              <w:right w:val="nil"/>
            </w:tcBorders>
            <w:shd w:val="clear" w:color="auto" w:fill="FFFFFF"/>
            <w:vAlign w:val="center"/>
          </w:tcPr>
          <w:p w14:paraId="6B9FC556" w14:textId="77777777" w:rsidR="00995A81" w:rsidRPr="00F65CD7" w:rsidRDefault="00995A81" w:rsidP="00995A81">
            <w:pPr>
              <w:autoSpaceDE w:val="0"/>
              <w:autoSpaceDN w:val="0"/>
              <w:adjustRightInd w:val="0"/>
              <w:ind w:left="60" w:right="60"/>
              <w:contextualSpacing/>
              <w:jc w:val="right"/>
            </w:pPr>
            <w:r w:rsidRPr="00F65CD7">
              <w:t>.135</w:t>
            </w:r>
          </w:p>
        </w:tc>
        <w:tc>
          <w:tcPr>
            <w:tcW w:w="735" w:type="dxa"/>
            <w:tcBorders>
              <w:left w:val="nil"/>
              <w:bottom w:val="nil"/>
              <w:right w:val="nil"/>
            </w:tcBorders>
            <w:shd w:val="clear" w:color="auto" w:fill="FFFFFF"/>
            <w:vAlign w:val="center"/>
          </w:tcPr>
          <w:p w14:paraId="6B627351" w14:textId="77777777" w:rsidR="00995A81" w:rsidRPr="00F65CD7" w:rsidRDefault="00995A81" w:rsidP="00995A81">
            <w:pPr>
              <w:autoSpaceDE w:val="0"/>
              <w:autoSpaceDN w:val="0"/>
              <w:adjustRightInd w:val="0"/>
              <w:ind w:left="60" w:right="60"/>
              <w:contextualSpacing/>
              <w:jc w:val="right"/>
            </w:pPr>
            <w:r w:rsidRPr="00F65CD7">
              <w:t>.9173</w:t>
            </w:r>
          </w:p>
        </w:tc>
        <w:tc>
          <w:tcPr>
            <w:tcW w:w="593" w:type="dxa"/>
            <w:tcBorders>
              <w:left w:val="nil"/>
              <w:bottom w:val="nil"/>
              <w:right w:val="nil"/>
            </w:tcBorders>
            <w:shd w:val="clear" w:color="auto" w:fill="FFFFFF"/>
            <w:vAlign w:val="center"/>
          </w:tcPr>
          <w:p w14:paraId="3AEEED07" w14:textId="77777777" w:rsidR="00995A81" w:rsidRPr="00F65CD7" w:rsidRDefault="00995A81" w:rsidP="00995A81">
            <w:pPr>
              <w:autoSpaceDE w:val="0"/>
              <w:autoSpaceDN w:val="0"/>
              <w:adjustRightInd w:val="0"/>
              <w:ind w:left="60" w:right="60"/>
              <w:contextualSpacing/>
              <w:jc w:val="right"/>
            </w:pPr>
            <w:r w:rsidRPr="00F65CD7">
              <w:t>.146</w:t>
            </w:r>
          </w:p>
        </w:tc>
        <w:tc>
          <w:tcPr>
            <w:tcW w:w="763" w:type="dxa"/>
            <w:tcBorders>
              <w:left w:val="nil"/>
              <w:bottom w:val="nil"/>
              <w:right w:val="nil"/>
            </w:tcBorders>
            <w:shd w:val="clear" w:color="auto" w:fill="FFFFFF"/>
            <w:vAlign w:val="center"/>
          </w:tcPr>
          <w:p w14:paraId="7B07F018" w14:textId="77777777" w:rsidR="00995A81" w:rsidRPr="00F65CD7" w:rsidRDefault="00995A81" w:rsidP="00995A81">
            <w:pPr>
              <w:autoSpaceDE w:val="0"/>
              <w:autoSpaceDN w:val="0"/>
              <w:adjustRightInd w:val="0"/>
              <w:ind w:left="60" w:right="60"/>
              <w:contextualSpacing/>
              <w:jc w:val="right"/>
            </w:pPr>
            <w:r w:rsidRPr="00F65CD7">
              <w:t>13.185</w:t>
            </w:r>
          </w:p>
        </w:tc>
        <w:tc>
          <w:tcPr>
            <w:tcW w:w="339" w:type="dxa"/>
            <w:tcBorders>
              <w:left w:val="nil"/>
              <w:bottom w:val="nil"/>
              <w:right w:val="nil"/>
            </w:tcBorders>
            <w:shd w:val="clear" w:color="auto" w:fill="FFFFFF"/>
            <w:vAlign w:val="center"/>
          </w:tcPr>
          <w:p w14:paraId="7A92BEA7" w14:textId="77777777" w:rsidR="00995A81" w:rsidRPr="00F65CD7" w:rsidRDefault="00995A81" w:rsidP="00995A81">
            <w:pPr>
              <w:autoSpaceDE w:val="0"/>
              <w:autoSpaceDN w:val="0"/>
              <w:adjustRightInd w:val="0"/>
              <w:ind w:left="60" w:right="60"/>
              <w:contextualSpacing/>
              <w:jc w:val="right"/>
            </w:pPr>
            <w:r w:rsidRPr="00F65CD7">
              <w:t>9</w:t>
            </w:r>
          </w:p>
        </w:tc>
        <w:tc>
          <w:tcPr>
            <w:tcW w:w="424" w:type="dxa"/>
            <w:tcBorders>
              <w:left w:val="nil"/>
              <w:bottom w:val="nil"/>
              <w:right w:val="nil"/>
            </w:tcBorders>
            <w:shd w:val="clear" w:color="auto" w:fill="FFFFFF"/>
            <w:vAlign w:val="center"/>
          </w:tcPr>
          <w:p w14:paraId="6AA90945" w14:textId="77777777" w:rsidR="00995A81" w:rsidRPr="00F65CD7" w:rsidRDefault="00995A81" w:rsidP="00995A81">
            <w:pPr>
              <w:autoSpaceDE w:val="0"/>
              <w:autoSpaceDN w:val="0"/>
              <w:adjustRightInd w:val="0"/>
              <w:ind w:left="60" w:right="60"/>
              <w:contextualSpacing/>
              <w:jc w:val="right"/>
            </w:pPr>
            <w:r w:rsidRPr="00F65CD7">
              <w:t>693</w:t>
            </w:r>
          </w:p>
        </w:tc>
        <w:tc>
          <w:tcPr>
            <w:tcW w:w="508" w:type="dxa"/>
            <w:tcBorders>
              <w:left w:val="nil"/>
              <w:bottom w:val="nil"/>
              <w:right w:val="nil"/>
            </w:tcBorders>
            <w:shd w:val="clear" w:color="auto" w:fill="FFFFFF"/>
            <w:vAlign w:val="center"/>
          </w:tcPr>
          <w:p w14:paraId="71D59EF7" w14:textId="77777777" w:rsidR="00995A81" w:rsidRPr="00F65CD7" w:rsidRDefault="00995A81" w:rsidP="00995A81">
            <w:pPr>
              <w:autoSpaceDE w:val="0"/>
              <w:autoSpaceDN w:val="0"/>
              <w:adjustRightInd w:val="0"/>
              <w:ind w:left="60" w:right="60"/>
              <w:contextualSpacing/>
              <w:jc w:val="right"/>
            </w:pPr>
            <w:r w:rsidRPr="00F65CD7">
              <w:t>.000</w:t>
            </w:r>
          </w:p>
        </w:tc>
      </w:tr>
      <w:tr w:rsidR="0084791E" w:rsidRPr="00F65CD7" w14:paraId="3042B953" w14:textId="77777777" w:rsidTr="003C4840">
        <w:trPr>
          <w:gridAfter w:val="1"/>
          <w:wAfter w:w="10" w:type="dxa"/>
          <w:cantSplit/>
          <w:trHeight w:val="47"/>
        </w:trPr>
        <w:tc>
          <w:tcPr>
            <w:tcW w:w="704" w:type="dxa"/>
            <w:tcBorders>
              <w:top w:val="nil"/>
              <w:left w:val="nil"/>
              <w:bottom w:val="single" w:sz="4" w:space="0" w:color="auto"/>
              <w:right w:val="nil"/>
            </w:tcBorders>
            <w:shd w:val="clear" w:color="auto" w:fill="FFFFFF"/>
            <w:vAlign w:val="center"/>
          </w:tcPr>
          <w:p w14:paraId="5D4D1443" w14:textId="77777777" w:rsidR="00995A81" w:rsidRPr="00F65CD7" w:rsidRDefault="00995A81" w:rsidP="00995A81">
            <w:pPr>
              <w:autoSpaceDE w:val="0"/>
              <w:autoSpaceDN w:val="0"/>
              <w:adjustRightInd w:val="0"/>
              <w:ind w:left="60" w:right="60"/>
              <w:contextualSpacing/>
            </w:pPr>
            <w:r w:rsidRPr="00F65CD7">
              <w:t>2</w:t>
            </w:r>
          </w:p>
        </w:tc>
        <w:tc>
          <w:tcPr>
            <w:tcW w:w="584" w:type="dxa"/>
            <w:tcBorders>
              <w:top w:val="nil"/>
              <w:left w:val="nil"/>
              <w:bottom w:val="single" w:sz="4" w:space="0" w:color="auto"/>
              <w:right w:val="nil"/>
            </w:tcBorders>
            <w:shd w:val="clear" w:color="auto" w:fill="FFFFFF"/>
            <w:vAlign w:val="center"/>
          </w:tcPr>
          <w:p w14:paraId="710F37FC" w14:textId="77777777" w:rsidR="00995A81" w:rsidRPr="00F65CD7" w:rsidRDefault="00995A81" w:rsidP="00995A81">
            <w:pPr>
              <w:autoSpaceDE w:val="0"/>
              <w:autoSpaceDN w:val="0"/>
              <w:adjustRightInd w:val="0"/>
              <w:ind w:left="60" w:right="60"/>
              <w:contextualSpacing/>
              <w:jc w:val="right"/>
            </w:pPr>
            <w:r w:rsidRPr="00F65CD7">
              <w:t>.383</w:t>
            </w:r>
            <w:r w:rsidRPr="00F65CD7">
              <w:rPr>
                <w:vertAlign w:val="superscript"/>
              </w:rPr>
              <w:t>b</w:t>
            </w:r>
          </w:p>
        </w:tc>
        <w:tc>
          <w:tcPr>
            <w:tcW w:w="508" w:type="dxa"/>
            <w:tcBorders>
              <w:top w:val="nil"/>
              <w:left w:val="nil"/>
              <w:bottom w:val="single" w:sz="4" w:space="0" w:color="auto"/>
              <w:right w:val="nil"/>
            </w:tcBorders>
            <w:shd w:val="clear" w:color="auto" w:fill="FFFFFF"/>
            <w:vAlign w:val="center"/>
          </w:tcPr>
          <w:p w14:paraId="6FE3C318" w14:textId="77777777" w:rsidR="00995A81" w:rsidRPr="00F65CD7" w:rsidRDefault="00995A81" w:rsidP="00995A81">
            <w:pPr>
              <w:autoSpaceDE w:val="0"/>
              <w:autoSpaceDN w:val="0"/>
              <w:adjustRightInd w:val="0"/>
              <w:ind w:left="60" w:right="60"/>
              <w:contextualSpacing/>
              <w:jc w:val="right"/>
            </w:pPr>
            <w:r w:rsidRPr="00F65CD7">
              <w:t>.147</w:t>
            </w:r>
          </w:p>
        </w:tc>
        <w:tc>
          <w:tcPr>
            <w:tcW w:w="647" w:type="dxa"/>
            <w:tcBorders>
              <w:top w:val="nil"/>
              <w:left w:val="nil"/>
              <w:bottom w:val="single" w:sz="4" w:space="0" w:color="auto"/>
              <w:right w:val="nil"/>
            </w:tcBorders>
            <w:shd w:val="clear" w:color="auto" w:fill="FFFFFF"/>
            <w:vAlign w:val="center"/>
          </w:tcPr>
          <w:p w14:paraId="0FC05600" w14:textId="77777777" w:rsidR="00995A81" w:rsidRPr="00F65CD7" w:rsidRDefault="00995A81" w:rsidP="00995A81">
            <w:pPr>
              <w:autoSpaceDE w:val="0"/>
              <w:autoSpaceDN w:val="0"/>
              <w:adjustRightInd w:val="0"/>
              <w:ind w:left="60" w:right="60"/>
              <w:contextualSpacing/>
              <w:jc w:val="right"/>
            </w:pPr>
            <w:r w:rsidRPr="00F65CD7">
              <w:t>.146</w:t>
            </w:r>
          </w:p>
        </w:tc>
        <w:tc>
          <w:tcPr>
            <w:tcW w:w="622" w:type="dxa"/>
            <w:tcBorders>
              <w:top w:val="nil"/>
              <w:left w:val="nil"/>
              <w:bottom w:val="single" w:sz="4" w:space="0" w:color="auto"/>
              <w:right w:val="nil"/>
            </w:tcBorders>
            <w:shd w:val="clear" w:color="auto" w:fill="FFFFFF"/>
            <w:vAlign w:val="center"/>
          </w:tcPr>
          <w:p w14:paraId="60AFEF3A" w14:textId="77777777" w:rsidR="00995A81" w:rsidRPr="00F65CD7" w:rsidRDefault="00995A81" w:rsidP="00995A81">
            <w:pPr>
              <w:autoSpaceDE w:val="0"/>
              <w:autoSpaceDN w:val="0"/>
              <w:adjustRightInd w:val="0"/>
              <w:ind w:left="60" w:right="60"/>
              <w:contextualSpacing/>
              <w:jc w:val="right"/>
            </w:pPr>
            <w:r w:rsidRPr="00F65CD7">
              <w:t>.9124</w:t>
            </w:r>
          </w:p>
        </w:tc>
        <w:tc>
          <w:tcPr>
            <w:tcW w:w="804" w:type="dxa"/>
            <w:tcBorders>
              <w:top w:val="nil"/>
              <w:left w:val="nil"/>
              <w:bottom w:val="single" w:sz="4" w:space="0" w:color="auto"/>
              <w:right w:val="nil"/>
            </w:tcBorders>
            <w:shd w:val="clear" w:color="auto" w:fill="FFFFFF"/>
            <w:vAlign w:val="center"/>
          </w:tcPr>
          <w:p w14:paraId="58796ADF" w14:textId="77777777" w:rsidR="00995A81" w:rsidRPr="00F65CD7" w:rsidRDefault="00995A81" w:rsidP="00995A81">
            <w:pPr>
              <w:autoSpaceDE w:val="0"/>
              <w:autoSpaceDN w:val="0"/>
              <w:adjustRightInd w:val="0"/>
              <w:ind w:left="60" w:right="60"/>
              <w:contextualSpacing/>
              <w:jc w:val="right"/>
            </w:pPr>
            <w:r w:rsidRPr="00F65CD7">
              <w:t>.001</w:t>
            </w:r>
          </w:p>
        </w:tc>
        <w:tc>
          <w:tcPr>
            <w:tcW w:w="793" w:type="dxa"/>
            <w:tcBorders>
              <w:top w:val="nil"/>
              <w:left w:val="nil"/>
              <w:bottom w:val="single" w:sz="4" w:space="0" w:color="auto"/>
              <w:right w:val="nil"/>
            </w:tcBorders>
            <w:shd w:val="clear" w:color="auto" w:fill="FFFFFF"/>
            <w:vAlign w:val="center"/>
          </w:tcPr>
          <w:p w14:paraId="4505CEF1" w14:textId="77777777" w:rsidR="00995A81" w:rsidRPr="00F65CD7" w:rsidRDefault="00995A81" w:rsidP="00995A81">
            <w:pPr>
              <w:autoSpaceDE w:val="0"/>
              <w:autoSpaceDN w:val="0"/>
              <w:adjustRightInd w:val="0"/>
              <w:ind w:left="60" w:right="60"/>
              <w:contextualSpacing/>
              <w:jc w:val="right"/>
            </w:pPr>
            <w:r w:rsidRPr="00F65CD7">
              <w:t>9.8</w:t>
            </w:r>
          </w:p>
        </w:tc>
        <w:tc>
          <w:tcPr>
            <w:tcW w:w="413" w:type="dxa"/>
            <w:tcBorders>
              <w:top w:val="nil"/>
              <w:left w:val="nil"/>
              <w:bottom w:val="single" w:sz="4" w:space="0" w:color="auto"/>
              <w:right w:val="nil"/>
            </w:tcBorders>
            <w:shd w:val="clear" w:color="auto" w:fill="FFFFFF"/>
            <w:vAlign w:val="center"/>
          </w:tcPr>
          <w:p w14:paraId="0AE0DCE7" w14:textId="77777777" w:rsidR="00995A81" w:rsidRPr="00F65CD7" w:rsidRDefault="00995A81" w:rsidP="00995A81">
            <w:pPr>
              <w:autoSpaceDE w:val="0"/>
              <w:autoSpaceDN w:val="0"/>
              <w:adjustRightInd w:val="0"/>
              <w:ind w:left="60" w:right="60"/>
              <w:contextualSpacing/>
              <w:jc w:val="right"/>
            </w:pPr>
            <w:r w:rsidRPr="00F65CD7">
              <w:t>1</w:t>
            </w:r>
          </w:p>
        </w:tc>
        <w:tc>
          <w:tcPr>
            <w:tcW w:w="565" w:type="dxa"/>
            <w:tcBorders>
              <w:top w:val="nil"/>
              <w:left w:val="nil"/>
              <w:bottom w:val="single" w:sz="4" w:space="0" w:color="auto"/>
              <w:right w:val="nil"/>
            </w:tcBorders>
            <w:shd w:val="clear" w:color="auto" w:fill="FFFFFF"/>
            <w:vAlign w:val="center"/>
          </w:tcPr>
          <w:p w14:paraId="6F874C3A" w14:textId="77777777" w:rsidR="00995A81" w:rsidRPr="00F65CD7" w:rsidRDefault="00995A81" w:rsidP="00995A81">
            <w:pPr>
              <w:autoSpaceDE w:val="0"/>
              <w:autoSpaceDN w:val="0"/>
              <w:adjustRightInd w:val="0"/>
              <w:ind w:left="60" w:right="60"/>
              <w:contextualSpacing/>
              <w:jc w:val="right"/>
            </w:pPr>
            <w:r w:rsidRPr="00F65CD7">
              <w:t>7835</w:t>
            </w:r>
          </w:p>
        </w:tc>
        <w:tc>
          <w:tcPr>
            <w:tcW w:w="809" w:type="dxa"/>
            <w:tcBorders>
              <w:top w:val="nil"/>
              <w:left w:val="nil"/>
              <w:bottom w:val="single" w:sz="4" w:space="0" w:color="auto"/>
              <w:right w:val="single" w:sz="4" w:space="0" w:color="auto"/>
            </w:tcBorders>
            <w:shd w:val="clear" w:color="auto" w:fill="FFFFFF"/>
            <w:vAlign w:val="center"/>
          </w:tcPr>
          <w:p w14:paraId="348443C2" w14:textId="77777777" w:rsidR="00995A81" w:rsidRPr="00F65CD7" w:rsidRDefault="00995A81" w:rsidP="00995A81">
            <w:pPr>
              <w:autoSpaceDE w:val="0"/>
              <w:autoSpaceDN w:val="0"/>
              <w:adjustRightInd w:val="0"/>
              <w:ind w:left="60" w:right="60"/>
              <w:contextualSpacing/>
              <w:jc w:val="right"/>
            </w:pPr>
            <w:r w:rsidRPr="00F65CD7">
              <w:t>.002</w:t>
            </w:r>
          </w:p>
        </w:tc>
        <w:tc>
          <w:tcPr>
            <w:tcW w:w="708" w:type="dxa"/>
            <w:gridSpan w:val="2"/>
            <w:tcBorders>
              <w:top w:val="nil"/>
              <w:left w:val="single" w:sz="4" w:space="0" w:color="auto"/>
              <w:right w:val="nil"/>
            </w:tcBorders>
            <w:shd w:val="clear" w:color="auto" w:fill="FFFFFF"/>
            <w:vAlign w:val="center"/>
          </w:tcPr>
          <w:p w14:paraId="51283886" w14:textId="77777777" w:rsidR="00995A81" w:rsidRPr="00F65CD7" w:rsidRDefault="00995A81" w:rsidP="00995A81">
            <w:pPr>
              <w:autoSpaceDE w:val="0"/>
              <w:autoSpaceDN w:val="0"/>
              <w:adjustRightInd w:val="0"/>
              <w:ind w:left="60" w:right="60"/>
              <w:contextualSpacing/>
            </w:pPr>
            <w:r w:rsidRPr="00F65CD7">
              <w:t>2</w:t>
            </w:r>
          </w:p>
        </w:tc>
        <w:tc>
          <w:tcPr>
            <w:tcW w:w="584" w:type="dxa"/>
            <w:tcBorders>
              <w:top w:val="nil"/>
              <w:left w:val="nil"/>
              <w:right w:val="nil"/>
            </w:tcBorders>
            <w:shd w:val="clear" w:color="auto" w:fill="FFFFFF"/>
            <w:vAlign w:val="center"/>
          </w:tcPr>
          <w:p w14:paraId="0F0D5EB9" w14:textId="77777777" w:rsidR="00995A81" w:rsidRPr="00F65CD7" w:rsidRDefault="00995A81" w:rsidP="00995A81">
            <w:pPr>
              <w:autoSpaceDE w:val="0"/>
              <w:autoSpaceDN w:val="0"/>
              <w:adjustRightInd w:val="0"/>
              <w:ind w:left="60" w:right="60"/>
              <w:contextualSpacing/>
              <w:jc w:val="right"/>
            </w:pPr>
            <w:r w:rsidRPr="00F65CD7">
              <w:t>.383</w:t>
            </w:r>
            <w:r w:rsidRPr="00F65CD7">
              <w:rPr>
                <w:vertAlign w:val="superscript"/>
              </w:rPr>
              <w:t>b</w:t>
            </w:r>
          </w:p>
        </w:tc>
        <w:tc>
          <w:tcPr>
            <w:tcW w:w="508" w:type="dxa"/>
            <w:tcBorders>
              <w:top w:val="nil"/>
              <w:left w:val="nil"/>
              <w:right w:val="nil"/>
            </w:tcBorders>
            <w:shd w:val="clear" w:color="auto" w:fill="FFFFFF"/>
            <w:vAlign w:val="center"/>
          </w:tcPr>
          <w:p w14:paraId="0EF7A438" w14:textId="77777777" w:rsidR="00995A81" w:rsidRPr="00F65CD7" w:rsidRDefault="00995A81" w:rsidP="00995A81">
            <w:pPr>
              <w:autoSpaceDE w:val="0"/>
              <w:autoSpaceDN w:val="0"/>
              <w:adjustRightInd w:val="0"/>
              <w:ind w:left="60" w:right="60"/>
              <w:contextualSpacing/>
              <w:jc w:val="right"/>
            </w:pPr>
            <w:r w:rsidRPr="00F65CD7">
              <w:t>.147</w:t>
            </w:r>
          </w:p>
        </w:tc>
        <w:tc>
          <w:tcPr>
            <w:tcW w:w="508" w:type="dxa"/>
            <w:tcBorders>
              <w:top w:val="nil"/>
              <w:left w:val="nil"/>
              <w:right w:val="nil"/>
            </w:tcBorders>
            <w:shd w:val="clear" w:color="auto" w:fill="FFFFFF"/>
            <w:vAlign w:val="center"/>
          </w:tcPr>
          <w:p w14:paraId="4D63B6FC" w14:textId="77777777" w:rsidR="00995A81" w:rsidRPr="00F65CD7" w:rsidRDefault="00995A81" w:rsidP="00995A81">
            <w:pPr>
              <w:autoSpaceDE w:val="0"/>
              <w:autoSpaceDN w:val="0"/>
              <w:adjustRightInd w:val="0"/>
              <w:ind w:left="60" w:right="60"/>
              <w:contextualSpacing/>
              <w:jc w:val="right"/>
            </w:pPr>
            <w:r w:rsidRPr="00F65CD7">
              <w:t>.134</w:t>
            </w:r>
          </w:p>
        </w:tc>
        <w:tc>
          <w:tcPr>
            <w:tcW w:w="735" w:type="dxa"/>
            <w:tcBorders>
              <w:top w:val="nil"/>
              <w:left w:val="nil"/>
              <w:right w:val="nil"/>
            </w:tcBorders>
            <w:shd w:val="clear" w:color="auto" w:fill="FFFFFF"/>
            <w:vAlign w:val="center"/>
          </w:tcPr>
          <w:p w14:paraId="056FB5B2" w14:textId="77777777" w:rsidR="00995A81" w:rsidRPr="00F65CD7" w:rsidRDefault="00995A81" w:rsidP="00995A81">
            <w:pPr>
              <w:autoSpaceDE w:val="0"/>
              <w:autoSpaceDN w:val="0"/>
              <w:adjustRightInd w:val="0"/>
              <w:ind w:left="60" w:right="60"/>
              <w:contextualSpacing/>
              <w:jc w:val="right"/>
            </w:pPr>
            <w:r w:rsidRPr="00F65CD7">
              <w:t>.9177</w:t>
            </w:r>
          </w:p>
        </w:tc>
        <w:tc>
          <w:tcPr>
            <w:tcW w:w="593" w:type="dxa"/>
            <w:tcBorders>
              <w:top w:val="nil"/>
              <w:left w:val="nil"/>
              <w:right w:val="nil"/>
            </w:tcBorders>
            <w:shd w:val="clear" w:color="auto" w:fill="FFFFFF"/>
            <w:vAlign w:val="center"/>
          </w:tcPr>
          <w:p w14:paraId="299A2078" w14:textId="77777777" w:rsidR="00995A81" w:rsidRPr="00F65CD7" w:rsidRDefault="00995A81" w:rsidP="00995A81">
            <w:pPr>
              <w:autoSpaceDE w:val="0"/>
              <w:autoSpaceDN w:val="0"/>
              <w:adjustRightInd w:val="0"/>
              <w:ind w:left="60" w:right="60"/>
              <w:contextualSpacing/>
              <w:jc w:val="right"/>
            </w:pPr>
            <w:r w:rsidRPr="00F65CD7">
              <w:t>.001</w:t>
            </w:r>
          </w:p>
        </w:tc>
        <w:tc>
          <w:tcPr>
            <w:tcW w:w="763" w:type="dxa"/>
            <w:tcBorders>
              <w:top w:val="nil"/>
              <w:left w:val="nil"/>
              <w:right w:val="nil"/>
            </w:tcBorders>
            <w:shd w:val="clear" w:color="auto" w:fill="FFFFFF"/>
            <w:vAlign w:val="center"/>
          </w:tcPr>
          <w:p w14:paraId="18DC54EB" w14:textId="77777777" w:rsidR="00995A81" w:rsidRPr="00F65CD7" w:rsidRDefault="00995A81" w:rsidP="00995A81">
            <w:pPr>
              <w:autoSpaceDE w:val="0"/>
              <w:autoSpaceDN w:val="0"/>
              <w:adjustRightInd w:val="0"/>
              <w:ind w:left="60" w:right="60"/>
              <w:contextualSpacing/>
              <w:jc w:val="right"/>
            </w:pPr>
            <w:r w:rsidRPr="00F65CD7">
              <w:t>.262</w:t>
            </w:r>
          </w:p>
        </w:tc>
        <w:tc>
          <w:tcPr>
            <w:tcW w:w="339" w:type="dxa"/>
            <w:tcBorders>
              <w:top w:val="nil"/>
              <w:left w:val="nil"/>
              <w:right w:val="nil"/>
            </w:tcBorders>
            <w:shd w:val="clear" w:color="auto" w:fill="FFFFFF"/>
            <w:vAlign w:val="center"/>
          </w:tcPr>
          <w:p w14:paraId="57B26D1F" w14:textId="77777777" w:rsidR="00995A81" w:rsidRPr="00F65CD7" w:rsidRDefault="00995A81" w:rsidP="00995A81">
            <w:pPr>
              <w:autoSpaceDE w:val="0"/>
              <w:autoSpaceDN w:val="0"/>
              <w:adjustRightInd w:val="0"/>
              <w:ind w:left="60" w:right="60"/>
              <w:contextualSpacing/>
              <w:jc w:val="right"/>
            </w:pPr>
            <w:r w:rsidRPr="00F65CD7">
              <w:t>1</w:t>
            </w:r>
          </w:p>
        </w:tc>
        <w:tc>
          <w:tcPr>
            <w:tcW w:w="424" w:type="dxa"/>
            <w:tcBorders>
              <w:top w:val="nil"/>
              <w:left w:val="nil"/>
              <w:right w:val="nil"/>
            </w:tcBorders>
            <w:shd w:val="clear" w:color="auto" w:fill="FFFFFF"/>
            <w:vAlign w:val="center"/>
          </w:tcPr>
          <w:p w14:paraId="73112F7A" w14:textId="77777777" w:rsidR="00995A81" w:rsidRPr="00F65CD7" w:rsidRDefault="00995A81" w:rsidP="00995A81">
            <w:pPr>
              <w:autoSpaceDE w:val="0"/>
              <w:autoSpaceDN w:val="0"/>
              <w:adjustRightInd w:val="0"/>
              <w:ind w:left="60" w:right="60"/>
              <w:contextualSpacing/>
              <w:jc w:val="right"/>
            </w:pPr>
            <w:r w:rsidRPr="00F65CD7">
              <w:t>692</w:t>
            </w:r>
          </w:p>
        </w:tc>
        <w:tc>
          <w:tcPr>
            <w:tcW w:w="508" w:type="dxa"/>
            <w:tcBorders>
              <w:top w:val="nil"/>
              <w:left w:val="nil"/>
              <w:right w:val="nil"/>
            </w:tcBorders>
            <w:shd w:val="clear" w:color="auto" w:fill="FFFFFF"/>
            <w:vAlign w:val="center"/>
          </w:tcPr>
          <w:p w14:paraId="755746C4" w14:textId="77777777" w:rsidR="00995A81" w:rsidRPr="00F65CD7" w:rsidRDefault="00995A81" w:rsidP="00995A81">
            <w:pPr>
              <w:autoSpaceDE w:val="0"/>
              <w:autoSpaceDN w:val="0"/>
              <w:adjustRightInd w:val="0"/>
              <w:ind w:left="60" w:right="60"/>
              <w:contextualSpacing/>
              <w:jc w:val="right"/>
            </w:pPr>
            <w:r w:rsidRPr="00F65CD7">
              <w:t>.609</w:t>
            </w:r>
          </w:p>
        </w:tc>
      </w:tr>
      <w:tr w:rsidR="00995A81" w:rsidRPr="00F65CD7" w14:paraId="62D1A0B4" w14:textId="77777777" w:rsidTr="003C4840">
        <w:trPr>
          <w:cantSplit/>
          <w:trHeight w:val="92"/>
        </w:trPr>
        <w:tc>
          <w:tcPr>
            <w:tcW w:w="12129" w:type="dxa"/>
            <w:gridSpan w:val="22"/>
            <w:tcBorders>
              <w:top w:val="single" w:sz="4" w:space="0" w:color="auto"/>
              <w:left w:val="nil"/>
              <w:bottom w:val="nil"/>
              <w:right w:val="nil"/>
            </w:tcBorders>
            <w:shd w:val="clear" w:color="auto" w:fill="FFFFFF"/>
          </w:tcPr>
          <w:p w14:paraId="0ACC8331" w14:textId="77777777" w:rsidR="00995A81" w:rsidRPr="00F65CD7" w:rsidRDefault="00995A81" w:rsidP="00995A81">
            <w:pPr>
              <w:autoSpaceDE w:val="0"/>
              <w:autoSpaceDN w:val="0"/>
              <w:adjustRightInd w:val="0"/>
              <w:ind w:left="60" w:right="60"/>
              <w:contextualSpacing/>
            </w:pPr>
            <w:r w:rsidRPr="00F65CD7">
              <w:t xml:space="preserve">a.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w:t>
            </w:r>
            <w:proofErr w:type="gramStart"/>
            <w:r w:rsidRPr="00F65CD7">
              <w:t>, ,</w:t>
            </w:r>
            <w:proofErr w:type="gramEnd"/>
            <w:r w:rsidRPr="00F65CD7">
              <w:t xml:space="preserve"> Mathematics quartile (1=low), Quartile coding of SES2 variable</w:t>
            </w:r>
          </w:p>
        </w:tc>
      </w:tr>
      <w:tr w:rsidR="00995A81" w:rsidRPr="00F65CD7" w14:paraId="1B6DB1EB" w14:textId="77777777" w:rsidTr="003C4840">
        <w:trPr>
          <w:cantSplit/>
          <w:trHeight w:val="142"/>
        </w:trPr>
        <w:tc>
          <w:tcPr>
            <w:tcW w:w="12129" w:type="dxa"/>
            <w:gridSpan w:val="22"/>
            <w:tcBorders>
              <w:top w:val="nil"/>
              <w:left w:val="nil"/>
              <w:bottom w:val="nil"/>
              <w:right w:val="nil"/>
            </w:tcBorders>
            <w:shd w:val="clear" w:color="auto" w:fill="FFFFFF"/>
          </w:tcPr>
          <w:p w14:paraId="1F0EF22F" w14:textId="77777777" w:rsidR="00995A81" w:rsidRPr="00F65CD7" w:rsidRDefault="00995A81" w:rsidP="00995A81">
            <w:pPr>
              <w:autoSpaceDE w:val="0"/>
              <w:autoSpaceDN w:val="0"/>
              <w:adjustRightInd w:val="0"/>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 , Mathematics quartile (1=low), Quartile coding of SES2 variable, Participated in college preparation program for disadvantaged</w:t>
            </w:r>
          </w:p>
        </w:tc>
      </w:tr>
    </w:tbl>
    <w:p w14:paraId="4B0AFA5E" w14:textId="77777777" w:rsidR="00995A81" w:rsidRPr="00F65CD7" w:rsidRDefault="00995A81" w:rsidP="003C4840">
      <w:pPr>
        <w:tabs>
          <w:tab w:val="left" w:pos="12870"/>
        </w:tabs>
        <w:autoSpaceDE w:val="0"/>
        <w:autoSpaceDN w:val="0"/>
        <w:adjustRightInd w:val="0"/>
        <w:contextualSpacing/>
      </w:pPr>
    </w:p>
    <w:p w14:paraId="7E38C901" w14:textId="77777777" w:rsidR="00995A81" w:rsidRPr="00F65CD7" w:rsidRDefault="00995A81" w:rsidP="00995A81">
      <w:pPr>
        <w:autoSpaceDE w:val="0"/>
        <w:autoSpaceDN w:val="0"/>
        <w:adjustRightInd w:val="0"/>
        <w:contextualSpacing/>
      </w:pPr>
    </w:p>
    <w:p w14:paraId="5E6BC3BC" w14:textId="77777777" w:rsidR="00995A81" w:rsidRPr="00F65CD7" w:rsidRDefault="00995A81" w:rsidP="00995A81">
      <w:pPr>
        <w:autoSpaceDE w:val="0"/>
        <w:autoSpaceDN w:val="0"/>
        <w:adjustRightInd w:val="0"/>
        <w:contextualSpacing/>
      </w:pPr>
    </w:p>
    <w:p w14:paraId="4089E134" w14:textId="77777777" w:rsidR="00995A81" w:rsidRPr="00F65CD7" w:rsidRDefault="00995A81" w:rsidP="00995A81">
      <w:pPr>
        <w:autoSpaceDE w:val="0"/>
        <w:autoSpaceDN w:val="0"/>
        <w:adjustRightInd w:val="0"/>
        <w:contextualSpacing/>
      </w:pPr>
    </w:p>
    <w:p w14:paraId="57CC7B33" w14:textId="77777777" w:rsidR="00995A81" w:rsidRPr="00F65CD7" w:rsidRDefault="00995A81" w:rsidP="00995A81">
      <w:pPr>
        <w:autoSpaceDE w:val="0"/>
        <w:autoSpaceDN w:val="0"/>
        <w:adjustRightInd w:val="0"/>
        <w:contextualSpacing/>
      </w:pPr>
    </w:p>
    <w:p w14:paraId="2A4B41EA" w14:textId="77777777" w:rsidR="00995A81" w:rsidRPr="00F65CD7" w:rsidRDefault="00995A81" w:rsidP="00995A81">
      <w:pPr>
        <w:autoSpaceDE w:val="0"/>
        <w:autoSpaceDN w:val="0"/>
        <w:adjustRightInd w:val="0"/>
        <w:contextualSpacing/>
      </w:pPr>
    </w:p>
    <w:p w14:paraId="57736EE5" w14:textId="77777777" w:rsidR="00995A81" w:rsidRPr="00F65CD7" w:rsidRDefault="00995A81" w:rsidP="00995A81">
      <w:pPr>
        <w:autoSpaceDE w:val="0"/>
        <w:autoSpaceDN w:val="0"/>
        <w:adjustRightInd w:val="0"/>
        <w:contextualSpacing/>
      </w:pPr>
    </w:p>
    <w:p w14:paraId="736673AA" w14:textId="77777777" w:rsidR="00995A81" w:rsidRPr="00F65CD7" w:rsidRDefault="00995A81" w:rsidP="00995A81">
      <w:pPr>
        <w:autoSpaceDE w:val="0"/>
        <w:autoSpaceDN w:val="0"/>
        <w:adjustRightInd w:val="0"/>
        <w:contextualSpacing/>
      </w:pPr>
    </w:p>
    <w:p w14:paraId="38A16FD1" w14:textId="77777777" w:rsidR="00995A81" w:rsidRPr="00F65CD7" w:rsidRDefault="00995A81" w:rsidP="00995A81">
      <w:pPr>
        <w:autoSpaceDE w:val="0"/>
        <w:autoSpaceDN w:val="0"/>
        <w:adjustRightInd w:val="0"/>
        <w:contextualSpacing/>
      </w:pPr>
    </w:p>
    <w:p w14:paraId="7F3C9785" w14:textId="77777777" w:rsidR="00995A81" w:rsidRPr="00F65CD7" w:rsidRDefault="00995A81" w:rsidP="00995A81">
      <w:pPr>
        <w:autoSpaceDE w:val="0"/>
        <w:autoSpaceDN w:val="0"/>
        <w:adjustRightInd w:val="0"/>
        <w:contextualSpacing/>
      </w:pPr>
    </w:p>
    <w:p w14:paraId="21BE446B" w14:textId="77777777" w:rsidR="00995A81" w:rsidRPr="00F65CD7" w:rsidRDefault="00995A81" w:rsidP="00995A81">
      <w:pPr>
        <w:autoSpaceDE w:val="0"/>
        <w:autoSpaceDN w:val="0"/>
        <w:adjustRightInd w:val="0"/>
        <w:contextualSpacing/>
      </w:pPr>
    </w:p>
    <w:p w14:paraId="6B90F1EC" w14:textId="77777777" w:rsidR="00995A81" w:rsidRPr="00F65CD7" w:rsidRDefault="00995A81" w:rsidP="00995A81">
      <w:pPr>
        <w:autoSpaceDE w:val="0"/>
        <w:autoSpaceDN w:val="0"/>
        <w:adjustRightInd w:val="0"/>
        <w:contextualSpacing/>
      </w:pPr>
    </w:p>
    <w:p w14:paraId="6EF1AEDE" w14:textId="77777777" w:rsidR="00995A81" w:rsidRPr="00F65CD7" w:rsidRDefault="00995A81" w:rsidP="00995A81">
      <w:pPr>
        <w:autoSpaceDE w:val="0"/>
        <w:autoSpaceDN w:val="0"/>
        <w:adjustRightInd w:val="0"/>
        <w:contextualSpacing/>
      </w:pPr>
    </w:p>
    <w:p w14:paraId="30609C27" w14:textId="77777777" w:rsidR="00995A81" w:rsidRPr="00F65CD7" w:rsidRDefault="00995A81" w:rsidP="00995A81">
      <w:pPr>
        <w:autoSpaceDE w:val="0"/>
        <w:autoSpaceDN w:val="0"/>
        <w:adjustRightInd w:val="0"/>
        <w:contextualSpacing/>
      </w:pPr>
    </w:p>
    <w:p w14:paraId="69616EDF" w14:textId="77777777" w:rsidR="00995A81" w:rsidRPr="00F65CD7" w:rsidRDefault="00995A81" w:rsidP="00995A81">
      <w:pPr>
        <w:autoSpaceDE w:val="0"/>
        <w:autoSpaceDN w:val="0"/>
        <w:adjustRightInd w:val="0"/>
        <w:contextualSpacing/>
      </w:pPr>
    </w:p>
    <w:p w14:paraId="1AC04138" w14:textId="77777777" w:rsidR="00995A81" w:rsidRPr="00F65CD7" w:rsidRDefault="00995A81" w:rsidP="00995A81">
      <w:pPr>
        <w:autoSpaceDE w:val="0"/>
        <w:autoSpaceDN w:val="0"/>
        <w:adjustRightInd w:val="0"/>
        <w:contextualSpacing/>
      </w:pPr>
    </w:p>
    <w:p w14:paraId="03944970" w14:textId="77777777" w:rsidR="00995A81" w:rsidRPr="00F65CD7" w:rsidRDefault="00995A81" w:rsidP="00995A81">
      <w:pPr>
        <w:autoSpaceDE w:val="0"/>
        <w:autoSpaceDN w:val="0"/>
        <w:adjustRightInd w:val="0"/>
        <w:contextualSpacing/>
      </w:pPr>
    </w:p>
    <w:tbl>
      <w:tblPr>
        <w:tblpPr w:leftFromText="180" w:rightFromText="180" w:vertAnchor="text" w:horzAnchor="page" w:tblpX="1986" w:tblpY="-118"/>
        <w:tblW w:w="12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9"/>
        <w:gridCol w:w="1337"/>
        <w:gridCol w:w="1290"/>
        <w:gridCol w:w="676"/>
        <w:gridCol w:w="1126"/>
        <w:gridCol w:w="1014"/>
        <w:gridCol w:w="704"/>
        <w:gridCol w:w="276"/>
        <w:gridCol w:w="1337"/>
        <w:gridCol w:w="1164"/>
        <w:gridCol w:w="406"/>
        <w:gridCol w:w="1024"/>
        <w:gridCol w:w="744"/>
        <w:gridCol w:w="698"/>
      </w:tblGrid>
      <w:tr w:rsidR="00995A81" w:rsidRPr="00F65CD7" w14:paraId="55E37D2F" w14:textId="77777777" w:rsidTr="0084791E">
        <w:trPr>
          <w:cantSplit/>
          <w:trHeight w:val="191"/>
        </w:trPr>
        <w:tc>
          <w:tcPr>
            <w:tcW w:w="0" w:type="auto"/>
            <w:gridSpan w:val="14"/>
            <w:tcBorders>
              <w:top w:val="nil"/>
              <w:left w:val="nil"/>
              <w:bottom w:val="nil"/>
              <w:right w:val="nil"/>
            </w:tcBorders>
            <w:shd w:val="clear" w:color="auto" w:fill="FFFFFF"/>
          </w:tcPr>
          <w:p w14:paraId="05C0F0D3" w14:textId="77777777" w:rsidR="00995A81" w:rsidRPr="00F65CD7" w:rsidRDefault="00995A81" w:rsidP="00995A81">
            <w:pPr>
              <w:autoSpaceDE w:val="0"/>
              <w:autoSpaceDN w:val="0"/>
              <w:adjustRightInd w:val="0"/>
              <w:ind w:left="60" w:right="60"/>
              <w:contextualSpacing/>
            </w:pPr>
            <w:r w:rsidRPr="00F65CD7">
              <w:t>Table 49</w:t>
            </w:r>
          </w:p>
        </w:tc>
      </w:tr>
      <w:tr w:rsidR="00995A81" w:rsidRPr="00F65CD7" w14:paraId="34CEE0DD" w14:textId="77777777" w:rsidTr="0084791E">
        <w:trPr>
          <w:cantSplit/>
          <w:trHeight w:val="382"/>
        </w:trPr>
        <w:tc>
          <w:tcPr>
            <w:tcW w:w="0" w:type="auto"/>
            <w:gridSpan w:val="14"/>
            <w:tcBorders>
              <w:top w:val="nil"/>
              <w:left w:val="nil"/>
              <w:bottom w:val="single" w:sz="4" w:space="0" w:color="auto"/>
              <w:right w:val="nil"/>
            </w:tcBorders>
            <w:shd w:val="clear" w:color="auto" w:fill="FFFFFF"/>
          </w:tcPr>
          <w:p w14:paraId="13464633" w14:textId="77777777" w:rsidR="00995A81" w:rsidRPr="00F65CD7" w:rsidRDefault="00995A81" w:rsidP="00995A81">
            <w:pPr>
              <w:autoSpaceDE w:val="0"/>
              <w:autoSpaceDN w:val="0"/>
              <w:adjustRightInd w:val="0"/>
              <w:ind w:left="60" w:right="60"/>
              <w:contextualSpacing/>
              <w:rPr>
                <w:bCs/>
              </w:rPr>
            </w:pPr>
          </w:p>
          <w:p w14:paraId="09FFC901" w14:textId="0FABBDD2" w:rsidR="00995A81" w:rsidRPr="00F65CD7" w:rsidRDefault="00995A81" w:rsidP="00995A81">
            <w:pPr>
              <w:autoSpaceDE w:val="0"/>
              <w:autoSpaceDN w:val="0"/>
              <w:adjustRightInd w:val="0"/>
              <w:ind w:left="60" w:right="60"/>
              <w:contextualSpacing/>
              <w:rPr>
                <w:bCs/>
                <w:i/>
                <w:iCs/>
              </w:rPr>
            </w:pPr>
            <w:r w:rsidRPr="00F65CD7">
              <w:rPr>
                <w:i/>
                <w:iCs/>
              </w:rPr>
              <w:t>Informational Preparedness:</w:t>
            </w:r>
            <w:r w:rsidRPr="00F65CD7">
              <w:rPr>
                <w:bCs/>
                <w:i/>
                <w:iCs/>
              </w:rPr>
              <w:t xml:space="preserve"> </w:t>
            </w:r>
            <w:proofErr w:type="spellStart"/>
            <w:r w:rsidRPr="00F65CD7">
              <w:rPr>
                <w:bCs/>
                <w:i/>
                <w:iCs/>
              </w:rPr>
              <w:t>ANOVA</w:t>
            </w:r>
            <w:r w:rsidRPr="00F65CD7">
              <w:rPr>
                <w:bCs/>
                <w:i/>
                <w:iCs/>
                <w:vertAlign w:val="superscript"/>
              </w:rPr>
              <w:t>a</w:t>
            </w:r>
            <w:proofErr w:type="spellEnd"/>
            <w:r w:rsidRPr="00F65CD7">
              <w:rPr>
                <w:bCs/>
                <w:i/>
                <w:iCs/>
                <w:vertAlign w:val="superscript"/>
              </w:rPr>
              <w:t xml:space="preserve"> </w:t>
            </w:r>
            <w:r w:rsidR="00A130B1" w:rsidRPr="00F65CD7">
              <w:rPr>
                <w:bCs/>
                <w:i/>
                <w:iCs/>
                <w:vertAlign w:val="superscript"/>
              </w:rPr>
              <w:t>--</w:t>
            </w:r>
            <w:r w:rsidRPr="00F65CD7">
              <w:rPr>
                <w:i/>
                <w:iCs/>
              </w:rPr>
              <w:t>Before and After Matching</w:t>
            </w:r>
            <w:r w:rsidRPr="00F65CD7">
              <w:rPr>
                <w:bCs/>
                <w:i/>
                <w:iCs/>
                <w:vertAlign w:val="superscript"/>
              </w:rPr>
              <w:t xml:space="preserve"> </w:t>
            </w:r>
          </w:p>
        </w:tc>
      </w:tr>
      <w:tr w:rsidR="00995A81" w:rsidRPr="00F65CD7" w14:paraId="7DF8BF69" w14:textId="77777777" w:rsidTr="0084791E">
        <w:trPr>
          <w:cantSplit/>
          <w:trHeight w:val="191"/>
        </w:trPr>
        <w:tc>
          <w:tcPr>
            <w:tcW w:w="0" w:type="auto"/>
            <w:gridSpan w:val="7"/>
            <w:tcBorders>
              <w:top w:val="single" w:sz="4" w:space="0" w:color="auto"/>
              <w:left w:val="nil"/>
              <w:bottom w:val="nil"/>
              <w:right w:val="nil"/>
            </w:tcBorders>
            <w:shd w:val="clear" w:color="auto" w:fill="FFFFFF"/>
          </w:tcPr>
          <w:p w14:paraId="7F954C48" w14:textId="77777777" w:rsidR="00995A81" w:rsidRPr="00F65CD7" w:rsidRDefault="00995A81" w:rsidP="00995A81">
            <w:pPr>
              <w:autoSpaceDE w:val="0"/>
              <w:autoSpaceDN w:val="0"/>
              <w:adjustRightInd w:val="0"/>
              <w:ind w:left="60" w:right="60"/>
              <w:contextualSpacing/>
              <w:jc w:val="center"/>
            </w:pPr>
          </w:p>
          <w:p w14:paraId="1D9C69BC" w14:textId="77777777" w:rsidR="00995A81" w:rsidRPr="00F65CD7" w:rsidRDefault="00995A81" w:rsidP="00995A81">
            <w:pPr>
              <w:autoSpaceDE w:val="0"/>
              <w:autoSpaceDN w:val="0"/>
              <w:adjustRightInd w:val="0"/>
              <w:ind w:left="60" w:right="60"/>
              <w:contextualSpacing/>
              <w:jc w:val="center"/>
              <w:rPr>
                <w:u w:val="single"/>
              </w:rPr>
            </w:pPr>
            <w:r w:rsidRPr="00F65CD7">
              <w:rPr>
                <w:u w:val="single"/>
              </w:rPr>
              <w:t>Before Matching</w:t>
            </w:r>
          </w:p>
          <w:p w14:paraId="14910347" w14:textId="77777777" w:rsidR="00995A81" w:rsidRPr="00F65CD7" w:rsidRDefault="00995A81" w:rsidP="00995A81">
            <w:pPr>
              <w:autoSpaceDE w:val="0"/>
              <w:autoSpaceDN w:val="0"/>
              <w:adjustRightInd w:val="0"/>
              <w:ind w:left="60" w:right="60"/>
              <w:contextualSpacing/>
              <w:jc w:val="center"/>
            </w:pPr>
          </w:p>
        </w:tc>
        <w:tc>
          <w:tcPr>
            <w:tcW w:w="0" w:type="auto"/>
            <w:gridSpan w:val="7"/>
            <w:tcBorders>
              <w:top w:val="single" w:sz="4" w:space="0" w:color="auto"/>
              <w:left w:val="nil"/>
              <w:bottom w:val="nil"/>
              <w:right w:val="nil"/>
            </w:tcBorders>
            <w:shd w:val="clear" w:color="auto" w:fill="FFFFFF"/>
          </w:tcPr>
          <w:p w14:paraId="1A377431" w14:textId="77777777" w:rsidR="00995A81" w:rsidRPr="00F65CD7" w:rsidRDefault="00995A81" w:rsidP="00995A81">
            <w:pPr>
              <w:autoSpaceDE w:val="0"/>
              <w:autoSpaceDN w:val="0"/>
              <w:adjustRightInd w:val="0"/>
              <w:ind w:left="60" w:right="60"/>
              <w:contextualSpacing/>
              <w:jc w:val="center"/>
            </w:pPr>
          </w:p>
          <w:p w14:paraId="5C713485" w14:textId="77777777" w:rsidR="00995A81" w:rsidRPr="00F65CD7" w:rsidRDefault="00995A81" w:rsidP="00995A81">
            <w:pPr>
              <w:autoSpaceDE w:val="0"/>
              <w:autoSpaceDN w:val="0"/>
              <w:adjustRightInd w:val="0"/>
              <w:ind w:left="60" w:right="60"/>
              <w:contextualSpacing/>
              <w:jc w:val="center"/>
              <w:rPr>
                <w:u w:val="single"/>
              </w:rPr>
            </w:pPr>
            <w:r w:rsidRPr="00F65CD7">
              <w:rPr>
                <w:u w:val="single"/>
              </w:rPr>
              <w:t>After Matching</w:t>
            </w:r>
          </w:p>
        </w:tc>
      </w:tr>
      <w:tr w:rsidR="00995A81" w:rsidRPr="00F65CD7" w14:paraId="141DA897" w14:textId="77777777" w:rsidTr="0084791E">
        <w:trPr>
          <w:cantSplit/>
          <w:trHeight w:val="191"/>
        </w:trPr>
        <w:tc>
          <w:tcPr>
            <w:tcW w:w="0" w:type="auto"/>
            <w:gridSpan w:val="2"/>
            <w:tcBorders>
              <w:top w:val="nil"/>
              <w:left w:val="nil"/>
              <w:bottom w:val="single" w:sz="4" w:space="0" w:color="auto"/>
              <w:right w:val="nil"/>
            </w:tcBorders>
            <w:shd w:val="clear" w:color="auto" w:fill="FFFFFF"/>
            <w:vAlign w:val="center"/>
          </w:tcPr>
          <w:p w14:paraId="4AD40AF7" w14:textId="77777777" w:rsidR="00995A81" w:rsidRPr="00F65CD7" w:rsidRDefault="00995A81" w:rsidP="00995A81">
            <w:pPr>
              <w:autoSpaceDE w:val="0"/>
              <w:autoSpaceDN w:val="0"/>
              <w:adjustRightInd w:val="0"/>
              <w:ind w:left="60" w:right="60"/>
              <w:contextualSpacing/>
              <w:jc w:val="center"/>
            </w:pPr>
            <w:r w:rsidRPr="00F65CD7">
              <w:t>Model</w:t>
            </w:r>
          </w:p>
        </w:tc>
        <w:tc>
          <w:tcPr>
            <w:tcW w:w="0" w:type="auto"/>
            <w:tcBorders>
              <w:top w:val="nil"/>
              <w:left w:val="nil"/>
              <w:bottom w:val="single" w:sz="4" w:space="0" w:color="auto"/>
              <w:right w:val="nil"/>
            </w:tcBorders>
            <w:shd w:val="clear" w:color="auto" w:fill="FFFFFF"/>
            <w:vAlign w:val="center"/>
          </w:tcPr>
          <w:p w14:paraId="43B58E41" w14:textId="77777777" w:rsidR="00995A81" w:rsidRPr="00F65CD7" w:rsidRDefault="00995A81" w:rsidP="00995A81">
            <w:pPr>
              <w:autoSpaceDE w:val="0"/>
              <w:autoSpaceDN w:val="0"/>
              <w:adjustRightInd w:val="0"/>
              <w:ind w:left="60" w:right="60"/>
              <w:contextualSpacing/>
              <w:jc w:val="center"/>
            </w:pPr>
            <w:r w:rsidRPr="00F65CD7">
              <w:t>Sum of Squares</w:t>
            </w:r>
          </w:p>
        </w:tc>
        <w:tc>
          <w:tcPr>
            <w:tcW w:w="0" w:type="auto"/>
            <w:tcBorders>
              <w:top w:val="nil"/>
              <w:left w:val="nil"/>
              <w:bottom w:val="single" w:sz="4" w:space="0" w:color="auto"/>
              <w:right w:val="nil"/>
            </w:tcBorders>
            <w:shd w:val="clear" w:color="auto" w:fill="FFFFFF"/>
            <w:vAlign w:val="center"/>
          </w:tcPr>
          <w:p w14:paraId="271F3C5D" w14:textId="77777777" w:rsidR="00995A81" w:rsidRPr="00F65CD7" w:rsidRDefault="00995A81" w:rsidP="00995A81">
            <w:pPr>
              <w:autoSpaceDE w:val="0"/>
              <w:autoSpaceDN w:val="0"/>
              <w:adjustRightInd w:val="0"/>
              <w:ind w:left="60" w:right="60"/>
              <w:contextualSpacing/>
              <w:jc w:val="center"/>
              <w:rPr>
                <w:i/>
                <w:iCs/>
              </w:rPr>
            </w:pPr>
            <w:r w:rsidRPr="00F65CD7">
              <w:rPr>
                <w:i/>
                <w:iCs/>
              </w:rPr>
              <w:t>df</w:t>
            </w:r>
          </w:p>
        </w:tc>
        <w:tc>
          <w:tcPr>
            <w:tcW w:w="0" w:type="auto"/>
            <w:tcBorders>
              <w:top w:val="nil"/>
              <w:left w:val="nil"/>
              <w:bottom w:val="single" w:sz="4" w:space="0" w:color="auto"/>
              <w:right w:val="nil"/>
            </w:tcBorders>
            <w:shd w:val="clear" w:color="auto" w:fill="FFFFFF"/>
            <w:vAlign w:val="center"/>
          </w:tcPr>
          <w:p w14:paraId="745B9313" w14:textId="77777777" w:rsidR="00995A81" w:rsidRPr="00F65CD7" w:rsidRDefault="00995A81" w:rsidP="00995A81">
            <w:pPr>
              <w:autoSpaceDE w:val="0"/>
              <w:autoSpaceDN w:val="0"/>
              <w:adjustRightInd w:val="0"/>
              <w:ind w:left="60" w:right="60"/>
              <w:contextualSpacing/>
              <w:jc w:val="center"/>
            </w:pPr>
            <w:r w:rsidRPr="00F65CD7">
              <w:t>Mean Square</w:t>
            </w:r>
          </w:p>
        </w:tc>
        <w:tc>
          <w:tcPr>
            <w:tcW w:w="0" w:type="auto"/>
            <w:tcBorders>
              <w:top w:val="nil"/>
              <w:left w:val="nil"/>
              <w:bottom w:val="single" w:sz="4" w:space="0" w:color="auto"/>
              <w:right w:val="nil"/>
            </w:tcBorders>
            <w:shd w:val="clear" w:color="auto" w:fill="FFFFFF"/>
            <w:vAlign w:val="center"/>
          </w:tcPr>
          <w:p w14:paraId="78263131" w14:textId="77777777" w:rsidR="00995A81" w:rsidRPr="00F65CD7" w:rsidRDefault="00995A81" w:rsidP="00995A81">
            <w:pPr>
              <w:autoSpaceDE w:val="0"/>
              <w:autoSpaceDN w:val="0"/>
              <w:adjustRightInd w:val="0"/>
              <w:ind w:left="60" w:right="60"/>
              <w:contextualSpacing/>
              <w:jc w:val="center"/>
              <w:rPr>
                <w:i/>
                <w:iCs/>
              </w:rPr>
            </w:pPr>
            <w:r w:rsidRPr="00F65CD7">
              <w:rPr>
                <w:i/>
                <w:iCs/>
              </w:rPr>
              <w:t>F</w:t>
            </w:r>
          </w:p>
        </w:tc>
        <w:tc>
          <w:tcPr>
            <w:tcW w:w="0" w:type="auto"/>
            <w:tcBorders>
              <w:top w:val="nil"/>
              <w:left w:val="nil"/>
              <w:bottom w:val="single" w:sz="4" w:space="0" w:color="auto"/>
              <w:right w:val="single" w:sz="4" w:space="0" w:color="auto"/>
            </w:tcBorders>
            <w:shd w:val="clear" w:color="auto" w:fill="FFFFFF"/>
            <w:vAlign w:val="center"/>
          </w:tcPr>
          <w:p w14:paraId="6C3A1737" w14:textId="77777777" w:rsidR="00995A81" w:rsidRPr="00F65CD7" w:rsidRDefault="00995A81" w:rsidP="00995A81">
            <w:pPr>
              <w:autoSpaceDE w:val="0"/>
              <w:autoSpaceDN w:val="0"/>
              <w:adjustRightInd w:val="0"/>
              <w:ind w:left="60" w:right="60"/>
              <w:contextualSpacing/>
              <w:jc w:val="center"/>
            </w:pPr>
            <w:r w:rsidRPr="00F65CD7">
              <w:t>Sig.</w:t>
            </w:r>
          </w:p>
        </w:tc>
        <w:tc>
          <w:tcPr>
            <w:tcW w:w="0" w:type="auto"/>
            <w:gridSpan w:val="2"/>
            <w:tcBorders>
              <w:top w:val="nil"/>
              <w:left w:val="single" w:sz="4" w:space="0" w:color="auto"/>
              <w:bottom w:val="single" w:sz="8" w:space="0" w:color="000000"/>
              <w:right w:val="nil"/>
            </w:tcBorders>
            <w:shd w:val="clear" w:color="auto" w:fill="FFFFFF"/>
            <w:vAlign w:val="center"/>
          </w:tcPr>
          <w:p w14:paraId="0B9980E9" w14:textId="77777777" w:rsidR="00995A81" w:rsidRPr="00F65CD7" w:rsidRDefault="00995A81" w:rsidP="00995A81">
            <w:pPr>
              <w:autoSpaceDE w:val="0"/>
              <w:autoSpaceDN w:val="0"/>
              <w:adjustRightInd w:val="0"/>
              <w:ind w:left="60" w:right="60"/>
              <w:contextualSpacing/>
              <w:jc w:val="center"/>
            </w:pPr>
            <w:r w:rsidRPr="00F65CD7">
              <w:t>Model</w:t>
            </w:r>
          </w:p>
        </w:tc>
        <w:tc>
          <w:tcPr>
            <w:tcW w:w="0" w:type="auto"/>
            <w:tcBorders>
              <w:top w:val="nil"/>
              <w:left w:val="nil"/>
              <w:bottom w:val="single" w:sz="4" w:space="0" w:color="auto"/>
              <w:right w:val="nil"/>
            </w:tcBorders>
            <w:shd w:val="clear" w:color="auto" w:fill="FFFFFF"/>
            <w:vAlign w:val="center"/>
          </w:tcPr>
          <w:p w14:paraId="1AF31BBA" w14:textId="77777777" w:rsidR="00995A81" w:rsidRPr="00F65CD7" w:rsidRDefault="00995A81" w:rsidP="00995A81">
            <w:pPr>
              <w:autoSpaceDE w:val="0"/>
              <w:autoSpaceDN w:val="0"/>
              <w:adjustRightInd w:val="0"/>
              <w:ind w:left="60" w:right="60"/>
              <w:contextualSpacing/>
              <w:jc w:val="center"/>
            </w:pPr>
            <w:r w:rsidRPr="00F65CD7">
              <w:t>Sum of Squares</w:t>
            </w:r>
          </w:p>
        </w:tc>
        <w:tc>
          <w:tcPr>
            <w:tcW w:w="0" w:type="auto"/>
            <w:tcBorders>
              <w:top w:val="nil"/>
              <w:left w:val="nil"/>
              <w:bottom w:val="single" w:sz="4" w:space="0" w:color="auto"/>
              <w:right w:val="nil"/>
            </w:tcBorders>
            <w:shd w:val="clear" w:color="auto" w:fill="FFFFFF"/>
            <w:vAlign w:val="center"/>
          </w:tcPr>
          <w:p w14:paraId="7B7B6112" w14:textId="77777777" w:rsidR="00995A81" w:rsidRPr="00F65CD7" w:rsidRDefault="00995A81" w:rsidP="00995A81">
            <w:pPr>
              <w:autoSpaceDE w:val="0"/>
              <w:autoSpaceDN w:val="0"/>
              <w:adjustRightInd w:val="0"/>
              <w:ind w:left="60" w:right="60"/>
              <w:contextualSpacing/>
              <w:jc w:val="center"/>
              <w:rPr>
                <w:i/>
                <w:iCs/>
              </w:rPr>
            </w:pPr>
            <w:r w:rsidRPr="00F65CD7">
              <w:rPr>
                <w:i/>
                <w:iCs/>
              </w:rPr>
              <w:t>df</w:t>
            </w:r>
          </w:p>
        </w:tc>
        <w:tc>
          <w:tcPr>
            <w:tcW w:w="0" w:type="auto"/>
            <w:tcBorders>
              <w:top w:val="nil"/>
              <w:left w:val="nil"/>
              <w:bottom w:val="single" w:sz="4" w:space="0" w:color="auto"/>
              <w:right w:val="nil"/>
            </w:tcBorders>
            <w:shd w:val="clear" w:color="auto" w:fill="FFFFFF"/>
            <w:vAlign w:val="center"/>
          </w:tcPr>
          <w:p w14:paraId="4747D9B6" w14:textId="77777777" w:rsidR="00995A81" w:rsidRPr="00F65CD7" w:rsidRDefault="00995A81" w:rsidP="00995A81">
            <w:pPr>
              <w:autoSpaceDE w:val="0"/>
              <w:autoSpaceDN w:val="0"/>
              <w:adjustRightInd w:val="0"/>
              <w:ind w:left="60" w:right="60"/>
              <w:contextualSpacing/>
              <w:jc w:val="center"/>
            </w:pPr>
            <w:r w:rsidRPr="00F65CD7">
              <w:t>Mean Square</w:t>
            </w:r>
          </w:p>
        </w:tc>
        <w:tc>
          <w:tcPr>
            <w:tcW w:w="0" w:type="auto"/>
            <w:tcBorders>
              <w:top w:val="nil"/>
              <w:left w:val="nil"/>
              <w:bottom w:val="single" w:sz="4" w:space="0" w:color="auto"/>
              <w:right w:val="nil"/>
            </w:tcBorders>
            <w:shd w:val="clear" w:color="auto" w:fill="FFFFFF"/>
            <w:vAlign w:val="center"/>
          </w:tcPr>
          <w:p w14:paraId="2A7803CB" w14:textId="77777777" w:rsidR="00995A81" w:rsidRPr="00F65CD7" w:rsidRDefault="00995A81" w:rsidP="00995A81">
            <w:pPr>
              <w:autoSpaceDE w:val="0"/>
              <w:autoSpaceDN w:val="0"/>
              <w:adjustRightInd w:val="0"/>
              <w:ind w:left="60" w:right="60"/>
              <w:contextualSpacing/>
              <w:jc w:val="center"/>
              <w:rPr>
                <w:i/>
                <w:iCs/>
              </w:rPr>
            </w:pPr>
            <w:r w:rsidRPr="00F65CD7">
              <w:rPr>
                <w:i/>
                <w:iCs/>
              </w:rPr>
              <w:t>F</w:t>
            </w:r>
          </w:p>
        </w:tc>
        <w:tc>
          <w:tcPr>
            <w:tcW w:w="0" w:type="auto"/>
            <w:tcBorders>
              <w:top w:val="nil"/>
              <w:left w:val="nil"/>
              <w:bottom w:val="single" w:sz="4" w:space="0" w:color="auto"/>
              <w:right w:val="nil"/>
            </w:tcBorders>
            <w:shd w:val="clear" w:color="auto" w:fill="FFFFFF"/>
            <w:vAlign w:val="center"/>
          </w:tcPr>
          <w:p w14:paraId="59365311" w14:textId="77777777" w:rsidR="00995A81" w:rsidRPr="00F65CD7" w:rsidRDefault="00995A81" w:rsidP="00995A81">
            <w:pPr>
              <w:autoSpaceDE w:val="0"/>
              <w:autoSpaceDN w:val="0"/>
              <w:adjustRightInd w:val="0"/>
              <w:ind w:left="60" w:right="60"/>
              <w:contextualSpacing/>
              <w:jc w:val="center"/>
            </w:pPr>
            <w:r w:rsidRPr="00F65CD7">
              <w:t>Sig.</w:t>
            </w:r>
          </w:p>
        </w:tc>
      </w:tr>
      <w:tr w:rsidR="00995A81" w:rsidRPr="00F65CD7" w14:paraId="7D088656" w14:textId="77777777" w:rsidTr="0084791E">
        <w:trPr>
          <w:cantSplit/>
          <w:trHeight w:val="191"/>
        </w:trPr>
        <w:tc>
          <w:tcPr>
            <w:tcW w:w="0" w:type="auto"/>
            <w:vMerge w:val="restart"/>
            <w:tcBorders>
              <w:top w:val="single" w:sz="4" w:space="0" w:color="auto"/>
              <w:left w:val="nil"/>
              <w:bottom w:val="nil"/>
              <w:right w:val="nil"/>
            </w:tcBorders>
            <w:shd w:val="clear" w:color="auto" w:fill="FFFFFF"/>
            <w:vAlign w:val="center"/>
          </w:tcPr>
          <w:p w14:paraId="50D97488" w14:textId="77777777" w:rsidR="00995A81" w:rsidRPr="00F65CD7" w:rsidRDefault="00995A81" w:rsidP="00995A81">
            <w:pPr>
              <w:autoSpaceDE w:val="0"/>
              <w:autoSpaceDN w:val="0"/>
              <w:adjustRightInd w:val="0"/>
              <w:ind w:left="60" w:right="60"/>
              <w:contextualSpacing/>
              <w:jc w:val="center"/>
            </w:pPr>
            <w:r w:rsidRPr="00F65CD7">
              <w:t>1</w:t>
            </w:r>
          </w:p>
        </w:tc>
        <w:tc>
          <w:tcPr>
            <w:tcW w:w="0" w:type="auto"/>
            <w:tcBorders>
              <w:top w:val="single" w:sz="4" w:space="0" w:color="auto"/>
              <w:left w:val="nil"/>
              <w:bottom w:val="nil"/>
              <w:right w:val="nil"/>
            </w:tcBorders>
            <w:shd w:val="clear" w:color="auto" w:fill="FFFFFF"/>
            <w:vAlign w:val="center"/>
          </w:tcPr>
          <w:p w14:paraId="415870C7" w14:textId="77777777" w:rsidR="00995A81" w:rsidRPr="00F65CD7" w:rsidRDefault="00995A81" w:rsidP="00995A81">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78EB674B" w14:textId="77777777" w:rsidR="00995A81" w:rsidRPr="00F65CD7" w:rsidRDefault="00995A81" w:rsidP="00995A81">
            <w:pPr>
              <w:autoSpaceDE w:val="0"/>
              <w:autoSpaceDN w:val="0"/>
              <w:adjustRightInd w:val="0"/>
              <w:ind w:left="60" w:right="60"/>
              <w:contextualSpacing/>
              <w:jc w:val="center"/>
            </w:pPr>
            <w:r w:rsidRPr="00F65CD7">
              <w:t>1116.199</w:t>
            </w:r>
          </w:p>
        </w:tc>
        <w:tc>
          <w:tcPr>
            <w:tcW w:w="0" w:type="auto"/>
            <w:tcBorders>
              <w:top w:val="single" w:sz="4" w:space="0" w:color="auto"/>
              <w:left w:val="nil"/>
              <w:bottom w:val="nil"/>
              <w:right w:val="nil"/>
            </w:tcBorders>
            <w:shd w:val="clear" w:color="auto" w:fill="FFFFFF"/>
            <w:vAlign w:val="center"/>
          </w:tcPr>
          <w:p w14:paraId="79E6A2C0" w14:textId="77777777" w:rsidR="00995A81" w:rsidRPr="00F65CD7" w:rsidRDefault="00995A81" w:rsidP="00995A81">
            <w:pPr>
              <w:autoSpaceDE w:val="0"/>
              <w:autoSpaceDN w:val="0"/>
              <w:adjustRightInd w:val="0"/>
              <w:ind w:left="60" w:right="60"/>
              <w:contextualSpacing/>
              <w:jc w:val="center"/>
            </w:pPr>
            <w:r w:rsidRPr="00F65CD7">
              <w:t>9</w:t>
            </w:r>
          </w:p>
        </w:tc>
        <w:tc>
          <w:tcPr>
            <w:tcW w:w="0" w:type="auto"/>
            <w:tcBorders>
              <w:top w:val="single" w:sz="4" w:space="0" w:color="auto"/>
              <w:left w:val="nil"/>
              <w:bottom w:val="nil"/>
              <w:right w:val="nil"/>
            </w:tcBorders>
            <w:shd w:val="clear" w:color="auto" w:fill="FFFFFF"/>
            <w:vAlign w:val="center"/>
          </w:tcPr>
          <w:p w14:paraId="1FFE9F5B" w14:textId="77777777" w:rsidR="00995A81" w:rsidRPr="00F65CD7" w:rsidRDefault="00995A81" w:rsidP="00995A81">
            <w:pPr>
              <w:autoSpaceDE w:val="0"/>
              <w:autoSpaceDN w:val="0"/>
              <w:adjustRightInd w:val="0"/>
              <w:ind w:left="60" w:right="60"/>
              <w:contextualSpacing/>
              <w:jc w:val="center"/>
            </w:pPr>
            <w:r w:rsidRPr="00F65CD7">
              <w:t>124.022</w:t>
            </w:r>
          </w:p>
        </w:tc>
        <w:tc>
          <w:tcPr>
            <w:tcW w:w="0" w:type="auto"/>
            <w:tcBorders>
              <w:top w:val="single" w:sz="4" w:space="0" w:color="auto"/>
              <w:left w:val="nil"/>
              <w:bottom w:val="nil"/>
              <w:right w:val="nil"/>
            </w:tcBorders>
            <w:shd w:val="clear" w:color="auto" w:fill="FFFFFF"/>
            <w:vAlign w:val="center"/>
          </w:tcPr>
          <w:p w14:paraId="0634266D" w14:textId="77777777" w:rsidR="00995A81" w:rsidRPr="00F65CD7" w:rsidRDefault="00995A81" w:rsidP="00995A81">
            <w:pPr>
              <w:autoSpaceDE w:val="0"/>
              <w:autoSpaceDN w:val="0"/>
              <w:adjustRightInd w:val="0"/>
              <w:ind w:left="60" w:right="60"/>
              <w:contextualSpacing/>
              <w:jc w:val="center"/>
            </w:pPr>
            <w:r w:rsidRPr="00F65CD7">
              <w:t>148.799</w:t>
            </w:r>
          </w:p>
        </w:tc>
        <w:tc>
          <w:tcPr>
            <w:tcW w:w="0" w:type="auto"/>
            <w:tcBorders>
              <w:top w:val="single" w:sz="4" w:space="0" w:color="auto"/>
              <w:left w:val="nil"/>
              <w:bottom w:val="nil"/>
              <w:right w:val="single" w:sz="4" w:space="0" w:color="auto"/>
            </w:tcBorders>
            <w:shd w:val="clear" w:color="auto" w:fill="FFFFFF"/>
            <w:vAlign w:val="center"/>
          </w:tcPr>
          <w:p w14:paraId="19B2D833" w14:textId="77777777" w:rsidR="00995A81" w:rsidRPr="00F65CD7" w:rsidRDefault="00995A81" w:rsidP="00995A81">
            <w:pPr>
              <w:autoSpaceDE w:val="0"/>
              <w:autoSpaceDN w:val="0"/>
              <w:adjustRightInd w:val="0"/>
              <w:ind w:left="60" w:right="60"/>
              <w:contextualSpacing/>
              <w:jc w:val="center"/>
            </w:pPr>
            <w:r w:rsidRPr="00F65CD7">
              <w:t>.000</w:t>
            </w:r>
            <w:r w:rsidRPr="00F65CD7">
              <w:rPr>
                <w:vertAlign w:val="superscript"/>
              </w:rPr>
              <w:t>b</w:t>
            </w:r>
          </w:p>
        </w:tc>
        <w:tc>
          <w:tcPr>
            <w:tcW w:w="0" w:type="auto"/>
            <w:vMerge w:val="restart"/>
            <w:tcBorders>
              <w:top w:val="single" w:sz="4" w:space="0" w:color="auto"/>
              <w:left w:val="single" w:sz="4" w:space="0" w:color="auto"/>
              <w:bottom w:val="single" w:sz="8" w:space="0" w:color="000000"/>
              <w:right w:val="nil"/>
            </w:tcBorders>
            <w:shd w:val="clear" w:color="auto" w:fill="FFFFFF"/>
            <w:vAlign w:val="center"/>
          </w:tcPr>
          <w:p w14:paraId="7D1CE3A2" w14:textId="77777777" w:rsidR="00995A81" w:rsidRPr="00F65CD7" w:rsidRDefault="00995A81" w:rsidP="00995A81">
            <w:pPr>
              <w:autoSpaceDE w:val="0"/>
              <w:autoSpaceDN w:val="0"/>
              <w:adjustRightInd w:val="0"/>
              <w:ind w:left="60" w:right="60"/>
              <w:contextualSpacing/>
              <w:jc w:val="center"/>
            </w:pPr>
            <w:r w:rsidRPr="00F65CD7">
              <w:t>1</w:t>
            </w:r>
          </w:p>
        </w:tc>
        <w:tc>
          <w:tcPr>
            <w:tcW w:w="0" w:type="auto"/>
            <w:tcBorders>
              <w:top w:val="single" w:sz="4" w:space="0" w:color="auto"/>
              <w:left w:val="nil"/>
              <w:bottom w:val="nil"/>
              <w:right w:val="nil"/>
            </w:tcBorders>
            <w:shd w:val="clear" w:color="auto" w:fill="FFFFFF"/>
            <w:vAlign w:val="center"/>
          </w:tcPr>
          <w:p w14:paraId="5855A627" w14:textId="77777777" w:rsidR="00995A81" w:rsidRPr="00F65CD7" w:rsidRDefault="00995A81" w:rsidP="00995A81">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68D3FA03" w14:textId="77777777" w:rsidR="00995A81" w:rsidRPr="00F65CD7" w:rsidRDefault="00995A81" w:rsidP="00995A81">
            <w:pPr>
              <w:autoSpaceDE w:val="0"/>
              <w:autoSpaceDN w:val="0"/>
              <w:adjustRightInd w:val="0"/>
              <w:ind w:left="60" w:right="60"/>
              <w:contextualSpacing/>
              <w:jc w:val="center"/>
            </w:pPr>
            <w:r w:rsidRPr="00F65CD7">
              <w:t>34.401</w:t>
            </w:r>
          </w:p>
        </w:tc>
        <w:tc>
          <w:tcPr>
            <w:tcW w:w="0" w:type="auto"/>
            <w:tcBorders>
              <w:top w:val="single" w:sz="4" w:space="0" w:color="auto"/>
              <w:left w:val="nil"/>
              <w:bottom w:val="nil"/>
              <w:right w:val="nil"/>
            </w:tcBorders>
            <w:shd w:val="clear" w:color="auto" w:fill="FFFFFF"/>
            <w:vAlign w:val="center"/>
          </w:tcPr>
          <w:p w14:paraId="272B28BF" w14:textId="77777777" w:rsidR="00995A81" w:rsidRPr="00F65CD7" w:rsidRDefault="00995A81" w:rsidP="00995A81">
            <w:pPr>
              <w:autoSpaceDE w:val="0"/>
              <w:autoSpaceDN w:val="0"/>
              <w:adjustRightInd w:val="0"/>
              <w:ind w:left="60" w:right="60"/>
              <w:contextualSpacing/>
              <w:jc w:val="center"/>
            </w:pPr>
            <w:r w:rsidRPr="00F65CD7">
              <w:t>9</w:t>
            </w:r>
          </w:p>
        </w:tc>
        <w:tc>
          <w:tcPr>
            <w:tcW w:w="0" w:type="auto"/>
            <w:tcBorders>
              <w:top w:val="single" w:sz="4" w:space="0" w:color="auto"/>
              <w:left w:val="nil"/>
              <w:bottom w:val="nil"/>
              <w:right w:val="nil"/>
            </w:tcBorders>
            <w:shd w:val="clear" w:color="auto" w:fill="FFFFFF"/>
            <w:vAlign w:val="center"/>
          </w:tcPr>
          <w:p w14:paraId="3DC6F131" w14:textId="77777777" w:rsidR="00995A81" w:rsidRPr="00F65CD7" w:rsidRDefault="00995A81" w:rsidP="00995A81">
            <w:pPr>
              <w:autoSpaceDE w:val="0"/>
              <w:autoSpaceDN w:val="0"/>
              <w:adjustRightInd w:val="0"/>
              <w:ind w:left="60" w:right="60"/>
              <w:contextualSpacing/>
              <w:jc w:val="center"/>
            </w:pPr>
            <w:r w:rsidRPr="00F65CD7">
              <w:t>3.822</w:t>
            </w:r>
          </w:p>
        </w:tc>
        <w:tc>
          <w:tcPr>
            <w:tcW w:w="0" w:type="auto"/>
            <w:tcBorders>
              <w:top w:val="single" w:sz="4" w:space="0" w:color="auto"/>
              <w:left w:val="nil"/>
              <w:bottom w:val="nil"/>
              <w:right w:val="nil"/>
            </w:tcBorders>
            <w:shd w:val="clear" w:color="auto" w:fill="FFFFFF"/>
            <w:vAlign w:val="center"/>
          </w:tcPr>
          <w:p w14:paraId="141FBB6C" w14:textId="77777777" w:rsidR="00995A81" w:rsidRPr="00F65CD7" w:rsidRDefault="00995A81" w:rsidP="00995A81">
            <w:pPr>
              <w:autoSpaceDE w:val="0"/>
              <w:autoSpaceDN w:val="0"/>
              <w:adjustRightInd w:val="0"/>
              <w:ind w:left="60" w:right="60"/>
              <w:contextualSpacing/>
              <w:jc w:val="center"/>
            </w:pPr>
            <w:r w:rsidRPr="00F65CD7">
              <w:t>3.953</w:t>
            </w:r>
          </w:p>
        </w:tc>
        <w:tc>
          <w:tcPr>
            <w:tcW w:w="0" w:type="auto"/>
            <w:tcBorders>
              <w:top w:val="single" w:sz="4" w:space="0" w:color="auto"/>
              <w:left w:val="nil"/>
              <w:bottom w:val="nil"/>
              <w:right w:val="nil"/>
            </w:tcBorders>
            <w:shd w:val="clear" w:color="auto" w:fill="FFFFFF"/>
            <w:vAlign w:val="center"/>
          </w:tcPr>
          <w:p w14:paraId="2065D0D0" w14:textId="77777777" w:rsidR="00995A81" w:rsidRPr="00F65CD7" w:rsidRDefault="00995A81" w:rsidP="00995A81">
            <w:pPr>
              <w:autoSpaceDE w:val="0"/>
              <w:autoSpaceDN w:val="0"/>
              <w:adjustRightInd w:val="0"/>
              <w:ind w:left="60" w:right="60"/>
              <w:contextualSpacing/>
              <w:jc w:val="center"/>
            </w:pPr>
            <w:r w:rsidRPr="00F65CD7">
              <w:t>.000</w:t>
            </w:r>
            <w:r w:rsidRPr="00F65CD7">
              <w:rPr>
                <w:vertAlign w:val="superscript"/>
              </w:rPr>
              <w:t>b</w:t>
            </w:r>
          </w:p>
        </w:tc>
      </w:tr>
      <w:tr w:rsidR="00995A81" w:rsidRPr="00F65CD7" w14:paraId="06EE3868" w14:textId="77777777" w:rsidTr="0084791E">
        <w:trPr>
          <w:cantSplit/>
          <w:trHeight w:val="213"/>
        </w:trPr>
        <w:tc>
          <w:tcPr>
            <w:tcW w:w="0" w:type="auto"/>
            <w:vMerge/>
            <w:tcBorders>
              <w:top w:val="single" w:sz="16" w:space="0" w:color="000000"/>
              <w:left w:val="nil"/>
              <w:bottom w:val="nil"/>
              <w:right w:val="nil"/>
            </w:tcBorders>
            <w:shd w:val="clear" w:color="auto" w:fill="FFFFFF"/>
            <w:vAlign w:val="center"/>
          </w:tcPr>
          <w:p w14:paraId="4B169C15"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3D6EC1CC" w14:textId="77777777" w:rsidR="00995A81" w:rsidRPr="00F65CD7" w:rsidRDefault="00995A81" w:rsidP="00995A81">
            <w:pPr>
              <w:autoSpaceDE w:val="0"/>
              <w:autoSpaceDN w:val="0"/>
              <w:adjustRightInd w:val="0"/>
              <w:ind w:left="60" w:right="60"/>
              <w:contextualSpacing/>
              <w:jc w:val="center"/>
            </w:pPr>
            <w:r w:rsidRPr="00F65CD7">
              <w:t>Residual</w:t>
            </w:r>
          </w:p>
        </w:tc>
        <w:tc>
          <w:tcPr>
            <w:tcW w:w="0" w:type="auto"/>
            <w:tcBorders>
              <w:top w:val="nil"/>
              <w:left w:val="nil"/>
              <w:bottom w:val="nil"/>
              <w:right w:val="nil"/>
            </w:tcBorders>
            <w:shd w:val="clear" w:color="auto" w:fill="FFFFFF"/>
            <w:vAlign w:val="center"/>
          </w:tcPr>
          <w:p w14:paraId="5D0D85BA" w14:textId="77777777" w:rsidR="00995A81" w:rsidRPr="00F65CD7" w:rsidRDefault="00995A81" w:rsidP="00995A81">
            <w:pPr>
              <w:autoSpaceDE w:val="0"/>
              <w:autoSpaceDN w:val="0"/>
              <w:adjustRightInd w:val="0"/>
              <w:ind w:left="60" w:right="60"/>
              <w:contextualSpacing/>
              <w:jc w:val="center"/>
            </w:pPr>
            <w:r w:rsidRPr="00F65CD7">
              <w:t>6531.212</w:t>
            </w:r>
          </w:p>
        </w:tc>
        <w:tc>
          <w:tcPr>
            <w:tcW w:w="0" w:type="auto"/>
            <w:tcBorders>
              <w:top w:val="nil"/>
              <w:left w:val="nil"/>
              <w:bottom w:val="nil"/>
              <w:right w:val="nil"/>
            </w:tcBorders>
            <w:shd w:val="clear" w:color="auto" w:fill="FFFFFF"/>
            <w:vAlign w:val="center"/>
          </w:tcPr>
          <w:p w14:paraId="6AD00982" w14:textId="77777777" w:rsidR="00995A81" w:rsidRPr="00F65CD7" w:rsidRDefault="00995A81" w:rsidP="00995A81">
            <w:pPr>
              <w:autoSpaceDE w:val="0"/>
              <w:autoSpaceDN w:val="0"/>
              <w:adjustRightInd w:val="0"/>
              <w:ind w:left="60" w:right="60"/>
              <w:contextualSpacing/>
              <w:jc w:val="center"/>
            </w:pPr>
            <w:r w:rsidRPr="00F65CD7">
              <w:t>7836</w:t>
            </w:r>
          </w:p>
        </w:tc>
        <w:tc>
          <w:tcPr>
            <w:tcW w:w="0" w:type="auto"/>
            <w:tcBorders>
              <w:top w:val="nil"/>
              <w:left w:val="nil"/>
              <w:bottom w:val="nil"/>
              <w:right w:val="nil"/>
            </w:tcBorders>
            <w:shd w:val="clear" w:color="auto" w:fill="FFFFFF"/>
            <w:vAlign w:val="center"/>
          </w:tcPr>
          <w:p w14:paraId="4A09B15E" w14:textId="77777777" w:rsidR="00995A81" w:rsidRPr="00F65CD7" w:rsidRDefault="00995A81" w:rsidP="00995A81">
            <w:pPr>
              <w:autoSpaceDE w:val="0"/>
              <w:autoSpaceDN w:val="0"/>
              <w:adjustRightInd w:val="0"/>
              <w:ind w:left="60" w:right="60"/>
              <w:contextualSpacing/>
              <w:jc w:val="center"/>
            </w:pPr>
            <w:r w:rsidRPr="00F65CD7">
              <w:t>.833</w:t>
            </w:r>
          </w:p>
        </w:tc>
        <w:tc>
          <w:tcPr>
            <w:tcW w:w="0" w:type="auto"/>
            <w:tcBorders>
              <w:top w:val="nil"/>
              <w:left w:val="nil"/>
              <w:bottom w:val="nil"/>
              <w:right w:val="nil"/>
            </w:tcBorders>
            <w:shd w:val="clear" w:color="auto" w:fill="FFFFFF"/>
            <w:vAlign w:val="center"/>
          </w:tcPr>
          <w:p w14:paraId="70E647C6"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single" w:sz="4" w:space="0" w:color="auto"/>
            </w:tcBorders>
            <w:shd w:val="clear" w:color="auto" w:fill="FFFFFF"/>
            <w:vAlign w:val="center"/>
          </w:tcPr>
          <w:p w14:paraId="4D5C74F5" w14:textId="77777777" w:rsidR="00995A81" w:rsidRPr="00F65CD7" w:rsidRDefault="00995A81" w:rsidP="00995A81">
            <w:pPr>
              <w:autoSpaceDE w:val="0"/>
              <w:autoSpaceDN w:val="0"/>
              <w:adjustRightInd w:val="0"/>
              <w:contextualSpacing/>
              <w:jc w:val="center"/>
            </w:pPr>
          </w:p>
        </w:tc>
        <w:tc>
          <w:tcPr>
            <w:tcW w:w="0" w:type="auto"/>
            <w:vMerge/>
            <w:tcBorders>
              <w:top w:val="nil"/>
              <w:left w:val="single" w:sz="4" w:space="0" w:color="auto"/>
              <w:bottom w:val="single" w:sz="8" w:space="0" w:color="000000"/>
              <w:right w:val="nil"/>
            </w:tcBorders>
            <w:shd w:val="clear" w:color="auto" w:fill="FFFFFF"/>
            <w:vAlign w:val="center"/>
          </w:tcPr>
          <w:p w14:paraId="6EFFC8EC"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65CBF17B" w14:textId="77777777" w:rsidR="00995A81" w:rsidRPr="00F65CD7" w:rsidRDefault="00995A81" w:rsidP="00995A81">
            <w:pPr>
              <w:autoSpaceDE w:val="0"/>
              <w:autoSpaceDN w:val="0"/>
              <w:adjustRightInd w:val="0"/>
              <w:contextualSpacing/>
              <w:jc w:val="center"/>
            </w:pPr>
            <w:r w:rsidRPr="00F65CD7">
              <w:t>Residual</w:t>
            </w:r>
          </w:p>
        </w:tc>
        <w:tc>
          <w:tcPr>
            <w:tcW w:w="0" w:type="auto"/>
            <w:tcBorders>
              <w:top w:val="nil"/>
              <w:left w:val="nil"/>
              <w:bottom w:val="nil"/>
              <w:right w:val="nil"/>
            </w:tcBorders>
            <w:shd w:val="clear" w:color="auto" w:fill="FFFFFF"/>
            <w:vAlign w:val="center"/>
          </w:tcPr>
          <w:p w14:paraId="5BFBDD50" w14:textId="77777777" w:rsidR="00995A81" w:rsidRPr="00F65CD7" w:rsidRDefault="00995A81" w:rsidP="00995A81">
            <w:pPr>
              <w:autoSpaceDE w:val="0"/>
              <w:autoSpaceDN w:val="0"/>
              <w:adjustRightInd w:val="0"/>
              <w:contextualSpacing/>
              <w:jc w:val="center"/>
            </w:pPr>
            <w:r w:rsidRPr="00F65CD7">
              <w:t>511.577</w:t>
            </w:r>
          </w:p>
        </w:tc>
        <w:tc>
          <w:tcPr>
            <w:tcW w:w="0" w:type="auto"/>
            <w:tcBorders>
              <w:top w:val="nil"/>
              <w:left w:val="nil"/>
              <w:bottom w:val="nil"/>
              <w:right w:val="nil"/>
            </w:tcBorders>
            <w:shd w:val="clear" w:color="auto" w:fill="FFFFFF"/>
            <w:vAlign w:val="center"/>
          </w:tcPr>
          <w:p w14:paraId="686639E6" w14:textId="77777777" w:rsidR="00995A81" w:rsidRPr="00F65CD7" w:rsidRDefault="00995A81" w:rsidP="00995A81">
            <w:pPr>
              <w:autoSpaceDE w:val="0"/>
              <w:autoSpaceDN w:val="0"/>
              <w:adjustRightInd w:val="0"/>
              <w:contextualSpacing/>
              <w:jc w:val="center"/>
            </w:pPr>
            <w:r w:rsidRPr="00F65CD7">
              <w:t>529</w:t>
            </w:r>
          </w:p>
        </w:tc>
        <w:tc>
          <w:tcPr>
            <w:tcW w:w="0" w:type="auto"/>
            <w:tcBorders>
              <w:top w:val="nil"/>
              <w:left w:val="nil"/>
              <w:bottom w:val="nil"/>
              <w:right w:val="nil"/>
            </w:tcBorders>
            <w:shd w:val="clear" w:color="auto" w:fill="FFFFFF"/>
            <w:vAlign w:val="center"/>
          </w:tcPr>
          <w:p w14:paraId="34C825B7" w14:textId="77777777" w:rsidR="00995A81" w:rsidRPr="00F65CD7" w:rsidRDefault="00995A81" w:rsidP="00995A81">
            <w:pPr>
              <w:autoSpaceDE w:val="0"/>
              <w:autoSpaceDN w:val="0"/>
              <w:adjustRightInd w:val="0"/>
              <w:contextualSpacing/>
              <w:jc w:val="center"/>
            </w:pPr>
            <w:r w:rsidRPr="00F65CD7">
              <w:t>.967</w:t>
            </w:r>
          </w:p>
        </w:tc>
        <w:tc>
          <w:tcPr>
            <w:tcW w:w="0" w:type="auto"/>
            <w:tcBorders>
              <w:top w:val="nil"/>
              <w:left w:val="nil"/>
              <w:bottom w:val="nil"/>
              <w:right w:val="nil"/>
            </w:tcBorders>
            <w:shd w:val="clear" w:color="auto" w:fill="FFFFFF"/>
            <w:vAlign w:val="center"/>
          </w:tcPr>
          <w:p w14:paraId="7D5BAC4D"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40EE0979" w14:textId="77777777" w:rsidR="00995A81" w:rsidRPr="00F65CD7" w:rsidRDefault="00995A81" w:rsidP="00995A81">
            <w:pPr>
              <w:autoSpaceDE w:val="0"/>
              <w:autoSpaceDN w:val="0"/>
              <w:adjustRightInd w:val="0"/>
              <w:contextualSpacing/>
              <w:jc w:val="center"/>
            </w:pPr>
          </w:p>
        </w:tc>
      </w:tr>
      <w:tr w:rsidR="00995A81" w:rsidRPr="00F65CD7" w14:paraId="28871E3C" w14:textId="77777777" w:rsidTr="0084791E">
        <w:trPr>
          <w:cantSplit/>
          <w:trHeight w:val="224"/>
        </w:trPr>
        <w:tc>
          <w:tcPr>
            <w:tcW w:w="0" w:type="auto"/>
            <w:vMerge/>
            <w:tcBorders>
              <w:top w:val="single" w:sz="16" w:space="0" w:color="000000"/>
              <w:left w:val="nil"/>
              <w:bottom w:val="nil"/>
              <w:right w:val="nil"/>
            </w:tcBorders>
            <w:shd w:val="clear" w:color="auto" w:fill="FFFFFF"/>
            <w:vAlign w:val="center"/>
          </w:tcPr>
          <w:p w14:paraId="7BF6B243"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4221B54B" w14:textId="77777777" w:rsidR="00995A81" w:rsidRPr="00F65CD7" w:rsidRDefault="00995A81" w:rsidP="00995A81">
            <w:pPr>
              <w:autoSpaceDE w:val="0"/>
              <w:autoSpaceDN w:val="0"/>
              <w:adjustRightInd w:val="0"/>
              <w:ind w:left="60" w:right="6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2234C8F4" w14:textId="77777777" w:rsidR="00995A81" w:rsidRPr="00F65CD7" w:rsidRDefault="00995A81" w:rsidP="00995A81">
            <w:pPr>
              <w:autoSpaceDE w:val="0"/>
              <w:autoSpaceDN w:val="0"/>
              <w:adjustRightInd w:val="0"/>
              <w:ind w:left="60" w:right="60"/>
              <w:contextualSpacing/>
              <w:jc w:val="center"/>
            </w:pPr>
            <w:r w:rsidRPr="00F65CD7">
              <w:t>7647.412</w:t>
            </w:r>
          </w:p>
        </w:tc>
        <w:tc>
          <w:tcPr>
            <w:tcW w:w="0" w:type="auto"/>
            <w:tcBorders>
              <w:top w:val="nil"/>
              <w:left w:val="nil"/>
              <w:bottom w:val="single" w:sz="4" w:space="0" w:color="auto"/>
              <w:right w:val="nil"/>
            </w:tcBorders>
            <w:shd w:val="clear" w:color="auto" w:fill="FFFFFF"/>
            <w:vAlign w:val="center"/>
          </w:tcPr>
          <w:p w14:paraId="5E0DEFC9" w14:textId="77777777" w:rsidR="00995A81" w:rsidRPr="00F65CD7" w:rsidRDefault="00995A81" w:rsidP="00995A81">
            <w:pPr>
              <w:autoSpaceDE w:val="0"/>
              <w:autoSpaceDN w:val="0"/>
              <w:adjustRightInd w:val="0"/>
              <w:ind w:left="60" w:right="60"/>
              <w:contextualSpacing/>
              <w:jc w:val="center"/>
            </w:pPr>
            <w:r w:rsidRPr="00F65CD7">
              <w:t>7845</w:t>
            </w:r>
          </w:p>
        </w:tc>
        <w:tc>
          <w:tcPr>
            <w:tcW w:w="0" w:type="auto"/>
            <w:tcBorders>
              <w:top w:val="nil"/>
              <w:left w:val="nil"/>
              <w:bottom w:val="single" w:sz="4" w:space="0" w:color="auto"/>
              <w:right w:val="nil"/>
            </w:tcBorders>
            <w:shd w:val="clear" w:color="auto" w:fill="FFFFFF"/>
            <w:vAlign w:val="center"/>
          </w:tcPr>
          <w:p w14:paraId="57B4E63B"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51F15B12"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single" w:sz="4" w:space="0" w:color="auto"/>
            </w:tcBorders>
            <w:shd w:val="clear" w:color="auto" w:fill="FFFFFF"/>
            <w:vAlign w:val="center"/>
          </w:tcPr>
          <w:p w14:paraId="333FA21F" w14:textId="77777777" w:rsidR="00995A81" w:rsidRPr="00F65CD7" w:rsidRDefault="00995A81" w:rsidP="00995A81">
            <w:pPr>
              <w:autoSpaceDE w:val="0"/>
              <w:autoSpaceDN w:val="0"/>
              <w:adjustRightInd w:val="0"/>
              <w:contextualSpacing/>
              <w:jc w:val="center"/>
            </w:pPr>
          </w:p>
        </w:tc>
        <w:tc>
          <w:tcPr>
            <w:tcW w:w="0" w:type="auto"/>
            <w:vMerge/>
            <w:tcBorders>
              <w:top w:val="nil"/>
              <w:left w:val="single" w:sz="4" w:space="0" w:color="auto"/>
              <w:bottom w:val="single" w:sz="8" w:space="0" w:color="000000"/>
              <w:right w:val="nil"/>
            </w:tcBorders>
            <w:shd w:val="clear" w:color="auto" w:fill="FFFFFF"/>
            <w:vAlign w:val="center"/>
          </w:tcPr>
          <w:p w14:paraId="2B3B5E46"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1F9C6332" w14:textId="77777777" w:rsidR="00995A81" w:rsidRPr="00F65CD7" w:rsidRDefault="00995A81" w:rsidP="00995A81">
            <w:pPr>
              <w:autoSpaceDE w:val="0"/>
              <w:autoSpaceDN w:val="0"/>
              <w:adjustRightInd w:val="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4D963EBE" w14:textId="77777777" w:rsidR="00995A81" w:rsidRPr="00F65CD7" w:rsidRDefault="00995A81" w:rsidP="00995A81">
            <w:pPr>
              <w:autoSpaceDE w:val="0"/>
              <w:autoSpaceDN w:val="0"/>
              <w:adjustRightInd w:val="0"/>
              <w:contextualSpacing/>
              <w:jc w:val="center"/>
            </w:pPr>
            <w:r w:rsidRPr="00F65CD7">
              <w:t>545.978</w:t>
            </w:r>
          </w:p>
        </w:tc>
        <w:tc>
          <w:tcPr>
            <w:tcW w:w="0" w:type="auto"/>
            <w:tcBorders>
              <w:top w:val="nil"/>
              <w:left w:val="nil"/>
              <w:bottom w:val="single" w:sz="4" w:space="0" w:color="auto"/>
              <w:right w:val="nil"/>
            </w:tcBorders>
            <w:shd w:val="clear" w:color="auto" w:fill="FFFFFF"/>
            <w:vAlign w:val="center"/>
          </w:tcPr>
          <w:p w14:paraId="17F1E71A" w14:textId="77777777" w:rsidR="00995A81" w:rsidRPr="00F65CD7" w:rsidRDefault="00995A81" w:rsidP="00995A81">
            <w:pPr>
              <w:autoSpaceDE w:val="0"/>
              <w:autoSpaceDN w:val="0"/>
              <w:adjustRightInd w:val="0"/>
              <w:contextualSpacing/>
              <w:jc w:val="center"/>
            </w:pPr>
            <w:r w:rsidRPr="00F65CD7">
              <w:t>538</w:t>
            </w:r>
          </w:p>
        </w:tc>
        <w:tc>
          <w:tcPr>
            <w:tcW w:w="0" w:type="auto"/>
            <w:tcBorders>
              <w:top w:val="nil"/>
              <w:left w:val="nil"/>
              <w:bottom w:val="single" w:sz="4" w:space="0" w:color="auto"/>
              <w:right w:val="nil"/>
            </w:tcBorders>
            <w:shd w:val="clear" w:color="auto" w:fill="FFFFFF"/>
            <w:vAlign w:val="center"/>
          </w:tcPr>
          <w:p w14:paraId="363B8F63"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25F8929F"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4C1DA671" w14:textId="77777777" w:rsidR="00995A81" w:rsidRPr="00F65CD7" w:rsidRDefault="00995A81" w:rsidP="00995A81">
            <w:pPr>
              <w:autoSpaceDE w:val="0"/>
              <w:autoSpaceDN w:val="0"/>
              <w:adjustRightInd w:val="0"/>
              <w:contextualSpacing/>
              <w:jc w:val="center"/>
            </w:pPr>
          </w:p>
        </w:tc>
      </w:tr>
      <w:tr w:rsidR="00995A81" w:rsidRPr="00F65CD7" w14:paraId="7AB36C57" w14:textId="77777777" w:rsidTr="0084791E">
        <w:trPr>
          <w:cantSplit/>
          <w:trHeight w:val="191"/>
        </w:trPr>
        <w:tc>
          <w:tcPr>
            <w:tcW w:w="0" w:type="auto"/>
            <w:vMerge w:val="restart"/>
            <w:tcBorders>
              <w:top w:val="nil"/>
              <w:left w:val="nil"/>
              <w:bottom w:val="single" w:sz="4" w:space="0" w:color="auto"/>
              <w:right w:val="nil"/>
            </w:tcBorders>
            <w:shd w:val="clear" w:color="auto" w:fill="FFFFFF"/>
            <w:vAlign w:val="center"/>
          </w:tcPr>
          <w:p w14:paraId="629FADD3" w14:textId="77777777" w:rsidR="00995A81" w:rsidRPr="00F65CD7" w:rsidRDefault="00995A81" w:rsidP="00995A81">
            <w:pPr>
              <w:autoSpaceDE w:val="0"/>
              <w:autoSpaceDN w:val="0"/>
              <w:adjustRightInd w:val="0"/>
              <w:ind w:left="60" w:right="60"/>
              <w:contextualSpacing/>
              <w:jc w:val="center"/>
            </w:pPr>
            <w:r w:rsidRPr="00F65CD7">
              <w:t>2</w:t>
            </w:r>
          </w:p>
        </w:tc>
        <w:tc>
          <w:tcPr>
            <w:tcW w:w="0" w:type="auto"/>
            <w:tcBorders>
              <w:top w:val="single" w:sz="4" w:space="0" w:color="auto"/>
              <w:left w:val="nil"/>
              <w:bottom w:val="nil"/>
              <w:right w:val="nil"/>
            </w:tcBorders>
            <w:shd w:val="clear" w:color="auto" w:fill="FFFFFF"/>
            <w:vAlign w:val="center"/>
          </w:tcPr>
          <w:p w14:paraId="22DC632D" w14:textId="77777777" w:rsidR="00995A81" w:rsidRPr="00F65CD7" w:rsidRDefault="00995A81" w:rsidP="00995A81">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7BD581EC" w14:textId="77777777" w:rsidR="00995A81" w:rsidRPr="00F65CD7" w:rsidRDefault="00995A81" w:rsidP="00995A81">
            <w:pPr>
              <w:autoSpaceDE w:val="0"/>
              <w:autoSpaceDN w:val="0"/>
              <w:adjustRightInd w:val="0"/>
              <w:ind w:left="60" w:right="60"/>
              <w:contextualSpacing/>
              <w:jc w:val="center"/>
            </w:pPr>
            <w:r w:rsidRPr="00F65CD7">
              <w:t>1124.365</w:t>
            </w:r>
          </w:p>
        </w:tc>
        <w:tc>
          <w:tcPr>
            <w:tcW w:w="0" w:type="auto"/>
            <w:tcBorders>
              <w:top w:val="single" w:sz="4" w:space="0" w:color="auto"/>
              <w:left w:val="nil"/>
              <w:bottom w:val="nil"/>
              <w:right w:val="nil"/>
            </w:tcBorders>
            <w:shd w:val="clear" w:color="auto" w:fill="FFFFFF"/>
            <w:vAlign w:val="center"/>
          </w:tcPr>
          <w:p w14:paraId="48E62D00" w14:textId="77777777" w:rsidR="00995A81" w:rsidRPr="00F65CD7" w:rsidRDefault="00995A81" w:rsidP="00995A81">
            <w:pPr>
              <w:autoSpaceDE w:val="0"/>
              <w:autoSpaceDN w:val="0"/>
              <w:adjustRightInd w:val="0"/>
              <w:ind w:left="60" w:right="60"/>
              <w:contextualSpacing/>
              <w:jc w:val="center"/>
            </w:pPr>
            <w:r w:rsidRPr="00F65CD7">
              <w:t>10</w:t>
            </w:r>
          </w:p>
        </w:tc>
        <w:tc>
          <w:tcPr>
            <w:tcW w:w="0" w:type="auto"/>
            <w:tcBorders>
              <w:top w:val="single" w:sz="4" w:space="0" w:color="auto"/>
              <w:left w:val="nil"/>
              <w:bottom w:val="nil"/>
              <w:right w:val="nil"/>
            </w:tcBorders>
            <w:shd w:val="clear" w:color="auto" w:fill="FFFFFF"/>
            <w:vAlign w:val="center"/>
          </w:tcPr>
          <w:p w14:paraId="415932FD" w14:textId="77777777" w:rsidR="00995A81" w:rsidRPr="00F65CD7" w:rsidRDefault="00995A81" w:rsidP="00995A81">
            <w:pPr>
              <w:autoSpaceDE w:val="0"/>
              <w:autoSpaceDN w:val="0"/>
              <w:adjustRightInd w:val="0"/>
              <w:ind w:left="60" w:right="60"/>
              <w:contextualSpacing/>
              <w:jc w:val="center"/>
            </w:pPr>
            <w:r w:rsidRPr="00F65CD7">
              <w:t>112.437</w:t>
            </w:r>
          </w:p>
        </w:tc>
        <w:tc>
          <w:tcPr>
            <w:tcW w:w="0" w:type="auto"/>
            <w:tcBorders>
              <w:top w:val="single" w:sz="4" w:space="0" w:color="auto"/>
              <w:left w:val="nil"/>
              <w:bottom w:val="nil"/>
              <w:right w:val="nil"/>
            </w:tcBorders>
            <w:shd w:val="clear" w:color="auto" w:fill="FFFFFF"/>
            <w:vAlign w:val="center"/>
          </w:tcPr>
          <w:p w14:paraId="1605F386" w14:textId="77777777" w:rsidR="00995A81" w:rsidRPr="00F65CD7" w:rsidRDefault="00995A81" w:rsidP="00995A81">
            <w:pPr>
              <w:autoSpaceDE w:val="0"/>
              <w:autoSpaceDN w:val="0"/>
              <w:adjustRightInd w:val="0"/>
              <w:ind w:left="60" w:right="60"/>
              <w:contextualSpacing/>
              <w:jc w:val="center"/>
            </w:pPr>
            <w:r w:rsidRPr="00F65CD7">
              <w:t>135.050</w:t>
            </w:r>
          </w:p>
        </w:tc>
        <w:tc>
          <w:tcPr>
            <w:tcW w:w="0" w:type="auto"/>
            <w:tcBorders>
              <w:top w:val="single" w:sz="4" w:space="0" w:color="auto"/>
              <w:left w:val="nil"/>
              <w:bottom w:val="nil"/>
              <w:right w:val="single" w:sz="4" w:space="0" w:color="auto"/>
            </w:tcBorders>
            <w:shd w:val="clear" w:color="auto" w:fill="FFFFFF"/>
            <w:vAlign w:val="center"/>
          </w:tcPr>
          <w:p w14:paraId="7D5C0676" w14:textId="77777777" w:rsidR="00995A81" w:rsidRPr="00F65CD7" w:rsidRDefault="00995A81" w:rsidP="00995A81">
            <w:pPr>
              <w:autoSpaceDE w:val="0"/>
              <w:autoSpaceDN w:val="0"/>
              <w:adjustRightInd w:val="0"/>
              <w:ind w:left="60" w:right="60"/>
              <w:contextualSpacing/>
              <w:jc w:val="center"/>
            </w:pPr>
            <w:r w:rsidRPr="00F65CD7">
              <w:t>.000</w:t>
            </w:r>
            <w:r w:rsidRPr="00F65CD7">
              <w:rPr>
                <w:vertAlign w:val="superscript"/>
              </w:rPr>
              <w:t>c</w:t>
            </w:r>
          </w:p>
        </w:tc>
        <w:tc>
          <w:tcPr>
            <w:tcW w:w="0" w:type="auto"/>
            <w:vMerge w:val="restart"/>
            <w:tcBorders>
              <w:top w:val="nil"/>
              <w:left w:val="single" w:sz="4" w:space="0" w:color="auto"/>
              <w:right w:val="nil"/>
            </w:tcBorders>
            <w:shd w:val="clear" w:color="auto" w:fill="FFFFFF"/>
            <w:vAlign w:val="center"/>
          </w:tcPr>
          <w:p w14:paraId="4E70D234" w14:textId="77777777" w:rsidR="00995A81" w:rsidRPr="00F65CD7" w:rsidRDefault="00995A81" w:rsidP="00995A81">
            <w:pPr>
              <w:autoSpaceDE w:val="0"/>
              <w:autoSpaceDN w:val="0"/>
              <w:adjustRightInd w:val="0"/>
              <w:ind w:left="60" w:right="60"/>
              <w:contextualSpacing/>
              <w:jc w:val="center"/>
            </w:pPr>
            <w:r w:rsidRPr="00F65CD7">
              <w:t>2</w:t>
            </w:r>
          </w:p>
        </w:tc>
        <w:tc>
          <w:tcPr>
            <w:tcW w:w="0" w:type="auto"/>
            <w:tcBorders>
              <w:top w:val="single" w:sz="4" w:space="0" w:color="auto"/>
              <w:left w:val="nil"/>
              <w:bottom w:val="nil"/>
              <w:right w:val="nil"/>
            </w:tcBorders>
            <w:shd w:val="clear" w:color="auto" w:fill="FFFFFF"/>
            <w:vAlign w:val="center"/>
          </w:tcPr>
          <w:p w14:paraId="593D001D" w14:textId="77777777" w:rsidR="00995A81" w:rsidRPr="00F65CD7" w:rsidRDefault="00995A81" w:rsidP="00995A81">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143A2F9B" w14:textId="77777777" w:rsidR="00995A81" w:rsidRPr="00F65CD7" w:rsidRDefault="00995A81" w:rsidP="00995A81">
            <w:pPr>
              <w:autoSpaceDE w:val="0"/>
              <w:autoSpaceDN w:val="0"/>
              <w:adjustRightInd w:val="0"/>
              <w:ind w:left="60" w:right="60"/>
              <w:contextualSpacing/>
              <w:jc w:val="center"/>
            </w:pPr>
            <w:r w:rsidRPr="00F65CD7">
              <w:t>34.968</w:t>
            </w:r>
          </w:p>
        </w:tc>
        <w:tc>
          <w:tcPr>
            <w:tcW w:w="0" w:type="auto"/>
            <w:tcBorders>
              <w:top w:val="single" w:sz="4" w:space="0" w:color="auto"/>
              <w:left w:val="nil"/>
              <w:bottom w:val="nil"/>
              <w:right w:val="nil"/>
            </w:tcBorders>
            <w:shd w:val="clear" w:color="auto" w:fill="FFFFFF"/>
            <w:vAlign w:val="center"/>
          </w:tcPr>
          <w:p w14:paraId="17410356" w14:textId="77777777" w:rsidR="00995A81" w:rsidRPr="00F65CD7" w:rsidRDefault="00995A81" w:rsidP="00995A81">
            <w:pPr>
              <w:autoSpaceDE w:val="0"/>
              <w:autoSpaceDN w:val="0"/>
              <w:adjustRightInd w:val="0"/>
              <w:ind w:left="60" w:right="60"/>
              <w:contextualSpacing/>
              <w:jc w:val="center"/>
            </w:pPr>
            <w:r w:rsidRPr="00F65CD7">
              <w:t>10</w:t>
            </w:r>
          </w:p>
        </w:tc>
        <w:tc>
          <w:tcPr>
            <w:tcW w:w="0" w:type="auto"/>
            <w:tcBorders>
              <w:top w:val="single" w:sz="4" w:space="0" w:color="auto"/>
              <w:left w:val="nil"/>
              <w:bottom w:val="nil"/>
              <w:right w:val="nil"/>
            </w:tcBorders>
            <w:shd w:val="clear" w:color="auto" w:fill="FFFFFF"/>
            <w:vAlign w:val="center"/>
          </w:tcPr>
          <w:p w14:paraId="3429AC4C" w14:textId="77777777" w:rsidR="00995A81" w:rsidRPr="00F65CD7" w:rsidRDefault="00995A81" w:rsidP="00995A81">
            <w:pPr>
              <w:autoSpaceDE w:val="0"/>
              <w:autoSpaceDN w:val="0"/>
              <w:adjustRightInd w:val="0"/>
              <w:ind w:left="60" w:right="60"/>
              <w:contextualSpacing/>
              <w:jc w:val="center"/>
            </w:pPr>
            <w:r w:rsidRPr="00F65CD7">
              <w:t>3.497</w:t>
            </w:r>
          </w:p>
        </w:tc>
        <w:tc>
          <w:tcPr>
            <w:tcW w:w="0" w:type="auto"/>
            <w:tcBorders>
              <w:top w:val="single" w:sz="4" w:space="0" w:color="auto"/>
              <w:left w:val="nil"/>
              <w:bottom w:val="nil"/>
              <w:right w:val="nil"/>
            </w:tcBorders>
            <w:shd w:val="clear" w:color="auto" w:fill="FFFFFF"/>
            <w:vAlign w:val="center"/>
          </w:tcPr>
          <w:p w14:paraId="3DC39FF9" w14:textId="77777777" w:rsidR="00995A81" w:rsidRPr="00F65CD7" w:rsidRDefault="00995A81" w:rsidP="00995A81">
            <w:pPr>
              <w:autoSpaceDE w:val="0"/>
              <w:autoSpaceDN w:val="0"/>
              <w:adjustRightInd w:val="0"/>
              <w:ind w:left="60" w:right="60"/>
              <w:contextualSpacing/>
              <w:jc w:val="center"/>
            </w:pPr>
            <w:r w:rsidRPr="00F65CD7">
              <w:t>3.613</w:t>
            </w:r>
          </w:p>
        </w:tc>
        <w:tc>
          <w:tcPr>
            <w:tcW w:w="0" w:type="auto"/>
            <w:tcBorders>
              <w:top w:val="single" w:sz="4" w:space="0" w:color="auto"/>
              <w:left w:val="nil"/>
              <w:bottom w:val="nil"/>
              <w:right w:val="nil"/>
            </w:tcBorders>
            <w:shd w:val="clear" w:color="auto" w:fill="FFFFFF"/>
            <w:vAlign w:val="center"/>
          </w:tcPr>
          <w:p w14:paraId="14DCEE6C" w14:textId="77777777" w:rsidR="00995A81" w:rsidRPr="00F65CD7" w:rsidRDefault="00995A81" w:rsidP="00995A81">
            <w:pPr>
              <w:autoSpaceDE w:val="0"/>
              <w:autoSpaceDN w:val="0"/>
              <w:adjustRightInd w:val="0"/>
              <w:ind w:left="60" w:right="60"/>
              <w:contextualSpacing/>
              <w:jc w:val="center"/>
            </w:pPr>
            <w:r w:rsidRPr="00F65CD7">
              <w:t>.000</w:t>
            </w:r>
            <w:r w:rsidRPr="00F65CD7">
              <w:rPr>
                <w:vertAlign w:val="superscript"/>
              </w:rPr>
              <w:t>c</w:t>
            </w:r>
          </w:p>
        </w:tc>
      </w:tr>
      <w:tr w:rsidR="00995A81" w:rsidRPr="00F65CD7" w14:paraId="0EB1E03C" w14:textId="77777777" w:rsidTr="0084791E">
        <w:trPr>
          <w:cantSplit/>
          <w:trHeight w:val="191"/>
        </w:trPr>
        <w:tc>
          <w:tcPr>
            <w:tcW w:w="0" w:type="auto"/>
            <w:vMerge/>
            <w:tcBorders>
              <w:top w:val="nil"/>
              <w:left w:val="nil"/>
              <w:bottom w:val="single" w:sz="4" w:space="0" w:color="auto"/>
              <w:right w:val="nil"/>
            </w:tcBorders>
            <w:shd w:val="clear" w:color="auto" w:fill="FFFFFF"/>
            <w:vAlign w:val="center"/>
          </w:tcPr>
          <w:p w14:paraId="50502DE8"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2EFDF121" w14:textId="77777777" w:rsidR="00995A81" w:rsidRPr="00F65CD7" w:rsidRDefault="00995A81" w:rsidP="00995A81">
            <w:pPr>
              <w:autoSpaceDE w:val="0"/>
              <w:autoSpaceDN w:val="0"/>
              <w:adjustRightInd w:val="0"/>
              <w:ind w:left="60" w:right="60"/>
              <w:contextualSpacing/>
              <w:jc w:val="center"/>
            </w:pPr>
            <w:r w:rsidRPr="00F65CD7">
              <w:t>Residual</w:t>
            </w:r>
          </w:p>
        </w:tc>
        <w:tc>
          <w:tcPr>
            <w:tcW w:w="0" w:type="auto"/>
            <w:tcBorders>
              <w:top w:val="nil"/>
              <w:left w:val="nil"/>
              <w:bottom w:val="nil"/>
              <w:right w:val="nil"/>
            </w:tcBorders>
            <w:shd w:val="clear" w:color="auto" w:fill="FFFFFF"/>
            <w:vAlign w:val="center"/>
          </w:tcPr>
          <w:p w14:paraId="5F183C47" w14:textId="77777777" w:rsidR="00995A81" w:rsidRPr="00F65CD7" w:rsidRDefault="00995A81" w:rsidP="00995A81">
            <w:pPr>
              <w:autoSpaceDE w:val="0"/>
              <w:autoSpaceDN w:val="0"/>
              <w:adjustRightInd w:val="0"/>
              <w:ind w:left="60" w:right="60"/>
              <w:contextualSpacing/>
              <w:jc w:val="center"/>
            </w:pPr>
            <w:r w:rsidRPr="00F65CD7">
              <w:t>6523.046</w:t>
            </w:r>
          </w:p>
        </w:tc>
        <w:tc>
          <w:tcPr>
            <w:tcW w:w="0" w:type="auto"/>
            <w:tcBorders>
              <w:top w:val="nil"/>
              <w:left w:val="nil"/>
              <w:bottom w:val="nil"/>
              <w:right w:val="nil"/>
            </w:tcBorders>
            <w:shd w:val="clear" w:color="auto" w:fill="FFFFFF"/>
            <w:vAlign w:val="center"/>
          </w:tcPr>
          <w:p w14:paraId="3FCD5FF6" w14:textId="77777777" w:rsidR="00995A81" w:rsidRPr="00F65CD7" w:rsidRDefault="00995A81" w:rsidP="00995A81">
            <w:pPr>
              <w:autoSpaceDE w:val="0"/>
              <w:autoSpaceDN w:val="0"/>
              <w:adjustRightInd w:val="0"/>
              <w:ind w:left="60" w:right="60"/>
              <w:contextualSpacing/>
              <w:jc w:val="center"/>
            </w:pPr>
            <w:r w:rsidRPr="00F65CD7">
              <w:t>7835</w:t>
            </w:r>
          </w:p>
        </w:tc>
        <w:tc>
          <w:tcPr>
            <w:tcW w:w="0" w:type="auto"/>
            <w:tcBorders>
              <w:top w:val="nil"/>
              <w:left w:val="nil"/>
              <w:bottom w:val="nil"/>
              <w:right w:val="nil"/>
            </w:tcBorders>
            <w:shd w:val="clear" w:color="auto" w:fill="FFFFFF"/>
            <w:vAlign w:val="center"/>
          </w:tcPr>
          <w:p w14:paraId="44E736FC" w14:textId="77777777" w:rsidR="00995A81" w:rsidRPr="00F65CD7" w:rsidRDefault="00995A81" w:rsidP="00995A81">
            <w:pPr>
              <w:autoSpaceDE w:val="0"/>
              <w:autoSpaceDN w:val="0"/>
              <w:adjustRightInd w:val="0"/>
              <w:ind w:left="60" w:right="60"/>
              <w:contextualSpacing/>
              <w:jc w:val="center"/>
            </w:pPr>
            <w:r w:rsidRPr="00F65CD7">
              <w:t>.833</w:t>
            </w:r>
          </w:p>
        </w:tc>
        <w:tc>
          <w:tcPr>
            <w:tcW w:w="0" w:type="auto"/>
            <w:tcBorders>
              <w:top w:val="nil"/>
              <w:left w:val="nil"/>
              <w:bottom w:val="nil"/>
              <w:right w:val="nil"/>
            </w:tcBorders>
            <w:shd w:val="clear" w:color="auto" w:fill="FFFFFF"/>
            <w:vAlign w:val="center"/>
          </w:tcPr>
          <w:p w14:paraId="75353A7C"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single" w:sz="4" w:space="0" w:color="auto"/>
            </w:tcBorders>
            <w:shd w:val="clear" w:color="auto" w:fill="FFFFFF"/>
            <w:vAlign w:val="center"/>
          </w:tcPr>
          <w:p w14:paraId="16119831" w14:textId="77777777" w:rsidR="00995A81" w:rsidRPr="00F65CD7" w:rsidRDefault="00995A81" w:rsidP="00995A81">
            <w:pPr>
              <w:autoSpaceDE w:val="0"/>
              <w:autoSpaceDN w:val="0"/>
              <w:adjustRightInd w:val="0"/>
              <w:contextualSpacing/>
              <w:jc w:val="center"/>
            </w:pPr>
          </w:p>
        </w:tc>
        <w:tc>
          <w:tcPr>
            <w:tcW w:w="0" w:type="auto"/>
            <w:vMerge/>
            <w:tcBorders>
              <w:left w:val="single" w:sz="4" w:space="0" w:color="auto"/>
              <w:right w:val="nil"/>
            </w:tcBorders>
            <w:shd w:val="clear" w:color="auto" w:fill="FFFFFF"/>
            <w:vAlign w:val="center"/>
          </w:tcPr>
          <w:p w14:paraId="3C084E11"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25A7B9D8" w14:textId="77777777" w:rsidR="00995A81" w:rsidRPr="00F65CD7" w:rsidRDefault="00995A81" w:rsidP="00995A81">
            <w:pPr>
              <w:autoSpaceDE w:val="0"/>
              <w:autoSpaceDN w:val="0"/>
              <w:adjustRightInd w:val="0"/>
              <w:contextualSpacing/>
              <w:jc w:val="center"/>
            </w:pPr>
            <w:r w:rsidRPr="00F65CD7">
              <w:t>Residual</w:t>
            </w:r>
          </w:p>
        </w:tc>
        <w:tc>
          <w:tcPr>
            <w:tcW w:w="0" w:type="auto"/>
            <w:tcBorders>
              <w:top w:val="nil"/>
              <w:left w:val="nil"/>
              <w:bottom w:val="nil"/>
              <w:right w:val="nil"/>
            </w:tcBorders>
            <w:shd w:val="clear" w:color="auto" w:fill="FFFFFF"/>
            <w:vAlign w:val="center"/>
          </w:tcPr>
          <w:p w14:paraId="2E915AE0" w14:textId="77777777" w:rsidR="00995A81" w:rsidRPr="00F65CD7" w:rsidRDefault="00995A81" w:rsidP="00995A81">
            <w:pPr>
              <w:autoSpaceDE w:val="0"/>
              <w:autoSpaceDN w:val="0"/>
              <w:adjustRightInd w:val="0"/>
              <w:contextualSpacing/>
              <w:jc w:val="center"/>
            </w:pPr>
            <w:r w:rsidRPr="00F65CD7">
              <w:t>511.010</w:t>
            </w:r>
          </w:p>
        </w:tc>
        <w:tc>
          <w:tcPr>
            <w:tcW w:w="0" w:type="auto"/>
            <w:tcBorders>
              <w:top w:val="nil"/>
              <w:left w:val="nil"/>
              <w:bottom w:val="nil"/>
              <w:right w:val="nil"/>
            </w:tcBorders>
            <w:shd w:val="clear" w:color="auto" w:fill="FFFFFF"/>
            <w:vAlign w:val="center"/>
          </w:tcPr>
          <w:p w14:paraId="19582130" w14:textId="77777777" w:rsidR="00995A81" w:rsidRPr="00F65CD7" w:rsidRDefault="00995A81" w:rsidP="00995A81">
            <w:pPr>
              <w:autoSpaceDE w:val="0"/>
              <w:autoSpaceDN w:val="0"/>
              <w:adjustRightInd w:val="0"/>
              <w:contextualSpacing/>
              <w:jc w:val="center"/>
            </w:pPr>
            <w:r w:rsidRPr="00F65CD7">
              <w:t>528</w:t>
            </w:r>
          </w:p>
        </w:tc>
        <w:tc>
          <w:tcPr>
            <w:tcW w:w="0" w:type="auto"/>
            <w:tcBorders>
              <w:top w:val="nil"/>
              <w:left w:val="nil"/>
              <w:bottom w:val="nil"/>
              <w:right w:val="nil"/>
            </w:tcBorders>
            <w:shd w:val="clear" w:color="auto" w:fill="FFFFFF"/>
            <w:vAlign w:val="center"/>
          </w:tcPr>
          <w:p w14:paraId="64FDF1CC" w14:textId="77777777" w:rsidR="00995A81" w:rsidRPr="00F65CD7" w:rsidRDefault="00995A81" w:rsidP="00995A81">
            <w:pPr>
              <w:autoSpaceDE w:val="0"/>
              <w:autoSpaceDN w:val="0"/>
              <w:adjustRightInd w:val="0"/>
              <w:contextualSpacing/>
              <w:jc w:val="center"/>
            </w:pPr>
            <w:r w:rsidRPr="00F65CD7">
              <w:t>.968</w:t>
            </w:r>
          </w:p>
        </w:tc>
        <w:tc>
          <w:tcPr>
            <w:tcW w:w="0" w:type="auto"/>
            <w:tcBorders>
              <w:top w:val="nil"/>
              <w:left w:val="nil"/>
              <w:bottom w:val="nil"/>
              <w:right w:val="nil"/>
            </w:tcBorders>
            <w:shd w:val="clear" w:color="auto" w:fill="FFFFFF"/>
            <w:vAlign w:val="center"/>
          </w:tcPr>
          <w:p w14:paraId="7D320442" w14:textId="77777777" w:rsidR="00995A81" w:rsidRPr="00F65CD7" w:rsidRDefault="00995A81" w:rsidP="00995A81">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02DA606D" w14:textId="77777777" w:rsidR="00995A81" w:rsidRPr="00F65CD7" w:rsidRDefault="00995A81" w:rsidP="00995A81">
            <w:pPr>
              <w:autoSpaceDE w:val="0"/>
              <w:autoSpaceDN w:val="0"/>
              <w:adjustRightInd w:val="0"/>
              <w:contextualSpacing/>
              <w:jc w:val="center"/>
            </w:pPr>
          </w:p>
        </w:tc>
      </w:tr>
      <w:tr w:rsidR="00995A81" w:rsidRPr="00F65CD7" w14:paraId="2AA60055" w14:textId="77777777" w:rsidTr="0084791E">
        <w:trPr>
          <w:cantSplit/>
          <w:trHeight w:val="201"/>
        </w:trPr>
        <w:tc>
          <w:tcPr>
            <w:tcW w:w="0" w:type="auto"/>
            <w:vMerge/>
            <w:tcBorders>
              <w:top w:val="nil"/>
              <w:left w:val="nil"/>
              <w:bottom w:val="single" w:sz="4" w:space="0" w:color="auto"/>
              <w:right w:val="nil"/>
            </w:tcBorders>
            <w:shd w:val="clear" w:color="auto" w:fill="FFFFFF"/>
            <w:vAlign w:val="center"/>
          </w:tcPr>
          <w:p w14:paraId="58F41ED6"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284FDBB3" w14:textId="77777777" w:rsidR="00995A81" w:rsidRPr="00F65CD7" w:rsidRDefault="00995A81" w:rsidP="00995A81">
            <w:pPr>
              <w:autoSpaceDE w:val="0"/>
              <w:autoSpaceDN w:val="0"/>
              <w:adjustRightInd w:val="0"/>
              <w:ind w:left="60" w:right="6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1AAC2158" w14:textId="77777777" w:rsidR="00995A81" w:rsidRPr="00F65CD7" w:rsidRDefault="00995A81" w:rsidP="00995A81">
            <w:pPr>
              <w:autoSpaceDE w:val="0"/>
              <w:autoSpaceDN w:val="0"/>
              <w:adjustRightInd w:val="0"/>
              <w:ind w:left="60" w:right="60"/>
              <w:contextualSpacing/>
              <w:jc w:val="center"/>
            </w:pPr>
            <w:r w:rsidRPr="00F65CD7">
              <w:t>7647.412</w:t>
            </w:r>
          </w:p>
        </w:tc>
        <w:tc>
          <w:tcPr>
            <w:tcW w:w="0" w:type="auto"/>
            <w:tcBorders>
              <w:top w:val="nil"/>
              <w:left w:val="nil"/>
              <w:bottom w:val="single" w:sz="4" w:space="0" w:color="auto"/>
              <w:right w:val="nil"/>
            </w:tcBorders>
            <w:shd w:val="clear" w:color="auto" w:fill="FFFFFF"/>
            <w:vAlign w:val="center"/>
          </w:tcPr>
          <w:p w14:paraId="5887F31A" w14:textId="77777777" w:rsidR="00995A81" w:rsidRPr="00F65CD7" w:rsidRDefault="00995A81" w:rsidP="00995A81">
            <w:pPr>
              <w:autoSpaceDE w:val="0"/>
              <w:autoSpaceDN w:val="0"/>
              <w:adjustRightInd w:val="0"/>
              <w:ind w:left="60" w:right="60"/>
              <w:contextualSpacing/>
              <w:jc w:val="center"/>
            </w:pPr>
            <w:r w:rsidRPr="00F65CD7">
              <w:t>7845</w:t>
            </w:r>
          </w:p>
        </w:tc>
        <w:tc>
          <w:tcPr>
            <w:tcW w:w="0" w:type="auto"/>
            <w:tcBorders>
              <w:top w:val="nil"/>
              <w:left w:val="nil"/>
              <w:bottom w:val="single" w:sz="4" w:space="0" w:color="auto"/>
              <w:right w:val="nil"/>
            </w:tcBorders>
            <w:shd w:val="clear" w:color="auto" w:fill="FFFFFF"/>
            <w:vAlign w:val="center"/>
          </w:tcPr>
          <w:p w14:paraId="728606E2"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1AC2EF29"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single" w:sz="4" w:space="0" w:color="auto"/>
            </w:tcBorders>
            <w:shd w:val="clear" w:color="auto" w:fill="FFFFFF"/>
            <w:vAlign w:val="center"/>
          </w:tcPr>
          <w:p w14:paraId="435DB077" w14:textId="77777777" w:rsidR="00995A81" w:rsidRPr="00F65CD7" w:rsidRDefault="00995A81" w:rsidP="00995A81">
            <w:pPr>
              <w:autoSpaceDE w:val="0"/>
              <w:autoSpaceDN w:val="0"/>
              <w:adjustRightInd w:val="0"/>
              <w:contextualSpacing/>
              <w:jc w:val="center"/>
            </w:pPr>
          </w:p>
        </w:tc>
        <w:tc>
          <w:tcPr>
            <w:tcW w:w="0" w:type="auto"/>
            <w:vMerge/>
            <w:tcBorders>
              <w:left w:val="single" w:sz="4" w:space="0" w:color="auto"/>
              <w:bottom w:val="single" w:sz="8" w:space="0" w:color="000000"/>
              <w:right w:val="nil"/>
            </w:tcBorders>
            <w:shd w:val="clear" w:color="auto" w:fill="FFFFFF"/>
            <w:vAlign w:val="center"/>
          </w:tcPr>
          <w:p w14:paraId="7C47A463"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637A5E07" w14:textId="77777777" w:rsidR="00995A81" w:rsidRPr="00F65CD7" w:rsidRDefault="00995A81" w:rsidP="00995A81">
            <w:pPr>
              <w:autoSpaceDE w:val="0"/>
              <w:autoSpaceDN w:val="0"/>
              <w:adjustRightInd w:val="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68761A51" w14:textId="77777777" w:rsidR="00995A81" w:rsidRPr="00F65CD7" w:rsidRDefault="00995A81" w:rsidP="00995A81">
            <w:pPr>
              <w:autoSpaceDE w:val="0"/>
              <w:autoSpaceDN w:val="0"/>
              <w:adjustRightInd w:val="0"/>
              <w:contextualSpacing/>
              <w:jc w:val="center"/>
            </w:pPr>
            <w:r w:rsidRPr="00F65CD7">
              <w:t>545.978</w:t>
            </w:r>
          </w:p>
        </w:tc>
        <w:tc>
          <w:tcPr>
            <w:tcW w:w="0" w:type="auto"/>
            <w:tcBorders>
              <w:top w:val="nil"/>
              <w:left w:val="nil"/>
              <w:bottom w:val="single" w:sz="4" w:space="0" w:color="auto"/>
              <w:right w:val="nil"/>
            </w:tcBorders>
            <w:shd w:val="clear" w:color="auto" w:fill="FFFFFF"/>
            <w:vAlign w:val="center"/>
          </w:tcPr>
          <w:p w14:paraId="15DC8539" w14:textId="77777777" w:rsidR="00995A81" w:rsidRPr="00F65CD7" w:rsidRDefault="00995A81" w:rsidP="00995A81">
            <w:pPr>
              <w:autoSpaceDE w:val="0"/>
              <w:autoSpaceDN w:val="0"/>
              <w:adjustRightInd w:val="0"/>
              <w:contextualSpacing/>
              <w:jc w:val="center"/>
            </w:pPr>
            <w:r w:rsidRPr="00F65CD7">
              <w:t>538</w:t>
            </w:r>
          </w:p>
        </w:tc>
        <w:tc>
          <w:tcPr>
            <w:tcW w:w="0" w:type="auto"/>
            <w:tcBorders>
              <w:top w:val="nil"/>
              <w:left w:val="nil"/>
              <w:bottom w:val="single" w:sz="4" w:space="0" w:color="auto"/>
              <w:right w:val="nil"/>
            </w:tcBorders>
            <w:shd w:val="clear" w:color="auto" w:fill="FFFFFF"/>
            <w:vAlign w:val="center"/>
          </w:tcPr>
          <w:p w14:paraId="47EF8F7B"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4C604F3A" w14:textId="77777777" w:rsidR="00995A81" w:rsidRPr="00F65CD7" w:rsidRDefault="00995A81" w:rsidP="00995A81">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25CC5357" w14:textId="77777777" w:rsidR="00995A81" w:rsidRPr="00F65CD7" w:rsidRDefault="00995A81" w:rsidP="00995A81">
            <w:pPr>
              <w:autoSpaceDE w:val="0"/>
              <w:autoSpaceDN w:val="0"/>
              <w:adjustRightInd w:val="0"/>
              <w:contextualSpacing/>
              <w:jc w:val="center"/>
            </w:pPr>
          </w:p>
        </w:tc>
      </w:tr>
      <w:tr w:rsidR="00995A81" w:rsidRPr="00F65CD7" w14:paraId="45D51324" w14:textId="77777777" w:rsidTr="0084791E">
        <w:trPr>
          <w:cantSplit/>
          <w:trHeight w:val="191"/>
        </w:trPr>
        <w:tc>
          <w:tcPr>
            <w:tcW w:w="0" w:type="auto"/>
            <w:gridSpan w:val="14"/>
            <w:tcBorders>
              <w:top w:val="nil"/>
              <w:left w:val="nil"/>
              <w:bottom w:val="nil"/>
              <w:right w:val="nil"/>
            </w:tcBorders>
            <w:shd w:val="clear" w:color="auto" w:fill="FFFFFF"/>
          </w:tcPr>
          <w:p w14:paraId="3D677A8C" w14:textId="77777777" w:rsidR="00995A81" w:rsidRPr="00F65CD7" w:rsidRDefault="00995A81" w:rsidP="00995A81">
            <w:pPr>
              <w:autoSpaceDE w:val="0"/>
              <w:autoSpaceDN w:val="0"/>
              <w:adjustRightInd w:val="0"/>
              <w:ind w:left="60" w:right="60"/>
              <w:contextualSpacing/>
            </w:pPr>
            <w:r w:rsidRPr="00F65CD7">
              <w:t xml:space="preserve">a. Dependent Variable: </w:t>
            </w:r>
            <w:proofErr w:type="gramStart"/>
            <w:r w:rsidRPr="00F65CD7">
              <w:t>Informational  Preparedness</w:t>
            </w:r>
            <w:proofErr w:type="gramEnd"/>
          </w:p>
        </w:tc>
      </w:tr>
      <w:tr w:rsidR="00995A81" w:rsidRPr="00F65CD7" w14:paraId="788520F3" w14:textId="77777777" w:rsidTr="0084791E">
        <w:trPr>
          <w:cantSplit/>
          <w:trHeight w:val="573"/>
        </w:trPr>
        <w:tc>
          <w:tcPr>
            <w:tcW w:w="0" w:type="auto"/>
            <w:gridSpan w:val="14"/>
            <w:tcBorders>
              <w:top w:val="nil"/>
              <w:left w:val="nil"/>
              <w:bottom w:val="nil"/>
              <w:right w:val="nil"/>
            </w:tcBorders>
            <w:shd w:val="clear" w:color="auto" w:fill="FFFFFF"/>
          </w:tcPr>
          <w:p w14:paraId="1A4C3475" w14:textId="77777777" w:rsidR="00995A81" w:rsidRPr="00F65CD7" w:rsidRDefault="00995A81" w:rsidP="00995A81">
            <w:pPr>
              <w:autoSpaceDE w:val="0"/>
              <w:autoSpaceDN w:val="0"/>
              <w:adjustRightInd w:val="0"/>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xml:space="preserve">, black, Parents' highest level of education, Reading quartile (1=low), </w:t>
            </w:r>
            <w:proofErr w:type="spellStart"/>
            <w:r w:rsidRPr="00F65CD7">
              <w:t>twoparents</w:t>
            </w:r>
            <w:proofErr w:type="spellEnd"/>
            <w:r w:rsidRPr="00F65CD7">
              <w:t>, Mathematics quartile (1=low), Quartile coding of SES2 variable</w:t>
            </w:r>
          </w:p>
        </w:tc>
      </w:tr>
      <w:tr w:rsidR="00995A81" w:rsidRPr="00F65CD7" w14:paraId="1BCF589B" w14:textId="77777777" w:rsidTr="0084791E">
        <w:trPr>
          <w:cantSplit/>
          <w:trHeight w:val="764"/>
        </w:trPr>
        <w:tc>
          <w:tcPr>
            <w:tcW w:w="0" w:type="auto"/>
            <w:gridSpan w:val="14"/>
            <w:tcBorders>
              <w:top w:val="nil"/>
              <w:left w:val="nil"/>
              <w:bottom w:val="nil"/>
              <w:right w:val="nil"/>
            </w:tcBorders>
            <w:shd w:val="clear" w:color="auto" w:fill="FFFFFF"/>
          </w:tcPr>
          <w:p w14:paraId="264E102D" w14:textId="77777777" w:rsidR="00995A81" w:rsidRPr="00F65CD7" w:rsidRDefault="00995A81" w:rsidP="00995A81">
            <w:pPr>
              <w:autoSpaceDE w:val="0"/>
              <w:autoSpaceDN w:val="0"/>
              <w:adjustRightInd w:val="0"/>
              <w:ind w:left="60" w:right="60"/>
              <w:contextualSpacing/>
            </w:pPr>
            <w:r w:rsidRPr="00F65CD7">
              <w:t xml:space="preserve">c.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xml:space="preserve">, black, Parents' highest level of education, Reading quartile (1=low), </w:t>
            </w:r>
            <w:proofErr w:type="spellStart"/>
            <w:r w:rsidRPr="00F65CD7">
              <w:t>twoparents</w:t>
            </w:r>
            <w:proofErr w:type="spellEnd"/>
            <w:r w:rsidRPr="00F65CD7">
              <w:t>, Mathematics quartile (1=low), Quartile coding of SES2 variable, Participated in college preparation program for disadvantaged</w:t>
            </w:r>
          </w:p>
        </w:tc>
      </w:tr>
    </w:tbl>
    <w:p w14:paraId="16D3CACD" w14:textId="77777777" w:rsidR="00995A81" w:rsidRPr="00F65CD7" w:rsidRDefault="00995A81" w:rsidP="00995A81">
      <w:pPr>
        <w:autoSpaceDE w:val="0"/>
        <w:autoSpaceDN w:val="0"/>
        <w:adjustRightInd w:val="0"/>
        <w:contextualSpacing/>
      </w:pPr>
    </w:p>
    <w:p w14:paraId="6CB19903" w14:textId="77777777" w:rsidR="00995A81" w:rsidRPr="00F65CD7" w:rsidRDefault="00995A81" w:rsidP="00995A81">
      <w:pPr>
        <w:autoSpaceDE w:val="0"/>
        <w:autoSpaceDN w:val="0"/>
        <w:adjustRightInd w:val="0"/>
        <w:contextualSpacing/>
      </w:pPr>
    </w:p>
    <w:p w14:paraId="0936C539" w14:textId="77777777" w:rsidR="00995A81" w:rsidRPr="00F65CD7" w:rsidRDefault="00995A81" w:rsidP="00995A81">
      <w:pPr>
        <w:autoSpaceDE w:val="0"/>
        <w:autoSpaceDN w:val="0"/>
        <w:adjustRightInd w:val="0"/>
        <w:contextualSpacing/>
      </w:pPr>
    </w:p>
    <w:p w14:paraId="6058D24C" w14:textId="7A90D590" w:rsidR="00995A81" w:rsidRPr="00F65CD7" w:rsidRDefault="00995A81" w:rsidP="00995A81">
      <w:pPr>
        <w:tabs>
          <w:tab w:val="left" w:pos="8251"/>
        </w:tabs>
      </w:pPr>
    </w:p>
    <w:p w14:paraId="215DFC7C" w14:textId="77777777" w:rsidR="00C3487C" w:rsidRPr="00F65CD7" w:rsidRDefault="00C3487C" w:rsidP="00995A81">
      <w:pPr>
        <w:tabs>
          <w:tab w:val="left" w:pos="8251"/>
        </w:tabs>
      </w:pPr>
    </w:p>
    <w:p w14:paraId="7D4B641C" w14:textId="504C72F8" w:rsidR="00995A81" w:rsidRPr="00F65CD7" w:rsidRDefault="00995A81" w:rsidP="00995A81">
      <w:pPr>
        <w:tabs>
          <w:tab w:val="left" w:pos="8251"/>
        </w:tabs>
      </w:pPr>
    </w:p>
    <w:p w14:paraId="23574A0A" w14:textId="77777777" w:rsidR="00C3487C" w:rsidRPr="00F65CD7" w:rsidRDefault="00C3487C" w:rsidP="00C3487C">
      <w:pPr>
        <w:rPr>
          <w:noProof/>
        </w:rPr>
      </w:pPr>
      <w:r w:rsidRPr="00F65CD7">
        <w:rPr>
          <w:noProof/>
        </w:rPr>
        <w:lastRenderedPageBreak/>
        <w:drawing>
          <wp:anchor distT="0" distB="0" distL="114300" distR="114300" simplePos="0" relativeHeight="251666432" behindDoc="1" locked="0" layoutInCell="1" allowOverlap="1" wp14:anchorId="39991080" wp14:editId="401ADF3C">
            <wp:simplePos x="0" y="0"/>
            <wp:positionH relativeFrom="margin">
              <wp:align>left</wp:align>
            </wp:positionH>
            <wp:positionV relativeFrom="paragraph">
              <wp:posOffset>474</wp:posOffset>
            </wp:positionV>
            <wp:extent cx="7260609" cy="5922435"/>
            <wp:effectExtent l="0" t="0" r="0" b="2540"/>
            <wp:wrapTight wrapText="bothSides">
              <wp:wrapPolygon edited="0">
                <wp:start x="0" y="0"/>
                <wp:lineTo x="0" y="21540"/>
                <wp:lineTo x="21536" y="21540"/>
                <wp:lineTo x="215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611" t="26397" r="29894" b="10499"/>
                    <a:stretch/>
                  </pic:blipFill>
                  <pic:spPr bwMode="auto">
                    <a:xfrm>
                      <a:off x="0" y="0"/>
                      <a:ext cx="7260609" cy="592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018C7" w14:textId="77777777" w:rsidR="00C3487C" w:rsidRPr="00F65CD7" w:rsidRDefault="00C3487C" w:rsidP="00C3487C">
      <w:r w:rsidRPr="00F65CD7">
        <w:rPr>
          <w:noProof/>
        </w:rPr>
        <w:lastRenderedPageBreak/>
        <w:drawing>
          <wp:anchor distT="0" distB="0" distL="114300" distR="114300" simplePos="0" relativeHeight="251667456" behindDoc="1" locked="0" layoutInCell="1" allowOverlap="1" wp14:anchorId="61F2C761" wp14:editId="39D7B220">
            <wp:simplePos x="0" y="0"/>
            <wp:positionH relativeFrom="margin">
              <wp:align>left</wp:align>
            </wp:positionH>
            <wp:positionV relativeFrom="paragraph">
              <wp:posOffset>20727</wp:posOffset>
            </wp:positionV>
            <wp:extent cx="7287895" cy="5447030"/>
            <wp:effectExtent l="0" t="0" r="8255" b="1270"/>
            <wp:wrapTight wrapText="bothSides">
              <wp:wrapPolygon edited="0">
                <wp:start x="0" y="0"/>
                <wp:lineTo x="0" y="21529"/>
                <wp:lineTo x="21568" y="21529"/>
                <wp:lineTo x="215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151" t="29127" r="25289" b="8971"/>
                    <a:stretch/>
                  </pic:blipFill>
                  <pic:spPr bwMode="auto">
                    <a:xfrm>
                      <a:off x="0" y="0"/>
                      <a:ext cx="7330099" cy="5479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37E81" w14:textId="77777777" w:rsidR="00C3487C" w:rsidRPr="00F65CD7" w:rsidRDefault="00C3487C" w:rsidP="00C3487C"/>
    <w:p w14:paraId="4C2778F5" w14:textId="16583FC9" w:rsidR="00995A81" w:rsidRPr="00F65CD7" w:rsidRDefault="00995A81" w:rsidP="00995A81">
      <w:pPr>
        <w:sectPr w:rsidR="00995A81" w:rsidRPr="00F65CD7" w:rsidSect="00A130B1">
          <w:pgSz w:w="15840" w:h="12240" w:orient="landscape"/>
          <w:pgMar w:top="1440" w:right="1440" w:bottom="1800" w:left="2160" w:header="720" w:footer="720" w:gutter="0"/>
          <w:pgNumType w:start="103"/>
          <w:cols w:space="720"/>
          <w:docGrid w:linePitch="360"/>
        </w:sectPr>
      </w:pPr>
    </w:p>
    <w:p w14:paraId="15A2F56E" w14:textId="514E4E0C" w:rsidR="00247F31" w:rsidRPr="00F65CD7" w:rsidRDefault="00984C50" w:rsidP="0069185E">
      <w:pPr>
        <w:pStyle w:val="NoSpacing"/>
        <w:spacing w:line="480" w:lineRule="auto"/>
        <w:contextualSpacing/>
        <w:outlineLvl w:val="0"/>
        <w:rPr>
          <w:rFonts w:ascii="Times New Roman" w:eastAsia="MS Mincho" w:hAnsi="Times New Roman"/>
          <w:b/>
          <w:i/>
          <w:iCs/>
          <w:sz w:val="24"/>
          <w:szCs w:val="24"/>
        </w:rPr>
      </w:pPr>
      <w:bookmarkStart w:id="68" w:name="_Hlk38300322"/>
      <w:r w:rsidRPr="00F65CD7">
        <w:rPr>
          <w:rFonts w:ascii="Times New Roman" w:eastAsia="MS Mincho" w:hAnsi="Times New Roman"/>
          <w:b/>
          <w:i/>
          <w:iCs/>
          <w:sz w:val="24"/>
          <w:szCs w:val="24"/>
        </w:rPr>
        <w:lastRenderedPageBreak/>
        <w:t>Academic Self-efficacy</w:t>
      </w:r>
      <w:r w:rsidR="00247F31" w:rsidRPr="00F65CD7">
        <w:rPr>
          <w:rFonts w:ascii="Times New Roman" w:eastAsia="MS Mincho" w:hAnsi="Times New Roman"/>
          <w:b/>
          <w:i/>
          <w:iCs/>
          <w:sz w:val="24"/>
          <w:szCs w:val="24"/>
        </w:rPr>
        <w:t xml:space="preserve"> _ Regression Before Matching</w:t>
      </w:r>
    </w:p>
    <w:p w14:paraId="27AE30AA" w14:textId="6441124F" w:rsidR="00247F31" w:rsidRPr="00F65CD7" w:rsidRDefault="00247F31" w:rsidP="001D53B5">
      <w:pPr>
        <w:spacing w:line="480" w:lineRule="auto"/>
        <w:ind w:firstLine="720"/>
        <w:contextualSpacing/>
        <w:rPr>
          <w:rFonts w:eastAsia="Calibri"/>
        </w:rPr>
      </w:pPr>
      <w:r w:rsidRPr="00F65CD7">
        <w:rPr>
          <w:rFonts w:eastAsia="Calibri"/>
        </w:rPr>
        <w:t xml:space="preserve">A regression analysis was conducted to examine the relationship between </w:t>
      </w:r>
      <w:r w:rsidRPr="00F65CD7">
        <w:t xml:space="preserve">pre-college outreach program participation and </w:t>
      </w:r>
      <w:r w:rsidR="001E53B4" w:rsidRPr="00F65CD7">
        <w:t>a</w:t>
      </w:r>
      <w:r w:rsidR="00984C50" w:rsidRPr="00F65CD7">
        <w:t xml:space="preserve">cademic </w:t>
      </w:r>
      <w:r w:rsidR="001E53B4" w:rsidRPr="00F65CD7">
        <w:t>s</w:t>
      </w:r>
      <w:r w:rsidR="00984C50" w:rsidRPr="00F65CD7">
        <w:t>elf-efficacy</w:t>
      </w:r>
      <w:r w:rsidRPr="00F65CD7">
        <w:t xml:space="preserve"> before matching</w:t>
      </w:r>
      <w:r w:rsidRPr="00F65CD7">
        <w:rPr>
          <w:rFonts w:eastAsia="Calibri"/>
        </w:rPr>
        <w:t>. Summaries of the descriptive statistics and analysis results are in Table</w:t>
      </w:r>
      <w:r w:rsidR="00BE4F34" w:rsidRPr="00F65CD7">
        <w:rPr>
          <w:rFonts w:eastAsia="Calibri"/>
        </w:rPr>
        <w:t>s</w:t>
      </w:r>
      <w:r w:rsidRPr="00F65CD7">
        <w:rPr>
          <w:rFonts w:eastAsia="Calibri"/>
        </w:rPr>
        <w:t xml:space="preserve"> </w:t>
      </w:r>
      <w:r w:rsidR="00BB75DD" w:rsidRPr="00F65CD7">
        <w:rPr>
          <w:rFonts w:eastAsia="Calibri"/>
        </w:rPr>
        <w:t>52-57</w:t>
      </w:r>
      <w:r w:rsidRPr="00F65CD7">
        <w:rPr>
          <w:rFonts w:eastAsia="Calibri"/>
        </w:rPr>
        <w:t>.</w:t>
      </w:r>
    </w:p>
    <w:p w14:paraId="608DA9F8" w14:textId="29A4AE72" w:rsidR="00247F31" w:rsidRPr="00F65CD7" w:rsidRDefault="00247F31" w:rsidP="001D53B5">
      <w:pPr>
        <w:spacing w:line="480" w:lineRule="auto"/>
        <w:ind w:firstLine="720"/>
        <w:contextualSpacing/>
        <w:rPr>
          <w:rFonts w:eastAsia="Calibri"/>
        </w:rPr>
      </w:pPr>
      <w:r w:rsidRPr="00F65CD7">
        <w:rPr>
          <w:rFonts w:eastAsia="Calibri"/>
        </w:rPr>
        <w:t xml:space="preserve"> Table </w:t>
      </w:r>
      <w:r w:rsidR="00BB75DD" w:rsidRPr="00F65CD7">
        <w:rPr>
          <w:rFonts w:eastAsia="Calibri"/>
        </w:rPr>
        <w:t>52</w:t>
      </w:r>
      <w:r w:rsidRPr="00F65CD7">
        <w:rPr>
          <w:rFonts w:eastAsia="Calibri"/>
        </w:rPr>
        <w:t xml:space="preserve"> provides basic descriptive statistics for the independent and dependent variables. Table </w:t>
      </w:r>
      <w:r w:rsidR="00BB75DD" w:rsidRPr="00F65CD7">
        <w:rPr>
          <w:rFonts w:eastAsia="Calibri"/>
        </w:rPr>
        <w:t>53</w:t>
      </w:r>
      <w:r w:rsidRPr="00F65CD7">
        <w:rPr>
          <w:rFonts w:eastAsia="Calibri"/>
        </w:rPr>
        <w:t xml:space="preserve"> shows that program participants</w:t>
      </w:r>
      <w:r w:rsidR="00BE4F34" w:rsidRPr="00F65CD7">
        <w:rPr>
          <w:rFonts w:eastAsia="Calibri"/>
        </w:rPr>
        <w:t>’</w:t>
      </w:r>
      <w:r w:rsidRPr="00F65CD7">
        <w:rPr>
          <w:rFonts w:eastAsia="Calibri"/>
        </w:rPr>
        <w:t xml:space="preserve"> </w:t>
      </w:r>
      <w:r w:rsidR="001E53B4" w:rsidRPr="00F65CD7">
        <w:t>a</w:t>
      </w:r>
      <w:r w:rsidR="00984C50" w:rsidRPr="00F65CD7">
        <w:t xml:space="preserve">cademic </w:t>
      </w:r>
      <w:r w:rsidR="001E53B4" w:rsidRPr="00F65CD7">
        <w:t>s</w:t>
      </w:r>
      <w:r w:rsidR="00984C50" w:rsidRPr="00F65CD7">
        <w:t>elf-efficacy</w:t>
      </w:r>
      <w:r w:rsidRPr="00F65CD7">
        <w:t xml:space="preserve"> </w:t>
      </w:r>
      <w:r w:rsidRPr="00F65CD7">
        <w:rPr>
          <w:rFonts w:eastAsia="Calibri"/>
        </w:rPr>
        <w:t>is not significantly correlated with program participation (</w:t>
      </w:r>
      <w:r w:rsidR="00F66982" w:rsidRPr="00F65CD7">
        <w:rPr>
          <w:rFonts w:eastAsia="Calibri"/>
          <w:i/>
          <w:iCs/>
        </w:rPr>
        <w:t>r</w:t>
      </w:r>
      <w:r w:rsidR="00F66982" w:rsidRPr="00F65CD7">
        <w:rPr>
          <w:rFonts w:eastAsia="Calibri"/>
        </w:rPr>
        <w:t>=</w:t>
      </w:r>
      <w:r w:rsidR="008E63D6" w:rsidRPr="00F65CD7">
        <w:rPr>
          <w:rFonts w:eastAsia="Calibri"/>
        </w:rPr>
        <w:t xml:space="preserve"> </w:t>
      </w:r>
      <w:r w:rsidR="00F66982" w:rsidRPr="00F65CD7">
        <w:rPr>
          <w:rFonts w:eastAsia="Calibri"/>
        </w:rPr>
        <w:t xml:space="preserve">.012, </w:t>
      </w:r>
      <w:r w:rsidRPr="00F65CD7">
        <w:rPr>
          <w:rFonts w:eastAsia="Calibri"/>
          <w:i/>
          <w:iCs/>
        </w:rPr>
        <w:t xml:space="preserve">p </w:t>
      </w:r>
      <w:r w:rsidRPr="00F65CD7">
        <w:rPr>
          <w:rFonts w:eastAsia="Calibri"/>
        </w:rPr>
        <w:t xml:space="preserve">= &gt;.05). Similarly, </w:t>
      </w:r>
      <w:r w:rsidR="008E63D6" w:rsidRPr="00F65CD7">
        <w:rPr>
          <w:rFonts w:eastAsia="Calibri"/>
        </w:rPr>
        <w:t>B</w:t>
      </w:r>
      <w:r w:rsidRPr="00F65CD7">
        <w:rPr>
          <w:rFonts w:eastAsia="Calibri"/>
        </w:rPr>
        <w:t xml:space="preserve">lack was the only predictor variable before matching that was not correlated to </w:t>
      </w:r>
      <w:r w:rsidR="001E53B4" w:rsidRPr="00F65CD7">
        <w:t>a</w:t>
      </w:r>
      <w:r w:rsidR="00984C50" w:rsidRPr="00F65CD7">
        <w:t xml:space="preserve">cademic </w:t>
      </w:r>
      <w:r w:rsidR="001E53B4" w:rsidRPr="00F65CD7">
        <w:t>s</w:t>
      </w:r>
      <w:r w:rsidR="00984C50" w:rsidRPr="00F65CD7">
        <w:t>elf-efficacy</w:t>
      </w:r>
      <w:r w:rsidRPr="00F65CD7">
        <w:t xml:space="preserve"> (</w:t>
      </w:r>
      <w:r w:rsidR="00F66982" w:rsidRPr="00F65CD7">
        <w:rPr>
          <w:i/>
          <w:iCs/>
        </w:rPr>
        <w:t>r</w:t>
      </w:r>
      <w:r w:rsidR="00F66982" w:rsidRPr="00F65CD7">
        <w:t>= .021.</w:t>
      </w:r>
      <w:r w:rsidR="00B31784" w:rsidRPr="00F65CD7">
        <w:t xml:space="preserve"> </w:t>
      </w:r>
      <w:r w:rsidRPr="00F65CD7">
        <w:rPr>
          <w:i/>
          <w:iCs/>
        </w:rPr>
        <w:t xml:space="preserve">p </w:t>
      </w:r>
      <w:r w:rsidRPr="00F65CD7">
        <w:t>&gt; .05)</w:t>
      </w:r>
      <w:r w:rsidRPr="00F65CD7">
        <w:rPr>
          <w:rFonts w:eastAsia="Calibri"/>
        </w:rPr>
        <w:t>. However, all other predictor variables</w:t>
      </w:r>
      <w:r w:rsidR="008E63D6" w:rsidRPr="00F65CD7">
        <w:rPr>
          <w:rFonts w:eastAsia="Calibri"/>
        </w:rPr>
        <w:t xml:space="preserve"> showed significant associations with </w:t>
      </w:r>
      <w:r w:rsidR="00B31784" w:rsidRPr="00F65CD7">
        <w:rPr>
          <w:rFonts w:eastAsia="Calibri"/>
        </w:rPr>
        <w:t>program participation.</w:t>
      </w:r>
      <w:r w:rsidR="008E63D6" w:rsidRPr="00F65CD7">
        <w:rPr>
          <w:rFonts w:eastAsia="Calibri"/>
        </w:rPr>
        <w:t xml:space="preserve"> </w:t>
      </w:r>
      <w:r w:rsidRPr="00F65CD7">
        <w:rPr>
          <w:rFonts w:eastAsia="Calibri"/>
        </w:rPr>
        <w:t>with a statistically significant correlation</w:t>
      </w:r>
      <w:r w:rsidR="00F66982" w:rsidRPr="00F65CD7">
        <w:rPr>
          <w:rFonts w:eastAsia="Calibri"/>
        </w:rPr>
        <w:t>:</w:t>
      </w:r>
      <w:r w:rsidR="00F66982" w:rsidRPr="00F65CD7">
        <w:t xml:space="preserve"> SES quartile (</w:t>
      </w:r>
      <w:r w:rsidR="00F66982" w:rsidRPr="00F65CD7">
        <w:rPr>
          <w:i/>
          <w:iCs/>
        </w:rPr>
        <w:t>r</w:t>
      </w:r>
      <w:r w:rsidR="00F66982" w:rsidRPr="00F65CD7">
        <w:t xml:space="preserve">=.113, </w:t>
      </w:r>
      <w:r w:rsidR="00F66982" w:rsidRPr="00F65CD7">
        <w:rPr>
          <w:i/>
          <w:iCs/>
        </w:rPr>
        <w:t>p</w:t>
      </w:r>
      <w:r w:rsidR="00F66982" w:rsidRPr="00F65CD7">
        <w:t xml:space="preserve"> &lt; .001); math quartile ( </w:t>
      </w:r>
      <w:r w:rsidR="00F66982" w:rsidRPr="00F65CD7">
        <w:rPr>
          <w:i/>
          <w:iCs/>
        </w:rPr>
        <w:t>r</w:t>
      </w:r>
      <w:r w:rsidR="00F66982" w:rsidRPr="00F65CD7">
        <w:t>=.180</w:t>
      </w:r>
      <w:r w:rsidR="00BE4F34" w:rsidRPr="00F65CD7">
        <w:t>,</w:t>
      </w:r>
      <w:r w:rsidR="00F66982" w:rsidRPr="00F65CD7">
        <w:t xml:space="preserve"> p &lt; .001);  reading quartile ( </w:t>
      </w:r>
      <w:r w:rsidR="00F66982" w:rsidRPr="00F65CD7">
        <w:rPr>
          <w:i/>
          <w:iCs/>
        </w:rPr>
        <w:t>r</w:t>
      </w:r>
      <w:r w:rsidR="00F66982" w:rsidRPr="00F65CD7">
        <w:t xml:space="preserve">=.179,  </w:t>
      </w:r>
      <w:r w:rsidR="00F66982" w:rsidRPr="00F65CD7">
        <w:rPr>
          <w:i/>
          <w:iCs/>
        </w:rPr>
        <w:t>p</w:t>
      </w:r>
      <w:r w:rsidR="00F66982" w:rsidRPr="00F65CD7">
        <w:t xml:space="preserve"> &lt; .001);   sex ( </w:t>
      </w:r>
      <w:r w:rsidR="00F66982" w:rsidRPr="00F65CD7">
        <w:rPr>
          <w:i/>
          <w:iCs/>
        </w:rPr>
        <w:t>r</w:t>
      </w:r>
      <w:r w:rsidR="00F66982" w:rsidRPr="00F65CD7">
        <w:t xml:space="preserve">=.087, </w:t>
      </w:r>
      <w:r w:rsidR="00F66982" w:rsidRPr="00F65CD7">
        <w:rPr>
          <w:i/>
          <w:iCs/>
        </w:rPr>
        <w:t>p</w:t>
      </w:r>
      <w:r w:rsidR="00F66982" w:rsidRPr="00F65CD7">
        <w:t xml:space="preserve"> &lt; .001); parent composition (  </w:t>
      </w:r>
      <w:r w:rsidR="00F66982" w:rsidRPr="00F65CD7">
        <w:rPr>
          <w:i/>
          <w:iCs/>
        </w:rPr>
        <w:t>r</w:t>
      </w:r>
      <w:r w:rsidR="00F66982" w:rsidRPr="00F65CD7">
        <w:t xml:space="preserve">= -.072, </w:t>
      </w:r>
      <w:r w:rsidR="00F66982" w:rsidRPr="00F65CD7">
        <w:rPr>
          <w:i/>
          <w:iCs/>
        </w:rPr>
        <w:t>p</w:t>
      </w:r>
      <w:r w:rsidR="00F66982" w:rsidRPr="00F65CD7">
        <w:t xml:space="preserve"> &lt; .001); Hispanic ( </w:t>
      </w:r>
      <w:r w:rsidR="00F66982" w:rsidRPr="00F65CD7">
        <w:rPr>
          <w:i/>
          <w:iCs/>
        </w:rPr>
        <w:t>r</w:t>
      </w:r>
      <w:r w:rsidR="00F66982" w:rsidRPr="00F65CD7">
        <w:t xml:space="preserve">=-.023, </w:t>
      </w:r>
      <w:r w:rsidR="00F66982" w:rsidRPr="00F65CD7">
        <w:rPr>
          <w:i/>
          <w:iCs/>
        </w:rPr>
        <w:t>p</w:t>
      </w:r>
      <w:r w:rsidR="00F66982" w:rsidRPr="00F65CD7">
        <w:t xml:space="preserve"> &lt;  .001);  parents' highest level of education  (</w:t>
      </w:r>
      <w:r w:rsidR="00F66982" w:rsidRPr="00F65CD7">
        <w:rPr>
          <w:i/>
          <w:iCs/>
        </w:rPr>
        <w:t>r</w:t>
      </w:r>
      <w:r w:rsidR="00F66982" w:rsidRPr="00F65CD7">
        <w:t>=-.</w:t>
      </w:r>
      <w:r w:rsidR="00513083" w:rsidRPr="00F65CD7">
        <w:t>106</w:t>
      </w:r>
      <w:r w:rsidR="00F66982" w:rsidRPr="00F65CD7">
        <w:t xml:space="preserve">,  </w:t>
      </w:r>
      <w:r w:rsidR="00F66982" w:rsidRPr="00F65CD7">
        <w:rPr>
          <w:i/>
          <w:iCs/>
        </w:rPr>
        <w:t xml:space="preserve">p </w:t>
      </w:r>
      <w:r w:rsidR="00F66982" w:rsidRPr="00F65CD7">
        <w:t xml:space="preserve">&lt;.001);  and  the number of academic risk factors in 10th grade (  </w:t>
      </w:r>
      <w:r w:rsidR="00F66982" w:rsidRPr="00F65CD7">
        <w:rPr>
          <w:i/>
          <w:iCs/>
        </w:rPr>
        <w:t>r</w:t>
      </w:r>
      <w:r w:rsidR="00F66982" w:rsidRPr="00F65CD7">
        <w:t>=-.</w:t>
      </w:r>
      <w:r w:rsidR="00513083" w:rsidRPr="00F65CD7">
        <w:t>055</w:t>
      </w:r>
      <w:r w:rsidR="00F66982" w:rsidRPr="00F65CD7">
        <w:t xml:space="preserve">, </w:t>
      </w:r>
      <w:r w:rsidR="00F66982" w:rsidRPr="00F65CD7">
        <w:rPr>
          <w:i/>
          <w:iCs/>
        </w:rPr>
        <w:t>p</w:t>
      </w:r>
      <w:r w:rsidR="00F66982" w:rsidRPr="00F65CD7">
        <w:t xml:space="preserve"> &lt;.001).</w:t>
      </w:r>
    </w:p>
    <w:p w14:paraId="3586D880" w14:textId="2DC51C57" w:rsidR="00FF05A2" w:rsidRPr="00F65CD7" w:rsidRDefault="00247F31" w:rsidP="00FF05A2">
      <w:pPr>
        <w:spacing w:line="480" w:lineRule="auto"/>
        <w:ind w:firstLine="720"/>
        <w:contextualSpacing/>
      </w:pPr>
      <w:r w:rsidRPr="00F65CD7">
        <w:rPr>
          <w:rFonts w:eastAsia="Calibri"/>
        </w:rPr>
        <w:t xml:space="preserve">Table </w:t>
      </w:r>
      <w:r w:rsidR="00BB75DD" w:rsidRPr="00F65CD7">
        <w:rPr>
          <w:rFonts w:eastAsia="Calibri"/>
        </w:rPr>
        <w:t>54</w:t>
      </w:r>
      <w:r w:rsidRPr="00F65CD7">
        <w:rPr>
          <w:rFonts w:eastAsia="Calibri"/>
        </w:rPr>
        <w:t xml:space="preserve"> is the regression model summary. The results include the </w:t>
      </w:r>
      <w:r w:rsidRPr="00F65CD7">
        <w:rPr>
          <w:rFonts w:eastAsia="Calibri"/>
          <w:i/>
          <w:iCs/>
        </w:rPr>
        <w:t>R</w:t>
      </w:r>
      <w:r w:rsidRPr="00F65CD7">
        <w:rPr>
          <w:rFonts w:eastAsia="Calibri"/>
        </w:rPr>
        <w:t xml:space="preserve">, </w:t>
      </w:r>
      <w:r w:rsidRPr="00F65CD7">
        <w:rPr>
          <w:rFonts w:eastAsia="Calibri"/>
          <w:i/>
          <w:iCs/>
        </w:rPr>
        <w:t>R</w:t>
      </w:r>
      <w:r w:rsidRPr="00F65CD7">
        <w:rPr>
          <w:rFonts w:eastAsia="Calibri"/>
          <w:vertAlign w:val="superscript"/>
        </w:rPr>
        <w:t>2</w:t>
      </w:r>
      <w:r w:rsidRPr="00F65CD7">
        <w:rPr>
          <w:rFonts w:eastAsia="Calibri"/>
        </w:rPr>
        <w:t xml:space="preserve">, Adjusted </w:t>
      </w:r>
      <w:r w:rsidRPr="00F65CD7">
        <w:rPr>
          <w:rFonts w:eastAsia="Calibri"/>
          <w:i/>
          <w:iCs/>
        </w:rPr>
        <w:t>R</w:t>
      </w:r>
      <w:r w:rsidRPr="00F65CD7">
        <w:rPr>
          <w:rFonts w:eastAsia="Calibri"/>
        </w:rPr>
        <w:t xml:space="preserve">, and standard error of estimates. The second block was used to examine the effect of program participation. The linear regression model with all nine predictors produced </w:t>
      </w:r>
      <w:r w:rsidRPr="00F65CD7">
        <w:rPr>
          <w:rFonts w:eastAsia="Calibri"/>
          <w:i/>
          <w:iCs/>
        </w:rPr>
        <w:t>R</w:t>
      </w:r>
      <w:r w:rsidRPr="00F65CD7">
        <w:rPr>
          <w:rFonts w:eastAsia="Calibri"/>
        </w:rPr>
        <w:t>² = .</w:t>
      </w:r>
      <w:r w:rsidRPr="00F65CD7">
        <w:t>061</w:t>
      </w:r>
      <w:r w:rsidRPr="00F65CD7">
        <w:rPr>
          <w:rFonts w:eastAsia="Calibri"/>
        </w:rPr>
        <w:t xml:space="preserve">, </w:t>
      </w:r>
      <w:proofErr w:type="gramStart"/>
      <w:r w:rsidRPr="00F65CD7">
        <w:rPr>
          <w:rFonts w:eastAsia="Calibri"/>
          <w:i/>
          <w:iCs/>
        </w:rPr>
        <w:t>F</w:t>
      </w:r>
      <w:r w:rsidRPr="00F65CD7">
        <w:rPr>
          <w:rFonts w:eastAsia="Calibri"/>
        </w:rPr>
        <w:t>(</w:t>
      </w:r>
      <w:proofErr w:type="gramEnd"/>
      <w:r w:rsidRPr="00F65CD7">
        <w:rPr>
          <w:rFonts w:eastAsia="Calibri"/>
        </w:rPr>
        <w:t xml:space="preserve">9, </w:t>
      </w:r>
      <w:r w:rsidRPr="00F65CD7">
        <w:t>5939</w:t>
      </w:r>
      <w:r w:rsidRPr="00F65CD7">
        <w:rPr>
          <w:rFonts w:eastAsia="Calibri"/>
        </w:rPr>
        <w:t xml:space="preserve">) = </w:t>
      </w:r>
      <w:r w:rsidRPr="00F65CD7">
        <w:t>42.816</w:t>
      </w:r>
      <w:r w:rsidRPr="00F65CD7">
        <w:rPr>
          <w:rFonts w:eastAsia="Calibri"/>
        </w:rPr>
        <w:t xml:space="preserve">, </w:t>
      </w:r>
      <w:r w:rsidRPr="00F65CD7">
        <w:rPr>
          <w:rFonts w:eastAsia="Calibri"/>
          <w:i/>
          <w:iCs/>
        </w:rPr>
        <w:t xml:space="preserve">p </w:t>
      </w:r>
      <w:r w:rsidRPr="00F65CD7">
        <w:rPr>
          <w:rFonts w:eastAsia="Calibri"/>
        </w:rPr>
        <w:t xml:space="preserve">&lt; .000.  </w:t>
      </w:r>
      <w:r w:rsidRPr="00F65CD7">
        <w:t xml:space="preserve">The effect of pre-college outreach program participation using nine predictors accounts for 6.1 % of the variance in </w:t>
      </w:r>
      <w:r w:rsidR="001E53B4" w:rsidRPr="00F65CD7">
        <w:t>a</w:t>
      </w:r>
      <w:r w:rsidR="00984C50" w:rsidRPr="00F65CD7">
        <w:t xml:space="preserve">cademic </w:t>
      </w:r>
      <w:r w:rsidR="001E53B4" w:rsidRPr="00F65CD7">
        <w:t>s</w:t>
      </w:r>
      <w:r w:rsidR="00984C50" w:rsidRPr="00F65CD7">
        <w:t>elf-efficacy</w:t>
      </w:r>
      <w:r w:rsidRPr="00F65CD7">
        <w:t xml:space="preserve"> (</w:t>
      </w:r>
      <w:r w:rsidRPr="00F65CD7">
        <w:rPr>
          <w:i/>
          <w:iCs/>
        </w:rPr>
        <w:t>R</w:t>
      </w:r>
      <w:r w:rsidRPr="00F65CD7">
        <w:rPr>
          <w:vertAlign w:val="superscript"/>
        </w:rPr>
        <w:t>2</w:t>
      </w:r>
      <w:r w:rsidRPr="00F65CD7">
        <w:t xml:space="preserve">=.061) with its </w:t>
      </w:r>
      <w:r w:rsidRPr="00F65CD7">
        <w:rPr>
          <w:i/>
          <w:iCs/>
        </w:rPr>
        <w:t>F</w:t>
      </w:r>
      <w:r w:rsidRPr="00F65CD7">
        <w:t xml:space="preserve"> value of 42.816 (</w:t>
      </w:r>
      <w:r w:rsidR="006807A2" w:rsidRPr="00F65CD7">
        <w:rPr>
          <w:i/>
          <w:iCs/>
        </w:rPr>
        <w:t>p</w:t>
      </w:r>
      <w:r w:rsidRPr="00F65CD7">
        <w:t>&lt;</w:t>
      </w:r>
      <w:r w:rsidR="00074842" w:rsidRPr="00F65CD7">
        <w:t>.000</w:t>
      </w:r>
      <w:r w:rsidRPr="00F65CD7">
        <w:t xml:space="preserve">).  The </w:t>
      </w:r>
      <w:r w:rsidRPr="00F65CD7">
        <w:rPr>
          <w:i/>
          <w:iCs/>
        </w:rPr>
        <w:t>F</w:t>
      </w:r>
      <w:r w:rsidRPr="00F65CD7">
        <w:t xml:space="preserve"> value of 38.783 (</w:t>
      </w:r>
      <w:r w:rsidR="006807A2" w:rsidRPr="00F65CD7">
        <w:rPr>
          <w:i/>
          <w:iCs/>
        </w:rPr>
        <w:t>p</w:t>
      </w:r>
      <w:r w:rsidRPr="00F65CD7">
        <w:t>&lt;</w:t>
      </w:r>
      <w:r w:rsidR="00074842" w:rsidRPr="00F65CD7">
        <w:t>.000</w:t>
      </w:r>
      <w:r w:rsidRPr="00F65CD7">
        <w:t xml:space="preserve">) associated with the regression matches that from the ANOVA (see </w:t>
      </w:r>
      <w:r w:rsidR="00CD36C8" w:rsidRPr="00F65CD7">
        <w:t xml:space="preserve">Table </w:t>
      </w:r>
      <w:r w:rsidR="00BB75DD" w:rsidRPr="00F65CD7">
        <w:t>55</w:t>
      </w:r>
      <w:r w:rsidRPr="00F65CD7">
        <w:t xml:space="preserve">). As the </w:t>
      </w:r>
      <w:r w:rsidR="00CB50F1" w:rsidRPr="00F65CD7">
        <w:t xml:space="preserve">significance </w:t>
      </w:r>
      <w:r w:rsidRPr="00F65CD7">
        <w:t xml:space="preserve">value is less than </w:t>
      </w:r>
      <w:r w:rsidRPr="00F65CD7">
        <w:rPr>
          <w:i/>
          <w:iCs/>
        </w:rPr>
        <w:t>p</w:t>
      </w:r>
      <w:r w:rsidRPr="00F65CD7">
        <w:t xml:space="preserve"> =.05, we can say that the regression model significantly predicts </w:t>
      </w:r>
      <w:r w:rsidR="001E53B4" w:rsidRPr="00F65CD7">
        <w:t>a</w:t>
      </w:r>
      <w:r w:rsidR="00984C50" w:rsidRPr="00F65CD7">
        <w:t xml:space="preserve">cademic </w:t>
      </w:r>
      <w:r w:rsidR="001E53B4" w:rsidRPr="00F65CD7">
        <w:t>s</w:t>
      </w:r>
      <w:r w:rsidR="00984C50" w:rsidRPr="00F65CD7">
        <w:t>elf-efficacy</w:t>
      </w:r>
      <w:r w:rsidRPr="00F65CD7">
        <w:t xml:space="preserve">. There was no significant change in </w:t>
      </w:r>
      <w:r w:rsidRPr="00F65CD7">
        <w:rPr>
          <w:i/>
          <w:iCs/>
        </w:rPr>
        <w:t>R</w:t>
      </w:r>
      <w:r w:rsidRPr="00F65CD7">
        <w:rPr>
          <w:vertAlign w:val="superscript"/>
        </w:rPr>
        <w:t>2</w:t>
      </w:r>
      <w:r w:rsidRPr="00F65CD7">
        <w:t xml:space="preserve">. Thus, program </w:t>
      </w:r>
      <w:r w:rsidRPr="00F65CD7">
        <w:lastRenderedPageBreak/>
        <w:t xml:space="preserve">participation, predictors withheld, did not </w:t>
      </w:r>
      <w:r w:rsidR="0020223D" w:rsidRPr="00F65CD7">
        <w:t>predict</w:t>
      </w:r>
      <w:r w:rsidRPr="00F65CD7">
        <w:t xml:space="preserve"> a change in </w:t>
      </w:r>
      <w:r w:rsidR="001E53B4" w:rsidRPr="00F65CD7">
        <w:t>a</w:t>
      </w:r>
      <w:r w:rsidR="00984C50" w:rsidRPr="00F65CD7">
        <w:t xml:space="preserve">cademic </w:t>
      </w:r>
      <w:r w:rsidR="001E53B4" w:rsidRPr="00F65CD7">
        <w:t>s</w:t>
      </w:r>
      <w:r w:rsidR="00984C50" w:rsidRPr="00F65CD7">
        <w:t>elf-efficacy</w:t>
      </w:r>
      <w:r w:rsidRPr="00F65CD7">
        <w:t xml:space="preserve"> level.</w:t>
      </w:r>
    </w:p>
    <w:p w14:paraId="74E9703D" w14:textId="3138EFB7" w:rsidR="00247F31" w:rsidRPr="00F65CD7" w:rsidRDefault="00247F31" w:rsidP="002D15BD">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Table </w:t>
      </w:r>
      <w:r w:rsidR="00BB75DD" w:rsidRPr="00F65CD7">
        <w:rPr>
          <w:rFonts w:ascii="Times New Roman" w:hAnsi="Times New Roman"/>
          <w:sz w:val="24"/>
          <w:szCs w:val="24"/>
        </w:rPr>
        <w:t>56</w:t>
      </w:r>
      <w:r w:rsidRPr="00F65CD7">
        <w:rPr>
          <w:rFonts w:ascii="Times New Roman" w:hAnsi="Times New Roman"/>
          <w:sz w:val="24"/>
          <w:szCs w:val="24"/>
        </w:rPr>
        <w:t xml:space="preserve">, the regression coefficients, displays the intercept (constant) that indicates the average pre-college outreach program participation (-.800). The analysis shows that two variables did not significantly predict </w:t>
      </w:r>
      <w:r w:rsidR="001E53B4" w:rsidRPr="00F65CD7">
        <w:rPr>
          <w:rFonts w:ascii="Times New Roman" w:hAnsi="Times New Roman"/>
          <w:sz w:val="24"/>
          <w:szCs w:val="24"/>
        </w:rPr>
        <w:t>a</w:t>
      </w:r>
      <w:r w:rsidR="00984C50" w:rsidRPr="00F65CD7">
        <w:rPr>
          <w:rFonts w:ascii="Times New Roman" w:hAnsi="Times New Roman"/>
          <w:sz w:val="24"/>
          <w:szCs w:val="24"/>
        </w:rPr>
        <w:t xml:space="preserve">cademic </w:t>
      </w:r>
      <w:r w:rsidR="001E53B4" w:rsidRPr="00F65CD7">
        <w:rPr>
          <w:rFonts w:ascii="Times New Roman" w:hAnsi="Times New Roman"/>
          <w:sz w:val="24"/>
          <w:szCs w:val="24"/>
        </w:rPr>
        <w:t>s</w:t>
      </w:r>
      <w:r w:rsidR="00984C50" w:rsidRPr="00F65CD7">
        <w:rPr>
          <w:rFonts w:ascii="Times New Roman" w:hAnsi="Times New Roman"/>
          <w:sz w:val="24"/>
          <w:szCs w:val="24"/>
        </w:rPr>
        <w:t>elf-efficacy</w:t>
      </w:r>
      <w:r w:rsidRPr="00F65CD7">
        <w:rPr>
          <w:rFonts w:ascii="Times New Roman" w:hAnsi="Times New Roman"/>
          <w:sz w:val="24"/>
          <w:szCs w:val="24"/>
        </w:rPr>
        <w:t xml:space="preserve"> levels: the number of academic risk factors in 10th </w:t>
      </w:r>
      <w:r w:rsidR="00B31784" w:rsidRPr="00F65CD7">
        <w:rPr>
          <w:rFonts w:ascii="Times New Roman" w:hAnsi="Times New Roman"/>
          <w:sz w:val="24"/>
          <w:szCs w:val="24"/>
        </w:rPr>
        <w:t xml:space="preserve">grade </w:t>
      </w:r>
      <w:r w:rsidRPr="00F65CD7">
        <w:rPr>
          <w:rFonts w:ascii="Times New Roman" w:hAnsi="Times New Roman"/>
          <w:sz w:val="24"/>
          <w:szCs w:val="24"/>
        </w:rPr>
        <w:t>(</w:t>
      </w:r>
      <w:r w:rsidR="00B31784" w:rsidRPr="00F65CD7">
        <w:rPr>
          <w:rFonts w:ascii="Times New Roman" w:hAnsi="Times New Roman"/>
          <w:sz w:val="24"/>
          <w:szCs w:val="24"/>
        </w:rPr>
        <w:t xml:space="preserve">B </w:t>
      </w:r>
      <w:r w:rsidRPr="00F65CD7">
        <w:rPr>
          <w:rFonts w:ascii="Times New Roman" w:hAnsi="Times New Roman"/>
          <w:sz w:val="24"/>
          <w:szCs w:val="24"/>
        </w:rPr>
        <w:t xml:space="preserve">= .025, </w:t>
      </w:r>
      <w:r w:rsidRPr="00F65CD7">
        <w:rPr>
          <w:rFonts w:ascii="Times New Roman" w:hAnsi="Times New Roman"/>
          <w:i/>
          <w:iCs/>
          <w:sz w:val="24"/>
          <w:szCs w:val="24"/>
        </w:rPr>
        <w:t>t</w:t>
      </w:r>
      <w:r w:rsidRPr="00F65CD7">
        <w:rPr>
          <w:rFonts w:ascii="Times New Roman" w:hAnsi="Times New Roman"/>
          <w:sz w:val="24"/>
          <w:szCs w:val="24"/>
        </w:rPr>
        <w:t xml:space="preserve">(5939) = 1.533, </w:t>
      </w:r>
      <w:r w:rsidRPr="00F65CD7">
        <w:rPr>
          <w:rFonts w:ascii="Times New Roman" w:hAnsi="Times New Roman"/>
          <w:i/>
          <w:iCs/>
          <w:sz w:val="24"/>
          <w:szCs w:val="24"/>
        </w:rPr>
        <w:t>p</w:t>
      </w:r>
      <w:r w:rsidRPr="00F65CD7">
        <w:rPr>
          <w:rFonts w:ascii="Times New Roman" w:hAnsi="Times New Roman"/>
          <w:sz w:val="24"/>
          <w:szCs w:val="24"/>
        </w:rPr>
        <w:t xml:space="preserve"> &gt; .05) and </w:t>
      </w:r>
      <w:r w:rsidR="006807A2" w:rsidRPr="00F65CD7">
        <w:rPr>
          <w:rFonts w:ascii="Times New Roman" w:hAnsi="Times New Roman"/>
          <w:sz w:val="24"/>
          <w:szCs w:val="24"/>
        </w:rPr>
        <w:t xml:space="preserve">parents' </w:t>
      </w:r>
      <w:r w:rsidRPr="00F65CD7">
        <w:rPr>
          <w:rFonts w:ascii="Times New Roman" w:hAnsi="Times New Roman"/>
          <w:sz w:val="24"/>
          <w:szCs w:val="24"/>
        </w:rPr>
        <w:t>highest level of education  (</w:t>
      </w:r>
      <w:r w:rsidR="00B31784" w:rsidRPr="00F65CD7">
        <w:rPr>
          <w:rFonts w:ascii="Times New Roman" w:hAnsi="Times New Roman"/>
          <w:sz w:val="24"/>
          <w:szCs w:val="24"/>
        </w:rPr>
        <w:t xml:space="preserve">B </w:t>
      </w:r>
      <w:r w:rsidRPr="00F65CD7">
        <w:rPr>
          <w:rFonts w:ascii="Times New Roman" w:hAnsi="Times New Roman"/>
          <w:sz w:val="24"/>
          <w:szCs w:val="24"/>
        </w:rPr>
        <w:t xml:space="preserve">= .011, </w:t>
      </w:r>
      <w:r w:rsidRPr="00F65CD7">
        <w:rPr>
          <w:rFonts w:ascii="Times New Roman" w:hAnsi="Times New Roman"/>
          <w:i/>
          <w:iCs/>
          <w:sz w:val="24"/>
          <w:szCs w:val="24"/>
        </w:rPr>
        <w:t>t</w:t>
      </w:r>
      <w:r w:rsidRPr="00F65CD7">
        <w:rPr>
          <w:rFonts w:ascii="Times New Roman" w:hAnsi="Times New Roman"/>
          <w:sz w:val="24"/>
          <w:szCs w:val="24"/>
        </w:rPr>
        <w:t xml:space="preserve">(5939) = 1.103, </w:t>
      </w:r>
      <w:r w:rsidRPr="00F65CD7">
        <w:rPr>
          <w:rFonts w:ascii="Times New Roman" w:hAnsi="Times New Roman"/>
          <w:i/>
          <w:iCs/>
          <w:sz w:val="24"/>
          <w:szCs w:val="24"/>
        </w:rPr>
        <w:t>p</w:t>
      </w:r>
      <w:r w:rsidRPr="00F65CD7">
        <w:rPr>
          <w:rFonts w:ascii="Times New Roman" w:hAnsi="Times New Roman"/>
          <w:sz w:val="24"/>
          <w:szCs w:val="24"/>
        </w:rPr>
        <w:t xml:space="preserve"> &gt; .05). However, all other predicators significantly predicted </w:t>
      </w:r>
      <w:r w:rsidR="001E53B4" w:rsidRPr="00F65CD7">
        <w:rPr>
          <w:rFonts w:ascii="Times New Roman" w:hAnsi="Times New Roman"/>
          <w:sz w:val="24"/>
          <w:szCs w:val="24"/>
        </w:rPr>
        <w:t>a</w:t>
      </w:r>
      <w:r w:rsidR="00984C50" w:rsidRPr="00F65CD7">
        <w:rPr>
          <w:rFonts w:ascii="Times New Roman" w:hAnsi="Times New Roman"/>
          <w:sz w:val="24"/>
          <w:szCs w:val="24"/>
        </w:rPr>
        <w:t xml:space="preserve">cademic </w:t>
      </w:r>
      <w:r w:rsidR="001E53B4" w:rsidRPr="00F65CD7">
        <w:rPr>
          <w:rFonts w:ascii="Times New Roman" w:hAnsi="Times New Roman"/>
          <w:sz w:val="24"/>
          <w:szCs w:val="24"/>
        </w:rPr>
        <w:t>s</w:t>
      </w:r>
      <w:r w:rsidR="00984C50" w:rsidRPr="00F65CD7">
        <w:rPr>
          <w:rFonts w:ascii="Times New Roman" w:hAnsi="Times New Roman"/>
          <w:sz w:val="24"/>
          <w:szCs w:val="24"/>
        </w:rPr>
        <w:t>elf-efficacy</w:t>
      </w:r>
      <w:r w:rsidRPr="00F65CD7">
        <w:rPr>
          <w:rFonts w:ascii="Times New Roman" w:hAnsi="Times New Roman"/>
          <w:sz w:val="24"/>
          <w:szCs w:val="24"/>
        </w:rPr>
        <w:t xml:space="preserve"> levels: SES quartile (</w:t>
      </w:r>
      <w:r w:rsidR="00B31784" w:rsidRPr="00F65CD7">
        <w:rPr>
          <w:rFonts w:ascii="Times New Roman" w:hAnsi="Times New Roman"/>
          <w:sz w:val="24"/>
          <w:szCs w:val="24"/>
        </w:rPr>
        <w:t xml:space="preserve">B </w:t>
      </w:r>
      <w:r w:rsidRPr="00F65CD7">
        <w:rPr>
          <w:rFonts w:ascii="Times New Roman" w:hAnsi="Times New Roman"/>
          <w:sz w:val="24"/>
          <w:szCs w:val="24"/>
        </w:rPr>
        <w:t xml:space="preserve">= 2.048, </w:t>
      </w:r>
      <w:r w:rsidRPr="00F65CD7">
        <w:rPr>
          <w:rFonts w:ascii="Times New Roman" w:hAnsi="Times New Roman"/>
          <w:i/>
          <w:iCs/>
          <w:sz w:val="24"/>
          <w:szCs w:val="24"/>
        </w:rPr>
        <w:t>t</w:t>
      </w:r>
      <w:r w:rsidRPr="00F65CD7">
        <w:rPr>
          <w:rFonts w:ascii="Times New Roman" w:hAnsi="Times New Roman"/>
          <w:sz w:val="24"/>
          <w:szCs w:val="24"/>
        </w:rPr>
        <w:t xml:space="preserve">(5939) = 3.321, </w:t>
      </w:r>
      <w:r w:rsidRPr="00F65CD7">
        <w:rPr>
          <w:rFonts w:ascii="Times New Roman" w:hAnsi="Times New Roman"/>
          <w:i/>
          <w:iCs/>
          <w:sz w:val="24"/>
          <w:szCs w:val="24"/>
        </w:rPr>
        <w:t xml:space="preserve">p </w:t>
      </w:r>
      <w:r w:rsidRPr="00F65CD7">
        <w:rPr>
          <w:rFonts w:ascii="Times New Roman" w:hAnsi="Times New Roman"/>
          <w:sz w:val="24"/>
          <w:szCs w:val="24"/>
        </w:rPr>
        <w:t>&lt; .05);</w:t>
      </w:r>
      <w:r w:rsidRPr="00F65CD7">
        <w:rPr>
          <w:rFonts w:ascii="Times New Roman" w:hAnsi="Times New Roman"/>
        </w:rPr>
        <w:t xml:space="preserve"> </w:t>
      </w:r>
      <w:r w:rsidR="00BB6927" w:rsidRPr="00F65CD7">
        <w:rPr>
          <w:rFonts w:ascii="Times New Roman" w:hAnsi="Times New Roman"/>
          <w:sz w:val="24"/>
          <w:szCs w:val="24"/>
        </w:rPr>
        <w:t>Math Quartile</w:t>
      </w:r>
      <w:r w:rsidRPr="00F65CD7">
        <w:rPr>
          <w:rFonts w:ascii="Times New Roman" w:hAnsi="Times New Roman"/>
          <w:sz w:val="24"/>
          <w:szCs w:val="24"/>
        </w:rPr>
        <w:t xml:space="preserve"> (</w:t>
      </w:r>
      <w:r w:rsidR="00B31784" w:rsidRPr="00F65CD7">
        <w:rPr>
          <w:rFonts w:ascii="Times New Roman" w:hAnsi="Times New Roman"/>
          <w:sz w:val="24"/>
          <w:szCs w:val="24"/>
        </w:rPr>
        <w:t>B</w:t>
      </w:r>
      <w:r w:rsidRPr="00F65CD7">
        <w:rPr>
          <w:rFonts w:ascii="Times New Roman" w:hAnsi="Times New Roman"/>
          <w:sz w:val="24"/>
          <w:szCs w:val="24"/>
        </w:rPr>
        <w:t xml:space="preserve"> = .127, </w:t>
      </w:r>
      <w:r w:rsidRPr="00F65CD7">
        <w:rPr>
          <w:rFonts w:ascii="Times New Roman" w:hAnsi="Times New Roman"/>
          <w:i/>
          <w:iCs/>
          <w:sz w:val="24"/>
          <w:szCs w:val="24"/>
        </w:rPr>
        <w:t>t</w:t>
      </w:r>
      <w:r w:rsidRPr="00F65CD7">
        <w:rPr>
          <w:rFonts w:ascii="Times New Roman" w:hAnsi="Times New Roman"/>
          <w:sz w:val="24"/>
          <w:szCs w:val="24"/>
        </w:rPr>
        <w:t xml:space="preserve">(5939) = 7.622,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reading quartile (</w:t>
      </w:r>
      <w:r w:rsidR="00B31784" w:rsidRPr="00F65CD7">
        <w:rPr>
          <w:rFonts w:ascii="Times New Roman" w:hAnsi="Times New Roman"/>
          <w:sz w:val="24"/>
          <w:szCs w:val="24"/>
        </w:rPr>
        <w:t>B</w:t>
      </w:r>
      <w:r w:rsidRPr="00F65CD7">
        <w:rPr>
          <w:rFonts w:ascii="Times New Roman" w:hAnsi="Times New Roman"/>
          <w:sz w:val="24"/>
          <w:szCs w:val="24"/>
        </w:rPr>
        <w:t xml:space="preserve"> = .077, </w:t>
      </w:r>
      <w:r w:rsidRPr="00F65CD7">
        <w:rPr>
          <w:rFonts w:ascii="Times New Roman" w:hAnsi="Times New Roman"/>
          <w:i/>
          <w:iCs/>
          <w:sz w:val="24"/>
          <w:szCs w:val="24"/>
        </w:rPr>
        <w:t>t</w:t>
      </w:r>
      <w:r w:rsidRPr="00F65CD7">
        <w:rPr>
          <w:rFonts w:ascii="Times New Roman" w:hAnsi="Times New Roman"/>
          <w:sz w:val="24"/>
          <w:szCs w:val="24"/>
        </w:rPr>
        <w:t xml:space="preserve">(5939) = 4.774,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sex (</w:t>
      </w:r>
      <w:r w:rsidR="00B31784" w:rsidRPr="00F65CD7">
        <w:rPr>
          <w:rFonts w:ascii="Times New Roman" w:hAnsi="Times New Roman"/>
          <w:sz w:val="24"/>
          <w:szCs w:val="24"/>
        </w:rPr>
        <w:t>B</w:t>
      </w:r>
      <w:r w:rsidRPr="00F65CD7">
        <w:rPr>
          <w:rFonts w:ascii="Times New Roman" w:hAnsi="Times New Roman"/>
          <w:sz w:val="24"/>
          <w:szCs w:val="24"/>
        </w:rPr>
        <w:t xml:space="preserve"> = .185, </w:t>
      </w:r>
      <w:r w:rsidRPr="00F65CD7">
        <w:rPr>
          <w:rFonts w:ascii="Times New Roman" w:hAnsi="Times New Roman"/>
          <w:i/>
          <w:iCs/>
          <w:sz w:val="24"/>
          <w:szCs w:val="24"/>
        </w:rPr>
        <w:t>t</w:t>
      </w:r>
      <w:r w:rsidRPr="00F65CD7">
        <w:rPr>
          <w:rFonts w:ascii="Times New Roman" w:hAnsi="Times New Roman"/>
          <w:sz w:val="24"/>
          <w:szCs w:val="24"/>
        </w:rPr>
        <w:t xml:space="preserve">(5939) = 7.395,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Black (B = . 265,</w:t>
      </w:r>
      <w:r w:rsidRPr="00F65CD7">
        <w:rPr>
          <w:rFonts w:ascii="Times New Roman" w:hAnsi="Times New Roman"/>
          <w:i/>
          <w:iCs/>
          <w:sz w:val="24"/>
          <w:szCs w:val="24"/>
        </w:rPr>
        <w:t xml:space="preserve"> </w:t>
      </w:r>
      <w:proofErr w:type="gramStart"/>
      <w:r w:rsidRPr="00F65CD7">
        <w:rPr>
          <w:rFonts w:ascii="Times New Roman" w:hAnsi="Times New Roman"/>
          <w:i/>
          <w:iCs/>
          <w:sz w:val="24"/>
          <w:szCs w:val="24"/>
        </w:rPr>
        <w:t>t</w:t>
      </w:r>
      <w:r w:rsidRPr="00F65CD7">
        <w:rPr>
          <w:rFonts w:ascii="Times New Roman" w:hAnsi="Times New Roman"/>
          <w:sz w:val="24"/>
          <w:szCs w:val="24"/>
        </w:rPr>
        <w:t>(</w:t>
      </w:r>
      <w:proofErr w:type="gramEnd"/>
      <w:r w:rsidRPr="00F65CD7">
        <w:rPr>
          <w:rFonts w:ascii="Times New Roman" w:hAnsi="Times New Roman"/>
          <w:sz w:val="24"/>
          <w:szCs w:val="24"/>
        </w:rPr>
        <w:t xml:space="preserve">5939) = 5.529,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xml:space="preserve">; </w:t>
      </w:r>
      <w:r w:rsidRPr="00F65CD7">
        <w:rPr>
          <w:rFonts w:ascii="Times New Roman" w:eastAsia="Times New Roman" w:hAnsi="Times New Roman"/>
          <w:sz w:val="24"/>
          <w:szCs w:val="24"/>
        </w:rPr>
        <w:t xml:space="preserve">Hispanic </w:t>
      </w:r>
      <w:r w:rsidRPr="00F65CD7">
        <w:rPr>
          <w:rFonts w:ascii="Times New Roman" w:hAnsi="Times New Roman"/>
          <w:sz w:val="24"/>
          <w:szCs w:val="24"/>
        </w:rPr>
        <w:t xml:space="preserve">(B = .249, </w:t>
      </w:r>
      <w:r w:rsidRPr="00F65CD7">
        <w:rPr>
          <w:rFonts w:ascii="Times New Roman" w:hAnsi="Times New Roman"/>
          <w:i/>
          <w:iCs/>
          <w:sz w:val="24"/>
          <w:szCs w:val="24"/>
        </w:rPr>
        <w:t>t</w:t>
      </w:r>
      <w:r w:rsidRPr="00F65CD7">
        <w:rPr>
          <w:rFonts w:ascii="Times New Roman" w:hAnsi="Times New Roman"/>
          <w:sz w:val="24"/>
          <w:szCs w:val="24"/>
        </w:rPr>
        <w:t xml:space="preserve">(5939) = 6.049, </w:t>
      </w:r>
      <w:r w:rsidRPr="00F65CD7">
        <w:rPr>
          <w:rFonts w:ascii="Times New Roman" w:hAnsi="Times New Roman"/>
          <w:i/>
          <w:iCs/>
          <w:sz w:val="24"/>
          <w:szCs w:val="24"/>
        </w:rPr>
        <w:t xml:space="preserve">p </w:t>
      </w:r>
      <w:r w:rsidRPr="00F65CD7">
        <w:rPr>
          <w:rFonts w:ascii="Times New Roman" w:hAnsi="Times New Roman"/>
          <w:sz w:val="24"/>
          <w:szCs w:val="24"/>
        </w:rPr>
        <w:t xml:space="preserve">&lt;.05), and parent composition (B= -.115, </w:t>
      </w:r>
      <w:r w:rsidRPr="00F65CD7">
        <w:rPr>
          <w:rFonts w:ascii="Times New Roman" w:hAnsi="Times New Roman"/>
          <w:i/>
          <w:iCs/>
          <w:sz w:val="24"/>
          <w:szCs w:val="24"/>
        </w:rPr>
        <w:t>t</w:t>
      </w:r>
      <w:r w:rsidRPr="00F65CD7">
        <w:rPr>
          <w:rFonts w:ascii="Times New Roman" w:hAnsi="Times New Roman"/>
          <w:sz w:val="24"/>
          <w:szCs w:val="24"/>
        </w:rPr>
        <w:t xml:space="preserve">(5939) = -3.773, </w:t>
      </w:r>
      <w:r w:rsidRPr="00F65CD7">
        <w:rPr>
          <w:rFonts w:ascii="Times New Roman" w:hAnsi="Times New Roman"/>
          <w:i/>
          <w:iCs/>
          <w:sz w:val="24"/>
          <w:szCs w:val="24"/>
        </w:rPr>
        <w:t>p</w:t>
      </w:r>
      <w:r w:rsidRPr="00F65CD7">
        <w:rPr>
          <w:rFonts w:ascii="Times New Roman" w:hAnsi="Times New Roman"/>
          <w:sz w:val="24"/>
          <w:szCs w:val="24"/>
        </w:rPr>
        <w:t xml:space="preserve"> &lt; .05).</w:t>
      </w:r>
    </w:p>
    <w:p w14:paraId="3A83D56A" w14:textId="5A7D12C8" w:rsidR="00247F31" w:rsidRPr="00F65CD7" w:rsidRDefault="00984C50" w:rsidP="0069185E">
      <w:pPr>
        <w:pStyle w:val="NoSpacing"/>
        <w:spacing w:line="480" w:lineRule="auto"/>
        <w:contextualSpacing/>
        <w:outlineLvl w:val="0"/>
        <w:rPr>
          <w:rFonts w:ascii="Times New Roman" w:eastAsia="MS Mincho" w:hAnsi="Times New Roman"/>
          <w:b/>
          <w:i/>
          <w:iCs/>
          <w:sz w:val="24"/>
          <w:szCs w:val="24"/>
        </w:rPr>
      </w:pPr>
      <w:r w:rsidRPr="00F65CD7">
        <w:rPr>
          <w:rFonts w:ascii="Times New Roman" w:eastAsia="MS Mincho" w:hAnsi="Times New Roman"/>
          <w:b/>
          <w:i/>
          <w:iCs/>
          <w:sz w:val="24"/>
          <w:szCs w:val="24"/>
        </w:rPr>
        <w:t>Academic Self-efficacy</w:t>
      </w:r>
      <w:r w:rsidR="00247F31" w:rsidRPr="00F65CD7">
        <w:rPr>
          <w:rFonts w:ascii="Times New Roman" w:eastAsia="MS Mincho" w:hAnsi="Times New Roman"/>
          <w:b/>
          <w:i/>
          <w:iCs/>
          <w:sz w:val="24"/>
          <w:szCs w:val="24"/>
        </w:rPr>
        <w:t xml:space="preserve"> _ Regression After Matching</w:t>
      </w:r>
    </w:p>
    <w:p w14:paraId="6E9F03B8" w14:textId="57E1B158" w:rsidR="00247F31" w:rsidRPr="00F65CD7" w:rsidRDefault="00247F31" w:rsidP="001D53B5">
      <w:pPr>
        <w:spacing w:line="480" w:lineRule="auto"/>
        <w:ind w:firstLine="720"/>
        <w:contextualSpacing/>
        <w:rPr>
          <w:rFonts w:eastAsia="Calibri"/>
        </w:rPr>
      </w:pPr>
      <w:r w:rsidRPr="00F65CD7">
        <w:rPr>
          <w:rFonts w:eastAsia="Calibri"/>
        </w:rPr>
        <w:t xml:space="preserve">Another regression analysis was conducted after applying propensity score matching. The intentions with this analysis were the same as that of the original, to examine the relationship between </w:t>
      </w:r>
      <w:r w:rsidRPr="00F65CD7">
        <w:t xml:space="preserve">pre-college outreach program participation and </w:t>
      </w:r>
      <w:r w:rsidR="001E53B4" w:rsidRPr="00F65CD7">
        <w:t>ac</w:t>
      </w:r>
      <w:r w:rsidR="00984C50" w:rsidRPr="00F65CD7">
        <w:t xml:space="preserve">ademic </w:t>
      </w:r>
      <w:r w:rsidR="001E53B4" w:rsidRPr="00F65CD7">
        <w:t>s</w:t>
      </w:r>
      <w:r w:rsidR="00984C50" w:rsidRPr="00F65CD7">
        <w:t>elf-efficacy</w:t>
      </w:r>
      <w:r w:rsidRPr="00F65CD7">
        <w:rPr>
          <w:rFonts w:eastAsia="Calibri"/>
        </w:rPr>
        <w:t>. New summaries of the descriptive statistics and analysis results are in Table</w:t>
      </w:r>
      <w:r w:rsidR="006807A2" w:rsidRPr="00F65CD7">
        <w:rPr>
          <w:rFonts w:eastAsia="Calibri"/>
        </w:rPr>
        <w:t>s</w:t>
      </w:r>
      <w:r w:rsidRPr="00F65CD7">
        <w:rPr>
          <w:rFonts w:eastAsia="Calibri"/>
        </w:rPr>
        <w:t xml:space="preserve"> </w:t>
      </w:r>
      <w:r w:rsidR="00BB75DD" w:rsidRPr="00F65CD7">
        <w:rPr>
          <w:rFonts w:eastAsia="Calibri"/>
        </w:rPr>
        <w:t>52</w:t>
      </w:r>
      <w:r w:rsidRPr="00F65CD7">
        <w:rPr>
          <w:rFonts w:eastAsia="Calibri"/>
        </w:rPr>
        <w:t>-</w:t>
      </w:r>
      <w:r w:rsidR="00BB75DD" w:rsidRPr="00F65CD7">
        <w:rPr>
          <w:rFonts w:eastAsia="Calibri"/>
        </w:rPr>
        <w:t>57</w:t>
      </w:r>
      <w:r w:rsidR="00A65EBB" w:rsidRPr="00F65CD7">
        <w:rPr>
          <w:rFonts w:eastAsia="Calibri"/>
        </w:rPr>
        <w:t>.</w:t>
      </w:r>
    </w:p>
    <w:p w14:paraId="4D62F16F" w14:textId="77777777" w:rsidR="00927383" w:rsidRPr="00F65CD7" w:rsidRDefault="00247F31" w:rsidP="001D53B5">
      <w:pPr>
        <w:spacing w:line="480" w:lineRule="auto"/>
        <w:ind w:firstLine="720"/>
        <w:contextualSpacing/>
      </w:pPr>
      <w:r w:rsidRPr="00F65CD7">
        <w:rPr>
          <w:rFonts w:eastAsia="Calibri"/>
        </w:rPr>
        <w:t xml:space="preserve"> Basic descriptive statistics for the independent and dependent variables are in Table </w:t>
      </w:r>
      <w:r w:rsidR="00BB75DD" w:rsidRPr="00F65CD7">
        <w:rPr>
          <w:rFonts w:eastAsia="Calibri"/>
        </w:rPr>
        <w:t>52</w:t>
      </w:r>
      <w:r w:rsidRPr="00F65CD7">
        <w:rPr>
          <w:rFonts w:eastAsia="Calibri"/>
        </w:rPr>
        <w:t xml:space="preserve">. Table </w:t>
      </w:r>
      <w:r w:rsidR="00BB75DD" w:rsidRPr="00F65CD7">
        <w:rPr>
          <w:rFonts w:eastAsia="Calibri"/>
        </w:rPr>
        <w:t>53</w:t>
      </w:r>
      <w:r w:rsidRPr="00F65CD7">
        <w:rPr>
          <w:rFonts w:eastAsia="Calibri"/>
        </w:rPr>
        <w:t xml:space="preserve"> shows that program participants</w:t>
      </w:r>
      <w:r w:rsidR="006807A2" w:rsidRPr="00F65CD7">
        <w:rPr>
          <w:rFonts w:eastAsia="Calibri"/>
        </w:rPr>
        <w:t>’</w:t>
      </w:r>
      <w:r w:rsidRPr="00F65CD7">
        <w:rPr>
          <w:rFonts w:eastAsia="Calibri"/>
        </w:rPr>
        <w:t xml:space="preserve"> </w:t>
      </w:r>
      <w:r w:rsidR="001E53B4" w:rsidRPr="00F65CD7">
        <w:t>a</w:t>
      </w:r>
      <w:r w:rsidR="00984C50" w:rsidRPr="00F65CD7">
        <w:t xml:space="preserve">cademic </w:t>
      </w:r>
      <w:r w:rsidR="001E53B4" w:rsidRPr="00F65CD7">
        <w:t>s</w:t>
      </w:r>
      <w:r w:rsidR="00984C50" w:rsidRPr="00F65CD7">
        <w:t>elf-efficacy</w:t>
      </w:r>
      <w:r w:rsidR="00696943" w:rsidRPr="00F65CD7">
        <w:t xml:space="preserve"> </w:t>
      </w:r>
      <w:r w:rsidR="006807A2" w:rsidRPr="00F65CD7">
        <w:rPr>
          <w:rFonts w:eastAsia="Calibri"/>
        </w:rPr>
        <w:t>wa</w:t>
      </w:r>
      <w:r w:rsidRPr="00F65CD7">
        <w:rPr>
          <w:rFonts w:eastAsia="Calibri"/>
        </w:rPr>
        <w:t>s not significantly correlated with program participation (</w:t>
      </w:r>
      <w:r w:rsidR="00696943" w:rsidRPr="00F65CD7">
        <w:rPr>
          <w:rFonts w:eastAsia="Calibri"/>
          <w:i/>
          <w:iCs/>
        </w:rPr>
        <w:t>r</w:t>
      </w:r>
      <w:r w:rsidR="00696943" w:rsidRPr="00F65CD7">
        <w:rPr>
          <w:rFonts w:eastAsia="Calibri"/>
        </w:rPr>
        <w:t>=.041,</w:t>
      </w:r>
      <w:r w:rsidR="00B31784" w:rsidRPr="00F65CD7">
        <w:rPr>
          <w:rFonts w:eastAsia="Calibri"/>
        </w:rPr>
        <w:t xml:space="preserve"> </w:t>
      </w:r>
      <w:r w:rsidRPr="00F65CD7">
        <w:rPr>
          <w:rFonts w:eastAsia="Calibri"/>
          <w:i/>
          <w:iCs/>
        </w:rPr>
        <w:t xml:space="preserve">p </w:t>
      </w:r>
      <w:r w:rsidRPr="00F65CD7">
        <w:rPr>
          <w:rFonts w:eastAsia="Calibri"/>
        </w:rPr>
        <w:t xml:space="preserve">= &gt;.05) even after matching. Similarly, </w:t>
      </w:r>
      <w:r w:rsidR="006807A2" w:rsidRPr="00F65CD7">
        <w:rPr>
          <w:rFonts w:eastAsia="Calibri"/>
        </w:rPr>
        <w:t xml:space="preserve">except for math and reading quartile </w:t>
      </w:r>
      <w:proofErr w:type="gramStart"/>
      <w:r w:rsidR="006807A2" w:rsidRPr="00F65CD7">
        <w:rPr>
          <w:rFonts w:eastAsia="Calibri"/>
        </w:rPr>
        <w:t>scores,  none</w:t>
      </w:r>
      <w:proofErr w:type="gramEnd"/>
      <w:r w:rsidR="006807A2" w:rsidRPr="00F65CD7">
        <w:rPr>
          <w:rFonts w:eastAsia="Calibri"/>
        </w:rPr>
        <w:t xml:space="preserve"> of the other </w:t>
      </w:r>
      <w:r w:rsidRPr="00F65CD7">
        <w:rPr>
          <w:rFonts w:eastAsia="Calibri"/>
        </w:rPr>
        <w:t xml:space="preserve">covariates, were correlated to </w:t>
      </w:r>
      <w:r w:rsidR="001E53B4" w:rsidRPr="00F65CD7">
        <w:t>a</w:t>
      </w:r>
      <w:r w:rsidR="00984C50" w:rsidRPr="00F65CD7">
        <w:t xml:space="preserve">cademic </w:t>
      </w:r>
      <w:r w:rsidR="001E53B4" w:rsidRPr="00F65CD7">
        <w:t>s</w:t>
      </w:r>
      <w:r w:rsidR="00984C50" w:rsidRPr="00F65CD7">
        <w:t>elf-efficacy</w:t>
      </w:r>
      <w:r w:rsidR="00696943" w:rsidRPr="00F65CD7">
        <w:t>: SES quartile (</w:t>
      </w:r>
      <w:r w:rsidR="00696943" w:rsidRPr="00F65CD7">
        <w:rPr>
          <w:i/>
          <w:iCs/>
        </w:rPr>
        <w:t>r</w:t>
      </w:r>
      <w:r w:rsidR="00696943" w:rsidRPr="00F65CD7">
        <w:t xml:space="preserve">=.034, </w:t>
      </w:r>
      <w:r w:rsidR="00696943" w:rsidRPr="00F65CD7">
        <w:rPr>
          <w:i/>
          <w:iCs/>
        </w:rPr>
        <w:t>p</w:t>
      </w:r>
      <w:r w:rsidR="00696943" w:rsidRPr="00F65CD7">
        <w:t xml:space="preserve"> &gt;.05); sex </w:t>
      </w:r>
    </w:p>
    <w:p w14:paraId="655E9D3B" w14:textId="1C268299" w:rsidR="00247F31" w:rsidRPr="00F65CD7" w:rsidRDefault="00696943" w:rsidP="007777AB">
      <w:pPr>
        <w:spacing w:line="480" w:lineRule="auto"/>
        <w:contextualSpacing/>
        <w:rPr>
          <w:rFonts w:eastAsia="Calibri"/>
        </w:rPr>
      </w:pPr>
      <w:r w:rsidRPr="00F65CD7">
        <w:lastRenderedPageBreak/>
        <w:t>(</w:t>
      </w:r>
      <w:r w:rsidRPr="00F65CD7">
        <w:rPr>
          <w:i/>
          <w:iCs/>
        </w:rPr>
        <w:t>r</w:t>
      </w:r>
      <w:r w:rsidRPr="00F65CD7">
        <w:t xml:space="preserve">=.025, </w:t>
      </w:r>
      <w:r w:rsidRPr="00F65CD7">
        <w:rPr>
          <w:i/>
          <w:iCs/>
        </w:rPr>
        <w:t>p</w:t>
      </w:r>
      <w:r w:rsidRPr="00F65CD7">
        <w:t xml:space="preserve"> &gt;.05); parent composition (</w:t>
      </w:r>
      <w:r w:rsidRPr="00F65CD7">
        <w:rPr>
          <w:i/>
          <w:iCs/>
        </w:rPr>
        <w:t>r</w:t>
      </w:r>
      <w:r w:rsidRPr="00F65CD7">
        <w:t xml:space="preserve">= -.057, </w:t>
      </w:r>
      <w:r w:rsidRPr="00F65CD7">
        <w:rPr>
          <w:i/>
          <w:iCs/>
        </w:rPr>
        <w:t>p</w:t>
      </w:r>
      <w:r w:rsidRPr="00F65CD7">
        <w:t xml:space="preserve"> &gt;.05); Black (</w:t>
      </w:r>
      <w:r w:rsidRPr="00F65CD7">
        <w:rPr>
          <w:i/>
          <w:iCs/>
        </w:rPr>
        <w:t>r</w:t>
      </w:r>
      <w:r w:rsidRPr="00F65CD7">
        <w:t xml:space="preserve">=.023, </w:t>
      </w:r>
      <w:r w:rsidRPr="00F65CD7">
        <w:rPr>
          <w:i/>
          <w:iCs/>
        </w:rPr>
        <w:t>p</w:t>
      </w:r>
      <w:r w:rsidRPr="00F65CD7">
        <w:t xml:space="preserve">&gt;.05);  Hispanic ( </w:t>
      </w:r>
      <w:r w:rsidRPr="00F65CD7">
        <w:rPr>
          <w:i/>
          <w:iCs/>
        </w:rPr>
        <w:t>r</w:t>
      </w:r>
      <w:r w:rsidRPr="00F65CD7">
        <w:t xml:space="preserve">=-.037, </w:t>
      </w:r>
      <w:r w:rsidRPr="00F65CD7">
        <w:rPr>
          <w:i/>
          <w:iCs/>
        </w:rPr>
        <w:t>p</w:t>
      </w:r>
      <w:r w:rsidRPr="00F65CD7">
        <w:t xml:space="preserve"> &gt;.05);   parents' highest level of education  (</w:t>
      </w:r>
      <w:r w:rsidRPr="00F65CD7">
        <w:rPr>
          <w:i/>
          <w:iCs/>
        </w:rPr>
        <w:t>r</w:t>
      </w:r>
      <w:r w:rsidRPr="00F65CD7">
        <w:t xml:space="preserve">=-.058,  </w:t>
      </w:r>
      <w:r w:rsidRPr="00F65CD7">
        <w:rPr>
          <w:i/>
          <w:iCs/>
        </w:rPr>
        <w:t>p</w:t>
      </w:r>
      <w:r w:rsidRPr="00F65CD7">
        <w:t xml:space="preserve"> &gt;.05); and  the number of academic risk factors in 10th grade (</w:t>
      </w:r>
      <w:r w:rsidRPr="00F65CD7">
        <w:rPr>
          <w:i/>
          <w:iCs/>
        </w:rPr>
        <w:t>r</w:t>
      </w:r>
      <w:r w:rsidRPr="00F65CD7">
        <w:t>=-.024</w:t>
      </w:r>
      <w:r w:rsidR="006807A2" w:rsidRPr="00F65CD7">
        <w:t xml:space="preserve">, </w:t>
      </w:r>
      <w:r w:rsidRPr="00F65CD7">
        <w:t xml:space="preserve"> </w:t>
      </w:r>
      <w:r w:rsidRPr="00F65CD7">
        <w:rPr>
          <w:i/>
          <w:iCs/>
        </w:rPr>
        <w:t>p</w:t>
      </w:r>
      <w:r w:rsidRPr="00F65CD7">
        <w:t xml:space="preserve"> &gt;.05). </w:t>
      </w:r>
      <w:r w:rsidR="006807A2" w:rsidRPr="00F65CD7">
        <w:rPr>
          <w:rFonts w:eastAsia="Calibri"/>
        </w:rPr>
        <w:t>As indicated above, there</w:t>
      </w:r>
      <w:r w:rsidR="00247F31" w:rsidRPr="00F65CD7">
        <w:rPr>
          <w:rFonts w:eastAsia="Calibri"/>
        </w:rPr>
        <w:t xml:space="preserve"> </w:t>
      </w:r>
      <w:r w:rsidR="006807A2" w:rsidRPr="00F65CD7">
        <w:rPr>
          <w:rFonts w:eastAsia="Calibri"/>
        </w:rPr>
        <w:t>wa</w:t>
      </w:r>
      <w:r w:rsidR="00247F31" w:rsidRPr="00F65CD7">
        <w:rPr>
          <w:rFonts w:eastAsia="Calibri"/>
        </w:rPr>
        <w:t xml:space="preserve">s a statistically significant correlation between </w:t>
      </w:r>
      <w:r w:rsidR="00B31784" w:rsidRPr="00F65CD7">
        <w:rPr>
          <w:rFonts w:eastAsia="Calibri"/>
        </w:rPr>
        <w:t xml:space="preserve">math </w:t>
      </w:r>
      <w:r w:rsidR="00247F31" w:rsidRPr="00F65CD7">
        <w:rPr>
          <w:rFonts w:eastAsia="Calibri"/>
        </w:rPr>
        <w:t xml:space="preserve">and </w:t>
      </w:r>
      <w:r w:rsidR="00B31784" w:rsidRPr="00F65CD7">
        <w:rPr>
          <w:rFonts w:eastAsia="Calibri"/>
        </w:rPr>
        <w:t xml:space="preserve">reading </w:t>
      </w:r>
      <w:r w:rsidR="00247F31" w:rsidRPr="00F65CD7">
        <w:rPr>
          <w:rFonts w:eastAsia="Calibri"/>
        </w:rPr>
        <w:t xml:space="preserve">quartile score and </w:t>
      </w:r>
      <w:r w:rsidR="001E53B4" w:rsidRPr="00F65CD7">
        <w:rPr>
          <w:rFonts w:eastAsia="Calibri"/>
        </w:rPr>
        <w:t>a</w:t>
      </w:r>
      <w:r w:rsidR="00984C50" w:rsidRPr="00F65CD7">
        <w:rPr>
          <w:rFonts w:eastAsia="Calibri"/>
        </w:rPr>
        <w:t xml:space="preserve">cademic </w:t>
      </w:r>
      <w:r w:rsidR="001E53B4" w:rsidRPr="00F65CD7">
        <w:rPr>
          <w:rFonts w:eastAsia="Calibri"/>
        </w:rPr>
        <w:t>s</w:t>
      </w:r>
      <w:r w:rsidR="00984C50" w:rsidRPr="00F65CD7">
        <w:rPr>
          <w:rFonts w:eastAsia="Calibri"/>
        </w:rPr>
        <w:t>elf-efficacy</w:t>
      </w:r>
      <w:r w:rsidR="00247F31" w:rsidRPr="00F65CD7">
        <w:rPr>
          <w:rFonts w:eastAsia="Calibri"/>
        </w:rPr>
        <w:t xml:space="preserve">, respectively </w:t>
      </w:r>
      <w:r w:rsidR="006807A2" w:rsidRPr="00F65CD7">
        <w:rPr>
          <w:rFonts w:eastAsia="Calibri"/>
        </w:rPr>
        <w:t>(</w:t>
      </w:r>
      <w:r w:rsidRPr="00F65CD7">
        <w:rPr>
          <w:rFonts w:eastAsia="Calibri"/>
        </w:rPr>
        <w:t>r</w:t>
      </w:r>
      <w:r w:rsidR="00247F31" w:rsidRPr="00F65CD7">
        <w:rPr>
          <w:rFonts w:eastAsia="Calibri"/>
        </w:rPr>
        <w:t xml:space="preserve"> = .</w:t>
      </w:r>
      <w:proofErr w:type="gramStart"/>
      <w:r w:rsidR="00247F31" w:rsidRPr="00F65CD7">
        <w:rPr>
          <w:rFonts w:eastAsia="Calibri"/>
        </w:rPr>
        <w:t>171</w:t>
      </w:r>
      <w:r w:rsidR="006807A2" w:rsidRPr="00F65CD7">
        <w:rPr>
          <w:rFonts w:eastAsia="Calibri"/>
        </w:rPr>
        <w:t>,</w:t>
      </w:r>
      <w:r w:rsidR="00A430CC" w:rsidRPr="00F65CD7">
        <w:rPr>
          <w:rFonts w:eastAsia="Calibri"/>
        </w:rPr>
        <w:t xml:space="preserve"> </w:t>
      </w:r>
      <w:r w:rsidR="006807A2" w:rsidRPr="00F65CD7">
        <w:rPr>
          <w:rFonts w:eastAsia="Calibri"/>
        </w:rPr>
        <w:t xml:space="preserve"> </w:t>
      </w:r>
      <w:r w:rsidR="00247F31" w:rsidRPr="00F65CD7">
        <w:rPr>
          <w:rFonts w:eastAsia="Calibri"/>
          <w:i/>
          <w:iCs/>
        </w:rPr>
        <w:t>p</w:t>
      </w:r>
      <w:proofErr w:type="gramEnd"/>
      <w:r w:rsidR="00247F31" w:rsidRPr="00F65CD7">
        <w:rPr>
          <w:rFonts w:eastAsia="Calibri"/>
        </w:rPr>
        <w:t xml:space="preserve"> &lt; .001 </w:t>
      </w:r>
      <w:r w:rsidR="00A430CC" w:rsidRPr="00F65CD7">
        <w:rPr>
          <w:rFonts w:eastAsia="Calibri"/>
        </w:rPr>
        <w:t>a</w:t>
      </w:r>
      <w:r w:rsidR="00247F31" w:rsidRPr="00F65CD7">
        <w:rPr>
          <w:rFonts w:eastAsia="Calibri"/>
        </w:rPr>
        <w:t xml:space="preserve">nd </w:t>
      </w:r>
      <w:r w:rsidRPr="00F65CD7">
        <w:rPr>
          <w:rFonts w:eastAsia="Calibri"/>
          <w:i/>
          <w:iCs/>
        </w:rPr>
        <w:t>r</w:t>
      </w:r>
      <w:r w:rsidR="00247F31" w:rsidRPr="00F65CD7">
        <w:rPr>
          <w:rFonts w:eastAsia="Calibri"/>
        </w:rPr>
        <w:t xml:space="preserve"> = .195</w:t>
      </w:r>
      <w:r w:rsidR="00A430CC" w:rsidRPr="00F65CD7">
        <w:rPr>
          <w:rFonts w:eastAsia="Calibri"/>
        </w:rPr>
        <w:t xml:space="preserve">, </w:t>
      </w:r>
      <w:r w:rsidR="00247F31" w:rsidRPr="00F65CD7">
        <w:rPr>
          <w:rFonts w:eastAsia="Calibri"/>
          <w:i/>
          <w:iCs/>
        </w:rPr>
        <w:t>p</w:t>
      </w:r>
      <w:r w:rsidR="00247F31" w:rsidRPr="00F65CD7">
        <w:rPr>
          <w:rFonts w:eastAsia="Calibri"/>
        </w:rPr>
        <w:t xml:space="preserve"> &lt;.001).</w:t>
      </w:r>
    </w:p>
    <w:p w14:paraId="79C2D625" w14:textId="4916895C" w:rsidR="00247F31" w:rsidRPr="00F65CD7" w:rsidRDefault="00247F31" w:rsidP="001D53B5">
      <w:pPr>
        <w:spacing w:line="480" w:lineRule="auto"/>
        <w:ind w:firstLine="720"/>
        <w:contextualSpacing/>
        <w:rPr>
          <w:rFonts w:eastAsia="Calibri"/>
        </w:rPr>
      </w:pPr>
      <w:r w:rsidRPr="00F65CD7">
        <w:rPr>
          <w:rFonts w:eastAsia="Calibri"/>
        </w:rPr>
        <w:t xml:space="preserve">Table </w:t>
      </w:r>
      <w:r w:rsidR="00BB75DD" w:rsidRPr="00F65CD7">
        <w:rPr>
          <w:rFonts w:eastAsia="Calibri"/>
        </w:rPr>
        <w:t>54</w:t>
      </w:r>
      <w:r w:rsidRPr="00F65CD7">
        <w:rPr>
          <w:rFonts w:eastAsia="Calibri"/>
        </w:rPr>
        <w:t xml:space="preserve"> is the regression model summary. The results include the </w:t>
      </w:r>
      <w:r w:rsidRPr="00F65CD7">
        <w:rPr>
          <w:rFonts w:eastAsia="Calibri"/>
          <w:i/>
          <w:iCs/>
        </w:rPr>
        <w:t>R</w:t>
      </w:r>
      <w:r w:rsidRPr="00F65CD7">
        <w:rPr>
          <w:rFonts w:eastAsia="Calibri"/>
        </w:rPr>
        <w:t xml:space="preserve">, </w:t>
      </w:r>
      <w:r w:rsidRPr="00F65CD7">
        <w:rPr>
          <w:rFonts w:eastAsia="Calibri"/>
          <w:i/>
          <w:iCs/>
        </w:rPr>
        <w:t>R</w:t>
      </w:r>
      <w:r w:rsidRPr="00F65CD7">
        <w:rPr>
          <w:rFonts w:eastAsia="Calibri"/>
          <w:vertAlign w:val="superscript"/>
        </w:rPr>
        <w:t>2</w:t>
      </w:r>
      <w:r w:rsidRPr="00F65CD7">
        <w:rPr>
          <w:rFonts w:eastAsia="Calibri"/>
        </w:rPr>
        <w:t xml:space="preserve">, Adjusted </w:t>
      </w:r>
      <w:r w:rsidRPr="00F65CD7">
        <w:rPr>
          <w:rFonts w:eastAsia="Calibri"/>
          <w:i/>
          <w:iCs/>
        </w:rPr>
        <w:t>R</w:t>
      </w:r>
      <w:r w:rsidRPr="00F65CD7">
        <w:rPr>
          <w:rFonts w:eastAsia="Calibri"/>
        </w:rPr>
        <w:t xml:space="preserve">, and standard error of estimates. The second block was used to examine the effect of program participation. The linear regression model with all nine predictors produced </w:t>
      </w:r>
      <w:r w:rsidRPr="00F65CD7">
        <w:rPr>
          <w:rFonts w:eastAsia="Calibri"/>
          <w:i/>
          <w:iCs/>
        </w:rPr>
        <w:t>R</w:t>
      </w:r>
      <w:r w:rsidRPr="00F65CD7">
        <w:rPr>
          <w:rFonts w:eastAsia="Calibri"/>
        </w:rPr>
        <w:t>² = .</w:t>
      </w:r>
      <w:r w:rsidRPr="00F65CD7">
        <w:t>063</w:t>
      </w:r>
      <w:r w:rsidRPr="00F65CD7">
        <w:rPr>
          <w:rFonts w:eastAsia="Calibri"/>
        </w:rPr>
        <w:t xml:space="preserve">, </w:t>
      </w:r>
      <w:proofErr w:type="gramStart"/>
      <w:r w:rsidRPr="00F65CD7">
        <w:rPr>
          <w:rFonts w:eastAsia="Calibri"/>
          <w:i/>
          <w:iCs/>
        </w:rPr>
        <w:t>F</w:t>
      </w:r>
      <w:r w:rsidRPr="00F65CD7">
        <w:rPr>
          <w:rFonts w:eastAsia="Calibri"/>
        </w:rPr>
        <w:t>(</w:t>
      </w:r>
      <w:proofErr w:type="gramEnd"/>
      <w:r w:rsidRPr="00F65CD7">
        <w:rPr>
          <w:rFonts w:eastAsia="Calibri"/>
        </w:rPr>
        <w:t xml:space="preserve">9, </w:t>
      </w:r>
      <w:r w:rsidRPr="00F65CD7">
        <w:t>538</w:t>
      </w:r>
      <w:r w:rsidRPr="00F65CD7">
        <w:rPr>
          <w:rFonts w:eastAsia="Calibri"/>
        </w:rPr>
        <w:t xml:space="preserve">) = </w:t>
      </w:r>
      <w:r w:rsidRPr="00F65CD7">
        <w:t>3.953</w:t>
      </w:r>
      <w:r w:rsidRPr="00F65CD7">
        <w:rPr>
          <w:rFonts w:eastAsia="Calibri"/>
        </w:rPr>
        <w:t xml:space="preserve">, </w:t>
      </w:r>
      <w:r w:rsidRPr="00F65CD7">
        <w:rPr>
          <w:rFonts w:eastAsia="Calibri"/>
          <w:i/>
          <w:iCs/>
        </w:rPr>
        <w:t>p</w:t>
      </w:r>
      <w:r w:rsidRPr="00F65CD7">
        <w:rPr>
          <w:rFonts w:eastAsia="Calibri"/>
        </w:rPr>
        <w:t xml:space="preserve"> &lt; .000.  </w:t>
      </w:r>
      <w:r w:rsidRPr="00F65CD7">
        <w:t xml:space="preserve">The effect of pre-college outreach program participation using nine predictors </w:t>
      </w:r>
      <w:r w:rsidR="00A430CC" w:rsidRPr="00F65CD7">
        <w:t xml:space="preserve">accounted </w:t>
      </w:r>
      <w:r w:rsidRPr="00F65CD7">
        <w:t xml:space="preserve">for 6.3 % of the variance in </w:t>
      </w:r>
      <w:r w:rsidR="00984C50" w:rsidRPr="00F65CD7">
        <w:t>Academic Self-efficacy</w:t>
      </w:r>
      <w:r w:rsidRPr="00F65CD7">
        <w:t xml:space="preserve"> (</w:t>
      </w:r>
      <w:r w:rsidRPr="00F65CD7">
        <w:rPr>
          <w:i/>
          <w:iCs/>
        </w:rPr>
        <w:t>R</w:t>
      </w:r>
      <w:r w:rsidRPr="00F65CD7">
        <w:rPr>
          <w:vertAlign w:val="superscript"/>
        </w:rPr>
        <w:t>2</w:t>
      </w:r>
      <w:r w:rsidRPr="00F65CD7">
        <w:t xml:space="preserve">=.063) with its </w:t>
      </w:r>
      <w:r w:rsidRPr="00F65CD7">
        <w:rPr>
          <w:i/>
          <w:iCs/>
        </w:rPr>
        <w:t>F</w:t>
      </w:r>
      <w:r w:rsidRPr="00F65CD7">
        <w:t xml:space="preserve"> value of 3.953 (</w:t>
      </w:r>
      <w:r w:rsidR="00A430CC" w:rsidRPr="00F65CD7">
        <w:rPr>
          <w:i/>
          <w:iCs/>
        </w:rPr>
        <w:t>p</w:t>
      </w:r>
      <w:r w:rsidRPr="00F65CD7">
        <w:t>&lt;0.</w:t>
      </w:r>
      <w:r w:rsidR="00B31784" w:rsidRPr="00F65CD7">
        <w:t>001</w:t>
      </w:r>
      <w:r w:rsidRPr="00F65CD7">
        <w:t xml:space="preserve">).  The </w:t>
      </w:r>
      <w:r w:rsidRPr="00F65CD7">
        <w:rPr>
          <w:i/>
          <w:iCs/>
        </w:rPr>
        <w:t>F</w:t>
      </w:r>
      <w:r w:rsidRPr="00F65CD7">
        <w:t xml:space="preserve"> value of 3.613 (</w:t>
      </w:r>
      <w:r w:rsidR="00A430CC" w:rsidRPr="00F65CD7">
        <w:rPr>
          <w:i/>
          <w:iCs/>
        </w:rPr>
        <w:t>p</w:t>
      </w:r>
      <w:r w:rsidRPr="00F65CD7">
        <w:t>&lt;0.</w:t>
      </w:r>
      <w:r w:rsidR="00B31784" w:rsidRPr="00F65CD7">
        <w:t>001</w:t>
      </w:r>
      <w:r w:rsidRPr="00F65CD7">
        <w:t xml:space="preserve">) associated with the regression matches from the ANOVA (see </w:t>
      </w:r>
      <w:r w:rsidR="00927383" w:rsidRPr="00F65CD7">
        <w:t xml:space="preserve">Table </w:t>
      </w:r>
      <w:r w:rsidR="00BB75DD" w:rsidRPr="00F65CD7">
        <w:t>55</w:t>
      </w:r>
      <w:r w:rsidRPr="00F65CD7">
        <w:t xml:space="preserve">). There was non-significant change in </w:t>
      </w:r>
      <w:r w:rsidRPr="00F65CD7">
        <w:rPr>
          <w:i/>
          <w:iCs/>
        </w:rPr>
        <w:t>R</w:t>
      </w:r>
      <w:r w:rsidRPr="00F65CD7">
        <w:rPr>
          <w:vertAlign w:val="superscript"/>
        </w:rPr>
        <w:t xml:space="preserve">2 </w:t>
      </w:r>
      <w:r w:rsidRPr="00F65CD7">
        <w:t>of .001 (</w:t>
      </w:r>
      <w:r w:rsidRPr="00F65CD7">
        <w:rPr>
          <w:i/>
          <w:iCs/>
        </w:rPr>
        <w:t>p</w:t>
      </w:r>
      <w:r w:rsidRPr="00F65CD7">
        <w:t xml:space="preserve"> &gt; .05). Unlike the before-matching results, program participation, predictors withheld, caused a .01% change in </w:t>
      </w:r>
      <w:r w:rsidR="00984C50" w:rsidRPr="00F65CD7">
        <w:t>Academic Self-efficacy</w:t>
      </w:r>
      <w:r w:rsidRPr="00F65CD7">
        <w:t xml:space="preserve"> that is not significant.</w:t>
      </w:r>
    </w:p>
    <w:p w14:paraId="429E30FE" w14:textId="00A06B69" w:rsidR="00247F31" w:rsidRPr="00F65CD7" w:rsidRDefault="00247F31"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Table </w:t>
      </w:r>
      <w:r w:rsidR="00BB75DD" w:rsidRPr="00F65CD7">
        <w:rPr>
          <w:rFonts w:ascii="Times New Roman" w:hAnsi="Times New Roman"/>
          <w:sz w:val="24"/>
          <w:szCs w:val="24"/>
        </w:rPr>
        <w:t>57</w:t>
      </w:r>
      <w:r w:rsidR="00B31784" w:rsidRPr="00F65CD7">
        <w:rPr>
          <w:rFonts w:ascii="Times New Roman" w:hAnsi="Times New Roman"/>
          <w:sz w:val="24"/>
          <w:szCs w:val="24"/>
        </w:rPr>
        <w:t xml:space="preserve"> presents the results of after matching. </w:t>
      </w:r>
      <w:r w:rsidRPr="00F65CD7">
        <w:rPr>
          <w:rFonts w:ascii="Times New Roman" w:hAnsi="Times New Roman"/>
          <w:sz w:val="24"/>
          <w:szCs w:val="24"/>
        </w:rPr>
        <w:t>After matching, five more variable</w:t>
      </w:r>
      <w:r w:rsidR="00A430CC" w:rsidRPr="00F65CD7">
        <w:rPr>
          <w:rFonts w:ascii="Times New Roman" w:hAnsi="Times New Roman"/>
          <w:sz w:val="24"/>
          <w:szCs w:val="24"/>
        </w:rPr>
        <w:t>s</w:t>
      </w:r>
      <w:r w:rsidRPr="00F65CD7">
        <w:rPr>
          <w:rFonts w:ascii="Times New Roman" w:hAnsi="Times New Roman"/>
          <w:sz w:val="24"/>
          <w:szCs w:val="24"/>
        </w:rPr>
        <w:t xml:space="preserve"> </w:t>
      </w:r>
      <w:r w:rsidR="00A430CC" w:rsidRPr="00F65CD7">
        <w:rPr>
          <w:rFonts w:ascii="Times New Roman" w:hAnsi="Times New Roman"/>
          <w:sz w:val="24"/>
          <w:szCs w:val="24"/>
        </w:rPr>
        <w:t xml:space="preserve">out </w:t>
      </w:r>
      <w:r w:rsidR="00B31784" w:rsidRPr="00F65CD7">
        <w:rPr>
          <w:rFonts w:ascii="Times New Roman" w:hAnsi="Times New Roman"/>
          <w:sz w:val="24"/>
          <w:szCs w:val="24"/>
        </w:rPr>
        <w:t xml:space="preserve">of </w:t>
      </w:r>
      <w:r w:rsidR="00696943" w:rsidRPr="00F65CD7">
        <w:rPr>
          <w:rFonts w:ascii="Times New Roman" w:hAnsi="Times New Roman"/>
          <w:sz w:val="24"/>
          <w:szCs w:val="24"/>
        </w:rPr>
        <w:t>nine</w:t>
      </w:r>
      <w:r w:rsidRPr="00F65CD7">
        <w:rPr>
          <w:rFonts w:ascii="Times New Roman" w:hAnsi="Times New Roman"/>
          <w:sz w:val="24"/>
          <w:szCs w:val="24"/>
        </w:rPr>
        <w:t xml:space="preserve"> variables did not significantly predict </w:t>
      </w:r>
      <w:r w:rsidR="00B20CD7" w:rsidRPr="00F65CD7">
        <w:rPr>
          <w:rFonts w:ascii="Times New Roman" w:hAnsi="Times New Roman"/>
          <w:sz w:val="24"/>
          <w:szCs w:val="24"/>
        </w:rPr>
        <w:t>a</w:t>
      </w:r>
      <w:r w:rsidR="00984C50" w:rsidRPr="00F65CD7">
        <w:rPr>
          <w:rFonts w:ascii="Times New Roman" w:hAnsi="Times New Roman"/>
          <w:sz w:val="24"/>
          <w:szCs w:val="24"/>
        </w:rPr>
        <w:t xml:space="preserve">cademic </w:t>
      </w:r>
      <w:r w:rsidR="00B20CD7" w:rsidRPr="00F65CD7">
        <w:rPr>
          <w:rFonts w:ascii="Times New Roman" w:hAnsi="Times New Roman"/>
          <w:sz w:val="24"/>
          <w:szCs w:val="24"/>
        </w:rPr>
        <w:t>s</w:t>
      </w:r>
      <w:r w:rsidR="00984C50" w:rsidRPr="00F65CD7">
        <w:rPr>
          <w:rFonts w:ascii="Times New Roman" w:hAnsi="Times New Roman"/>
          <w:sz w:val="24"/>
          <w:szCs w:val="24"/>
        </w:rPr>
        <w:t>elf-efficacy</w:t>
      </w:r>
      <w:r w:rsidRPr="00F65CD7">
        <w:rPr>
          <w:rFonts w:ascii="Times New Roman" w:hAnsi="Times New Roman"/>
          <w:sz w:val="24"/>
          <w:szCs w:val="24"/>
        </w:rPr>
        <w:t xml:space="preserve"> levels:</w:t>
      </w:r>
      <w:r w:rsidR="002E38DB" w:rsidRPr="00F65CD7">
        <w:rPr>
          <w:rFonts w:ascii="Times New Roman" w:hAnsi="Times New Roman"/>
          <w:sz w:val="24"/>
          <w:szCs w:val="24"/>
        </w:rPr>
        <w:t xml:space="preserve"> SES quartile (B = -.55, </w:t>
      </w:r>
      <w:r w:rsidR="002E38DB" w:rsidRPr="00F65CD7">
        <w:rPr>
          <w:rFonts w:ascii="Times New Roman" w:hAnsi="Times New Roman"/>
          <w:i/>
          <w:iCs/>
          <w:sz w:val="24"/>
          <w:szCs w:val="24"/>
        </w:rPr>
        <w:t>t</w:t>
      </w:r>
      <w:r w:rsidR="002E38DB" w:rsidRPr="00F65CD7">
        <w:rPr>
          <w:rFonts w:ascii="Times New Roman" w:hAnsi="Times New Roman"/>
          <w:sz w:val="24"/>
          <w:szCs w:val="24"/>
        </w:rPr>
        <w:t xml:space="preserve">(538) = -.730, p &lt; .05); sex (B = .53, t(538) = .602, p &lt; </w:t>
      </w:r>
      <w:r w:rsidR="00074842" w:rsidRPr="00F65CD7">
        <w:rPr>
          <w:rFonts w:ascii="Times New Roman" w:hAnsi="Times New Roman"/>
          <w:sz w:val="24"/>
          <w:szCs w:val="24"/>
        </w:rPr>
        <w:t>.000)</w:t>
      </w:r>
      <w:r w:rsidR="002E38DB" w:rsidRPr="00F65CD7">
        <w:rPr>
          <w:rFonts w:ascii="Times New Roman" w:hAnsi="Times New Roman"/>
          <w:sz w:val="24"/>
          <w:szCs w:val="24"/>
        </w:rPr>
        <w:t xml:space="preserve">; parent composition (B = -.138, </w:t>
      </w:r>
      <w:r w:rsidR="002E38DB" w:rsidRPr="00F65CD7">
        <w:rPr>
          <w:rFonts w:ascii="Times New Roman" w:hAnsi="Times New Roman"/>
          <w:i/>
          <w:iCs/>
          <w:sz w:val="24"/>
          <w:szCs w:val="24"/>
        </w:rPr>
        <w:t>t</w:t>
      </w:r>
      <w:r w:rsidR="002E38DB" w:rsidRPr="00F65CD7">
        <w:rPr>
          <w:rFonts w:ascii="Times New Roman" w:hAnsi="Times New Roman"/>
          <w:sz w:val="24"/>
          <w:szCs w:val="24"/>
        </w:rPr>
        <w:t xml:space="preserve">(538) = -1.307, </w:t>
      </w:r>
      <w:r w:rsidR="002E38DB" w:rsidRPr="00F65CD7">
        <w:rPr>
          <w:rFonts w:ascii="Times New Roman" w:hAnsi="Times New Roman"/>
          <w:i/>
          <w:iCs/>
          <w:sz w:val="24"/>
          <w:szCs w:val="24"/>
        </w:rPr>
        <w:t>p</w:t>
      </w:r>
      <w:r w:rsidR="002E38DB" w:rsidRPr="00F65CD7">
        <w:rPr>
          <w:rFonts w:ascii="Times New Roman" w:hAnsi="Times New Roman"/>
          <w:sz w:val="24"/>
          <w:szCs w:val="24"/>
        </w:rPr>
        <w:t xml:space="preserve"> &lt; .05); Black (B = . 273, </w:t>
      </w:r>
      <w:r w:rsidR="002E38DB" w:rsidRPr="00F65CD7">
        <w:rPr>
          <w:rFonts w:ascii="Times New Roman" w:hAnsi="Times New Roman"/>
          <w:i/>
          <w:iCs/>
          <w:sz w:val="24"/>
          <w:szCs w:val="24"/>
        </w:rPr>
        <w:t>t</w:t>
      </w:r>
      <w:r w:rsidR="002E38DB" w:rsidRPr="00F65CD7">
        <w:rPr>
          <w:rFonts w:ascii="Times New Roman" w:hAnsi="Times New Roman"/>
          <w:sz w:val="24"/>
          <w:szCs w:val="24"/>
        </w:rPr>
        <w:t xml:space="preserve">(538) = 1.898, </w:t>
      </w:r>
      <w:r w:rsidR="002E38DB" w:rsidRPr="00F65CD7">
        <w:rPr>
          <w:rFonts w:ascii="Times New Roman" w:hAnsi="Times New Roman"/>
          <w:i/>
          <w:iCs/>
          <w:sz w:val="24"/>
          <w:szCs w:val="24"/>
        </w:rPr>
        <w:t>p</w:t>
      </w:r>
      <w:r w:rsidR="002E38DB" w:rsidRPr="00F65CD7">
        <w:rPr>
          <w:rFonts w:ascii="Times New Roman" w:hAnsi="Times New Roman"/>
          <w:sz w:val="24"/>
          <w:szCs w:val="24"/>
        </w:rPr>
        <w:t xml:space="preserve"> &lt; </w:t>
      </w:r>
      <w:r w:rsidR="00074842" w:rsidRPr="00F65CD7">
        <w:rPr>
          <w:rFonts w:ascii="Times New Roman" w:hAnsi="Times New Roman"/>
          <w:sz w:val="24"/>
          <w:szCs w:val="24"/>
        </w:rPr>
        <w:t>.000)</w:t>
      </w:r>
      <w:r w:rsidR="002E38DB" w:rsidRPr="00F65CD7">
        <w:rPr>
          <w:rFonts w:ascii="Times New Roman" w:hAnsi="Times New Roman"/>
          <w:sz w:val="24"/>
          <w:szCs w:val="24"/>
        </w:rPr>
        <w:t xml:space="preserve">; </w:t>
      </w:r>
      <w:r w:rsidRPr="00F65CD7">
        <w:rPr>
          <w:rFonts w:ascii="Times New Roman" w:hAnsi="Times New Roman"/>
          <w:sz w:val="24"/>
          <w:szCs w:val="24"/>
        </w:rPr>
        <w:t xml:space="preserve">the number of academic risk factors in 10th </w:t>
      </w:r>
      <w:r w:rsidR="00927383" w:rsidRPr="00F65CD7">
        <w:rPr>
          <w:rFonts w:ascii="Times New Roman" w:hAnsi="Times New Roman"/>
          <w:sz w:val="24"/>
          <w:szCs w:val="24"/>
        </w:rPr>
        <w:t xml:space="preserve">grade </w:t>
      </w:r>
      <w:r w:rsidRPr="00F65CD7">
        <w:rPr>
          <w:rFonts w:ascii="Times New Roman" w:hAnsi="Times New Roman"/>
          <w:sz w:val="24"/>
          <w:szCs w:val="24"/>
        </w:rPr>
        <w:t>(</w:t>
      </w:r>
      <w:r w:rsidR="00024F06" w:rsidRPr="00F65CD7">
        <w:rPr>
          <w:rFonts w:ascii="Times New Roman" w:hAnsi="Times New Roman"/>
          <w:sz w:val="24"/>
          <w:szCs w:val="24"/>
        </w:rPr>
        <w:t>B</w:t>
      </w:r>
      <w:r w:rsidRPr="00F65CD7">
        <w:rPr>
          <w:rFonts w:ascii="Times New Roman" w:hAnsi="Times New Roman"/>
          <w:sz w:val="24"/>
          <w:szCs w:val="24"/>
        </w:rPr>
        <w:t xml:space="preserve"> = .053, </w:t>
      </w:r>
      <w:r w:rsidRPr="00F65CD7">
        <w:rPr>
          <w:rFonts w:ascii="Times New Roman" w:hAnsi="Times New Roman"/>
          <w:i/>
          <w:iCs/>
          <w:sz w:val="24"/>
          <w:szCs w:val="24"/>
        </w:rPr>
        <w:t>t</w:t>
      </w:r>
      <w:r w:rsidRPr="00F65CD7">
        <w:rPr>
          <w:rFonts w:ascii="Times New Roman" w:hAnsi="Times New Roman"/>
          <w:sz w:val="24"/>
          <w:szCs w:val="24"/>
        </w:rPr>
        <w:t xml:space="preserve">(538) = 1.001, </w:t>
      </w:r>
      <w:r w:rsidRPr="00F65CD7">
        <w:rPr>
          <w:rFonts w:ascii="Times New Roman" w:hAnsi="Times New Roman"/>
          <w:i/>
          <w:iCs/>
          <w:sz w:val="24"/>
          <w:szCs w:val="24"/>
        </w:rPr>
        <w:t>p</w:t>
      </w:r>
      <w:r w:rsidRPr="00F65CD7">
        <w:rPr>
          <w:rFonts w:ascii="Times New Roman" w:hAnsi="Times New Roman"/>
          <w:sz w:val="24"/>
          <w:szCs w:val="24"/>
        </w:rPr>
        <w:t xml:space="preserve"> </w:t>
      </w:r>
      <w:r w:rsidR="00A52395" w:rsidRPr="00F65CD7">
        <w:rPr>
          <w:rFonts w:ascii="Times New Roman" w:hAnsi="Times New Roman"/>
          <w:sz w:val="24"/>
          <w:szCs w:val="24"/>
        </w:rPr>
        <w:t>&lt;</w:t>
      </w:r>
      <w:r w:rsidRPr="00F65CD7">
        <w:rPr>
          <w:rFonts w:ascii="Times New Roman" w:hAnsi="Times New Roman"/>
          <w:sz w:val="24"/>
          <w:szCs w:val="24"/>
        </w:rPr>
        <w:t xml:space="preserve"> </w:t>
      </w:r>
      <w:r w:rsidR="00074842" w:rsidRPr="00F65CD7">
        <w:rPr>
          <w:rFonts w:ascii="Times New Roman" w:hAnsi="Times New Roman"/>
          <w:sz w:val="24"/>
          <w:szCs w:val="24"/>
        </w:rPr>
        <w:t>.000)</w:t>
      </w:r>
      <w:r w:rsidRPr="00F65CD7">
        <w:rPr>
          <w:rFonts w:ascii="Times New Roman" w:hAnsi="Times New Roman"/>
          <w:sz w:val="24"/>
          <w:szCs w:val="24"/>
        </w:rPr>
        <w:t>,</w:t>
      </w:r>
      <w:r w:rsidR="002E38DB" w:rsidRPr="00F65CD7">
        <w:rPr>
          <w:rFonts w:ascii="Times New Roman" w:hAnsi="Times New Roman"/>
          <w:sz w:val="24"/>
          <w:szCs w:val="24"/>
        </w:rPr>
        <w:t xml:space="preserve"> and</w:t>
      </w:r>
      <w:r w:rsidRPr="00F65CD7">
        <w:rPr>
          <w:rFonts w:ascii="Times New Roman" w:hAnsi="Times New Roman"/>
          <w:sz w:val="24"/>
          <w:szCs w:val="24"/>
        </w:rPr>
        <w:t xml:space="preserve"> </w:t>
      </w:r>
      <w:r w:rsidR="00A430CC" w:rsidRPr="00F65CD7">
        <w:rPr>
          <w:rFonts w:ascii="Times New Roman" w:hAnsi="Times New Roman"/>
          <w:sz w:val="24"/>
          <w:szCs w:val="24"/>
        </w:rPr>
        <w:t xml:space="preserve">parents' </w:t>
      </w:r>
      <w:r w:rsidRPr="00F65CD7">
        <w:rPr>
          <w:rFonts w:ascii="Times New Roman" w:hAnsi="Times New Roman"/>
          <w:sz w:val="24"/>
          <w:szCs w:val="24"/>
        </w:rPr>
        <w:t>highest level of education  (</w:t>
      </w:r>
      <w:r w:rsidR="00024F06" w:rsidRPr="00F65CD7">
        <w:rPr>
          <w:rFonts w:ascii="Times New Roman" w:hAnsi="Times New Roman"/>
          <w:sz w:val="24"/>
          <w:szCs w:val="24"/>
        </w:rPr>
        <w:t>B</w:t>
      </w:r>
      <w:r w:rsidRPr="00F65CD7">
        <w:rPr>
          <w:rFonts w:ascii="Times New Roman" w:hAnsi="Times New Roman"/>
          <w:sz w:val="24"/>
          <w:szCs w:val="24"/>
        </w:rPr>
        <w:t xml:space="preserve"> = .025, </w:t>
      </w:r>
      <w:r w:rsidRPr="00F65CD7">
        <w:rPr>
          <w:rFonts w:ascii="Times New Roman" w:hAnsi="Times New Roman"/>
          <w:i/>
          <w:iCs/>
          <w:sz w:val="24"/>
          <w:szCs w:val="24"/>
        </w:rPr>
        <w:t>t</w:t>
      </w:r>
      <w:r w:rsidRPr="00F65CD7">
        <w:rPr>
          <w:rFonts w:ascii="Times New Roman" w:hAnsi="Times New Roman"/>
          <w:sz w:val="24"/>
          <w:szCs w:val="24"/>
        </w:rPr>
        <w:t xml:space="preserve">(538) = .744, </w:t>
      </w:r>
      <w:r w:rsidRPr="00F65CD7">
        <w:rPr>
          <w:rFonts w:ascii="Times New Roman" w:hAnsi="Times New Roman"/>
          <w:i/>
          <w:iCs/>
          <w:sz w:val="24"/>
          <w:szCs w:val="24"/>
        </w:rPr>
        <w:t>p</w:t>
      </w:r>
      <w:r w:rsidRPr="00F65CD7">
        <w:rPr>
          <w:rFonts w:ascii="Times New Roman" w:hAnsi="Times New Roman"/>
          <w:sz w:val="24"/>
          <w:szCs w:val="24"/>
        </w:rPr>
        <w:t xml:space="preserve"> &gt; .05). However, all other predicators significantly predicted </w:t>
      </w:r>
      <w:r w:rsidR="00B20CD7" w:rsidRPr="00F65CD7">
        <w:rPr>
          <w:rFonts w:ascii="Times New Roman" w:hAnsi="Times New Roman"/>
          <w:sz w:val="24"/>
          <w:szCs w:val="24"/>
        </w:rPr>
        <w:t>a</w:t>
      </w:r>
      <w:r w:rsidR="00984C50" w:rsidRPr="00F65CD7">
        <w:rPr>
          <w:rFonts w:ascii="Times New Roman" w:hAnsi="Times New Roman"/>
          <w:sz w:val="24"/>
          <w:szCs w:val="24"/>
        </w:rPr>
        <w:t xml:space="preserve">cademic </w:t>
      </w:r>
      <w:r w:rsidR="00B20CD7" w:rsidRPr="00F65CD7">
        <w:rPr>
          <w:rFonts w:ascii="Times New Roman" w:hAnsi="Times New Roman"/>
          <w:sz w:val="24"/>
          <w:szCs w:val="24"/>
        </w:rPr>
        <w:t>s</w:t>
      </w:r>
      <w:r w:rsidR="00984C50" w:rsidRPr="00F65CD7">
        <w:rPr>
          <w:rFonts w:ascii="Times New Roman" w:hAnsi="Times New Roman"/>
          <w:sz w:val="24"/>
          <w:szCs w:val="24"/>
        </w:rPr>
        <w:t>elf-efficacy</w:t>
      </w:r>
      <w:r w:rsidRPr="00F65CD7">
        <w:rPr>
          <w:rFonts w:ascii="Times New Roman" w:hAnsi="Times New Roman"/>
          <w:sz w:val="24"/>
          <w:szCs w:val="24"/>
        </w:rPr>
        <w:t xml:space="preserve"> levels: </w:t>
      </w:r>
      <w:r w:rsidR="00BB6927" w:rsidRPr="00F65CD7">
        <w:rPr>
          <w:rFonts w:ascii="Times New Roman" w:hAnsi="Times New Roman"/>
          <w:sz w:val="24"/>
          <w:szCs w:val="24"/>
        </w:rPr>
        <w:lastRenderedPageBreak/>
        <w:t>Math Quartile</w:t>
      </w:r>
      <w:r w:rsidRPr="00F65CD7">
        <w:rPr>
          <w:rFonts w:ascii="Times New Roman" w:hAnsi="Times New Roman"/>
          <w:sz w:val="24"/>
          <w:szCs w:val="24"/>
        </w:rPr>
        <w:t xml:space="preserve"> (</w:t>
      </w:r>
      <w:r w:rsidR="00024F06" w:rsidRPr="00F65CD7">
        <w:rPr>
          <w:rFonts w:ascii="Times New Roman" w:hAnsi="Times New Roman"/>
          <w:sz w:val="24"/>
          <w:szCs w:val="24"/>
        </w:rPr>
        <w:t>B</w:t>
      </w:r>
      <w:r w:rsidRPr="00F65CD7">
        <w:rPr>
          <w:rFonts w:ascii="Times New Roman" w:hAnsi="Times New Roman"/>
          <w:sz w:val="24"/>
          <w:szCs w:val="24"/>
        </w:rPr>
        <w:t xml:space="preserve"> = .130, </w:t>
      </w:r>
      <w:r w:rsidRPr="00F65CD7">
        <w:rPr>
          <w:rFonts w:ascii="Times New Roman" w:hAnsi="Times New Roman"/>
          <w:i/>
          <w:iCs/>
          <w:sz w:val="24"/>
          <w:szCs w:val="24"/>
        </w:rPr>
        <w:t>t</w:t>
      </w:r>
      <w:r w:rsidRPr="00F65CD7">
        <w:rPr>
          <w:rFonts w:ascii="Times New Roman" w:hAnsi="Times New Roman"/>
          <w:sz w:val="24"/>
          <w:szCs w:val="24"/>
        </w:rPr>
        <w:t xml:space="preserve">(538) = 2.278, </w:t>
      </w:r>
      <w:r w:rsidRPr="00F65CD7">
        <w:rPr>
          <w:rFonts w:ascii="Times New Roman" w:hAnsi="Times New Roman"/>
          <w:i/>
          <w:iCs/>
          <w:sz w:val="24"/>
          <w:szCs w:val="24"/>
        </w:rPr>
        <w:t>p</w:t>
      </w:r>
      <w:r w:rsidRPr="00F65CD7">
        <w:rPr>
          <w:rFonts w:ascii="Times New Roman" w:hAnsi="Times New Roman"/>
          <w:sz w:val="24"/>
          <w:szCs w:val="24"/>
        </w:rPr>
        <w:t xml:space="preserve"> &lt; </w:t>
      </w:r>
      <w:r w:rsidR="00074842" w:rsidRPr="00F65CD7">
        <w:rPr>
          <w:rFonts w:ascii="Times New Roman" w:hAnsi="Times New Roman"/>
          <w:sz w:val="24"/>
          <w:szCs w:val="24"/>
        </w:rPr>
        <w:t>.000)</w:t>
      </w:r>
      <w:r w:rsidRPr="00F65CD7">
        <w:rPr>
          <w:rFonts w:ascii="Times New Roman" w:hAnsi="Times New Roman"/>
          <w:sz w:val="24"/>
          <w:szCs w:val="24"/>
        </w:rPr>
        <w:t>, reading quartile (</w:t>
      </w:r>
      <w:r w:rsidR="00024F06" w:rsidRPr="00F65CD7">
        <w:rPr>
          <w:rFonts w:ascii="Times New Roman" w:hAnsi="Times New Roman"/>
          <w:sz w:val="24"/>
          <w:szCs w:val="24"/>
        </w:rPr>
        <w:t>B</w:t>
      </w:r>
      <w:r w:rsidRPr="00F65CD7">
        <w:rPr>
          <w:rFonts w:ascii="Times New Roman" w:hAnsi="Times New Roman"/>
          <w:sz w:val="24"/>
          <w:szCs w:val="24"/>
        </w:rPr>
        <w:t xml:space="preserve"> = .135, </w:t>
      </w:r>
      <w:r w:rsidRPr="00F65CD7">
        <w:rPr>
          <w:rFonts w:ascii="Times New Roman" w:hAnsi="Times New Roman"/>
          <w:i/>
          <w:iCs/>
          <w:sz w:val="24"/>
          <w:szCs w:val="24"/>
        </w:rPr>
        <w:t>t</w:t>
      </w:r>
      <w:r w:rsidRPr="00F65CD7">
        <w:rPr>
          <w:rFonts w:ascii="Times New Roman" w:hAnsi="Times New Roman"/>
          <w:sz w:val="24"/>
          <w:szCs w:val="24"/>
        </w:rPr>
        <w:t xml:space="preserve">(538) = 2.588, </w:t>
      </w:r>
      <w:r w:rsidRPr="00F65CD7">
        <w:rPr>
          <w:rFonts w:ascii="Times New Roman" w:hAnsi="Times New Roman"/>
          <w:i/>
          <w:iCs/>
          <w:sz w:val="24"/>
          <w:szCs w:val="24"/>
        </w:rPr>
        <w:t xml:space="preserve">p </w:t>
      </w:r>
      <w:r w:rsidRPr="00F65CD7">
        <w:rPr>
          <w:rFonts w:ascii="Times New Roman" w:hAnsi="Times New Roman"/>
          <w:sz w:val="24"/>
          <w:szCs w:val="24"/>
        </w:rPr>
        <w:t xml:space="preserve">&lt; </w:t>
      </w:r>
      <w:r w:rsidR="00074842" w:rsidRPr="00F65CD7">
        <w:rPr>
          <w:rFonts w:ascii="Times New Roman" w:hAnsi="Times New Roman"/>
          <w:sz w:val="24"/>
          <w:szCs w:val="24"/>
        </w:rPr>
        <w:t>.000)</w:t>
      </w:r>
      <w:r w:rsidRPr="00F65CD7">
        <w:rPr>
          <w:rFonts w:ascii="Times New Roman" w:hAnsi="Times New Roman"/>
          <w:sz w:val="24"/>
          <w:szCs w:val="24"/>
        </w:rPr>
        <w:t xml:space="preserve">, and  </w:t>
      </w:r>
      <w:r w:rsidRPr="00F65CD7">
        <w:rPr>
          <w:rFonts w:ascii="Times New Roman" w:eastAsia="Times New Roman" w:hAnsi="Times New Roman"/>
          <w:sz w:val="24"/>
          <w:szCs w:val="24"/>
        </w:rPr>
        <w:t xml:space="preserve">Hispanic </w:t>
      </w:r>
      <w:r w:rsidRPr="00F65CD7">
        <w:rPr>
          <w:rFonts w:ascii="Times New Roman" w:hAnsi="Times New Roman"/>
          <w:sz w:val="24"/>
          <w:szCs w:val="24"/>
        </w:rPr>
        <w:t>(</w:t>
      </w:r>
      <w:r w:rsidR="00024F06" w:rsidRPr="00F65CD7">
        <w:rPr>
          <w:rFonts w:ascii="Times New Roman" w:hAnsi="Times New Roman"/>
          <w:sz w:val="24"/>
          <w:szCs w:val="24"/>
        </w:rPr>
        <w:t>B</w:t>
      </w:r>
      <w:r w:rsidRPr="00F65CD7">
        <w:rPr>
          <w:rFonts w:ascii="Times New Roman" w:hAnsi="Times New Roman"/>
          <w:sz w:val="24"/>
          <w:szCs w:val="24"/>
        </w:rPr>
        <w:t xml:space="preserve"> = .277, </w:t>
      </w:r>
      <w:r w:rsidRPr="00F65CD7">
        <w:rPr>
          <w:rFonts w:ascii="Times New Roman" w:hAnsi="Times New Roman"/>
          <w:i/>
          <w:iCs/>
          <w:sz w:val="24"/>
          <w:szCs w:val="24"/>
        </w:rPr>
        <w:t>t</w:t>
      </w:r>
      <w:r w:rsidRPr="00F65CD7">
        <w:rPr>
          <w:rFonts w:ascii="Times New Roman" w:hAnsi="Times New Roman"/>
          <w:sz w:val="24"/>
          <w:szCs w:val="24"/>
        </w:rPr>
        <w:t xml:space="preserve">(538) = 1.961, </w:t>
      </w:r>
      <w:r w:rsidRPr="00F65CD7">
        <w:rPr>
          <w:rFonts w:ascii="Times New Roman" w:hAnsi="Times New Roman"/>
          <w:i/>
          <w:iCs/>
          <w:sz w:val="24"/>
          <w:szCs w:val="24"/>
        </w:rPr>
        <w:t>p</w:t>
      </w:r>
      <w:r w:rsidRPr="00F65CD7">
        <w:rPr>
          <w:rFonts w:ascii="Times New Roman" w:hAnsi="Times New Roman"/>
          <w:sz w:val="24"/>
          <w:szCs w:val="24"/>
        </w:rPr>
        <w:t xml:space="preserve"> &lt;.05).</w:t>
      </w:r>
    </w:p>
    <w:p w14:paraId="49CA5B50" w14:textId="77777777" w:rsidR="00247F31" w:rsidRPr="00F65CD7" w:rsidRDefault="00247F31" w:rsidP="001D53B5">
      <w:pPr>
        <w:pStyle w:val="NoSpacing"/>
        <w:spacing w:line="480" w:lineRule="auto"/>
        <w:ind w:firstLine="720"/>
        <w:contextualSpacing/>
        <w:rPr>
          <w:rFonts w:ascii="Times New Roman" w:hAnsi="Times New Roman"/>
          <w:sz w:val="24"/>
          <w:szCs w:val="24"/>
        </w:rPr>
      </w:pPr>
    </w:p>
    <w:p w14:paraId="3433A97D" w14:textId="77777777" w:rsidR="00247F31" w:rsidRPr="00F65CD7" w:rsidRDefault="00247F31" w:rsidP="001D53B5">
      <w:pPr>
        <w:pStyle w:val="NoSpacing"/>
        <w:spacing w:line="480" w:lineRule="auto"/>
        <w:ind w:firstLine="720"/>
        <w:contextualSpacing/>
        <w:rPr>
          <w:rFonts w:ascii="Times New Roman" w:eastAsia="MS Mincho" w:hAnsi="Times New Roman"/>
          <w:b/>
          <w:sz w:val="24"/>
          <w:szCs w:val="24"/>
        </w:rPr>
        <w:sectPr w:rsidR="00247F31" w:rsidRPr="00F65CD7" w:rsidSect="00277D9E">
          <w:pgSz w:w="12240" w:h="15840"/>
          <w:pgMar w:top="1440" w:right="1440" w:bottom="1800" w:left="2160" w:header="720" w:footer="720" w:gutter="0"/>
          <w:cols w:space="720"/>
          <w:docGrid w:linePitch="360"/>
        </w:sectPr>
      </w:pPr>
    </w:p>
    <w:tbl>
      <w:tblPr>
        <w:tblpPr w:leftFromText="180" w:rightFromText="180" w:vertAnchor="text" w:horzAnchor="margin" w:tblpY="42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82"/>
        <w:gridCol w:w="1023"/>
        <w:gridCol w:w="1510"/>
        <w:gridCol w:w="607"/>
        <w:gridCol w:w="1028"/>
        <w:gridCol w:w="1510"/>
        <w:gridCol w:w="480"/>
      </w:tblGrid>
      <w:tr w:rsidR="00247F31" w:rsidRPr="00F65CD7" w14:paraId="379F8869" w14:textId="77777777" w:rsidTr="002F69C7">
        <w:trPr>
          <w:cantSplit/>
          <w:trHeight w:val="542"/>
        </w:trPr>
        <w:tc>
          <w:tcPr>
            <w:tcW w:w="3767" w:type="pct"/>
            <w:gridSpan w:val="4"/>
            <w:tcBorders>
              <w:top w:val="nil"/>
              <w:left w:val="nil"/>
              <w:bottom w:val="nil"/>
              <w:right w:val="nil"/>
            </w:tcBorders>
            <w:shd w:val="clear" w:color="auto" w:fill="FFFFFF"/>
            <w:vAlign w:val="center"/>
          </w:tcPr>
          <w:bookmarkEnd w:id="68"/>
          <w:p w14:paraId="3CF9E126" w14:textId="2F45487B" w:rsidR="00247F31" w:rsidRPr="00F65CD7" w:rsidRDefault="00247F31" w:rsidP="002F69C7">
            <w:pPr>
              <w:autoSpaceDE w:val="0"/>
              <w:autoSpaceDN w:val="0"/>
              <w:adjustRightInd w:val="0"/>
              <w:ind w:left="60" w:right="60"/>
              <w:contextualSpacing/>
              <w:rPr>
                <w:bCs/>
              </w:rPr>
            </w:pPr>
            <w:r w:rsidRPr="00F65CD7">
              <w:rPr>
                <w:iCs/>
              </w:rPr>
              <w:lastRenderedPageBreak/>
              <w:t xml:space="preserve">Table </w:t>
            </w:r>
            <w:r w:rsidR="003967BF" w:rsidRPr="00F65CD7">
              <w:rPr>
                <w:iCs/>
              </w:rPr>
              <w:t>52</w:t>
            </w:r>
          </w:p>
        </w:tc>
        <w:tc>
          <w:tcPr>
            <w:tcW w:w="420" w:type="pct"/>
            <w:tcBorders>
              <w:top w:val="nil"/>
              <w:left w:val="nil"/>
              <w:bottom w:val="nil"/>
              <w:right w:val="nil"/>
            </w:tcBorders>
            <w:shd w:val="clear" w:color="auto" w:fill="FFFFFF"/>
          </w:tcPr>
          <w:p w14:paraId="593F463F" w14:textId="77777777" w:rsidR="00247F31" w:rsidRPr="00F65CD7" w:rsidRDefault="00247F31" w:rsidP="002F69C7">
            <w:pPr>
              <w:autoSpaceDE w:val="0"/>
              <w:autoSpaceDN w:val="0"/>
              <w:adjustRightInd w:val="0"/>
              <w:ind w:left="60" w:right="60"/>
              <w:contextualSpacing/>
              <w:rPr>
                <w:iCs/>
              </w:rPr>
            </w:pPr>
          </w:p>
        </w:tc>
        <w:tc>
          <w:tcPr>
            <w:tcW w:w="617" w:type="pct"/>
            <w:tcBorders>
              <w:top w:val="nil"/>
              <w:left w:val="nil"/>
              <w:bottom w:val="nil"/>
              <w:right w:val="nil"/>
            </w:tcBorders>
            <w:shd w:val="clear" w:color="auto" w:fill="FFFFFF"/>
          </w:tcPr>
          <w:p w14:paraId="6B76B7C0" w14:textId="77777777" w:rsidR="00247F31" w:rsidRPr="00F65CD7" w:rsidRDefault="00247F31" w:rsidP="002F69C7">
            <w:pPr>
              <w:autoSpaceDE w:val="0"/>
              <w:autoSpaceDN w:val="0"/>
              <w:adjustRightInd w:val="0"/>
              <w:ind w:left="60" w:right="60"/>
              <w:contextualSpacing/>
              <w:rPr>
                <w:iCs/>
              </w:rPr>
            </w:pPr>
          </w:p>
        </w:tc>
        <w:tc>
          <w:tcPr>
            <w:tcW w:w="196" w:type="pct"/>
            <w:tcBorders>
              <w:top w:val="nil"/>
              <w:left w:val="nil"/>
              <w:bottom w:val="nil"/>
              <w:right w:val="nil"/>
            </w:tcBorders>
            <w:shd w:val="clear" w:color="auto" w:fill="FFFFFF"/>
          </w:tcPr>
          <w:p w14:paraId="44742AEC" w14:textId="77777777" w:rsidR="00247F31" w:rsidRPr="00F65CD7" w:rsidRDefault="00247F31" w:rsidP="002F69C7">
            <w:pPr>
              <w:autoSpaceDE w:val="0"/>
              <w:autoSpaceDN w:val="0"/>
              <w:adjustRightInd w:val="0"/>
              <w:ind w:left="60" w:right="60"/>
              <w:contextualSpacing/>
              <w:rPr>
                <w:iCs/>
              </w:rPr>
            </w:pPr>
          </w:p>
        </w:tc>
      </w:tr>
      <w:tr w:rsidR="00247F31" w:rsidRPr="00F65CD7" w14:paraId="5B8F9F76" w14:textId="77777777" w:rsidTr="002F69C7">
        <w:trPr>
          <w:cantSplit/>
          <w:trHeight w:val="110"/>
        </w:trPr>
        <w:tc>
          <w:tcPr>
            <w:tcW w:w="3767" w:type="pct"/>
            <w:gridSpan w:val="4"/>
            <w:tcBorders>
              <w:top w:val="nil"/>
              <w:left w:val="nil"/>
              <w:bottom w:val="single" w:sz="4" w:space="0" w:color="auto"/>
              <w:right w:val="nil"/>
            </w:tcBorders>
            <w:shd w:val="clear" w:color="auto" w:fill="FFFFFF"/>
            <w:vAlign w:val="center"/>
          </w:tcPr>
          <w:p w14:paraId="7E40F477" w14:textId="470A3330" w:rsidR="00247F31" w:rsidRPr="00F65CD7" w:rsidRDefault="00984C50" w:rsidP="002F69C7">
            <w:pPr>
              <w:autoSpaceDE w:val="0"/>
              <w:autoSpaceDN w:val="0"/>
              <w:adjustRightInd w:val="0"/>
              <w:ind w:right="60"/>
              <w:contextualSpacing/>
            </w:pPr>
            <w:r w:rsidRPr="00F65CD7">
              <w:rPr>
                <w:i/>
                <w:iCs/>
              </w:rPr>
              <w:t>Academic Self-efficacy</w:t>
            </w:r>
            <w:r w:rsidR="00EF0C7C" w:rsidRPr="00F65CD7">
              <w:rPr>
                <w:i/>
                <w:iCs/>
              </w:rPr>
              <w:t xml:space="preserve">: </w:t>
            </w:r>
            <w:r w:rsidR="00247F31" w:rsidRPr="00F65CD7">
              <w:rPr>
                <w:i/>
                <w:iCs/>
              </w:rPr>
              <w:t>Regression Descriptive Statistics</w:t>
            </w:r>
            <w:r w:rsidR="00A130B1" w:rsidRPr="00F65CD7">
              <w:rPr>
                <w:i/>
                <w:iCs/>
              </w:rPr>
              <w:t>--</w:t>
            </w:r>
            <w:r w:rsidR="00EF0C7C" w:rsidRPr="00F65CD7">
              <w:rPr>
                <w:i/>
                <w:iCs/>
              </w:rPr>
              <w:t>Before and After Matching</w:t>
            </w:r>
          </w:p>
        </w:tc>
        <w:tc>
          <w:tcPr>
            <w:tcW w:w="420" w:type="pct"/>
            <w:tcBorders>
              <w:top w:val="nil"/>
              <w:left w:val="nil"/>
              <w:bottom w:val="single" w:sz="4" w:space="0" w:color="auto"/>
              <w:right w:val="nil"/>
            </w:tcBorders>
            <w:shd w:val="clear" w:color="auto" w:fill="FFFFFF"/>
          </w:tcPr>
          <w:p w14:paraId="1CEF6EA5" w14:textId="77777777" w:rsidR="00247F31" w:rsidRPr="00F65CD7" w:rsidRDefault="00247F31" w:rsidP="002F69C7">
            <w:pPr>
              <w:autoSpaceDE w:val="0"/>
              <w:autoSpaceDN w:val="0"/>
              <w:adjustRightInd w:val="0"/>
              <w:ind w:right="60"/>
              <w:contextualSpacing/>
              <w:rPr>
                <w:i/>
                <w:iCs/>
              </w:rPr>
            </w:pPr>
          </w:p>
        </w:tc>
        <w:tc>
          <w:tcPr>
            <w:tcW w:w="617" w:type="pct"/>
            <w:tcBorders>
              <w:top w:val="nil"/>
              <w:left w:val="nil"/>
              <w:bottom w:val="single" w:sz="4" w:space="0" w:color="auto"/>
              <w:right w:val="nil"/>
            </w:tcBorders>
            <w:shd w:val="clear" w:color="auto" w:fill="FFFFFF"/>
          </w:tcPr>
          <w:p w14:paraId="28747BB2" w14:textId="77777777" w:rsidR="00247F31" w:rsidRPr="00F65CD7" w:rsidRDefault="00247F31" w:rsidP="002F69C7">
            <w:pPr>
              <w:autoSpaceDE w:val="0"/>
              <w:autoSpaceDN w:val="0"/>
              <w:adjustRightInd w:val="0"/>
              <w:ind w:right="60"/>
              <w:contextualSpacing/>
              <w:rPr>
                <w:i/>
                <w:iCs/>
              </w:rPr>
            </w:pPr>
          </w:p>
        </w:tc>
        <w:tc>
          <w:tcPr>
            <w:tcW w:w="196" w:type="pct"/>
            <w:tcBorders>
              <w:top w:val="nil"/>
              <w:left w:val="nil"/>
              <w:bottom w:val="single" w:sz="4" w:space="0" w:color="auto"/>
              <w:right w:val="nil"/>
            </w:tcBorders>
            <w:shd w:val="clear" w:color="auto" w:fill="FFFFFF"/>
          </w:tcPr>
          <w:p w14:paraId="17BA27A5" w14:textId="77777777" w:rsidR="00247F31" w:rsidRPr="00F65CD7" w:rsidRDefault="00247F31" w:rsidP="002F69C7">
            <w:pPr>
              <w:autoSpaceDE w:val="0"/>
              <w:autoSpaceDN w:val="0"/>
              <w:adjustRightInd w:val="0"/>
              <w:ind w:right="60"/>
              <w:contextualSpacing/>
              <w:rPr>
                <w:i/>
                <w:iCs/>
              </w:rPr>
            </w:pPr>
          </w:p>
        </w:tc>
      </w:tr>
      <w:tr w:rsidR="00247F31" w:rsidRPr="00F65CD7" w14:paraId="60D1DFBD" w14:textId="77777777" w:rsidTr="002F69C7">
        <w:trPr>
          <w:cantSplit/>
          <w:trHeight w:val="128"/>
        </w:trPr>
        <w:tc>
          <w:tcPr>
            <w:tcW w:w="2484" w:type="pct"/>
            <w:vMerge w:val="restart"/>
            <w:tcBorders>
              <w:top w:val="single" w:sz="4" w:space="0" w:color="auto"/>
              <w:left w:val="nil"/>
              <w:right w:val="nil"/>
            </w:tcBorders>
            <w:shd w:val="clear" w:color="auto" w:fill="FFFFFF"/>
          </w:tcPr>
          <w:p w14:paraId="2FE54663" w14:textId="77777777" w:rsidR="00247F31" w:rsidRPr="00F65CD7" w:rsidRDefault="00247F31" w:rsidP="002F69C7">
            <w:pPr>
              <w:autoSpaceDE w:val="0"/>
              <w:autoSpaceDN w:val="0"/>
              <w:adjustRightInd w:val="0"/>
              <w:ind w:left="60" w:right="60"/>
              <w:contextualSpacing/>
            </w:pPr>
          </w:p>
        </w:tc>
        <w:tc>
          <w:tcPr>
            <w:tcW w:w="1283" w:type="pct"/>
            <w:gridSpan w:val="3"/>
            <w:tcBorders>
              <w:top w:val="single" w:sz="4" w:space="0" w:color="auto"/>
              <w:left w:val="nil"/>
              <w:bottom w:val="single" w:sz="4" w:space="0" w:color="auto"/>
              <w:right w:val="nil"/>
            </w:tcBorders>
            <w:shd w:val="clear" w:color="auto" w:fill="FFFFFF"/>
          </w:tcPr>
          <w:p w14:paraId="09CA199D" w14:textId="77777777" w:rsidR="00247F31" w:rsidRPr="00F65CD7" w:rsidRDefault="00247F31" w:rsidP="002F69C7">
            <w:pPr>
              <w:autoSpaceDE w:val="0"/>
              <w:autoSpaceDN w:val="0"/>
              <w:adjustRightInd w:val="0"/>
              <w:ind w:left="60" w:right="60"/>
              <w:contextualSpacing/>
              <w:jc w:val="center"/>
            </w:pPr>
            <w:r w:rsidRPr="00F65CD7">
              <w:rPr>
                <w:i/>
                <w:iCs/>
              </w:rPr>
              <w:t>Before Matching</w:t>
            </w:r>
          </w:p>
        </w:tc>
        <w:tc>
          <w:tcPr>
            <w:tcW w:w="1233" w:type="pct"/>
            <w:gridSpan w:val="3"/>
            <w:tcBorders>
              <w:top w:val="single" w:sz="4" w:space="0" w:color="auto"/>
              <w:left w:val="nil"/>
              <w:bottom w:val="single" w:sz="4" w:space="0" w:color="auto"/>
              <w:right w:val="nil"/>
            </w:tcBorders>
            <w:shd w:val="clear" w:color="auto" w:fill="FFFFFF"/>
          </w:tcPr>
          <w:p w14:paraId="294540C0" w14:textId="77777777" w:rsidR="00247F31" w:rsidRPr="00F65CD7" w:rsidRDefault="00247F31" w:rsidP="002F69C7">
            <w:pPr>
              <w:autoSpaceDE w:val="0"/>
              <w:autoSpaceDN w:val="0"/>
              <w:adjustRightInd w:val="0"/>
              <w:ind w:left="60" w:right="60"/>
              <w:contextualSpacing/>
              <w:jc w:val="center"/>
            </w:pPr>
            <w:r w:rsidRPr="00F65CD7">
              <w:rPr>
                <w:i/>
                <w:iCs/>
              </w:rPr>
              <w:t>After Matching</w:t>
            </w:r>
          </w:p>
        </w:tc>
      </w:tr>
      <w:tr w:rsidR="00247F31" w:rsidRPr="00F65CD7" w14:paraId="6AF29021" w14:textId="77777777" w:rsidTr="002F69C7">
        <w:trPr>
          <w:cantSplit/>
          <w:trHeight w:val="128"/>
        </w:trPr>
        <w:tc>
          <w:tcPr>
            <w:tcW w:w="2484" w:type="pct"/>
            <w:vMerge/>
            <w:tcBorders>
              <w:left w:val="nil"/>
              <w:bottom w:val="single" w:sz="4" w:space="0" w:color="auto"/>
              <w:right w:val="nil"/>
            </w:tcBorders>
            <w:shd w:val="clear" w:color="auto" w:fill="FFFFFF"/>
          </w:tcPr>
          <w:p w14:paraId="6E813544" w14:textId="77777777" w:rsidR="00247F31" w:rsidRPr="00F65CD7" w:rsidRDefault="00247F31" w:rsidP="002F69C7">
            <w:pPr>
              <w:autoSpaceDE w:val="0"/>
              <w:autoSpaceDN w:val="0"/>
              <w:adjustRightInd w:val="0"/>
              <w:ind w:left="60" w:right="60"/>
              <w:contextualSpacing/>
            </w:pPr>
          </w:p>
        </w:tc>
        <w:tc>
          <w:tcPr>
            <w:tcW w:w="418" w:type="pct"/>
            <w:tcBorders>
              <w:top w:val="single" w:sz="4" w:space="0" w:color="auto"/>
              <w:left w:val="nil"/>
              <w:bottom w:val="single" w:sz="4" w:space="0" w:color="auto"/>
              <w:right w:val="nil"/>
            </w:tcBorders>
            <w:shd w:val="clear" w:color="auto" w:fill="FFFFFF"/>
          </w:tcPr>
          <w:p w14:paraId="6DE56936" w14:textId="77777777" w:rsidR="00247F31" w:rsidRPr="00F65CD7" w:rsidRDefault="00247F31" w:rsidP="002F69C7">
            <w:pPr>
              <w:autoSpaceDE w:val="0"/>
              <w:autoSpaceDN w:val="0"/>
              <w:adjustRightInd w:val="0"/>
              <w:ind w:left="60" w:right="60"/>
              <w:contextualSpacing/>
              <w:jc w:val="center"/>
            </w:pPr>
            <w:r w:rsidRPr="00F65CD7">
              <w:t>Mean</w:t>
            </w:r>
          </w:p>
        </w:tc>
        <w:tc>
          <w:tcPr>
            <w:tcW w:w="617" w:type="pct"/>
            <w:tcBorders>
              <w:top w:val="single" w:sz="4" w:space="0" w:color="auto"/>
              <w:left w:val="nil"/>
              <w:bottom w:val="single" w:sz="4" w:space="0" w:color="auto"/>
              <w:right w:val="nil"/>
            </w:tcBorders>
            <w:shd w:val="clear" w:color="auto" w:fill="FFFFFF"/>
          </w:tcPr>
          <w:p w14:paraId="15023208" w14:textId="77777777" w:rsidR="00247F31" w:rsidRPr="00F65CD7" w:rsidRDefault="00247F31" w:rsidP="002F69C7">
            <w:pPr>
              <w:autoSpaceDE w:val="0"/>
              <w:autoSpaceDN w:val="0"/>
              <w:adjustRightInd w:val="0"/>
              <w:ind w:left="60" w:right="60"/>
              <w:contextualSpacing/>
              <w:jc w:val="center"/>
            </w:pPr>
            <w:r w:rsidRPr="00F65CD7">
              <w:t>Std. Deviation</w:t>
            </w:r>
          </w:p>
        </w:tc>
        <w:tc>
          <w:tcPr>
            <w:tcW w:w="248" w:type="pct"/>
            <w:tcBorders>
              <w:top w:val="single" w:sz="4" w:space="0" w:color="auto"/>
              <w:left w:val="nil"/>
              <w:bottom w:val="single" w:sz="4" w:space="0" w:color="auto"/>
              <w:right w:val="nil"/>
            </w:tcBorders>
            <w:shd w:val="clear" w:color="auto" w:fill="FFFFFF"/>
          </w:tcPr>
          <w:p w14:paraId="104628A9" w14:textId="77777777" w:rsidR="00247F31" w:rsidRPr="00F65CD7" w:rsidRDefault="00247F31" w:rsidP="002F69C7">
            <w:pPr>
              <w:autoSpaceDE w:val="0"/>
              <w:autoSpaceDN w:val="0"/>
              <w:adjustRightInd w:val="0"/>
              <w:ind w:left="60" w:right="60"/>
              <w:contextualSpacing/>
              <w:jc w:val="center"/>
              <w:rPr>
                <w:i/>
                <w:iCs/>
              </w:rPr>
            </w:pPr>
            <w:r w:rsidRPr="00F65CD7">
              <w:rPr>
                <w:i/>
                <w:iCs/>
              </w:rPr>
              <w:t>N</w:t>
            </w:r>
          </w:p>
        </w:tc>
        <w:tc>
          <w:tcPr>
            <w:tcW w:w="420" w:type="pct"/>
            <w:tcBorders>
              <w:top w:val="single" w:sz="4" w:space="0" w:color="auto"/>
              <w:left w:val="nil"/>
              <w:bottom w:val="single" w:sz="4" w:space="0" w:color="auto"/>
              <w:right w:val="nil"/>
            </w:tcBorders>
            <w:shd w:val="clear" w:color="auto" w:fill="FFFFFF"/>
          </w:tcPr>
          <w:p w14:paraId="6E92A75F" w14:textId="77777777" w:rsidR="00247F31" w:rsidRPr="00F65CD7" w:rsidRDefault="00247F31" w:rsidP="002F69C7">
            <w:pPr>
              <w:autoSpaceDE w:val="0"/>
              <w:autoSpaceDN w:val="0"/>
              <w:adjustRightInd w:val="0"/>
              <w:ind w:left="60" w:right="60"/>
              <w:contextualSpacing/>
              <w:jc w:val="center"/>
            </w:pPr>
            <w:r w:rsidRPr="00F65CD7">
              <w:t>Mean</w:t>
            </w:r>
          </w:p>
        </w:tc>
        <w:tc>
          <w:tcPr>
            <w:tcW w:w="617" w:type="pct"/>
            <w:tcBorders>
              <w:top w:val="single" w:sz="4" w:space="0" w:color="auto"/>
              <w:left w:val="nil"/>
              <w:bottom w:val="single" w:sz="4" w:space="0" w:color="auto"/>
              <w:right w:val="nil"/>
            </w:tcBorders>
            <w:shd w:val="clear" w:color="auto" w:fill="FFFFFF"/>
          </w:tcPr>
          <w:p w14:paraId="0B2BC866" w14:textId="77777777" w:rsidR="00247F31" w:rsidRPr="00F65CD7" w:rsidRDefault="00247F31" w:rsidP="002F69C7">
            <w:pPr>
              <w:autoSpaceDE w:val="0"/>
              <w:autoSpaceDN w:val="0"/>
              <w:adjustRightInd w:val="0"/>
              <w:ind w:left="60" w:right="60"/>
              <w:contextualSpacing/>
              <w:jc w:val="center"/>
            </w:pPr>
            <w:r w:rsidRPr="00F65CD7">
              <w:t>Std. Deviation</w:t>
            </w:r>
          </w:p>
        </w:tc>
        <w:tc>
          <w:tcPr>
            <w:tcW w:w="196" w:type="pct"/>
            <w:tcBorders>
              <w:top w:val="single" w:sz="4" w:space="0" w:color="auto"/>
              <w:left w:val="nil"/>
              <w:bottom w:val="single" w:sz="4" w:space="0" w:color="auto"/>
              <w:right w:val="nil"/>
            </w:tcBorders>
            <w:shd w:val="clear" w:color="auto" w:fill="FFFFFF"/>
          </w:tcPr>
          <w:p w14:paraId="29B39F4A" w14:textId="77777777" w:rsidR="00247F31" w:rsidRPr="00F65CD7" w:rsidRDefault="00247F31" w:rsidP="002F69C7">
            <w:pPr>
              <w:autoSpaceDE w:val="0"/>
              <w:autoSpaceDN w:val="0"/>
              <w:adjustRightInd w:val="0"/>
              <w:ind w:left="60" w:right="60"/>
              <w:contextualSpacing/>
              <w:jc w:val="center"/>
              <w:rPr>
                <w:i/>
                <w:iCs/>
              </w:rPr>
            </w:pPr>
            <w:r w:rsidRPr="00F65CD7">
              <w:rPr>
                <w:i/>
                <w:iCs/>
              </w:rPr>
              <w:t>N</w:t>
            </w:r>
          </w:p>
        </w:tc>
      </w:tr>
      <w:tr w:rsidR="00247F31" w:rsidRPr="00F65CD7" w14:paraId="69BF84DD" w14:textId="77777777" w:rsidTr="002F69C7">
        <w:trPr>
          <w:cantSplit/>
          <w:trHeight w:val="230"/>
        </w:trPr>
        <w:tc>
          <w:tcPr>
            <w:tcW w:w="2484" w:type="pct"/>
            <w:tcBorders>
              <w:top w:val="single" w:sz="4" w:space="0" w:color="auto"/>
              <w:left w:val="nil"/>
              <w:bottom w:val="nil"/>
              <w:right w:val="nil"/>
            </w:tcBorders>
            <w:shd w:val="clear" w:color="auto" w:fill="FFFFFF"/>
            <w:vAlign w:val="center"/>
          </w:tcPr>
          <w:p w14:paraId="76902F4E" w14:textId="445EFF28" w:rsidR="00247F31" w:rsidRPr="00F65CD7" w:rsidRDefault="00984C50" w:rsidP="002F69C7">
            <w:pPr>
              <w:autoSpaceDE w:val="0"/>
              <w:autoSpaceDN w:val="0"/>
              <w:adjustRightInd w:val="0"/>
              <w:ind w:left="60" w:right="60"/>
              <w:contextualSpacing/>
            </w:pPr>
            <w:r w:rsidRPr="00F65CD7">
              <w:t>Academic Self-efficacy</w:t>
            </w:r>
          </w:p>
        </w:tc>
        <w:tc>
          <w:tcPr>
            <w:tcW w:w="418" w:type="pct"/>
            <w:tcBorders>
              <w:top w:val="single" w:sz="4" w:space="0" w:color="auto"/>
              <w:left w:val="nil"/>
              <w:bottom w:val="nil"/>
              <w:right w:val="nil"/>
            </w:tcBorders>
            <w:shd w:val="clear" w:color="auto" w:fill="FFFFFF"/>
            <w:vAlign w:val="center"/>
          </w:tcPr>
          <w:p w14:paraId="1473C424" w14:textId="77777777" w:rsidR="00247F31" w:rsidRPr="00F65CD7" w:rsidRDefault="00247F31" w:rsidP="002F69C7">
            <w:pPr>
              <w:autoSpaceDE w:val="0"/>
              <w:autoSpaceDN w:val="0"/>
              <w:adjustRightInd w:val="0"/>
              <w:ind w:left="60" w:right="60"/>
              <w:contextualSpacing/>
              <w:jc w:val="center"/>
            </w:pPr>
            <w:r w:rsidRPr="00F65CD7">
              <w:t>.0891221</w:t>
            </w:r>
          </w:p>
        </w:tc>
        <w:tc>
          <w:tcPr>
            <w:tcW w:w="617" w:type="pct"/>
            <w:tcBorders>
              <w:top w:val="single" w:sz="4" w:space="0" w:color="auto"/>
              <w:left w:val="nil"/>
              <w:bottom w:val="nil"/>
              <w:right w:val="nil"/>
            </w:tcBorders>
            <w:shd w:val="clear" w:color="auto" w:fill="FFFFFF"/>
            <w:vAlign w:val="center"/>
          </w:tcPr>
          <w:p w14:paraId="383855D9" w14:textId="77777777" w:rsidR="00247F31" w:rsidRPr="00F65CD7" w:rsidRDefault="00247F31" w:rsidP="002F69C7">
            <w:pPr>
              <w:autoSpaceDE w:val="0"/>
              <w:autoSpaceDN w:val="0"/>
              <w:adjustRightInd w:val="0"/>
              <w:ind w:left="60" w:right="60"/>
              <w:contextualSpacing/>
              <w:jc w:val="center"/>
            </w:pPr>
            <w:r w:rsidRPr="00F65CD7">
              <w:t>.98110470</w:t>
            </w:r>
          </w:p>
        </w:tc>
        <w:tc>
          <w:tcPr>
            <w:tcW w:w="248" w:type="pct"/>
            <w:tcBorders>
              <w:top w:val="single" w:sz="4" w:space="0" w:color="auto"/>
              <w:left w:val="nil"/>
              <w:bottom w:val="nil"/>
              <w:right w:val="single" w:sz="4" w:space="0" w:color="auto"/>
            </w:tcBorders>
            <w:shd w:val="clear" w:color="auto" w:fill="FFFFFF"/>
            <w:vAlign w:val="center"/>
          </w:tcPr>
          <w:p w14:paraId="64422538"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single" w:sz="4" w:space="0" w:color="auto"/>
              <w:left w:val="single" w:sz="4" w:space="0" w:color="auto"/>
              <w:bottom w:val="nil"/>
              <w:right w:val="nil"/>
            </w:tcBorders>
            <w:shd w:val="clear" w:color="auto" w:fill="FFFFFF"/>
            <w:vAlign w:val="center"/>
          </w:tcPr>
          <w:p w14:paraId="589AC8CF" w14:textId="77777777" w:rsidR="00247F31" w:rsidRPr="00F65CD7" w:rsidRDefault="00247F31" w:rsidP="002F69C7">
            <w:pPr>
              <w:autoSpaceDE w:val="0"/>
              <w:autoSpaceDN w:val="0"/>
              <w:adjustRightInd w:val="0"/>
              <w:ind w:left="60" w:right="60"/>
              <w:contextualSpacing/>
              <w:jc w:val="center"/>
            </w:pPr>
            <w:r w:rsidRPr="00F65CD7">
              <w:t>.0317454</w:t>
            </w:r>
          </w:p>
        </w:tc>
        <w:tc>
          <w:tcPr>
            <w:tcW w:w="617" w:type="pct"/>
            <w:tcBorders>
              <w:top w:val="single" w:sz="4" w:space="0" w:color="auto"/>
              <w:left w:val="nil"/>
              <w:bottom w:val="nil"/>
              <w:right w:val="nil"/>
            </w:tcBorders>
            <w:shd w:val="clear" w:color="auto" w:fill="FFFFFF"/>
            <w:vAlign w:val="center"/>
          </w:tcPr>
          <w:p w14:paraId="45168384" w14:textId="77777777" w:rsidR="00247F31" w:rsidRPr="00F65CD7" w:rsidRDefault="00247F31" w:rsidP="002F69C7">
            <w:pPr>
              <w:autoSpaceDE w:val="0"/>
              <w:autoSpaceDN w:val="0"/>
              <w:adjustRightInd w:val="0"/>
              <w:ind w:left="60" w:right="60"/>
              <w:contextualSpacing/>
              <w:jc w:val="center"/>
            </w:pPr>
            <w:r w:rsidRPr="00F65CD7">
              <w:t>1.00738763</w:t>
            </w:r>
          </w:p>
        </w:tc>
        <w:tc>
          <w:tcPr>
            <w:tcW w:w="196" w:type="pct"/>
            <w:tcBorders>
              <w:top w:val="single" w:sz="4" w:space="0" w:color="auto"/>
              <w:left w:val="nil"/>
              <w:bottom w:val="nil"/>
              <w:right w:val="nil"/>
            </w:tcBorders>
            <w:shd w:val="clear" w:color="auto" w:fill="FFFFFF"/>
            <w:vAlign w:val="center"/>
          </w:tcPr>
          <w:p w14:paraId="0BC04263"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3691D4A6" w14:textId="77777777" w:rsidTr="002F69C7">
        <w:trPr>
          <w:cantSplit/>
          <w:trHeight w:val="118"/>
        </w:trPr>
        <w:tc>
          <w:tcPr>
            <w:tcW w:w="2484" w:type="pct"/>
            <w:tcBorders>
              <w:top w:val="nil"/>
              <w:left w:val="nil"/>
              <w:bottom w:val="nil"/>
              <w:right w:val="nil"/>
            </w:tcBorders>
            <w:shd w:val="clear" w:color="auto" w:fill="FFFFFF"/>
            <w:vAlign w:val="center"/>
          </w:tcPr>
          <w:p w14:paraId="7358F543" w14:textId="77777777" w:rsidR="00247F31" w:rsidRPr="00F65CD7" w:rsidRDefault="00247F31" w:rsidP="002F69C7">
            <w:pPr>
              <w:autoSpaceDE w:val="0"/>
              <w:autoSpaceDN w:val="0"/>
              <w:adjustRightInd w:val="0"/>
              <w:ind w:left="60" w:right="60"/>
              <w:contextualSpacing/>
            </w:pPr>
            <w:r w:rsidRPr="00F65CD7">
              <w:t>SES Quartile</w:t>
            </w:r>
          </w:p>
        </w:tc>
        <w:tc>
          <w:tcPr>
            <w:tcW w:w="418" w:type="pct"/>
            <w:tcBorders>
              <w:top w:val="nil"/>
              <w:left w:val="nil"/>
              <w:bottom w:val="nil"/>
              <w:right w:val="nil"/>
            </w:tcBorders>
            <w:shd w:val="clear" w:color="auto" w:fill="FFFFFF"/>
            <w:vAlign w:val="center"/>
          </w:tcPr>
          <w:p w14:paraId="36C60985" w14:textId="77777777" w:rsidR="00247F31" w:rsidRPr="00F65CD7" w:rsidRDefault="00247F31" w:rsidP="002F69C7">
            <w:pPr>
              <w:autoSpaceDE w:val="0"/>
              <w:autoSpaceDN w:val="0"/>
              <w:adjustRightInd w:val="0"/>
              <w:ind w:left="60" w:right="60"/>
              <w:contextualSpacing/>
              <w:jc w:val="center"/>
            </w:pPr>
            <w:r w:rsidRPr="00F65CD7">
              <w:t>2.82</w:t>
            </w:r>
          </w:p>
        </w:tc>
        <w:tc>
          <w:tcPr>
            <w:tcW w:w="617" w:type="pct"/>
            <w:tcBorders>
              <w:top w:val="nil"/>
              <w:left w:val="nil"/>
              <w:bottom w:val="nil"/>
              <w:right w:val="nil"/>
            </w:tcBorders>
            <w:shd w:val="clear" w:color="auto" w:fill="FFFFFF"/>
            <w:vAlign w:val="center"/>
          </w:tcPr>
          <w:p w14:paraId="666808A8" w14:textId="77777777" w:rsidR="00247F31" w:rsidRPr="00F65CD7" w:rsidRDefault="00247F31" w:rsidP="002F69C7">
            <w:pPr>
              <w:autoSpaceDE w:val="0"/>
              <w:autoSpaceDN w:val="0"/>
              <w:adjustRightInd w:val="0"/>
              <w:ind w:left="60" w:right="60"/>
              <w:contextualSpacing/>
              <w:jc w:val="center"/>
            </w:pPr>
            <w:r w:rsidRPr="00F65CD7">
              <w:t>1.090</w:t>
            </w:r>
          </w:p>
        </w:tc>
        <w:tc>
          <w:tcPr>
            <w:tcW w:w="248" w:type="pct"/>
            <w:tcBorders>
              <w:top w:val="nil"/>
              <w:left w:val="nil"/>
              <w:bottom w:val="nil"/>
              <w:right w:val="single" w:sz="4" w:space="0" w:color="auto"/>
            </w:tcBorders>
            <w:shd w:val="clear" w:color="auto" w:fill="FFFFFF"/>
            <w:vAlign w:val="center"/>
          </w:tcPr>
          <w:p w14:paraId="402110F7"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4F9497D7" w14:textId="77777777" w:rsidR="00247F31" w:rsidRPr="00F65CD7" w:rsidRDefault="00247F31" w:rsidP="002F69C7">
            <w:pPr>
              <w:autoSpaceDE w:val="0"/>
              <w:autoSpaceDN w:val="0"/>
              <w:adjustRightInd w:val="0"/>
              <w:ind w:left="60" w:right="60"/>
              <w:contextualSpacing/>
              <w:jc w:val="center"/>
            </w:pPr>
            <w:r w:rsidRPr="00F65CD7">
              <w:t>2.52</w:t>
            </w:r>
          </w:p>
        </w:tc>
        <w:tc>
          <w:tcPr>
            <w:tcW w:w="617" w:type="pct"/>
            <w:tcBorders>
              <w:top w:val="nil"/>
              <w:left w:val="nil"/>
              <w:bottom w:val="nil"/>
              <w:right w:val="nil"/>
            </w:tcBorders>
            <w:shd w:val="clear" w:color="auto" w:fill="FFFFFF"/>
            <w:vAlign w:val="center"/>
          </w:tcPr>
          <w:p w14:paraId="1291F138" w14:textId="77777777" w:rsidR="00247F31" w:rsidRPr="00F65CD7" w:rsidRDefault="00247F31" w:rsidP="002F69C7">
            <w:pPr>
              <w:autoSpaceDE w:val="0"/>
              <w:autoSpaceDN w:val="0"/>
              <w:adjustRightInd w:val="0"/>
              <w:ind w:left="60" w:right="60"/>
              <w:contextualSpacing/>
              <w:jc w:val="center"/>
            </w:pPr>
            <w:r w:rsidRPr="00F65CD7">
              <w:t>1.126</w:t>
            </w:r>
          </w:p>
        </w:tc>
        <w:tc>
          <w:tcPr>
            <w:tcW w:w="196" w:type="pct"/>
            <w:tcBorders>
              <w:top w:val="nil"/>
              <w:left w:val="nil"/>
              <w:bottom w:val="nil"/>
              <w:right w:val="nil"/>
            </w:tcBorders>
            <w:shd w:val="clear" w:color="auto" w:fill="FFFFFF"/>
            <w:vAlign w:val="center"/>
          </w:tcPr>
          <w:p w14:paraId="03DFAA38"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66860171" w14:textId="77777777" w:rsidTr="002F69C7">
        <w:trPr>
          <w:cantSplit/>
          <w:trHeight w:val="118"/>
        </w:trPr>
        <w:tc>
          <w:tcPr>
            <w:tcW w:w="2484" w:type="pct"/>
            <w:tcBorders>
              <w:top w:val="nil"/>
              <w:left w:val="nil"/>
              <w:bottom w:val="nil"/>
              <w:right w:val="nil"/>
            </w:tcBorders>
            <w:shd w:val="clear" w:color="auto" w:fill="FFFFFF"/>
            <w:vAlign w:val="center"/>
          </w:tcPr>
          <w:p w14:paraId="1397C7E3" w14:textId="735BD12C" w:rsidR="00247F31" w:rsidRPr="00F65CD7" w:rsidRDefault="00BB6927" w:rsidP="002F69C7">
            <w:pPr>
              <w:autoSpaceDE w:val="0"/>
              <w:autoSpaceDN w:val="0"/>
              <w:adjustRightInd w:val="0"/>
              <w:ind w:left="60" w:right="60"/>
              <w:contextualSpacing/>
            </w:pPr>
            <w:r w:rsidRPr="00F65CD7">
              <w:t>Math Quartile</w:t>
            </w:r>
          </w:p>
        </w:tc>
        <w:tc>
          <w:tcPr>
            <w:tcW w:w="418" w:type="pct"/>
            <w:tcBorders>
              <w:top w:val="nil"/>
              <w:left w:val="nil"/>
              <w:bottom w:val="nil"/>
              <w:right w:val="nil"/>
            </w:tcBorders>
            <w:shd w:val="clear" w:color="auto" w:fill="FFFFFF"/>
            <w:vAlign w:val="center"/>
          </w:tcPr>
          <w:p w14:paraId="40DC124D" w14:textId="77777777" w:rsidR="00247F31" w:rsidRPr="00F65CD7" w:rsidRDefault="00247F31" w:rsidP="002F69C7">
            <w:pPr>
              <w:autoSpaceDE w:val="0"/>
              <w:autoSpaceDN w:val="0"/>
              <w:adjustRightInd w:val="0"/>
              <w:ind w:left="60" w:right="60"/>
              <w:contextualSpacing/>
              <w:jc w:val="center"/>
            </w:pPr>
            <w:r w:rsidRPr="00F65CD7">
              <w:t>2.89</w:t>
            </w:r>
          </w:p>
        </w:tc>
        <w:tc>
          <w:tcPr>
            <w:tcW w:w="617" w:type="pct"/>
            <w:tcBorders>
              <w:top w:val="nil"/>
              <w:left w:val="nil"/>
              <w:bottom w:val="nil"/>
              <w:right w:val="nil"/>
            </w:tcBorders>
            <w:shd w:val="clear" w:color="auto" w:fill="FFFFFF"/>
            <w:vAlign w:val="center"/>
          </w:tcPr>
          <w:p w14:paraId="55B6EEB6" w14:textId="77777777" w:rsidR="00247F31" w:rsidRPr="00F65CD7" w:rsidRDefault="00247F31" w:rsidP="002F69C7">
            <w:pPr>
              <w:autoSpaceDE w:val="0"/>
              <w:autoSpaceDN w:val="0"/>
              <w:adjustRightInd w:val="0"/>
              <w:ind w:left="60" w:right="60"/>
              <w:contextualSpacing/>
              <w:jc w:val="center"/>
            </w:pPr>
            <w:r w:rsidRPr="00F65CD7">
              <w:t>1.049</w:t>
            </w:r>
          </w:p>
        </w:tc>
        <w:tc>
          <w:tcPr>
            <w:tcW w:w="248" w:type="pct"/>
            <w:tcBorders>
              <w:top w:val="nil"/>
              <w:left w:val="nil"/>
              <w:bottom w:val="nil"/>
              <w:right w:val="single" w:sz="4" w:space="0" w:color="auto"/>
            </w:tcBorders>
            <w:shd w:val="clear" w:color="auto" w:fill="FFFFFF"/>
            <w:vAlign w:val="center"/>
          </w:tcPr>
          <w:p w14:paraId="65F094AE"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5984CBE0" w14:textId="77777777" w:rsidR="00247F31" w:rsidRPr="00F65CD7" w:rsidRDefault="00247F31" w:rsidP="002F69C7">
            <w:pPr>
              <w:autoSpaceDE w:val="0"/>
              <w:autoSpaceDN w:val="0"/>
              <w:adjustRightInd w:val="0"/>
              <w:ind w:left="60" w:right="60"/>
              <w:contextualSpacing/>
              <w:jc w:val="center"/>
            </w:pPr>
            <w:r w:rsidRPr="00F65CD7">
              <w:t>2.73</w:t>
            </w:r>
          </w:p>
        </w:tc>
        <w:tc>
          <w:tcPr>
            <w:tcW w:w="617" w:type="pct"/>
            <w:tcBorders>
              <w:top w:val="nil"/>
              <w:left w:val="nil"/>
              <w:bottom w:val="nil"/>
              <w:right w:val="nil"/>
            </w:tcBorders>
            <w:shd w:val="clear" w:color="auto" w:fill="FFFFFF"/>
            <w:vAlign w:val="center"/>
          </w:tcPr>
          <w:p w14:paraId="568E2318" w14:textId="77777777" w:rsidR="00247F31" w:rsidRPr="00F65CD7" w:rsidRDefault="00247F31" w:rsidP="002F69C7">
            <w:pPr>
              <w:autoSpaceDE w:val="0"/>
              <w:autoSpaceDN w:val="0"/>
              <w:adjustRightInd w:val="0"/>
              <w:ind w:left="60" w:right="60"/>
              <w:contextualSpacing/>
              <w:jc w:val="center"/>
            </w:pPr>
            <w:r w:rsidRPr="00F65CD7">
              <w:t>1.083</w:t>
            </w:r>
          </w:p>
        </w:tc>
        <w:tc>
          <w:tcPr>
            <w:tcW w:w="196" w:type="pct"/>
            <w:tcBorders>
              <w:top w:val="nil"/>
              <w:left w:val="nil"/>
              <w:bottom w:val="nil"/>
              <w:right w:val="nil"/>
            </w:tcBorders>
            <w:shd w:val="clear" w:color="auto" w:fill="FFFFFF"/>
            <w:vAlign w:val="center"/>
          </w:tcPr>
          <w:p w14:paraId="25E53DF1"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249EC8D0" w14:textId="77777777" w:rsidTr="002F69C7">
        <w:trPr>
          <w:cantSplit/>
          <w:trHeight w:val="118"/>
        </w:trPr>
        <w:tc>
          <w:tcPr>
            <w:tcW w:w="2484" w:type="pct"/>
            <w:tcBorders>
              <w:top w:val="nil"/>
              <w:left w:val="nil"/>
              <w:bottom w:val="nil"/>
              <w:right w:val="nil"/>
            </w:tcBorders>
            <w:shd w:val="clear" w:color="auto" w:fill="FFFFFF"/>
            <w:vAlign w:val="center"/>
          </w:tcPr>
          <w:p w14:paraId="3DF24369" w14:textId="77777777" w:rsidR="00247F31" w:rsidRPr="00F65CD7" w:rsidRDefault="00247F31" w:rsidP="002F69C7">
            <w:pPr>
              <w:autoSpaceDE w:val="0"/>
              <w:autoSpaceDN w:val="0"/>
              <w:adjustRightInd w:val="0"/>
              <w:ind w:left="60" w:right="60"/>
              <w:contextualSpacing/>
            </w:pPr>
            <w:r w:rsidRPr="00F65CD7">
              <w:t>Reading Quartile</w:t>
            </w:r>
          </w:p>
        </w:tc>
        <w:tc>
          <w:tcPr>
            <w:tcW w:w="418" w:type="pct"/>
            <w:tcBorders>
              <w:top w:val="nil"/>
              <w:left w:val="nil"/>
              <w:bottom w:val="nil"/>
              <w:right w:val="nil"/>
            </w:tcBorders>
            <w:shd w:val="clear" w:color="auto" w:fill="FFFFFF"/>
            <w:vAlign w:val="center"/>
          </w:tcPr>
          <w:p w14:paraId="1210FA8C" w14:textId="77777777" w:rsidR="00247F31" w:rsidRPr="00F65CD7" w:rsidRDefault="00247F31" w:rsidP="002F69C7">
            <w:pPr>
              <w:autoSpaceDE w:val="0"/>
              <w:autoSpaceDN w:val="0"/>
              <w:adjustRightInd w:val="0"/>
              <w:ind w:left="60" w:right="60"/>
              <w:contextualSpacing/>
              <w:jc w:val="center"/>
            </w:pPr>
            <w:r w:rsidRPr="00F65CD7">
              <w:t>2.87</w:t>
            </w:r>
          </w:p>
        </w:tc>
        <w:tc>
          <w:tcPr>
            <w:tcW w:w="617" w:type="pct"/>
            <w:tcBorders>
              <w:top w:val="nil"/>
              <w:left w:val="nil"/>
              <w:bottom w:val="nil"/>
              <w:right w:val="nil"/>
            </w:tcBorders>
            <w:shd w:val="clear" w:color="auto" w:fill="FFFFFF"/>
            <w:vAlign w:val="center"/>
          </w:tcPr>
          <w:p w14:paraId="306899D0" w14:textId="77777777" w:rsidR="00247F31" w:rsidRPr="00F65CD7" w:rsidRDefault="00247F31" w:rsidP="002F69C7">
            <w:pPr>
              <w:autoSpaceDE w:val="0"/>
              <w:autoSpaceDN w:val="0"/>
              <w:adjustRightInd w:val="0"/>
              <w:ind w:left="60" w:right="60"/>
              <w:contextualSpacing/>
              <w:jc w:val="center"/>
            </w:pPr>
            <w:r w:rsidRPr="00F65CD7">
              <w:t>1.065</w:t>
            </w:r>
          </w:p>
        </w:tc>
        <w:tc>
          <w:tcPr>
            <w:tcW w:w="248" w:type="pct"/>
            <w:tcBorders>
              <w:top w:val="nil"/>
              <w:left w:val="nil"/>
              <w:bottom w:val="nil"/>
              <w:right w:val="single" w:sz="4" w:space="0" w:color="auto"/>
            </w:tcBorders>
            <w:shd w:val="clear" w:color="auto" w:fill="FFFFFF"/>
            <w:vAlign w:val="center"/>
          </w:tcPr>
          <w:p w14:paraId="37E188F2"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624F7139" w14:textId="77777777" w:rsidR="00247F31" w:rsidRPr="00F65CD7" w:rsidRDefault="00247F31" w:rsidP="002F69C7">
            <w:pPr>
              <w:autoSpaceDE w:val="0"/>
              <w:autoSpaceDN w:val="0"/>
              <w:adjustRightInd w:val="0"/>
              <w:ind w:left="60" w:right="60"/>
              <w:contextualSpacing/>
              <w:jc w:val="center"/>
            </w:pPr>
            <w:r w:rsidRPr="00F65CD7">
              <w:t>2.71</w:t>
            </w:r>
          </w:p>
        </w:tc>
        <w:tc>
          <w:tcPr>
            <w:tcW w:w="617" w:type="pct"/>
            <w:tcBorders>
              <w:top w:val="nil"/>
              <w:left w:val="nil"/>
              <w:bottom w:val="nil"/>
              <w:right w:val="nil"/>
            </w:tcBorders>
            <w:shd w:val="clear" w:color="auto" w:fill="FFFFFF"/>
            <w:vAlign w:val="center"/>
          </w:tcPr>
          <w:p w14:paraId="1CB77239" w14:textId="77777777" w:rsidR="00247F31" w:rsidRPr="00F65CD7" w:rsidRDefault="00247F31" w:rsidP="002F69C7">
            <w:pPr>
              <w:autoSpaceDE w:val="0"/>
              <w:autoSpaceDN w:val="0"/>
              <w:adjustRightInd w:val="0"/>
              <w:ind w:left="60" w:right="60"/>
              <w:contextualSpacing/>
              <w:jc w:val="center"/>
            </w:pPr>
            <w:r w:rsidRPr="00F65CD7">
              <w:t>1.106</w:t>
            </w:r>
          </w:p>
        </w:tc>
        <w:tc>
          <w:tcPr>
            <w:tcW w:w="196" w:type="pct"/>
            <w:tcBorders>
              <w:top w:val="nil"/>
              <w:left w:val="nil"/>
              <w:bottom w:val="nil"/>
              <w:right w:val="nil"/>
            </w:tcBorders>
            <w:shd w:val="clear" w:color="auto" w:fill="FFFFFF"/>
            <w:vAlign w:val="center"/>
          </w:tcPr>
          <w:p w14:paraId="44A5B85E"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2B2F82B9" w14:textId="77777777" w:rsidTr="002F69C7">
        <w:trPr>
          <w:cantSplit/>
          <w:trHeight w:val="118"/>
        </w:trPr>
        <w:tc>
          <w:tcPr>
            <w:tcW w:w="2484" w:type="pct"/>
            <w:tcBorders>
              <w:top w:val="nil"/>
              <w:left w:val="nil"/>
              <w:bottom w:val="nil"/>
              <w:right w:val="nil"/>
            </w:tcBorders>
            <w:shd w:val="clear" w:color="auto" w:fill="FFFFFF"/>
            <w:vAlign w:val="center"/>
          </w:tcPr>
          <w:p w14:paraId="7A8AA528" w14:textId="77777777" w:rsidR="00247F31" w:rsidRPr="00F65CD7" w:rsidRDefault="00247F31" w:rsidP="002F69C7">
            <w:pPr>
              <w:autoSpaceDE w:val="0"/>
              <w:autoSpaceDN w:val="0"/>
              <w:adjustRightInd w:val="0"/>
              <w:ind w:left="60" w:right="60"/>
              <w:contextualSpacing/>
            </w:pPr>
            <w:r w:rsidRPr="00F65CD7">
              <w:t>Sex</w:t>
            </w:r>
          </w:p>
        </w:tc>
        <w:tc>
          <w:tcPr>
            <w:tcW w:w="418" w:type="pct"/>
            <w:tcBorders>
              <w:top w:val="nil"/>
              <w:left w:val="nil"/>
              <w:bottom w:val="nil"/>
              <w:right w:val="nil"/>
            </w:tcBorders>
            <w:shd w:val="clear" w:color="auto" w:fill="FFFFFF"/>
            <w:vAlign w:val="center"/>
          </w:tcPr>
          <w:p w14:paraId="33EEE851" w14:textId="77777777" w:rsidR="00247F31" w:rsidRPr="00F65CD7" w:rsidRDefault="00247F31" w:rsidP="002F69C7">
            <w:pPr>
              <w:autoSpaceDE w:val="0"/>
              <w:autoSpaceDN w:val="0"/>
              <w:adjustRightInd w:val="0"/>
              <w:ind w:left="60" w:right="60"/>
              <w:contextualSpacing/>
              <w:jc w:val="center"/>
            </w:pPr>
            <w:r w:rsidRPr="00F65CD7">
              <w:t>.5271</w:t>
            </w:r>
          </w:p>
        </w:tc>
        <w:tc>
          <w:tcPr>
            <w:tcW w:w="617" w:type="pct"/>
            <w:tcBorders>
              <w:top w:val="nil"/>
              <w:left w:val="nil"/>
              <w:bottom w:val="nil"/>
              <w:right w:val="nil"/>
            </w:tcBorders>
            <w:shd w:val="clear" w:color="auto" w:fill="FFFFFF"/>
            <w:vAlign w:val="center"/>
          </w:tcPr>
          <w:p w14:paraId="6F533DC5" w14:textId="77777777" w:rsidR="00247F31" w:rsidRPr="00F65CD7" w:rsidRDefault="00247F31" w:rsidP="002F69C7">
            <w:pPr>
              <w:autoSpaceDE w:val="0"/>
              <w:autoSpaceDN w:val="0"/>
              <w:adjustRightInd w:val="0"/>
              <w:ind w:left="60" w:right="60"/>
              <w:contextualSpacing/>
              <w:jc w:val="center"/>
            </w:pPr>
            <w:r w:rsidRPr="00F65CD7">
              <w:t>.49931</w:t>
            </w:r>
          </w:p>
        </w:tc>
        <w:tc>
          <w:tcPr>
            <w:tcW w:w="248" w:type="pct"/>
            <w:tcBorders>
              <w:top w:val="nil"/>
              <w:left w:val="nil"/>
              <w:bottom w:val="nil"/>
              <w:right w:val="single" w:sz="4" w:space="0" w:color="auto"/>
            </w:tcBorders>
            <w:shd w:val="clear" w:color="auto" w:fill="FFFFFF"/>
            <w:vAlign w:val="center"/>
          </w:tcPr>
          <w:p w14:paraId="6775A04E"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2693C65A" w14:textId="77777777" w:rsidR="00247F31" w:rsidRPr="00F65CD7" w:rsidRDefault="00247F31" w:rsidP="002F69C7">
            <w:pPr>
              <w:autoSpaceDE w:val="0"/>
              <w:autoSpaceDN w:val="0"/>
              <w:adjustRightInd w:val="0"/>
              <w:ind w:left="60" w:right="60"/>
              <w:contextualSpacing/>
              <w:jc w:val="center"/>
            </w:pPr>
            <w:r w:rsidRPr="00F65CD7">
              <w:t>.5584</w:t>
            </w:r>
          </w:p>
        </w:tc>
        <w:tc>
          <w:tcPr>
            <w:tcW w:w="617" w:type="pct"/>
            <w:tcBorders>
              <w:top w:val="nil"/>
              <w:left w:val="nil"/>
              <w:bottom w:val="nil"/>
              <w:right w:val="nil"/>
            </w:tcBorders>
            <w:shd w:val="clear" w:color="auto" w:fill="FFFFFF"/>
            <w:vAlign w:val="center"/>
          </w:tcPr>
          <w:p w14:paraId="0E2D2165" w14:textId="77777777" w:rsidR="00247F31" w:rsidRPr="00F65CD7" w:rsidRDefault="00247F31" w:rsidP="002F69C7">
            <w:pPr>
              <w:autoSpaceDE w:val="0"/>
              <w:autoSpaceDN w:val="0"/>
              <w:adjustRightInd w:val="0"/>
              <w:ind w:left="60" w:right="60"/>
              <w:contextualSpacing/>
              <w:jc w:val="center"/>
            </w:pPr>
            <w:r w:rsidRPr="00F65CD7">
              <w:t>.49703</w:t>
            </w:r>
          </w:p>
        </w:tc>
        <w:tc>
          <w:tcPr>
            <w:tcW w:w="196" w:type="pct"/>
            <w:tcBorders>
              <w:top w:val="nil"/>
              <w:left w:val="nil"/>
              <w:bottom w:val="nil"/>
              <w:right w:val="nil"/>
            </w:tcBorders>
            <w:shd w:val="clear" w:color="auto" w:fill="FFFFFF"/>
            <w:vAlign w:val="center"/>
          </w:tcPr>
          <w:p w14:paraId="7466EA18"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7E7589B7" w14:textId="77777777" w:rsidTr="002F69C7">
        <w:trPr>
          <w:cantSplit/>
          <w:trHeight w:val="118"/>
        </w:trPr>
        <w:tc>
          <w:tcPr>
            <w:tcW w:w="2484" w:type="pct"/>
            <w:tcBorders>
              <w:top w:val="nil"/>
              <w:left w:val="nil"/>
              <w:bottom w:val="nil"/>
              <w:right w:val="nil"/>
            </w:tcBorders>
            <w:shd w:val="clear" w:color="auto" w:fill="FFFFFF"/>
            <w:vAlign w:val="center"/>
          </w:tcPr>
          <w:p w14:paraId="58B6AB2D" w14:textId="680183C8" w:rsidR="00247F31" w:rsidRPr="00F65CD7" w:rsidRDefault="002B3C4D" w:rsidP="002F69C7">
            <w:pPr>
              <w:autoSpaceDE w:val="0"/>
              <w:autoSpaceDN w:val="0"/>
              <w:adjustRightInd w:val="0"/>
              <w:ind w:left="60" w:right="60"/>
              <w:contextualSpacing/>
            </w:pPr>
            <w:r w:rsidRPr="00F65CD7">
              <w:t>Parent Composition</w:t>
            </w:r>
          </w:p>
        </w:tc>
        <w:tc>
          <w:tcPr>
            <w:tcW w:w="418" w:type="pct"/>
            <w:tcBorders>
              <w:top w:val="nil"/>
              <w:left w:val="nil"/>
              <w:bottom w:val="nil"/>
              <w:right w:val="nil"/>
            </w:tcBorders>
            <w:shd w:val="clear" w:color="auto" w:fill="FFFFFF"/>
            <w:vAlign w:val="center"/>
          </w:tcPr>
          <w:p w14:paraId="72D1D17C" w14:textId="77777777" w:rsidR="00247F31" w:rsidRPr="00F65CD7" w:rsidRDefault="00247F31" w:rsidP="002F69C7">
            <w:pPr>
              <w:autoSpaceDE w:val="0"/>
              <w:autoSpaceDN w:val="0"/>
              <w:adjustRightInd w:val="0"/>
              <w:ind w:left="60" w:right="60"/>
              <w:contextualSpacing/>
              <w:jc w:val="center"/>
            </w:pPr>
            <w:r w:rsidRPr="00F65CD7">
              <w:t>.3269</w:t>
            </w:r>
          </w:p>
        </w:tc>
        <w:tc>
          <w:tcPr>
            <w:tcW w:w="617" w:type="pct"/>
            <w:tcBorders>
              <w:top w:val="nil"/>
              <w:left w:val="nil"/>
              <w:bottom w:val="nil"/>
              <w:right w:val="nil"/>
            </w:tcBorders>
            <w:shd w:val="clear" w:color="auto" w:fill="FFFFFF"/>
            <w:vAlign w:val="center"/>
          </w:tcPr>
          <w:p w14:paraId="765E70B7" w14:textId="77777777" w:rsidR="00247F31" w:rsidRPr="00F65CD7" w:rsidRDefault="00247F31" w:rsidP="002F69C7">
            <w:pPr>
              <w:autoSpaceDE w:val="0"/>
              <w:autoSpaceDN w:val="0"/>
              <w:adjustRightInd w:val="0"/>
              <w:ind w:left="60" w:right="60"/>
              <w:contextualSpacing/>
              <w:jc w:val="center"/>
            </w:pPr>
            <w:r w:rsidRPr="00F65CD7">
              <w:t>.46913</w:t>
            </w:r>
          </w:p>
        </w:tc>
        <w:tc>
          <w:tcPr>
            <w:tcW w:w="248" w:type="pct"/>
            <w:tcBorders>
              <w:top w:val="nil"/>
              <w:left w:val="nil"/>
              <w:bottom w:val="nil"/>
              <w:right w:val="single" w:sz="4" w:space="0" w:color="auto"/>
            </w:tcBorders>
            <w:shd w:val="clear" w:color="auto" w:fill="FFFFFF"/>
            <w:vAlign w:val="center"/>
          </w:tcPr>
          <w:p w14:paraId="20170143"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2D9826A8" w14:textId="77777777" w:rsidR="00247F31" w:rsidRPr="00F65CD7" w:rsidRDefault="00247F31" w:rsidP="002F69C7">
            <w:pPr>
              <w:autoSpaceDE w:val="0"/>
              <w:autoSpaceDN w:val="0"/>
              <w:adjustRightInd w:val="0"/>
              <w:ind w:left="60" w:right="60"/>
              <w:contextualSpacing/>
              <w:jc w:val="center"/>
            </w:pPr>
            <w:r w:rsidRPr="00F65CD7">
              <w:t>.3840</w:t>
            </w:r>
          </w:p>
        </w:tc>
        <w:tc>
          <w:tcPr>
            <w:tcW w:w="617" w:type="pct"/>
            <w:tcBorders>
              <w:top w:val="nil"/>
              <w:left w:val="nil"/>
              <w:bottom w:val="nil"/>
              <w:right w:val="nil"/>
            </w:tcBorders>
            <w:shd w:val="clear" w:color="auto" w:fill="FFFFFF"/>
            <w:vAlign w:val="center"/>
          </w:tcPr>
          <w:p w14:paraId="410FC12A" w14:textId="77777777" w:rsidR="00247F31" w:rsidRPr="00F65CD7" w:rsidRDefault="00247F31" w:rsidP="002F69C7">
            <w:pPr>
              <w:autoSpaceDE w:val="0"/>
              <w:autoSpaceDN w:val="0"/>
              <w:adjustRightInd w:val="0"/>
              <w:ind w:left="60" w:right="60"/>
              <w:contextualSpacing/>
              <w:jc w:val="center"/>
            </w:pPr>
            <w:r w:rsidRPr="00F65CD7">
              <w:t>.48682</w:t>
            </w:r>
          </w:p>
        </w:tc>
        <w:tc>
          <w:tcPr>
            <w:tcW w:w="196" w:type="pct"/>
            <w:tcBorders>
              <w:top w:val="nil"/>
              <w:left w:val="nil"/>
              <w:bottom w:val="nil"/>
              <w:right w:val="nil"/>
            </w:tcBorders>
            <w:shd w:val="clear" w:color="auto" w:fill="FFFFFF"/>
            <w:vAlign w:val="center"/>
          </w:tcPr>
          <w:p w14:paraId="147242B3"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5E53D9BF" w14:textId="77777777" w:rsidTr="002F69C7">
        <w:trPr>
          <w:cantSplit/>
          <w:trHeight w:val="110"/>
        </w:trPr>
        <w:tc>
          <w:tcPr>
            <w:tcW w:w="2484" w:type="pct"/>
            <w:tcBorders>
              <w:top w:val="nil"/>
              <w:left w:val="nil"/>
              <w:bottom w:val="nil"/>
              <w:right w:val="nil"/>
            </w:tcBorders>
            <w:shd w:val="clear" w:color="auto" w:fill="FFFFFF"/>
            <w:vAlign w:val="center"/>
          </w:tcPr>
          <w:p w14:paraId="7E3136A0" w14:textId="77777777" w:rsidR="00247F31" w:rsidRPr="00F65CD7" w:rsidRDefault="00247F31" w:rsidP="002F69C7">
            <w:pPr>
              <w:autoSpaceDE w:val="0"/>
              <w:autoSpaceDN w:val="0"/>
              <w:adjustRightInd w:val="0"/>
              <w:ind w:left="60" w:right="60"/>
              <w:contextualSpacing/>
            </w:pPr>
            <w:r w:rsidRPr="00F65CD7">
              <w:t>Black</w:t>
            </w:r>
          </w:p>
        </w:tc>
        <w:tc>
          <w:tcPr>
            <w:tcW w:w="418" w:type="pct"/>
            <w:tcBorders>
              <w:top w:val="nil"/>
              <w:left w:val="nil"/>
              <w:bottom w:val="nil"/>
              <w:right w:val="nil"/>
            </w:tcBorders>
            <w:shd w:val="clear" w:color="auto" w:fill="FFFFFF"/>
            <w:vAlign w:val="center"/>
          </w:tcPr>
          <w:p w14:paraId="41098FC9" w14:textId="77777777" w:rsidR="00247F31" w:rsidRPr="00F65CD7" w:rsidRDefault="00247F31" w:rsidP="002F69C7">
            <w:pPr>
              <w:autoSpaceDE w:val="0"/>
              <w:autoSpaceDN w:val="0"/>
              <w:adjustRightInd w:val="0"/>
              <w:ind w:left="60" w:right="60"/>
              <w:contextualSpacing/>
              <w:jc w:val="center"/>
            </w:pPr>
            <w:r w:rsidRPr="00F65CD7">
              <w:t>.0810</w:t>
            </w:r>
          </w:p>
        </w:tc>
        <w:tc>
          <w:tcPr>
            <w:tcW w:w="617" w:type="pct"/>
            <w:tcBorders>
              <w:top w:val="nil"/>
              <w:left w:val="nil"/>
              <w:bottom w:val="nil"/>
              <w:right w:val="nil"/>
            </w:tcBorders>
            <w:shd w:val="clear" w:color="auto" w:fill="FFFFFF"/>
            <w:vAlign w:val="center"/>
          </w:tcPr>
          <w:p w14:paraId="26DDEF02" w14:textId="77777777" w:rsidR="00247F31" w:rsidRPr="00F65CD7" w:rsidRDefault="00247F31" w:rsidP="002F69C7">
            <w:pPr>
              <w:autoSpaceDE w:val="0"/>
              <w:autoSpaceDN w:val="0"/>
              <w:adjustRightInd w:val="0"/>
              <w:ind w:left="60" w:right="60"/>
              <w:contextualSpacing/>
              <w:jc w:val="center"/>
            </w:pPr>
            <w:r w:rsidRPr="00F65CD7">
              <w:t>.27282</w:t>
            </w:r>
          </w:p>
        </w:tc>
        <w:tc>
          <w:tcPr>
            <w:tcW w:w="248" w:type="pct"/>
            <w:tcBorders>
              <w:top w:val="nil"/>
              <w:left w:val="nil"/>
              <w:bottom w:val="nil"/>
              <w:right w:val="single" w:sz="4" w:space="0" w:color="auto"/>
            </w:tcBorders>
            <w:shd w:val="clear" w:color="auto" w:fill="FFFFFF"/>
            <w:vAlign w:val="center"/>
          </w:tcPr>
          <w:p w14:paraId="2B26E32A"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0DE58805" w14:textId="77777777" w:rsidR="00247F31" w:rsidRPr="00F65CD7" w:rsidRDefault="00247F31" w:rsidP="002F69C7">
            <w:pPr>
              <w:autoSpaceDE w:val="0"/>
              <w:autoSpaceDN w:val="0"/>
              <w:adjustRightInd w:val="0"/>
              <w:ind w:left="60" w:right="60"/>
              <w:contextualSpacing/>
              <w:jc w:val="center"/>
            </w:pPr>
            <w:r w:rsidRPr="00F65CD7">
              <w:t>.1466</w:t>
            </w:r>
          </w:p>
        </w:tc>
        <w:tc>
          <w:tcPr>
            <w:tcW w:w="617" w:type="pct"/>
            <w:tcBorders>
              <w:top w:val="nil"/>
              <w:left w:val="nil"/>
              <w:bottom w:val="nil"/>
              <w:right w:val="nil"/>
            </w:tcBorders>
            <w:shd w:val="clear" w:color="auto" w:fill="FFFFFF"/>
            <w:vAlign w:val="center"/>
          </w:tcPr>
          <w:p w14:paraId="399FDF6A" w14:textId="77777777" w:rsidR="00247F31" w:rsidRPr="00F65CD7" w:rsidRDefault="00247F31" w:rsidP="002F69C7">
            <w:pPr>
              <w:autoSpaceDE w:val="0"/>
              <w:autoSpaceDN w:val="0"/>
              <w:adjustRightInd w:val="0"/>
              <w:ind w:left="60" w:right="60"/>
              <w:contextualSpacing/>
              <w:jc w:val="center"/>
            </w:pPr>
            <w:r w:rsidRPr="00F65CD7">
              <w:t>.35400</w:t>
            </w:r>
          </w:p>
        </w:tc>
        <w:tc>
          <w:tcPr>
            <w:tcW w:w="196" w:type="pct"/>
            <w:tcBorders>
              <w:top w:val="nil"/>
              <w:left w:val="nil"/>
              <w:bottom w:val="nil"/>
              <w:right w:val="nil"/>
            </w:tcBorders>
            <w:shd w:val="clear" w:color="auto" w:fill="FFFFFF"/>
            <w:vAlign w:val="center"/>
          </w:tcPr>
          <w:p w14:paraId="454AB6CE"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72887BF5" w14:textId="77777777" w:rsidTr="002F69C7">
        <w:trPr>
          <w:cantSplit/>
          <w:trHeight w:val="118"/>
        </w:trPr>
        <w:tc>
          <w:tcPr>
            <w:tcW w:w="2484" w:type="pct"/>
            <w:tcBorders>
              <w:top w:val="nil"/>
              <w:left w:val="nil"/>
              <w:bottom w:val="nil"/>
              <w:right w:val="nil"/>
            </w:tcBorders>
            <w:shd w:val="clear" w:color="auto" w:fill="FFFFFF"/>
            <w:vAlign w:val="center"/>
          </w:tcPr>
          <w:p w14:paraId="51D55737" w14:textId="77777777" w:rsidR="00247F31" w:rsidRPr="00F65CD7" w:rsidRDefault="00247F31" w:rsidP="002F69C7">
            <w:pPr>
              <w:autoSpaceDE w:val="0"/>
              <w:autoSpaceDN w:val="0"/>
              <w:adjustRightInd w:val="0"/>
              <w:ind w:left="60" w:right="60"/>
              <w:contextualSpacing/>
            </w:pPr>
            <w:r w:rsidRPr="00F65CD7">
              <w:t>Hispanic</w:t>
            </w:r>
          </w:p>
        </w:tc>
        <w:tc>
          <w:tcPr>
            <w:tcW w:w="418" w:type="pct"/>
            <w:tcBorders>
              <w:top w:val="nil"/>
              <w:left w:val="nil"/>
              <w:bottom w:val="nil"/>
              <w:right w:val="nil"/>
            </w:tcBorders>
            <w:shd w:val="clear" w:color="auto" w:fill="FFFFFF"/>
            <w:vAlign w:val="center"/>
          </w:tcPr>
          <w:p w14:paraId="007FC93A" w14:textId="77777777" w:rsidR="00247F31" w:rsidRPr="00F65CD7" w:rsidRDefault="00247F31" w:rsidP="002F69C7">
            <w:pPr>
              <w:autoSpaceDE w:val="0"/>
              <w:autoSpaceDN w:val="0"/>
              <w:adjustRightInd w:val="0"/>
              <w:ind w:left="60" w:right="60"/>
              <w:contextualSpacing/>
              <w:jc w:val="center"/>
            </w:pPr>
            <w:r w:rsidRPr="00F65CD7">
              <w:t>.1098</w:t>
            </w:r>
          </w:p>
        </w:tc>
        <w:tc>
          <w:tcPr>
            <w:tcW w:w="617" w:type="pct"/>
            <w:tcBorders>
              <w:top w:val="nil"/>
              <w:left w:val="nil"/>
              <w:bottom w:val="nil"/>
              <w:right w:val="nil"/>
            </w:tcBorders>
            <w:shd w:val="clear" w:color="auto" w:fill="FFFFFF"/>
            <w:vAlign w:val="center"/>
          </w:tcPr>
          <w:p w14:paraId="41576D4B" w14:textId="77777777" w:rsidR="00247F31" w:rsidRPr="00F65CD7" w:rsidRDefault="00247F31" w:rsidP="002F69C7">
            <w:pPr>
              <w:autoSpaceDE w:val="0"/>
              <w:autoSpaceDN w:val="0"/>
              <w:adjustRightInd w:val="0"/>
              <w:ind w:left="60" w:right="60"/>
              <w:contextualSpacing/>
              <w:jc w:val="center"/>
            </w:pPr>
            <w:r w:rsidRPr="00F65CD7">
              <w:t>.31262</w:t>
            </w:r>
          </w:p>
        </w:tc>
        <w:tc>
          <w:tcPr>
            <w:tcW w:w="248" w:type="pct"/>
            <w:tcBorders>
              <w:top w:val="nil"/>
              <w:left w:val="nil"/>
              <w:bottom w:val="nil"/>
              <w:right w:val="single" w:sz="4" w:space="0" w:color="auto"/>
            </w:tcBorders>
            <w:shd w:val="clear" w:color="auto" w:fill="FFFFFF"/>
            <w:vAlign w:val="center"/>
          </w:tcPr>
          <w:p w14:paraId="5208AB11"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319781CB" w14:textId="77777777" w:rsidR="00247F31" w:rsidRPr="00F65CD7" w:rsidRDefault="00247F31" w:rsidP="002F69C7">
            <w:pPr>
              <w:autoSpaceDE w:val="0"/>
              <w:autoSpaceDN w:val="0"/>
              <w:adjustRightInd w:val="0"/>
              <w:ind w:left="60" w:right="60"/>
              <w:contextualSpacing/>
              <w:jc w:val="center"/>
            </w:pPr>
            <w:r w:rsidRPr="00F65CD7">
              <w:t>.1187</w:t>
            </w:r>
          </w:p>
        </w:tc>
        <w:tc>
          <w:tcPr>
            <w:tcW w:w="617" w:type="pct"/>
            <w:tcBorders>
              <w:top w:val="nil"/>
              <w:left w:val="nil"/>
              <w:bottom w:val="nil"/>
              <w:right w:val="nil"/>
            </w:tcBorders>
            <w:shd w:val="clear" w:color="auto" w:fill="FFFFFF"/>
            <w:vAlign w:val="center"/>
          </w:tcPr>
          <w:p w14:paraId="1C5B21B0" w14:textId="77777777" w:rsidR="00247F31" w:rsidRPr="00F65CD7" w:rsidRDefault="00247F31" w:rsidP="002F69C7">
            <w:pPr>
              <w:autoSpaceDE w:val="0"/>
              <w:autoSpaceDN w:val="0"/>
              <w:adjustRightInd w:val="0"/>
              <w:ind w:left="60" w:right="60"/>
              <w:contextualSpacing/>
              <w:jc w:val="center"/>
            </w:pPr>
            <w:r w:rsidRPr="00F65CD7">
              <w:t>.32378</w:t>
            </w:r>
          </w:p>
        </w:tc>
        <w:tc>
          <w:tcPr>
            <w:tcW w:w="196" w:type="pct"/>
            <w:tcBorders>
              <w:top w:val="nil"/>
              <w:left w:val="nil"/>
              <w:bottom w:val="nil"/>
              <w:right w:val="nil"/>
            </w:tcBorders>
            <w:shd w:val="clear" w:color="auto" w:fill="FFFFFF"/>
            <w:vAlign w:val="center"/>
          </w:tcPr>
          <w:p w14:paraId="6F2827B7"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7B0B6044" w14:textId="77777777" w:rsidTr="002F69C7">
        <w:trPr>
          <w:cantSplit/>
          <w:trHeight w:val="239"/>
        </w:trPr>
        <w:tc>
          <w:tcPr>
            <w:tcW w:w="2484" w:type="pct"/>
            <w:tcBorders>
              <w:top w:val="nil"/>
              <w:left w:val="nil"/>
              <w:bottom w:val="nil"/>
              <w:right w:val="nil"/>
            </w:tcBorders>
            <w:shd w:val="clear" w:color="auto" w:fill="FFFFFF"/>
            <w:vAlign w:val="center"/>
          </w:tcPr>
          <w:p w14:paraId="7908562B" w14:textId="77777777" w:rsidR="00247F31" w:rsidRPr="00F65CD7" w:rsidRDefault="00247F31" w:rsidP="002F69C7">
            <w:pPr>
              <w:autoSpaceDE w:val="0"/>
              <w:autoSpaceDN w:val="0"/>
              <w:adjustRightInd w:val="0"/>
              <w:ind w:left="60" w:right="60"/>
              <w:contextualSpacing/>
            </w:pPr>
            <w:r w:rsidRPr="00F65CD7">
              <w:t>Parents' highest level of education</w:t>
            </w:r>
          </w:p>
        </w:tc>
        <w:tc>
          <w:tcPr>
            <w:tcW w:w="418" w:type="pct"/>
            <w:tcBorders>
              <w:top w:val="nil"/>
              <w:left w:val="nil"/>
              <w:bottom w:val="nil"/>
              <w:right w:val="nil"/>
            </w:tcBorders>
            <w:shd w:val="clear" w:color="auto" w:fill="FFFFFF"/>
            <w:vAlign w:val="center"/>
          </w:tcPr>
          <w:p w14:paraId="4FDEACAD" w14:textId="77777777" w:rsidR="00247F31" w:rsidRPr="00F65CD7" w:rsidRDefault="00247F31" w:rsidP="002F69C7">
            <w:pPr>
              <w:autoSpaceDE w:val="0"/>
              <w:autoSpaceDN w:val="0"/>
              <w:adjustRightInd w:val="0"/>
              <w:ind w:left="60" w:right="60"/>
              <w:contextualSpacing/>
              <w:jc w:val="center"/>
            </w:pPr>
            <w:r w:rsidRPr="00F65CD7">
              <w:t>4.85</w:t>
            </w:r>
          </w:p>
        </w:tc>
        <w:tc>
          <w:tcPr>
            <w:tcW w:w="617" w:type="pct"/>
            <w:tcBorders>
              <w:top w:val="nil"/>
              <w:left w:val="nil"/>
              <w:bottom w:val="nil"/>
              <w:right w:val="nil"/>
            </w:tcBorders>
            <w:shd w:val="clear" w:color="auto" w:fill="FFFFFF"/>
            <w:vAlign w:val="center"/>
          </w:tcPr>
          <w:p w14:paraId="2C9348D5" w14:textId="77777777" w:rsidR="00247F31" w:rsidRPr="00F65CD7" w:rsidRDefault="00247F31" w:rsidP="002F69C7">
            <w:pPr>
              <w:autoSpaceDE w:val="0"/>
              <w:autoSpaceDN w:val="0"/>
              <w:adjustRightInd w:val="0"/>
              <w:ind w:left="60" w:right="60"/>
              <w:contextualSpacing/>
              <w:jc w:val="center"/>
            </w:pPr>
            <w:r w:rsidRPr="00F65CD7">
              <w:t>2.012</w:t>
            </w:r>
          </w:p>
        </w:tc>
        <w:tc>
          <w:tcPr>
            <w:tcW w:w="248" w:type="pct"/>
            <w:tcBorders>
              <w:top w:val="nil"/>
              <w:left w:val="nil"/>
              <w:bottom w:val="nil"/>
              <w:right w:val="single" w:sz="4" w:space="0" w:color="auto"/>
            </w:tcBorders>
            <w:shd w:val="clear" w:color="auto" w:fill="FFFFFF"/>
            <w:vAlign w:val="center"/>
          </w:tcPr>
          <w:p w14:paraId="295DE102"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118DC419" w14:textId="77777777" w:rsidR="00247F31" w:rsidRPr="00F65CD7" w:rsidRDefault="00247F31" w:rsidP="002F69C7">
            <w:pPr>
              <w:autoSpaceDE w:val="0"/>
              <w:autoSpaceDN w:val="0"/>
              <w:adjustRightInd w:val="0"/>
              <w:ind w:left="60" w:right="60"/>
              <w:contextualSpacing/>
              <w:jc w:val="center"/>
            </w:pPr>
            <w:r w:rsidRPr="00F65CD7">
              <w:t>4.43</w:t>
            </w:r>
          </w:p>
        </w:tc>
        <w:tc>
          <w:tcPr>
            <w:tcW w:w="617" w:type="pct"/>
            <w:tcBorders>
              <w:top w:val="nil"/>
              <w:left w:val="nil"/>
              <w:bottom w:val="nil"/>
              <w:right w:val="nil"/>
            </w:tcBorders>
            <w:shd w:val="clear" w:color="auto" w:fill="FFFFFF"/>
            <w:vAlign w:val="center"/>
          </w:tcPr>
          <w:p w14:paraId="06A8B9AB" w14:textId="77777777" w:rsidR="00247F31" w:rsidRPr="00F65CD7" w:rsidRDefault="00247F31" w:rsidP="002F69C7">
            <w:pPr>
              <w:autoSpaceDE w:val="0"/>
              <w:autoSpaceDN w:val="0"/>
              <w:adjustRightInd w:val="0"/>
              <w:ind w:left="60" w:right="60"/>
              <w:contextualSpacing/>
              <w:jc w:val="center"/>
            </w:pPr>
            <w:r w:rsidRPr="00F65CD7">
              <w:t>2.055</w:t>
            </w:r>
          </w:p>
        </w:tc>
        <w:tc>
          <w:tcPr>
            <w:tcW w:w="196" w:type="pct"/>
            <w:tcBorders>
              <w:top w:val="nil"/>
              <w:left w:val="nil"/>
              <w:bottom w:val="nil"/>
              <w:right w:val="nil"/>
            </w:tcBorders>
            <w:shd w:val="clear" w:color="auto" w:fill="FFFFFF"/>
            <w:vAlign w:val="center"/>
          </w:tcPr>
          <w:p w14:paraId="11E78CA5"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1B720432" w14:textId="77777777" w:rsidTr="002F69C7">
        <w:trPr>
          <w:cantSplit/>
          <w:trHeight w:val="239"/>
        </w:trPr>
        <w:tc>
          <w:tcPr>
            <w:tcW w:w="2484" w:type="pct"/>
            <w:tcBorders>
              <w:top w:val="nil"/>
              <w:left w:val="nil"/>
              <w:bottom w:val="nil"/>
              <w:right w:val="nil"/>
            </w:tcBorders>
            <w:shd w:val="clear" w:color="auto" w:fill="FFFFFF"/>
            <w:vAlign w:val="center"/>
          </w:tcPr>
          <w:p w14:paraId="7E791818" w14:textId="77777777" w:rsidR="00247F31" w:rsidRPr="00F65CD7" w:rsidRDefault="00247F31" w:rsidP="002F69C7">
            <w:pPr>
              <w:autoSpaceDE w:val="0"/>
              <w:autoSpaceDN w:val="0"/>
              <w:adjustRightInd w:val="0"/>
              <w:ind w:left="60" w:right="60"/>
              <w:contextualSpacing/>
            </w:pPr>
            <w:r w:rsidRPr="00F65CD7">
              <w:t>Number of academic risk factors in 10th grade</w:t>
            </w:r>
          </w:p>
        </w:tc>
        <w:tc>
          <w:tcPr>
            <w:tcW w:w="418" w:type="pct"/>
            <w:tcBorders>
              <w:top w:val="nil"/>
              <w:left w:val="nil"/>
              <w:bottom w:val="nil"/>
              <w:right w:val="nil"/>
            </w:tcBorders>
            <w:shd w:val="clear" w:color="auto" w:fill="FFFFFF"/>
            <w:vAlign w:val="center"/>
          </w:tcPr>
          <w:p w14:paraId="069E599E" w14:textId="77777777" w:rsidR="00247F31" w:rsidRPr="00F65CD7" w:rsidRDefault="00247F31" w:rsidP="002F69C7">
            <w:pPr>
              <w:autoSpaceDE w:val="0"/>
              <w:autoSpaceDN w:val="0"/>
              <w:adjustRightInd w:val="0"/>
              <w:ind w:left="60" w:right="60"/>
              <w:contextualSpacing/>
              <w:jc w:val="center"/>
            </w:pPr>
            <w:r w:rsidRPr="00F65CD7">
              <w:t>.73</w:t>
            </w:r>
          </w:p>
        </w:tc>
        <w:tc>
          <w:tcPr>
            <w:tcW w:w="617" w:type="pct"/>
            <w:tcBorders>
              <w:top w:val="nil"/>
              <w:left w:val="nil"/>
              <w:bottom w:val="nil"/>
              <w:right w:val="nil"/>
            </w:tcBorders>
            <w:shd w:val="clear" w:color="auto" w:fill="FFFFFF"/>
            <w:vAlign w:val="center"/>
          </w:tcPr>
          <w:p w14:paraId="03E0B07C" w14:textId="77777777" w:rsidR="00247F31" w:rsidRPr="00F65CD7" w:rsidRDefault="00247F31" w:rsidP="002F69C7">
            <w:pPr>
              <w:autoSpaceDE w:val="0"/>
              <w:autoSpaceDN w:val="0"/>
              <w:adjustRightInd w:val="0"/>
              <w:ind w:left="60" w:right="60"/>
              <w:contextualSpacing/>
              <w:jc w:val="center"/>
            </w:pPr>
            <w:r w:rsidRPr="00F65CD7">
              <w:t>.922</w:t>
            </w:r>
          </w:p>
        </w:tc>
        <w:tc>
          <w:tcPr>
            <w:tcW w:w="248" w:type="pct"/>
            <w:tcBorders>
              <w:top w:val="nil"/>
              <w:left w:val="nil"/>
              <w:bottom w:val="nil"/>
              <w:right w:val="single" w:sz="4" w:space="0" w:color="auto"/>
            </w:tcBorders>
            <w:shd w:val="clear" w:color="auto" w:fill="FFFFFF"/>
            <w:vAlign w:val="center"/>
          </w:tcPr>
          <w:p w14:paraId="5DDF2D5B"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nil"/>
              <w:right w:val="nil"/>
            </w:tcBorders>
            <w:shd w:val="clear" w:color="auto" w:fill="FFFFFF"/>
            <w:vAlign w:val="center"/>
          </w:tcPr>
          <w:p w14:paraId="55DBF19F" w14:textId="77777777" w:rsidR="00247F31" w:rsidRPr="00F65CD7" w:rsidRDefault="00247F31" w:rsidP="002F69C7">
            <w:pPr>
              <w:autoSpaceDE w:val="0"/>
              <w:autoSpaceDN w:val="0"/>
              <w:adjustRightInd w:val="0"/>
              <w:ind w:left="60" w:right="60"/>
              <w:contextualSpacing/>
              <w:jc w:val="center"/>
            </w:pPr>
            <w:r w:rsidRPr="00F65CD7">
              <w:t>.91</w:t>
            </w:r>
          </w:p>
        </w:tc>
        <w:tc>
          <w:tcPr>
            <w:tcW w:w="617" w:type="pct"/>
            <w:tcBorders>
              <w:top w:val="nil"/>
              <w:left w:val="nil"/>
              <w:bottom w:val="nil"/>
              <w:right w:val="nil"/>
            </w:tcBorders>
            <w:shd w:val="clear" w:color="auto" w:fill="FFFFFF"/>
            <w:vAlign w:val="center"/>
          </w:tcPr>
          <w:p w14:paraId="71D13A60" w14:textId="77777777" w:rsidR="00247F31" w:rsidRPr="00F65CD7" w:rsidRDefault="00247F31" w:rsidP="002F69C7">
            <w:pPr>
              <w:autoSpaceDE w:val="0"/>
              <w:autoSpaceDN w:val="0"/>
              <w:adjustRightInd w:val="0"/>
              <w:ind w:left="60" w:right="60"/>
              <w:contextualSpacing/>
              <w:jc w:val="center"/>
            </w:pPr>
            <w:r w:rsidRPr="00F65CD7">
              <w:t>1.048</w:t>
            </w:r>
          </w:p>
        </w:tc>
        <w:tc>
          <w:tcPr>
            <w:tcW w:w="196" w:type="pct"/>
            <w:tcBorders>
              <w:top w:val="nil"/>
              <w:left w:val="nil"/>
              <w:bottom w:val="nil"/>
              <w:right w:val="nil"/>
            </w:tcBorders>
            <w:shd w:val="clear" w:color="auto" w:fill="FFFFFF"/>
            <w:vAlign w:val="center"/>
          </w:tcPr>
          <w:p w14:paraId="02B95802" w14:textId="77777777" w:rsidR="00247F31" w:rsidRPr="00F65CD7" w:rsidRDefault="00247F31" w:rsidP="002F69C7">
            <w:pPr>
              <w:autoSpaceDE w:val="0"/>
              <w:autoSpaceDN w:val="0"/>
              <w:adjustRightInd w:val="0"/>
              <w:ind w:left="60" w:right="60"/>
              <w:contextualSpacing/>
              <w:jc w:val="center"/>
            </w:pPr>
            <w:r w:rsidRPr="00F65CD7">
              <w:t>539</w:t>
            </w:r>
          </w:p>
        </w:tc>
      </w:tr>
      <w:tr w:rsidR="00247F31" w:rsidRPr="00F65CD7" w14:paraId="7A82E95A" w14:textId="77777777" w:rsidTr="002F69C7">
        <w:trPr>
          <w:cantSplit/>
          <w:trHeight w:val="60"/>
        </w:trPr>
        <w:tc>
          <w:tcPr>
            <w:tcW w:w="2484" w:type="pct"/>
            <w:tcBorders>
              <w:top w:val="nil"/>
              <w:left w:val="nil"/>
              <w:bottom w:val="single" w:sz="4" w:space="0" w:color="auto"/>
              <w:right w:val="nil"/>
            </w:tcBorders>
            <w:shd w:val="clear" w:color="auto" w:fill="FFFFFF"/>
            <w:vAlign w:val="center"/>
          </w:tcPr>
          <w:p w14:paraId="00179FE0" w14:textId="77777777" w:rsidR="00247F31" w:rsidRPr="00F65CD7" w:rsidRDefault="00247F31" w:rsidP="002F69C7">
            <w:pPr>
              <w:autoSpaceDE w:val="0"/>
              <w:autoSpaceDN w:val="0"/>
              <w:adjustRightInd w:val="0"/>
              <w:ind w:left="60" w:right="60"/>
              <w:contextualSpacing/>
            </w:pPr>
            <w:r w:rsidRPr="00F65CD7">
              <w:t>Participated in college preparation program for disadvantaged</w:t>
            </w:r>
          </w:p>
        </w:tc>
        <w:tc>
          <w:tcPr>
            <w:tcW w:w="418" w:type="pct"/>
            <w:tcBorders>
              <w:top w:val="nil"/>
              <w:left w:val="nil"/>
              <w:bottom w:val="single" w:sz="4" w:space="0" w:color="auto"/>
              <w:right w:val="nil"/>
            </w:tcBorders>
            <w:shd w:val="clear" w:color="auto" w:fill="FFFFFF"/>
            <w:vAlign w:val="center"/>
          </w:tcPr>
          <w:p w14:paraId="255D1737" w14:textId="77777777" w:rsidR="00247F31" w:rsidRPr="00F65CD7" w:rsidRDefault="00247F31" w:rsidP="002F69C7">
            <w:pPr>
              <w:autoSpaceDE w:val="0"/>
              <w:autoSpaceDN w:val="0"/>
              <w:adjustRightInd w:val="0"/>
              <w:ind w:left="60" w:right="60"/>
              <w:contextualSpacing/>
              <w:jc w:val="center"/>
            </w:pPr>
            <w:r w:rsidRPr="00F65CD7">
              <w:t>.04</w:t>
            </w:r>
          </w:p>
        </w:tc>
        <w:tc>
          <w:tcPr>
            <w:tcW w:w="617" w:type="pct"/>
            <w:tcBorders>
              <w:top w:val="nil"/>
              <w:left w:val="nil"/>
              <w:bottom w:val="single" w:sz="4" w:space="0" w:color="auto"/>
              <w:right w:val="nil"/>
            </w:tcBorders>
            <w:shd w:val="clear" w:color="auto" w:fill="FFFFFF"/>
            <w:vAlign w:val="center"/>
          </w:tcPr>
          <w:p w14:paraId="7F504D5A" w14:textId="77777777" w:rsidR="00247F31" w:rsidRPr="00F65CD7" w:rsidRDefault="00247F31" w:rsidP="002F69C7">
            <w:pPr>
              <w:autoSpaceDE w:val="0"/>
              <w:autoSpaceDN w:val="0"/>
              <w:adjustRightInd w:val="0"/>
              <w:ind w:left="60" w:right="60"/>
              <w:contextualSpacing/>
              <w:jc w:val="center"/>
            </w:pPr>
            <w:r w:rsidRPr="00F65CD7">
              <w:t>.198</w:t>
            </w:r>
          </w:p>
        </w:tc>
        <w:tc>
          <w:tcPr>
            <w:tcW w:w="248" w:type="pct"/>
            <w:tcBorders>
              <w:top w:val="nil"/>
              <w:left w:val="nil"/>
              <w:bottom w:val="single" w:sz="4" w:space="0" w:color="auto"/>
              <w:right w:val="single" w:sz="4" w:space="0" w:color="auto"/>
            </w:tcBorders>
            <w:shd w:val="clear" w:color="auto" w:fill="FFFFFF"/>
            <w:vAlign w:val="center"/>
          </w:tcPr>
          <w:p w14:paraId="46B48243" w14:textId="77777777" w:rsidR="00247F31" w:rsidRPr="00F65CD7" w:rsidRDefault="00247F31" w:rsidP="002F69C7">
            <w:pPr>
              <w:autoSpaceDE w:val="0"/>
              <w:autoSpaceDN w:val="0"/>
              <w:adjustRightInd w:val="0"/>
              <w:ind w:left="60" w:right="60"/>
              <w:contextualSpacing/>
              <w:jc w:val="center"/>
            </w:pPr>
            <w:r w:rsidRPr="00F65CD7">
              <w:t>5940</w:t>
            </w:r>
          </w:p>
        </w:tc>
        <w:tc>
          <w:tcPr>
            <w:tcW w:w="420" w:type="pct"/>
            <w:tcBorders>
              <w:top w:val="nil"/>
              <w:left w:val="single" w:sz="4" w:space="0" w:color="auto"/>
              <w:bottom w:val="single" w:sz="4" w:space="0" w:color="auto"/>
              <w:right w:val="nil"/>
            </w:tcBorders>
            <w:shd w:val="clear" w:color="auto" w:fill="FFFFFF"/>
            <w:vAlign w:val="center"/>
          </w:tcPr>
          <w:p w14:paraId="15F614E4" w14:textId="77777777" w:rsidR="00247F31" w:rsidRPr="00F65CD7" w:rsidRDefault="00247F31" w:rsidP="002F69C7">
            <w:pPr>
              <w:autoSpaceDE w:val="0"/>
              <w:autoSpaceDN w:val="0"/>
              <w:adjustRightInd w:val="0"/>
              <w:ind w:left="60" w:right="60"/>
              <w:contextualSpacing/>
              <w:jc w:val="center"/>
            </w:pPr>
            <w:r w:rsidRPr="00F65CD7">
              <w:t>.45</w:t>
            </w:r>
          </w:p>
        </w:tc>
        <w:tc>
          <w:tcPr>
            <w:tcW w:w="617" w:type="pct"/>
            <w:tcBorders>
              <w:top w:val="nil"/>
              <w:left w:val="nil"/>
              <w:bottom w:val="single" w:sz="4" w:space="0" w:color="auto"/>
              <w:right w:val="nil"/>
            </w:tcBorders>
            <w:shd w:val="clear" w:color="auto" w:fill="FFFFFF"/>
            <w:vAlign w:val="center"/>
          </w:tcPr>
          <w:p w14:paraId="1C8C2C6C" w14:textId="77777777" w:rsidR="00247F31" w:rsidRPr="00F65CD7" w:rsidRDefault="00247F31" w:rsidP="002F69C7">
            <w:pPr>
              <w:autoSpaceDE w:val="0"/>
              <w:autoSpaceDN w:val="0"/>
              <w:adjustRightInd w:val="0"/>
              <w:ind w:left="60" w:right="60"/>
              <w:contextualSpacing/>
              <w:jc w:val="center"/>
            </w:pPr>
            <w:r w:rsidRPr="00F65CD7">
              <w:t>.498</w:t>
            </w:r>
          </w:p>
        </w:tc>
        <w:tc>
          <w:tcPr>
            <w:tcW w:w="196" w:type="pct"/>
            <w:tcBorders>
              <w:top w:val="nil"/>
              <w:left w:val="nil"/>
              <w:bottom w:val="single" w:sz="4" w:space="0" w:color="auto"/>
              <w:right w:val="nil"/>
            </w:tcBorders>
            <w:shd w:val="clear" w:color="auto" w:fill="FFFFFF"/>
            <w:vAlign w:val="center"/>
          </w:tcPr>
          <w:p w14:paraId="4890EA8C" w14:textId="77777777" w:rsidR="00247F31" w:rsidRPr="00F65CD7" w:rsidRDefault="00247F31" w:rsidP="002F69C7">
            <w:pPr>
              <w:autoSpaceDE w:val="0"/>
              <w:autoSpaceDN w:val="0"/>
              <w:adjustRightInd w:val="0"/>
              <w:ind w:left="60" w:right="60"/>
              <w:contextualSpacing/>
              <w:jc w:val="center"/>
            </w:pPr>
            <w:r w:rsidRPr="00F65CD7">
              <w:t>539</w:t>
            </w:r>
          </w:p>
        </w:tc>
      </w:tr>
    </w:tbl>
    <w:p w14:paraId="0B3F2280" w14:textId="77777777" w:rsidR="00247F31" w:rsidRPr="00F65CD7" w:rsidRDefault="00247F31" w:rsidP="00A31134">
      <w:pPr>
        <w:pStyle w:val="NoSpacing"/>
        <w:spacing w:line="480" w:lineRule="auto"/>
        <w:contextualSpacing/>
        <w:outlineLvl w:val="0"/>
        <w:rPr>
          <w:rFonts w:ascii="Times New Roman" w:eastAsia="MS Mincho" w:hAnsi="Times New Roman"/>
          <w:b/>
          <w:sz w:val="24"/>
          <w:szCs w:val="24"/>
        </w:rPr>
      </w:pPr>
    </w:p>
    <w:p w14:paraId="101B4545" w14:textId="77777777" w:rsidR="00247F31" w:rsidRPr="00F65CD7" w:rsidRDefault="00247F31" w:rsidP="001D53B5">
      <w:pPr>
        <w:contextualSpacing/>
      </w:pPr>
    </w:p>
    <w:p w14:paraId="013D2776" w14:textId="77777777" w:rsidR="00247F31" w:rsidRPr="00F65CD7" w:rsidRDefault="00247F31" w:rsidP="001D53B5">
      <w:pPr>
        <w:contextualSpacing/>
      </w:pPr>
    </w:p>
    <w:p w14:paraId="221F809B" w14:textId="77777777" w:rsidR="00247F31" w:rsidRPr="00F65CD7" w:rsidRDefault="00247F31" w:rsidP="001D53B5">
      <w:pPr>
        <w:contextualSpacing/>
      </w:pPr>
    </w:p>
    <w:p w14:paraId="2D9590A1" w14:textId="77777777" w:rsidR="00247F31" w:rsidRPr="00F65CD7" w:rsidRDefault="00247F31" w:rsidP="001D53B5">
      <w:pPr>
        <w:contextualSpacing/>
      </w:pPr>
    </w:p>
    <w:p w14:paraId="5DDA390E" w14:textId="77777777" w:rsidR="00247F31" w:rsidRPr="00F65CD7" w:rsidRDefault="00247F31" w:rsidP="001D53B5">
      <w:pPr>
        <w:contextualSpacing/>
      </w:pPr>
    </w:p>
    <w:p w14:paraId="17CBB800" w14:textId="77777777" w:rsidR="00247F31" w:rsidRPr="00F65CD7" w:rsidRDefault="00247F31" w:rsidP="001D53B5">
      <w:pPr>
        <w:contextualSpacing/>
      </w:pPr>
    </w:p>
    <w:p w14:paraId="7D5E94FD" w14:textId="77777777" w:rsidR="00247F31" w:rsidRPr="00F65CD7" w:rsidRDefault="00247F31" w:rsidP="001D53B5">
      <w:pPr>
        <w:contextualSpacing/>
      </w:pPr>
    </w:p>
    <w:p w14:paraId="3086A892" w14:textId="77777777" w:rsidR="00247F31" w:rsidRPr="00F65CD7" w:rsidRDefault="00247F31" w:rsidP="001D53B5">
      <w:pPr>
        <w:contextualSpacing/>
      </w:pPr>
    </w:p>
    <w:p w14:paraId="38FDA9DA" w14:textId="77777777" w:rsidR="00247F31" w:rsidRPr="00F65CD7" w:rsidRDefault="00247F31" w:rsidP="001D53B5">
      <w:pPr>
        <w:contextualSpacing/>
      </w:pPr>
    </w:p>
    <w:p w14:paraId="7669EE9A" w14:textId="77777777" w:rsidR="00247F31" w:rsidRPr="00F65CD7" w:rsidRDefault="00247F31" w:rsidP="001D53B5">
      <w:pPr>
        <w:contextualSpacing/>
      </w:pPr>
    </w:p>
    <w:p w14:paraId="58F3850D" w14:textId="77777777" w:rsidR="00247F31" w:rsidRPr="00F65CD7" w:rsidRDefault="00247F31" w:rsidP="001D53B5">
      <w:pPr>
        <w:contextualSpacing/>
        <w:rPr>
          <w:rFonts w:eastAsia="MS Mincho"/>
          <w:b/>
        </w:rPr>
      </w:pPr>
    </w:p>
    <w:p w14:paraId="11442E59" w14:textId="77777777" w:rsidR="00247F31" w:rsidRPr="00F65CD7" w:rsidRDefault="00247F31" w:rsidP="001D53B5">
      <w:pPr>
        <w:tabs>
          <w:tab w:val="left" w:pos="2435"/>
        </w:tabs>
        <w:contextualSpacing/>
        <w:rPr>
          <w:rFonts w:eastAsia="MS Mincho"/>
          <w:b/>
        </w:rPr>
      </w:pPr>
      <w:r w:rsidRPr="00F65CD7">
        <w:rPr>
          <w:rFonts w:eastAsia="MS Mincho"/>
          <w:b/>
        </w:rPr>
        <w:tab/>
      </w:r>
    </w:p>
    <w:p w14:paraId="7FB2D203" w14:textId="77777777" w:rsidR="00247F31" w:rsidRPr="00F65CD7" w:rsidRDefault="00247F31" w:rsidP="001D53B5">
      <w:pPr>
        <w:tabs>
          <w:tab w:val="left" w:pos="2435"/>
        </w:tabs>
        <w:contextualSpacing/>
        <w:rPr>
          <w:rFonts w:eastAsia="MS Mincho"/>
          <w:b/>
        </w:rPr>
      </w:pPr>
    </w:p>
    <w:p w14:paraId="0A2FBA73" w14:textId="77777777" w:rsidR="00247F31" w:rsidRPr="00F65CD7" w:rsidRDefault="00247F31" w:rsidP="001D53B5">
      <w:pPr>
        <w:tabs>
          <w:tab w:val="left" w:pos="2435"/>
        </w:tabs>
        <w:contextualSpacing/>
        <w:rPr>
          <w:rFonts w:eastAsia="MS Mincho"/>
          <w:b/>
        </w:rPr>
      </w:pPr>
    </w:p>
    <w:p w14:paraId="04C35E1D" w14:textId="42FD6DDF" w:rsidR="002F69C7" w:rsidRPr="00F65CD7" w:rsidRDefault="002F69C7" w:rsidP="001D53B5">
      <w:pPr>
        <w:tabs>
          <w:tab w:val="left" w:pos="2435"/>
        </w:tabs>
        <w:contextualSpacing/>
        <w:rPr>
          <w:rFonts w:eastAsia="MS Mincho"/>
          <w:b/>
        </w:rPr>
        <w:sectPr w:rsidR="002F69C7" w:rsidRPr="00F65CD7" w:rsidSect="00C3487C">
          <w:pgSz w:w="15840" w:h="12240" w:orient="landscape"/>
          <w:pgMar w:top="1440" w:right="1440" w:bottom="1800" w:left="2160" w:header="720" w:footer="720" w:gutter="0"/>
          <w:cols w:space="720"/>
          <w:docGrid w:linePitch="360"/>
        </w:sectPr>
      </w:pPr>
    </w:p>
    <w:p w14:paraId="55FE305D" w14:textId="77777777" w:rsidR="00247F31" w:rsidRPr="00F65CD7" w:rsidRDefault="00247F31" w:rsidP="001D53B5">
      <w:pPr>
        <w:tabs>
          <w:tab w:val="left" w:pos="2435"/>
        </w:tabs>
        <w:contextualSpacing/>
        <w:rPr>
          <w:rFonts w:eastAsia="MS Mincho"/>
          <w:b/>
        </w:rPr>
      </w:pPr>
    </w:p>
    <w:tbl>
      <w:tblPr>
        <w:tblpPr w:leftFromText="180" w:rightFromText="180" w:vertAnchor="page" w:horzAnchor="margin" w:tblpY="1"/>
        <w:tblW w:w="7830" w:type="dxa"/>
        <w:tblLook w:val="04A0" w:firstRow="1" w:lastRow="0" w:firstColumn="1" w:lastColumn="0" w:noHBand="0" w:noVBand="1"/>
      </w:tblPr>
      <w:tblGrid>
        <w:gridCol w:w="4098"/>
        <w:gridCol w:w="597"/>
        <w:gridCol w:w="1770"/>
        <w:gridCol w:w="1365"/>
      </w:tblGrid>
      <w:tr w:rsidR="00247F31" w:rsidRPr="00F65CD7" w14:paraId="6A85EEA2" w14:textId="77777777" w:rsidTr="008D16EE">
        <w:trPr>
          <w:trHeight w:val="164"/>
        </w:trPr>
        <w:tc>
          <w:tcPr>
            <w:tcW w:w="7830" w:type="dxa"/>
            <w:gridSpan w:val="4"/>
            <w:tcBorders>
              <w:top w:val="nil"/>
              <w:left w:val="nil"/>
              <w:bottom w:val="nil"/>
              <w:right w:val="nil"/>
            </w:tcBorders>
            <w:shd w:val="clear" w:color="auto" w:fill="auto"/>
            <w:vAlign w:val="center"/>
            <w:hideMark/>
          </w:tcPr>
          <w:p w14:paraId="5521BEF1" w14:textId="77777777" w:rsidR="00CD36C8" w:rsidRPr="00F65CD7" w:rsidRDefault="00CD36C8" w:rsidP="001D53B5">
            <w:pPr>
              <w:contextualSpacing/>
            </w:pPr>
          </w:p>
          <w:p w14:paraId="463F1560" w14:textId="77777777" w:rsidR="00CD36C8" w:rsidRPr="00F65CD7" w:rsidRDefault="00CD36C8" w:rsidP="001D53B5">
            <w:pPr>
              <w:contextualSpacing/>
            </w:pPr>
          </w:p>
          <w:p w14:paraId="6453C345" w14:textId="77777777" w:rsidR="00CD36C8" w:rsidRPr="00F65CD7" w:rsidRDefault="00CD36C8" w:rsidP="001D53B5">
            <w:pPr>
              <w:contextualSpacing/>
            </w:pPr>
          </w:p>
          <w:p w14:paraId="00946983" w14:textId="77777777" w:rsidR="007354A3" w:rsidRPr="00F65CD7" w:rsidRDefault="007354A3" w:rsidP="001D53B5">
            <w:pPr>
              <w:contextualSpacing/>
            </w:pPr>
          </w:p>
          <w:p w14:paraId="66CD8262" w14:textId="77777777" w:rsidR="007354A3" w:rsidRPr="00F65CD7" w:rsidRDefault="007354A3" w:rsidP="001D53B5">
            <w:pPr>
              <w:contextualSpacing/>
            </w:pPr>
          </w:p>
          <w:p w14:paraId="1392319C" w14:textId="4B5DC14D" w:rsidR="00247F31" w:rsidRPr="00F65CD7" w:rsidRDefault="00247F31" w:rsidP="001D53B5">
            <w:pPr>
              <w:contextualSpacing/>
            </w:pPr>
            <w:r w:rsidRPr="00F65CD7">
              <w:t xml:space="preserve">Table </w:t>
            </w:r>
            <w:r w:rsidR="003967BF" w:rsidRPr="00F65CD7">
              <w:t>53</w:t>
            </w:r>
          </w:p>
        </w:tc>
      </w:tr>
      <w:tr w:rsidR="00247F31" w:rsidRPr="00F65CD7" w14:paraId="1307D608" w14:textId="77777777" w:rsidTr="008D16EE">
        <w:trPr>
          <w:trHeight w:val="375"/>
        </w:trPr>
        <w:tc>
          <w:tcPr>
            <w:tcW w:w="7830" w:type="dxa"/>
            <w:gridSpan w:val="4"/>
            <w:tcBorders>
              <w:top w:val="nil"/>
              <w:left w:val="nil"/>
              <w:bottom w:val="single" w:sz="4" w:space="0" w:color="auto"/>
              <w:right w:val="nil"/>
            </w:tcBorders>
            <w:shd w:val="clear" w:color="auto" w:fill="auto"/>
            <w:vAlign w:val="bottom"/>
            <w:hideMark/>
          </w:tcPr>
          <w:p w14:paraId="2F20A933" w14:textId="16D40A45" w:rsidR="00247F31" w:rsidRPr="00F65CD7" w:rsidRDefault="00984C50" w:rsidP="001D53B5">
            <w:pPr>
              <w:contextualSpacing/>
              <w:rPr>
                <w:i/>
                <w:iCs/>
              </w:rPr>
            </w:pPr>
            <w:r w:rsidRPr="00F65CD7">
              <w:rPr>
                <w:i/>
                <w:iCs/>
              </w:rPr>
              <w:t>Academic Self-efficacy</w:t>
            </w:r>
            <w:r w:rsidR="00247F31" w:rsidRPr="00F65CD7">
              <w:rPr>
                <w:i/>
                <w:iCs/>
              </w:rPr>
              <w:t xml:space="preserve"> Regression Correlations</w:t>
            </w:r>
            <w:r w:rsidR="00A130B1" w:rsidRPr="00F65CD7">
              <w:rPr>
                <w:i/>
                <w:iCs/>
              </w:rPr>
              <w:t>--</w:t>
            </w:r>
            <w:r w:rsidR="00247F31" w:rsidRPr="00F65CD7">
              <w:rPr>
                <w:i/>
                <w:iCs/>
              </w:rPr>
              <w:t>Before and After Matching</w:t>
            </w:r>
          </w:p>
        </w:tc>
      </w:tr>
      <w:tr w:rsidR="00247F31" w:rsidRPr="00F65CD7" w14:paraId="252A00C3" w14:textId="77777777" w:rsidTr="008D16EE">
        <w:trPr>
          <w:trHeight w:val="309"/>
        </w:trPr>
        <w:tc>
          <w:tcPr>
            <w:tcW w:w="0" w:type="auto"/>
            <w:gridSpan w:val="2"/>
            <w:tcBorders>
              <w:top w:val="single" w:sz="4" w:space="0" w:color="auto"/>
              <w:left w:val="nil"/>
              <w:bottom w:val="nil"/>
              <w:right w:val="nil"/>
            </w:tcBorders>
            <w:shd w:val="clear" w:color="auto" w:fill="auto"/>
            <w:vAlign w:val="center"/>
            <w:hideMark/>
          </w:tcPr>
          <w:p w14:paraId="2EAAB5D7" w14:textId="77777777" w:rsidR="00247F31" w:rsidRPr="00F65CD7" w:rsidRDefault="00247F31" w:rsidP="001D53B5">
            <w:pPr>
              <w:contextualSpacing/>
            </w:pPr>
            <w:r w:rsidRPr="00F65CD7">
              <w:t> </w:t>
            </w:r>
          </w:p>
        </w:tc>
        <w:tc>
          <w:tcPr>
            <w:tcW w:w="1770" w:type="dxa"/>
            <w:tcBorders>
              <w:top w:val="nil"/>
              <w:left w:val="nil"/>
              <w:bottom w:val="nil"/>
              <w:right w:val="nil"/>
            </w:tcBorders>
            <w:shd w:val="clear" w:color="auto" w:fill="auto"/>
            <w:vAlign w:val="center"/>
            <w:hideMark/>
          </w:tcPr>
          <w:p w14:paraId="660ED723" w14:textId="77777777" w:rsidR="00247F31" w:rsidRPr="00F65CD7" w:rsidRDefault="00247F31" w:rsidP="001D53B5">
            <w:pPr>
              <w:contextualSpacing/>
              <w:jc w:val="center"/>
            </w:pPr>
            <w:r w:rsidRPr="00F65CD7">
              <w:t>Before Matching</w:t>
            </w:r>
          </w:p>
        </w:tc>
        <w:tc>
          <w:tcPr>
            <w:tcW w:w="1365" w:type="dxa"/>
            <w:tcBorders>
              <w:top w:val="nil"/>
              <w:left w:val="nil"/>
              <w:bottom w:val="nil"/>
              <w:right w:val="nil"/>
            </w:tcBorders>
            <w:shd w:val="clear" w:color="auto" w:fill="auto"/>
            <w:vAlign w:val="center"/>
            <w:hideMark/>
          </w:tcPr>
          <w:p w14:paraId="62605858" w14:textId="77777777" w:rsidR="00247F31" w:rsidRPr="00F65CD7" w:rsidRDefault="00247F31" w:rsidP="001D53B5">
            <w:pPr>
              <w:contextualSpacing/>
              <w:jc w:val="center"/>
            </w:pPr>
            <w:r w:rsidRPr="00F65CD7">
              <w:t>After Matching</w:t>
            </w:r>
          </w:p>
        </w:tc>
      </w:tr>
      <w:tr w:rsidR="00247F31" w:rsidRPr="00F65CD7" w14:paraId="72ADFCF3" w14:textId="77777777" w:rsidTr="008D16EE">
        <w:trPr>
          <w:trHeight w:val="162"/>
        </w:trPr>
        <w:tc>
          <w:tcPr>
            <w:tcW w:w="0" w:type="auto"/>
            <w:vMerge w:val="restart"/>
            <w:tcBorders>
              <w:top w:val="nil"/>
              <w:left w:val="nil"/>
              <w:bottom w:val="nil"/>
              <w:right w:val="nil"/>
            </w:tcBorders>
            <w:shd w:val="clear" w:color="auto" w:fill="auto"/>
            <w:vAlign w:val="center"/>
            <w:hideMark/>
          </w:tcPr>
          <w:p w14:paraId="576BF5AE" w14:textId="17B081B1" w:rsidR="00247F31" w:rsidRPr="00F65CD7" w:rsidRDefault="00984C50" w:rsidP="001D53B5">
            <w:pPr>
              <w:contextualSpacing/>
            </w:pPr>
            <w:r w:rsidRPr="00F65CD7">
              <w:t>Academic Self-efficacy</w:t>
            </w:r>
          </w:p>
        </w:tc>
        <w:tc>
          <w:tcPr>
            <w:tcW w:w="0" w:type="auto"/>
            <w:tcBorders>
              <w:top w:val="nil"/>
              <w:left w:val="nil"/>
              <w:bottom w:val="nil"/>
              <w:right w:val="nil"/>
            </w:tcBorders>
            <w:shd w:val="clear" w:color="auto" w:fill="auto"/>
            <w:vAlign w:val="center"/>
            <w:hideMark/>
          </w:tcPr>
          <w:p w14:paraId="63BD00EE"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64D999CD" w14:textId="77777777" w:rsidR="00247F31" w:rsidRPr="00F65CD7" w:rsidRDefault="00247F31" w:rsidP="001D53B5">
            <w:pPr>
              <w:contextualSpacing/>
              <w:jc w:val="center"/>
            </w:pPr>
            <w:r w:rsidRPr="00F65CD7">
              <w:t>1.000</w:t>
            </w:r>
          </w:p>
        </w:tc>
        <w:tc>
          <w:tcPr>
            <w:tcW w:w="1365" w:type="dxa"/>
            <w:tcBorders>
              <w:top w:val="nil"/>
              <w:left w:val="nil"/>
              <w:bottom w:val="nil"/>
              <w:right w:val="nil"/>
            </w:tcBorders>
            <w:shd w:val="clear" w:color="auto" w:fill="auto"/>
            <w:vAlign w:val="center"/>
          </w:tcPr>
          <w:p w14:paraId="0AEE4A88" w14:textId="77777777" w:rsidR="00247F31" w:rsidRPr="00F65CD7" w:rsidRDefault="00247F31" w:rsidP="001D53B5">
            <w:pPr>
              <w:contextualSpacing/>
              <w:jc w:val="center"/>
            </w:pPr>
            <w:r w:rsidRPr="00F65CD7">
              <w:t>1.000</w:t>
            </w:r>
          </w:p>
        </w:tc>
      </w:tr>
      <w:tr w:rsidR="00247F31" w:rsidRPr="00F65CD7" w14:paraId="64FAF7DB" w14:textId="77777777" w:rsidTr="008D16EE">
        <w:trPr>
          <w:trHeight w:val="162"/>
        </w:trPr>
        <w:tc>
          <w:tcPr>
            <w:tcW w:w="0" w:type="auto"/>
            <w:vMerge/>
            <w:tcBorders>
              <w:top w:val="nil"/>
              <w:left w:val="nil"/>
              <w:bottom w:val="nil"/>
              <w:right w:val="nil"/>
            </w:tcBorders>
            <w:vAlign w:val="center"/>
            <w:hideMark/>
          </w:tcPr>
          <w:p w14:paraId="17CDE34D"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5095BF89"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1BE1DE50" w14:textId="77777777" w:rsidR="00247F31" w:rsidRPr="00F65CD7" w:rsidRDefault="00247F31" w:rsidP="001D53B5">
            <w:pPr>
              <w:contextualSpacing/>
              <w:jc w:val="center"/>
            </w:pPr>
          </w:p>
        </w:tc>
        <w:tc>
          <w:tcPr>
            <w:tcW w:w="1365" w:type="dxa"/>
            <w:tcBorders>
              <w:top w:val="nil"/>
              <w:left w:val="nil"/>
              <w:bottom w:val="nil"/>
              <w:right w:val="nil"/>
            </w:tcBorders>
            <w:shd w:val="clear" w:color="auto" w:fill="auto"/>
            <w:vAlign w:val="center"/>
          </w:tcPr>
          <w:p w14:paraId="431A59FC" w14:textId="77777777" w:rsidR="00247F31" w:rsidRPr="00F65CD7" w:rsidRDefault="00247F31" w:rsidP="001D53B5">
            <w:pPr>
              <w:contextualSpacing/>
              <w:jc w:val="center"/>
            </w:pPr>
          </w:p>
        </w:tc>
      </w:tr>
      <w:tr w:rsidR="00247F31" w:rsidRPr="00F65CD7" w14:paraId="2B2222D4" w14:textId="77777777" w:rsidTr="008D16EE">
        <w:trPr>
          <w:trHeight w:val="162"/>
        </w:trPr>
        <w:tc>
          <w:tcPr>
            <w:tcW w:w="0" w:type="auto"/>
            <w:vMerge/>
            <w:tcBorders>
              <w:top w:val="nil"/>
              <w:left w:val="nil"/>
              <w:bottom w:val="nil"/>
              <w:right w:val="nil"/>
            </w:tcBorders>
            <w:vAlign w:val="center"/>
            <w:hideMark/>
          </w:tcPr>
          <w:p w14:paraId="0B036833"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1CC125A0"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38CD2E56"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32777076" w14:textId="77777777" w:rsidR="00247F31" w:rsidRPr="00F65CD7" w:rsidRDefault="00247F31" w:rsidP="001D53B5">
            <w:pPr>
              <w:contextualSpacing/>
              <w:jc w:val="center"/>
            </w:pPr>
            <w:r w:rsidRPr="00F65CD7">
              <w:t>539</w:t>
            </w:r>
          </w:p>
        </w:tc>
      </w:tr>
      <w:tr w:rsidR="00247F31" w:rsidRPr="00F65CD7" w14:paraId="59110FE4" w14:textId="77777777" w:rsidTr="008D16EE">
        <w:trPr>
          <w:trHeight w:val="181"/>
        </w:trPr>
        <w:tc>
          <w:tcPr>
            <w:tcW w:w="0" w:type="auto"/>
            <w:vMerge w:val="restart"/>
            <w:tcBorders>
              <w:top w:val="nil"/>
              <w:left w:val="nil"/>
              <w:bottom w:val="nil"/>
              <w:right w:val="nil"/>
            </w:tcBorders>
            <w:shd w:val="clear" w:color="auto" w:fill="auto"/>
            <w:vAlign w:val="center"/>
            <w:hideMark/>
          </w:tcPr>
          <w:p w14:paraId="579EEF30" w14:textId="77777777" w:rsidR="00247F31" w:rsidRPr="00F65CD7" w:rsidRDefault="00247F31" w:rsidP="001D53B5">
            <w:pPr>
              <w:contextualSpacing/>
            </w:pPr>
            <w:r w:rsidRPr="00F65CD7">
              <w:t>SES Quartile</w:t>
            </w:r>
          </w:p>
        </w:tc>
        <w:tc>
          <w:tcPr>
            <w:tcW w:w="0" w:type="auto"/>
            <w:tcBorders>
              <w:top w:val="nil"/>
              <w:left w:val="nil"/>
              <w:bottom w:val="nil"/>
              <w:right w:val="nil"/>
            </w:tcBorders>
            <w:shd w:val="clear" w:color="auto" w:fill="auto"/>
            <w:vAlign w:val="center"/>
            <w:hideMark/>
          </w:tcPr>
          <w:p w14:paraId="074AEBEB"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604943ED" w14:textId="77777777" w:rsidR="00247F31" w:rsidRPr="00F65CD7" w:rsidRDefault="00247F31" w:rsidP="001D53B5">
            <w:pPr>
              <w:contextualSpacing/>
              <w:jc w:val="center"/>
            </w:pPr>
            <w:r w:rsidRPr="00F65CD7">
              <w:t>.113**</w:t>
            </w:r>
          </w:p>
        </w:tc>
        <w:tc>
          <w:tcPr>
            <w:tcW w:w="1365" w:type="dxa"/>
            <w:tcBorders>
              <w:top w:val="nil"/>
              <w:left w:val="nil"/>
              <w:bottom w:val="nil"/>
              <w:right w:val="nil"/>
            </w:tcBorders>
            <w:shd w:val="clear" w:color="auto" w:fill="auto"/>
            <w:vAlign w:val="center"/>
          </w:tcPr>
          <w:p w14:paraId="75BFC5B8" w14:textId="77777777" w:rsidR="00247F31" w:rsidRPr="00F65CD7" w:rsidRDefault="00247F31" w:rsidP="001D53B5">
            <w:pPr>
              <w:contextualSpacing/>
              <w:jc w:val="center"/>
            </w:pPr>
            <w:r w:rsidRPr="00F65CD7">
              <w:t>.034</w:t>
            </w:r>
          </w:p>
        </w:tc>
      </w:tr>
      <w:tr w:rsidR="00247F31" w:rsidRPr="00F65CD7" w14:paraId="4B3558CD" w14:textId="77777777" w:rsidTr="008D16EE">
        <w:trPr>
          <w:trHeight w:val="162"/>
        </w:trPr>
        <w:tc>
          <w:tcPr>
            <w:tcW w:w="0" w:type="auto"/>
            <w:vMerge/>
            <w:tcBorders>
              <w:top w:val="nil"/>
              <w:left w:val="nil"/>
              <w:bottom w:val="nil"/>
              <w:right w:val="nil"/>
            </w:tcBorders>
            <w:vAlign w:val="center"/>
            <w:hideMark/>
          </w:tcPr>
          <w:p w14:paraId="7E9B74F7"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2CE33173"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22ECDD39"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73EFA261" w14:textId="77777777" w:rsidR="00247F31" w:rsidRPr="00F65CD7" w:rsidRDefault="00247F31" w:rsidP="001D53B5">
            <w:pPr>
              <w:contextualSpacing/>
              <w:jc w:val="center"/>
            </w:pPr>
            <w:r w:rsidRPr="00F65CD7">
              <w:t>.218</w:t>
            </w:r>
          </w:p>
        </w:tc>
      </w:tr>
      <w:tr w:rsidR="00247F31" w:rsidRPr="00F65CD7" w14:paraId="5885BB45" w14:textId="77777777" w:rsidTr="008D16EE">
        <w:trPr>
          <w:trHeight w:val="162"/>
        </w:trPr>
        <w:tc>
          <w:tcPr>
            <w:tcW w:w="0" w:type="auto"/>
            <w:vMerge/>
            <w:tcBorders>
              <w:top w:val="nil"/>
              <w:left w:val="nil"/>
              <w:bottom w:val="nil"/>
              <w:right w:val="nil"/>
            </w:tcBorders>
            <w:vAlign w:val="center"/>
            <w:hideMark/>
          </w:tcPr>
          <w:p w14:paraId="589C8A29"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086D30FF"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5FFD61E7"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16A1CEC3" w14:textId="77777777" w:rsidR="00247F31" w:rsidRPr="00F65CD7" w:rsidRDefault="00247F31" w:rsidP="001D53B5">
            <w:pPr>
              <w:contextualSpacing/>
              <w:jc w:val="center"/>
            </w:pPr>
            <w:r w:rsidRPr="00F65CD7">
              <w:t>539</w:t>
            </w:r>
          </w:p>
        </w:tc>
      </w:tr>
      <w:tr w:rsidR="00247F31" w:rsidRPr="00F65CD7" w14:paraId="1A65C4CA" w14:textId="77777777" w:rsidTr="008D16EE">
        <w:trPr>
          <w:trHeight w:val="181"/>
        </w:trPr>
        <w:tc>
          <w:tcPr>
            <w:tcW w:w="0" w:type="auto"/>
            <w:vMerge w:val="restart"/>
            <w:tcBorders>
              <w:top w:val="nil"/>
              <w:left w:val="nil"/>
              <w:bottom w:val="nil"/>
              <w:right w:val="nil"/>
            </w:tcBorders>
            <w:shd w:val="clear" w:color="auto" w:fill="auto"/>
            <w:vAlign w:val="center"/>
            <w:hideMark/>
          </w:tcPr>
          <w:p w14:paraId="1D6E3B42" w14:textId="20F3448E" w:rsidR="00247F31" w:rsidRPr="00F65CD7" w:rsidRDefault="00BB6927" w:rsidP="001D53B5">
            <w:pPr>
              <w:contextualSpacing/>
            </w:pPr>
            <w:r w:rsidRPr="00F65CD7">
              <w:t>Math Quartile</w:t>
            </w:r>
          </w:p>
        </w:tc>
        <w:tc>
          <w:tcPr>
            <w:tcW w:w="0" w:type="auto"/>
            <w:tcBorders>
              <w:top w:val="nil"/>
              <w:left w:val="nil"/>
              <w:bottom w:val="nil"/>
              <w:right w:val="nil"/>
            </w:tcBorders>
            <w:shd w:val="clear" w:color="auto" w:fill="auto"/>
            <w:vAlign w:val="center"/>
            <w:hideMark/>
          </w:tcPr>
          <w:p w14:paraId="28E409C0"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4F56DC1F" w14:textId="77777777" w:rsidR="00247F31" w:rsidRPr="00F65CD7" w:rsidRDefault="00247F31" w:rsidP="001D53B5">
            <w:pPr>
              <w:contextualSpacing/>
              <w:jc w:val="center"/>
            </w:pPr>
            <w:r w:rsidRPr="00F65CD7">
              <w:t>.180**</w:t>
            </w:r>
          </w:p>
        </w:tc>
        <w:tc>
          <w:tcPr>
            <w:tcW w:w="1365" w:type="dxa"/>
            <w:tcBorders>
              <w:top w:val="nil"/>
              <w:left w:val="nil"/>
              <w:bottom w:val="nil"/>
              <w:right w:val="nil"/>
            </w:tcBorders>
            <w:shd w:val="clear" w:color="auto" w:fill="auto"/>
            <w:vAlign w:val="center"/>
          </w:tcPr>
          <w:p w14:paraId="52477524" w14:textId="77777777" w:rsidR="00247F31" w:rsidRPr="00F65CD7" w:rsidRDefault="00247F31" w:rsidP="001D53B5">
            <w:pPr>
              <w:contextualSpacing/>
              <w:jc w:val="center"/>
            </w:pPr>
            <w:r w:rsidRPr="00F65CD7">
              <w:t>.171**</w:t>
            </w:r>
          </w:p>
        </w:tc>
      </w:tr>
      <w:tr w:rsidR="00247F31" w:rsidRPr="00F65CD7" w14:paraId="0533125B" w14:textId="77777777" w:rsidTr="008D16EE">
        <w:trPr>
          <w:trHeight w:val="162"/>
        </w:trPr>
        <w:tc>
          <w:tcPr>
            <w:tcW w:w="0" w:type="auto"/>
            <w:vMerge/>
            <w:tcBorders>
              <w:top w:val="nil"/>
              <w:left w:val="nil"/>
              <w:bottom w:val="nil"/>
              <w:right w:val="nil"/>
            </w:tcBorders>
            <w:shd w:val="clear" w:color="auto" w:fill="auto"/>
            <w:vAlign w:val="center"/>
            <w:hideMark/>
          </w:tcPr>
          <w:p w14:paraId="4D3B43A3"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759E9E47"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612AF05E"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4754399D" w14:textId="77777777" w:rsidR="00247F31" w:rsidRPr="00F65CD7" w:rsidRDefault="00247F31" w:rsidP="001D53B5">
            <w:pPr>
              <w:contextualSpacing/>
              <w:jc w:val="center"/>
            </w:pPr>
            <w:r w:rsidRPr="00F65CD7">
              <w:t>.000</w:t>
            </w:r>
          </w:p>
        </w:tc>
      </w:tr>
      <w:tr w:rsidR="00247F31" w:rsidRPr="00F65CD7" w14:paraId="25316CC7" w14:textId="77777777" w:rsidTr="008D16EE">
        <w:trPr>
          <w:trHeight w:val="162"/>
        </w:trPr>
        <w:tc>
          <w:tcPr>
            <w:tcW w:w="0" w:type="auto"/>
            <w:vMerge/>
            <w:tcBorders>
              <w:top w:val="nil"/>
              <w:left w:val="nil"/>
              <w:bottom w:val="nil"/>
              <w:right w:val="nil"/>
            </w:tcBorders>
            <w:shd w:val="clear" w:color="auto" w:fill="auto"/>
            <w:vAlign w:val="center"/>
            <w:hideMark/>
          </w:tcPr>
          <w:p w14:paraId="1353EA21"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1549A8E4"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45E0EF72"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614EC03A" w14:textId="77777777" w:rsidR="00247F31" w:rsidRPr="00F65CD7" w:rsidRDefault="00247F31" w:rsidP="001D53B5">
            <w:pPr>
              <w:contextualSpacing/>
              <w:jc w:val="center"/>
            </w:pPr>
            <w:r w:rsidRPr="00F65CD7">
              <w:t>539</w:t>
            </w:r>
          </w:p>
        </w:tc>
      </w:tr>
      <w:tr w:rsidR="00247F31" w:rsidRPr="00F65CD7" w14:paraId="5533F650" w14:textId="77777777" w:rsidTr="008D16EE">
        <w:trPr>
          <w:trHeight w:val="181"/>
        </w:trPr>
        <w:tc>
          <w:tcPr>
            <w:tcW w:w="0" w:type="auto"/>
            <w:vMerge w:val="restart"/>
            <w:tcBorders>
              <w:top w:val="nil"/>
              <w:left w:val="nil"/>
              <w:bottom w:val="nil"/>
              <w:right w:val="nil"/>
            </w:tcBorders>
            <w:shd w:val="clear" w:color="auto" w:fill="auto"/>
            <w:vAlign w:val="center"/>
            <w:hideMark/>
          </w:tcPr>
          <w:p w14:paraId="7426E3DC" w14:textId="3411264E" w:rsidR="00247F31" w:rsidRPr="00F65CD7" w:rsidRDefault="00BB6927" w:rsidP="001D53B5">
            <w:pPr>
              <w:contextualSpacing/>
            </w:pPr>
            <w:r w:rsidRPr="00F65CD7">
              <w:t>Reading Quartile</w:t>
            </w:r>
          </w:p>
        </w:tc>
        <w:tc>
          <w:tcPr>
            <w:tcW w:w="0" w:type="auto"/>
            <w:tcBorders>
              <w:top w:val="nil"/>
              <w:left w:val="nil"/>
              <w:bottom w:val="nil"/>
              <w:right w:val="nil"/>
            </w:tcBorders>
            <w:shd w:val="clear" w:color="auto" w:fill="auto"/>
            <w:vAlign w:val="center"/>
            <w:hideMark/>
          </w:tcPr>
          <w:p w14:paraId="13005966"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0F7255E1" w14:textId="77777777" w:rsidR="00247F31" w:rsidRPr="00F65CD7" w:rsidRDefault="00247F31" w:rsidP="001D53B5">
            <w:pPr>
              <w:contextualSpacing/>
              <w:jc w:val="center"/>
            </w:pPr>
            <w:r w:rsidRPr="00F65CD7">
              <w:t>.179**</w:t>
            </w:r>
          </w:p>
        </w:tc>
        <w:tc>
          <w:tcPr>
            <w:tcW w:w="1365" w:type="dxa"/>
            <w:tcBorders>
              <w:top w:val="nil"/>
              <w:left w:val="nil"/>
              <w:bottom w:val="nil"/>
              <w:right w:val="nil"/>
            </w:tcBorders>
            <w:shd w:val="clear" w:color="auto" w:fill="auto"/>
            <w:vAlign w:val="center"/>
          </w:tcPr>
          <w:p w14:paraId="30555894" w14:textId="77777777" w:rsidR="00247F31" w:rsidRPr="00F65CD7" w:rsidRDefault="00247F31" w:rsidP="001D53B5">
            <w:pPr>
              <w:contextualSpacing/>
              <w:jc w:val="center"/>
            </w:pPr>
            <w:r w:rsidRPr="00F65CD7">
              <w:t>.195**</w:t>
            </w:r>
          </w:p>
        </w:tc>
      </w:tr>
      <w:tr w:rsidR="00247F31" w:rsidRPr="00F65CD7" w14:paraId="7307032D" w14:textId="77777777" w:rsidTr="008D16EE">
        <w:trPr>
          <w:trHeight w:val="162"/>
        </w:trPr>
        <w:tc>
          <w:tcPr>
            <w:tcW w:w="0" w:type="auto"/>
            <w:vMerge/>
            <w:tcBorders>
              <w:top w:val="nil"/>
              <w:left w:val="nil"/>
              <w:bottom w:val="nil"/>
              <w:right w:val="nil"/>
            </w:tcBorders>
            <w:shd w:val="clear" w:color="auto" w:fill="auto"/>
            <w:vAlign w:val="center"/>
            <w:hideMark/>
          </w:tcPr>
          <w:p w14:paraId="457D3F04"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70E76221"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77AC787B"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2E97077D" w14:textId="77777777" w:rsidR="00247F31" w:rsidRPr="00F65CD7" w:rsidRDefault="00247F31" w:rsidP="001D53B5">
            <w:pPr>
              <w:contextualSpacing/>
              <w:jc w:val="center"/>
            </w:pPr>
            <w:r w:rsidRPr="00F65CD7">
              <w:t>.000</w:t>
            </w:r>
          </w:p>
        </w:tc>
      </w:tr>
      <w:tr w:rsidR="00247F31" w:rsidRPr="00F65CD7" w14:paraId="7C0572D9" w14:textId="77777777" w:rsidTr="008D16EE">
        <w:trPr>
          <w:trHeight w:val="162"/>
        </w:trPr>
        <w:tc>
          <w:tcPr>
            <w:tcW w:w="0" w:type="auto"/>
            <w:vMerge/>
            <w:tcBorders>
              <w:top w:val="nil"/>
              <w:left w:val="nil"/>
              <w:bottom w:val="nil"/>
              <w:right w:val="nil"/>
            </w:tcBorders>
            <w:shd w:val="clear" w:color="auto" w:fill="auto"/>
            <w:vAlign w:val="center"/>
            <w:hideMark/>
          </w:tcPr>
          <w:p w14:paraId="6F11BB19"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1643A1B3"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3B9F0DFE"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5FE8AB6E" w14:textId="77777777" w:rsidR="00247F31" w:rsidRPr="00F65CD7" w:rsidRDefault="00247F31" w:rsidP="001D53B5">
            <w:pPr>
              <w:contextualSpacing/>
              <w:jc w:val="center"/>
            </w:pPr>
            <w:r w:rsidRPr="00F65CD7">
              <w:t>539</w:t>
            </w:r>
          </w:p>
        </w:tc>
      </w:tr>
      <w:tr w:rsidR="00247F31" w:rsidRPr="00F65CD7" w14:paraId="3469411D" w14:textId="77777777" w:rsidTr="008D16EE">
        <w:trPr>
          <w:trHeight w:val="181"/>
        </w:trPr>
        <w:tc>
          <w:tcPr>
            <w:tcW w:w="0" w:type="auto"/>
            <w:vMerge w:val="restart"/>
            <w:tcBorders>
              <w:top w:val="nil"/>
              <w:left w:val="nil"/>
              <w:bottom w:val="nil"/>
              <w:right w:val="nil"/>
            </w:tcBorders>
            <w:shd w:val="clear" w:color="auto" w:fill="auto"/>
            <w:vAlign w:val="center"/>
            <w:hideMark/>
          </w:tcPr>
          <w:p w14:paraId="7813F181" w14:textId="77777777" w:rsidR="00247F31" w:rsidRPr="00F65CD7" w:rsidRDefault="00247F31" w:rsidP="001D53B5">
            <w:pPr>
              <w:contextualSpacing/>
            </w:pPr>
            <w:r w:rsidRPr="00F65CD7">
              <w:t>Sex</w:t>
            </w:r>
          </w:p>
        </w:tc>
        <w:tc>
          <w:tcPr>
            <w:tcW w:w="0" w:type="auto"/>
            <w:tcBorders>
              <w:top w:val="nil"/>
              <w:left w:val="nil"/>
              <w:bottom w:val="nil"/>
              <w:right w:val="nil"/>
            </w:tcBorders>
            <w:shd w:val="clear" w:color="auto" w:fill="auto"/>
            <w:vAlign w:val="center"/>
            <w:hideMark/>
          </w:tcPr>
          <w:p w14:paraId="3024D9AD"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10BF8669" w14:textId="77777777" w:rsidR="00247F31" w:rsidRPr="00F65CD7" w:rsidRDefault="00247F31" w:rsidP="001D53B5">
            <w:pPr>
              <w:contextualSpacing/>
              <w:jc w:val="center"/>
            </w:pPr>
            <w:r w:rsidRPr="00F65CD7">
              <w:t>.087**</w:t>
            </w:r>
          </w:p>
        </w:tc>
        <w:tc>
          <w:tcPr>
            <w:tcW w:w="1365" w:type="dxa"/>
            <w:tcBorders>
              <w:top w:val="nil"/>
              <w:left w:val="nil"/>
              <w:bottom w:val="nil"/>
              <w:right w:val="nil"/>
            </w:tcBorders>
            <w:shd w:val="clear" w:color="auto" w:fill="auto"/>
            <w:vAlign w:val="center"/>
          </w:tcPr>
          <w:p w14:paraId="1E942557" w14:textId="77777777" w:rsidR="00247F31" w:rsidRPr="00F65CD7" w:rsidRDefault="00247F31" w:rsidP="001D53B5">
            <w:pPr>
              <w:contextualSpacing/>
              <w:jc w:val="center"/>
            </w:pPr>
            <w:r w:rsidRPr="00F65CD7">
              <w:t>.025</w:t>
            </w:r>
          </w:p>
        </w:tc>
      </w:tr>
      <w:tr w:rsidR="00247F31" w:rsidRPr="00F65CD7" w14:paraId="1D4F6CAF" w14:textId="77777777" w:rsidTr="008D16EE">
        <w:trPr>
          <w:trHeight w:val="162"/>
        </w:trPr>
        <w:tc>
          <w:tcPr>
            <w:tcW w:w="0" w:type="auto"/>
            <w:vMerge/>
            <w:tcBorders>
              <w:top w:val="nil"/>
              <w:left w:val="nil"/>
              <w:bottom w:val="nil"/>
              <w:right w:val="nil"/>
            </w:tcBorders>
            <w:vAlign w:val="center"/>
            <w:hideMark/>
          </w:tcPr>
          <w:p w14:paraId="44F3CC74"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57F74C97"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45421D83"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14731092" w14:textId="77777777" w:rsidR="00247F31" w:rsidRPr="00F65CD7" w:rsidRDefault="00247F31" w:rsidP="001D53B5">
            <w:pPr>
              <w:contextualSpacing/>
              <w:jc w:val="center"/>
            </w:pPr>
            <w:r w:rsidRPr="00F65CD7">
              <w:t>.283</w:t>
            </w:r>
          </w:p>
        </w:tc>
      </w:tr>
      <w:tr w:rsidR="00247F31" w:rsidRPr="00F65CD7" w14:paraId="76F24FE1" w14:textId="77777777" w:rsidTr="008D16EE">
        <w:trPr>
          <w:trHeight w:val="162"/>
        </w:trPr>
        <w:tc>
          <w:tcPr>
            <w:tcW w:w="0" w:type="auto"/>
            <w:vMerge/>
            <w:tcBorders>
              <w:top w:val="nil"/>
              <w:left w:val="nil"/>
              <w:bottom w:val="nil"/>
              <w:right w:val="nil"/>
            </w:tcBorders>
            <w:vAlign w:val="center"/>
            <w:hideMark/>
          </w:tcPr>
          <w:p w14:paraId="0B093F88"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7CD70298"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5F8B7847"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04922DC3" w14:textId="77777777" w:rsidR="00247F31" w:rsidRPr="00F65CD7" w:rsidRDefault="00247F31" w:rsidP="001D53B5">
            <w:pPr>
              <w:contextualSpacing/>
              <w:jc w:val="center"/>
            </w:pPr>
            <w:r w:rsidRPr="00F65CD7">
              <w:t>539</w:t>
            </w:r>
          </w:p>
        </w:tc>
      </w:tr>
      <w:tr w:rsidR="00247F31" w:rsidRPr="00F65CD7" w14:paraId="783AC700" w14:textId="77777777" w:rsidTr="008D16EE">
        <w:trPr>
          <w:trHeight w:val="181"/>
        </w:trPr>
        <w:tc>
          <w:tcPr>
            <w:tcW w:w="0" w:type="auto"/>
            <w:vMerge w:val="restart"/>
            <w:tcBorders>
              <w:top w:val="nil"/>
              <w:left w:val="nil"/>
              <w:bottom w:val="nil"/>
              <w:right w:val="nil"/>
            </w:tcBorders>
            <w:shd w:val="clear" w:color="auto" w:fill="auto"/>
            <w:vAlign w:val="center"/>
            <w:hideMark/>
          </w:tcPr>
          <w:p w14:paraId="48EF53DD" w14:textId="4C3C6266" w:rsidR="00247F31" w:rsidRPr="00F65CD7" w:rsidRDefault="002B3C4D" w:rsidP="001D53B5">
            <w:pPr>
              <w:contextualSpacing/>
            </w:pPr>
            <w:r w:rsidRPr="00F65CD7">
              <w:t>Parent Composition</w:t>
            </w:r>
          </w:p>
        </w:tc>
        <w:tc>
          <w:tcPr>
            <w:tcW w:w="0" w:type="auto"/>
            <w:tcBorders>
              <w:top w:val="nil"/>
              <w:left w:val="nil"/>
              <w:bottom w:val="nil"/>
              <w:right w:val="nil"/>
            </w:tcBorders>
            <w:shd w:val="clear" w:color="auto" w:fill="auto"/>
            <w:vAlign w:val="center"/>
            <w:hideMark/>
          </w:tcPr>
          <w:p w14:paraId="20711922"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2DDDEAA5" w14:textId="77777777" w:rsidR="00247F31" w:rsidRPr="00F65CD7" w:rsidRDefault="00247F31" w:rsidP="001D53B5">
            <w:pPr>
              <w:contextualSpacing/>
              <w:jc w:val="center"/>
            </w:pPr>
            <w:r w:rsidRPr="00F65CD7">
              <w:t>-.072**</w:t>
            </w:r>
          </w:p>
        </w:tc>
        <w:tc>
          <w:tcPr>
            <w:tcW w:w="1365" w:type="dxa"/>
            <w:tcBorders>
              <w:top w:val="nil"/>
              <w:left w:val="nil"/>
              <w:bottom w:val="nil"/>
              <w:right w:val="nil"/>
            </w:tcBorders>
            <w:shd w:val="clear" w:color="auto" w:fill="auto"/>
            <w:vAlign w:val="center"/>
          </w:tcPr>
          <w:p w14:paraId="357F85BF" w14:textId="77777777" w:rsidR="00247F31" w:rsidRPr="00F65CD7" w:rsidRDefault="00247F31" w:rsidP="001D53B5">
            <w:pPr>
              <w:contextualSpacing/>
              <w:jc w:val="center"/>
            </w:pPr>
            <w:r w:rsidRPr="00F65CD7">
              <w:t>-.057</w:t>
            </w:r>
          </w:p>
        </w:tc>
      </w:tr>
      <w:tr w:rsidR="00247F31" w:rsidRPr="00F65CD7" w14:paraId="63495039" w14:textId="77777777" w:rsidTr="008D16EE">
        <w:trPr>
          <w:trHeight w:val="162"/>
        </w:trPr>
        <w:tc>
          <w:tcPr>
            <w:tcW w:w="0" w:type="auto"/>
            <w:vMerge/>
            <w:tcBorders>
              <w:top w:val="nil"/>
              <w:left w:val="nil"/>
              <w:bottom w:val="nil"/>
              <w:right w:val="nil"/>
            </w:tcBorders>
            <w:vAlign w:val="center"/>
            <w:hideMark/>
          </w:tcPr>
          <w:p w14:paraId="01F14A4F"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20BC5D31"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754FE5E2"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15331214" w14:textId="77777777" w:rsidR="00247F31" w:rsidRPr="00F65CD7" w:rsidRDefault="00247F31" w:rsidP="001D53B5">
            <w:pPr>
              <w:contextualSpacing/>
              <w:jc w:val="center"/>
            </w:pPr>
            <w:r w:rsidRPr="00F65CD7">
              <w:t>.094</w:t>
            </w:r>
          </w:p>
        </w:tc>
      </w:tr>
      <w:tr w:rsidR="00247F31" w:rsidRPr="00F65CD7" w14:paraId="1FC4AC94" w14:textId="77777777" w:rsidTr="008D16EE">
        <w:trPr>
          <w:trHeight w:val="162"/>
        </w:trPr>
        <w:tc>
          <w:tcPr>
            <w:tcW w:w="0" w:type="auto"/>
            <w:vMerge/>
            <w:tcBorders>
              <w:top w:val="nil"/>
              <w:left w:val="nil"/>
              <w:bottom w:val="nil"/>
              <w:right w:val="nil"/>
            </w:tcBorders>
            <w:vAlign w:val="center"/>
            <w:hideMark/>
          </w:tcPr>
          <w:p w14:paraId="0E977513"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63730FA0"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502B5008"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28AA13C1" w14:textId="77777777" w:rsidR="00247F31" w:rsidRPr="00F65CD7" w:rsidRDefault="00247F31" w:rsidP="001D53B5">
            <w:pPr>
              <w:contextualSpacing/>
              <w:jc w:val="center"/>
            </w:pPr>
            <w:r w:rsidRPr="00F65CD7">
              <w:t>539</w:t>
            </w:r>
          </w:p>
        </w:tc>
      </w:tr>
      <w:tr w:rsidR="00247F31" w:rsidRPr="00F65CD7" w14:paraId="4D4BF45D" w14:textId="77777777" w:rsidTr="008D16EE">
        <w:trPr>
          <w:trHeight w:val="181"/>
        </w:trPr>
        <w:tc>
          <w:tcPr>
            <w:tcW w:w="0" w:type="auto"/>
            <w:vMerge w:val="restart"/>
            <w:tcBorders>
              <w:top w:val="nil"/>
              <w:left w:val="nil"/>
              <w:bottom w:val="nil"/>
              <w:right w:val="nil"/>
            </w:tcBorders>
            <w:shd w:val="clear" w:color="auto" w:fill="auto"/>
            <w:vAlign w:val="center"/>
            <w:hideMark/>
          </w:tcPr>
          <w:p w14:paraId="571D7EF5" w14:textId="77777777" w:rsidR="00247F31" w:rsidRPr="00F65CD7" w:rsidRDefault="00247F31" w:rsidP="001D53B5">
            <w:pPr>
              <w:contextualSpacing/>
            </w:pPr>
            <w:r w:rsidRPr="00F65CD7">
              <w:t>Black</w:t>
            </w:r>
          </w:p>
        </w:tc>
        <w:tc>
          <w:tcPr>
            <w:tcW w:w="0" w:type="auto"/>
            <w:tcBorders>
              <w:top w:val="nil"/>
              <w:left w:val="nil"/>
              <w:bottom w:val="nil"/>
              <w:right w:val="nil"/>
            </w:tcBorders>
            <w:shd w:val="clear" w:color="auto" w:fill="auto"/>
            <w:vAlign w:val="center"/>
            <w:hideMark/>
          </w:tcPr>
          <w:p w14:paraId="219C6B00"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08C1AB5B" w14:textId="77777777" w:rsidR="00247F31" w:rsidRPr="00F65CD7" w:rsidRDefault="00247F31" w:rsidP="001D53B5">
            <w:pPr>
              <w:contextualSpacing/>
              <w:jc w:val="center"/>
            </w:pPr>
            <w:r w:rsidRPr="00F65CD7">
              <w:t>.021</w:t>
            </w:r>
          </w:p>
        </w:tc>
        <w:tc>
          <w:tcPr>
            <w:tcW w:w="1365" w:type="dxa"/>
            <w:tcBorders>
              <w:top w:val="nil"/>
              <w:left w:val="nil"/>
              <w:bottom w:val="nil"/>
              <w:right w:val="nil"/>
            </w:tcBorders>
            <w:shd w:val="clear" w:color="auto" w:fill="auto"/>
            <w:vAlign w:val="center"/>
          </w:tcPr>
          <w:p w14:paraId="08D7790F" w14:textId="77777777" w:rsidR="00247F31" w:rsidRPr="00F65CD7" w:rsidRDefault="00247F31" w:rsidP="001D53B5">
            <w:pPr>
              <w:contextualSpacing/>
              <w:jc w:val="center"/>
            </w:pPr>
            <w:r w:rsidRPr="00F65CD7">
              <w:t>.023</w:t>
            </w:r>
          </w:p>
        </w:tc>
      </w:tr>
      <w:tr w:rsidR="00247F31" w:rsidRPr="00F65CD7" w14:paraId="5B9F83C6" w14:textId="77777777" w:rsidTr="008D16EE">
        <w:trPr>
          <w:trHeight w:val="162"/>
        </w:trPr>
        <w:tc>
          <w:tcPr>
            <w:tcW w:w="0" w:type="auto"/>
            <w:vMerge/>
            <w:tcBorders>
              <w:top w:val="nil"/>
              <w:left w:val="nil"/>
              <w:bottom w:val="nil"/>
              <w:right w:val="nil"/>
            </w:tcBorders>
            <w:vAlign w:val="center"/>
            <w:hideMark/>
          </w:tcPr>
          <w:p w14:paraId="75EA6B4C"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3D2348CE"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0DACECF7" w14:textId="77777777" w:rsidR="00247F31" w:rsidRPr="00F65CD7" w:rsidRDefault="00247F31" w:rsidP="001D53B5">
            <w:pPr>
              <w:contextualSpacing/>
              <w:jc w:val="center"/>
            </w:pPr>
            <w:r w:rsidRPr="00F65CD7">
              <w:t>.052</w:t>
            </w:r>
          </w:p>
        </w:tc>
        <w:tc>
          <w:tcPr>
            <w:tcW w:w="1365" w:type="dxa"/>
            <w:tcBorders>
              <w:top w:val="nil"/>
              <w:left w:val="nil"/>
              <w:bottom w:val="nil"/>
              <w:right w:val="nil"/>
            </w:tcBorders>
            <w:shd w:val="clear" w:color="auto" w:fill="auto"/>
            <w:vAlign w:val="center"/>
          </w:tcPr>
          <w:p w14:paraId="3E0B894F" w14:textId="77777777" w:rsidR="00247F31" w:rsidRPr="00F65CD7" w:rsidRDefault="00247F31" w:rsidP="001D53B5">
            <w:pPr>
              <w:contextualSpacing/>
              <w:jc w:val="center"/>
            </w:pPr>
            <w:r w:rsidRPr="00F65CD7">
              <w:t>.295</w:t>
            </w:r>
          </w:p>
        </w:tc>
      </w:tr>
      <w:tr w:rsidR="00247F31" w:rsidRPr="00F65CD7" w14:paraId="73FEC60F" w14:textId="77777777" w:rsidTr="008D16EE">
        <w:trPr>
          <w:trHeight w:val="162"/>
        </w:trPr>
        <w:tc>
          <w:tcPr>
            <w:tcW w:w="0" w:type="auto"/>
            <w:vMerge/>
            <w:tcBorders>
              <w:top w:val="nil"/>
              <w:left w:val="nil"/>
              <w:bottom w:val="nil"/>
              <w:right w:val="nil"/>
            </w:tcBorders>
            <w:vAlign w:val="center"/>
            <w:hideMark/>
          </w:tcPr>
          <w:p w14:paraId="118F283C"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3C074F74"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7F7FDDD1"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676DA278" w14:textId="77777777" w:rsidR="00247F31" w:rsidRPr="00F65CD7" w:rsidRDefault="00247F31" w:rsidP="001D53B5">
            <w:pPr>
              <w:contextualSpacing/>
              <w:jc w:val="center"/>
            </w:pPr>
            <w:r w:rsidRPr="00F65CD7">
              <w:t>539</w:t>
            </w:r>
          </w:p>
        </w:tc>
      </w:tr>
      <w:tr w:rsidR="00247F31" w:rsidRPr="00F65CD7" w14:paraId="1E0ED084" w14:textId="77777777" w:rsidTr="008D16EE">
        <w:trPr>
          <w:trHeight w:val="181"/>
        </w:trPr>
        <w:tc>
          <w:tcPr>
            <w:tcW w:w="0" w:type="auto"/>
            <w:vMerge w:val="restart"/>
            <w:tcBorders>
              <w:top w:val="nil"/>
              <w:left w:val="nil"/>
              <w:bottom w:val="nil"/>
              <w:right w:val="nil"/>
            </w:tcBorders>
            <w:shd w:val="clear" w:color="auto" w:fill="auto"/>
            <w:vAlign w:val="center"/>
            <w:hideMark/>
          </w:tcPr>
          <w:p w14:paraId="10011FF1" w14:textId="77777777" w:rsidR="00247F31" w:rsidRPr="00F65CD7" w:rsidRDefault="00247F31" w:rsidP="001D53B5">
            <w:pPr>
              <w:contextualSpacing/>
            </w:pPr>
            <w:r w:rsidRPr="00F65CD7">
              <w:t>Hispanic</w:t>
            </w:r>
          </w:p>
        </w:tc>
        <w:tc>
          <w:tcPr>
            <w:tcW w:w="0" w:type="auto"/>
            <w:tcBorders>
              <w:top w:val="nil"/>
              <w:left w:val="nil"/>
              <w:bottom w:val="nil"/>
              <w:right w:val="nil"/>
            </w:tcBorders>
            <w:shd w:val="clear" w:color="auto" w:fill="auto"/>
            <w:vAlign w:val="center"/>
            <w:hideMark/>
          </w:tcPr>
          <w:p w14:paraId="16332902"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43B8FE01" w14:textId="77777777" w:rsidR="00247F31" w:rsidRPr="00F65CD7" w:rsidRDefault="00247F31" w:rsidP="001D53B5">
            <w:pPr>
              <w:contextualSpacing/>
              <w:jc w:val="center"/>
            </w:pPr>
            <w:r w:rsidRPr="00F65CD7">
              <w:t>.023*</w:t>
            </w:r>
          </w:p>
        </w:tc>
        <w:tc>
          <w:tcPr>
            <w:tcW w:w="1365" w:type="dxa"/>
            <w:tcBorders>
              <w:top w:val="nil"/>
              <w:left w:val="nil"/>
              <w:bottom w:val="nil"/>
              <w:right w:val="nil"/>
            </w:tcBorders>
            <w:shd w:val="clear" w:color="auto" w:fill="auto"/>
            <w:vAlign w:val="center"/>
          </w:tcPr>
          <w:p w14:paraId="2AF542C2" w14:textId="77777777" w:rsidR="00247F31" w:rsidRPr="00F65CD7" w:rsidRDefault="00247F31" w:rsidP="001D53B5">
            <w:pPr>
              <w:contextualSpacing/>
              <w:jc w:val="center"/>
            </w:pPr>
            <w:r w:rsidRPr="00F65CD7">
              <w:t>.037</w:t>
            </w:r>
          </w:p>
        </w:tc>
      </w:tr>
      <w:tr w:rsidR="00247F31" w:rsidRPr="00F65CD7" w14:paraId="721AA7C1" w14:textId="77777777" w:rsidTr="008D16EE">
        <w:trPr>
          <w:trHeight w:val="162"/>
        </w:trPr>
        <w:tc>
          <w:tcPr>
            <w:tcW w:w="0" w:type="auto"/>
            <w:vMerge/>
            <w:tcBorders>
              <w:top w:val="nil"/>
              <w:left w:val="nil"/>
              <w:bottom w:val="nil"/>
              <w:right w:val="nil"/>
            </w:tcBorders>
            <w:vAlign w:val="center"/>
            <w:hideMark/>
          </w:tcPr>
          <w:p w14:paraId="396208BB"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00F5D14B"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716AD82D" w14:textId="77777777" w:rsidR="00247F31" w:rsidRPr="00F65CD7" w:rsidRDefault="00247F31" w:rsidP="001D53B5">
            <w:pPr>
              <w:contextualSpacing/>
              <w:jc w:val="center"/>
            </w:pPr>
            <w:r w:rsidRPr="00F65CD7">
              <w:t>.039</w:t>
            </w:r>
          </w:p>
        </w:tc>
        <w:tc>
          <w:tcPr>
            <w:tcW w:w="1365" w:type="dxa"/>
            <w:tcBorders>
              <w:top w:val="nil"/>
              <w:left w:val="nil"/>
              <w:bottom w:val="nil"/>
              <w:right w:val="nil"/>
            </w:tcBorders>
            <w:shd w:val="clear" w:color="auto" w:fill="auto"/>
            <w:vAlign w:val="center"/>
          </w:tcPr>
          <w:p w14:paraId="2AF41D74" w14:textId="77777777" w:rsidR="00247F31" w:rsidRPr="00F65CD7" w:rsidRDefault="00247F31" w:rsidP="001D53B5">
            <w:pPr>
              <w:contextualSpacing/>
              <w:jc w:val="center"/>
            </w:pPr>
            <w:r w:rsidRPr="00F65CD7">
              <w:t>.199</w:t>
            </w:r>
          </w:p>
        </w:tc>
      </w:tr>
      <w:tr w:rsidR="00247F31" w:rsidRPr="00F65CD7" w14:paraId="7A9CB7DC" w14:textId="77777777" w:rsidTr="008D16EE">
        <w:trPr>
          <w:trHeight w:val="162"/>
        </w:trPr>
        <w:tc>
          <w:tcPr>
            <w:tcW w:w="0" w:type="auto"/>
            <w:vMerge/>
            <w:tcBorders>
              <w:top w:val="nil"/>
              <w:left w:val="nil"/>
              <w:bottom w:val="nil"/>
              <w:right w:val="nil"/>
            </w:tcBorders>
            <w:vAlign w:val="center"/>
            <w:hideMark/>
          </w:tcPr>
          <w:p w14:paraId="03A2954C"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0F463398"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1335FD6D"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194802B6" w14:textId="77777777" w:rsidR="00247F31" w:rsidRPr="00F65CD7" w:rsidRDefault="00247F31" w:rsidP="001D53B5">
            <w:pPr>
              <w:contextualSpacing/>
              <w:jc w:val="center"/>
            </w:pPr>
            <w:r w:rsidRPr="00F65CD7">
              <w:t>539</w:t>
            </w:r>
          </w:p>
        </w:tc>
      </w:tr>
      <w:tr w:rsidR="00247F31" w:rsidRPr="00F65CD7" w14:paraId="3FB30E98" w14:textId="77777777" w:rsidTr="008D16EE">
        <w:trPr>
          <w:trHeight w:val="181"/>
        </w:trPr>
        <w:tc>
          <w:tcPr>
            <w:tcW w:w="0" w:type="auto"/>
            <w:vMerge w:val="restart"/>
            <w:tcBorders>
              <w:top w:val="nil"/>
              <w:left w:val="nil"/>
              <w:bottom w:val="nil"/>
              <w:right w:val="nil"/>
            </w:tcBorders>
            <w:shd w:val="clear" w:color="auto" w:fill="auto"/>
            <w:vAlign w:val="center"/>
            <w:hideMark/>
          </w:tcPr>
          <w:p w14:paraId="69467884" w14:textId="77777777" w:rsidR="00247F31" w:rsidRPr="00F65CD7" w:rsidRDefault="00247F31" w:rsidP="001D53B5">
            <w:pPr>
              <w:contextualSpacing/>
            </w:pPr>
            <w:r w:rsidRPr="00F65CD7">
              <w:t>Parents' highest level of education</w:t>
            </w:r>
          </w:p>
        </w:tc>
        <w:tc>
          <w:tcPr>
            <w:tcW w:w="0" w:type="auto"/>
            <w:tcBorders>
              <w:top w:val="nil"/>
              <w:left w:val="nil"/>
              <w:bottom w:val="nil"/>
              <w:right w:val="nil"/>
            </w:tcBorders>
            <w:shd w:val="clear" w:color="auto" w:fill="auto"/>
            <w:vAlign w:val="center"/>
            <w:hideMark/>
          </w:tcPr>
          <w:p w14:paraId="4F8A5B0F"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09D43900" w14:textId="77777777" w:rsidR="00247F31" w:rsidRPr="00F65CD7" w:rsidRDefault="00247F31" w:rsidP="001D53B5">
            <w:pPr>
              <w:contextualSpacing/>
              <w:jc w:val="center"/>
            </w:pPr>
            <w:r w:rsidRPr="00F65CD7">
              <w:t>.106**</w:t>
            </w:r>
          </w:p>
        </w:tc>
        <w:tc>
          <w:tcPr>
            <w:tcW w:w="1365" w:type="dxa"/>
            <w:tcBorders>
              <w:top w:val="nil"/>
              <w:left w:val="nil"/>
              <w:bottom w:val="nil"/>
              <w:right w:val="nil"/>
            </w:tcBorders>
            <w:shd w:val="clear" w:color="auto" w:fill="auto"/>
            <w:vAlign w:val="center"/>
          </w:tcPr>
          <w:p w14:paraId="2D9B73B7" w14:textId="77777777" w:rsidR="00247F31" w:rsidRPr="00F65CD7" w:rsidRDefault="00247F31" w:rsidP="001D53B5">
            <w:pPr>
              <w:contextualSpacing/>
              <w:jc w:val="center"/>
            </w:pPr>
            <w:r w:rsidRPr="00F65CD7">
              <w:t>.058</w:t>
            </w:r>
          </w:p>
        </w:tc>
      </w:tr>
      <w:tr w:rsidR="00247F31" w:rsidRPr="00F65CD7" w14:paraId="026DF356" w14:textId="77777777" w:rsidTr="008D16EE">
        <w:trPr>
          <w:trHeight w:val="162"/>
        </w:trPr>
        <w:tc>
          <w:tcPr>
            <w:tcW w:w="0" w:type="auto"/>
            <w:vMerge/>
            <w:tcBorders>
              <w:top w:val="nil"/>
              <w:left w:val="nil"/>
              <w:bottom w:val="nil"/>
              <w:right w:val="nil"/>
            </w:tcBorders>
            <w:vAlign w:val="center"/>
            <w:hideMark/>
          </w:tcPr>
          <w:p w14:paraId="5343B243" w14:textId="77777777" w:rsidR="00247F31" w:rsidRPr="00F65CD7" w:rsidRDefault="00247F31" w:rsidP="001D53B5">
            <w:pPr>
              <w:contextualSpacing/>
            </w:pPr>
          </w:p>
        </w:tc>
        <w:tc>
          <w:tcPr>
            <w:tcW w:w="0" w:type="auto"/>
            <w:tcBorders>
              <w:top w:val="nil"/>
              <w:left w:val="nil"/>
              <w:bottom w:val="nil"/>
              <w:right w:val="nil"/>
            </w:tcBorders>
            <w:shd w:val="clear" w:color="auto" w:fill="auto"/>
            <w:vAlign w:val="center"/>
            <w:hideMark/>
          </w:tcPr>
          <w:p w14:paraId="671A9465" w14:textId="77777777" w:rsidR="00247F31" w:rsidRPr="00F65CD7" w:rsidRDefault="00247F31" w:rsidP="001D53B5">
            <w:pPr>
              <w:contextualSpacing/>
              <w:jc w:val="center"/>
            </w:pPr>
            <w:r w:rsidRPr="00F65CD7">
              <w:t>Sig.</w:t>
            </w:r>
          </w:p>
        </w:tc>
        <w:tc>
          <w:tcPr>
            <w:tcW w:w="1770" w:type="dxa"/>
            <w:tcBorders>
              <w:top w:val="nil"/>
              <w:left w:val="nil"/>
              <w:bottom w:val="nil"/>
              <w:right w:val="nil"/>
            </w:tcBorders>
            <w:shd w:val="clear" w:color="auto" w:fill="auto"/>
            <w:vAlign w:val="center"/>
            <w:hideMark/>
          </w:tcPr>
          <w:p w14:paraId="01BBE1A7" w14:textId="77777777" w:rsidR="00247F31" w:rsidRPr="00F65CD7" w:rsidRDefault="00247F31" w:rsidP="001D53B5">
            <w:pPr>
              <w:contextualSpacing/>
              <w:jc w:val="center"/>
            </w:pPr>
            <w:r w:rsidRPr="00F65CD7">
              <w:t>.000</w:t>
            </w:r>
          </w:p>
        </w:tc>
        <w:tc>
          <w:tcPr>
            <w:tcW w:w="1365" w:type="dxa"/>
            <w:tcBorders>
              <w:top w:val="nil"/>
              <w:left w:val="nil"/>
              <w:bottom w:val="nil"/>
              <w:right w:val="nil"/>
            </w:tcBorders>
            <w:shd w:val="clear" w:color="auto" w:fill="auto"/>
            <w:vAlign w:val="center"/>
          </w:tcPr>
          <w:p w14:paraId="1FCC79EB" w14:textId="77777777" w:rsidR="00247F31" w:rsidRPr="00F65CD7" w:rsidRDefault="00247F31" w:rsidP="001D53B5">
            <w:pPr>
              <w:contextualSpacing/>
              <w:jc w:val="center"/>
            </w:pPr>
            <w:r w:rsidRPr="00F65CD7">
              <w:t>.091</w:t>
            </w:r>
          </w:p>
        </w:tc>
      </w:tr>
      <w:tr w:rsidR="00247F31" w:rsidRPr="00F65CD7" w14:paraId="4524C35D" w14:textId="77777777" w:rsidTr="008D16EE">
        <w:trPr>
          <w:trHeight w:val="162"/>
        </w:trPr>
        <w:tc>
          <w:tcPr>
            <w:tcW w:w="0" w:type="auto"/>
            <w:vMerge/>
            <w:tcBorders>
              <w:top w:val="nil"/>
              <w:left w:val="nil"/>
              <w:bottom w:val="nil"/>
              <w:right w:val="nil"/>
            </w:tcBorders>
            <w:vAlign w:val="center"/>
            <w:hideMark/>
          </w:tcPr>
          <w:p w14:paraId="4F1CCEE2"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1F398720"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7D01AAFE"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4409C058" w14:textId="77777777" w:rsidR="00247F31" w:rsidRPr="00F65CD7" w:rsidRDefault="00247F31" w:rsidP="001D53B5">
            <w:pPr>
              <w:contextualSpacing/>
              <w:jc w:val="center"/>
            </w:pPr>
            <w:r w:rsidRPr="00F65CD7">
              <w:t>539</w:t>
            </w:r>
          </w:p>
        </w:tc>
      </w:tr>
      <w:tr w:rsidR="00247F31" w:rsidRPr="00F65CD7" w14:paraId="4BF653B0" w14:textId="77777777" w:rsidTr="008D16EE">
        <w:trPr>
          <w:trHeight w:val="181"/>
        </w:trPr>
        <w:tc>
          <w:tcPr>
            <w:tcW w:w="0" w:type="auto"/>
            <w:vMerge w:val="restart"/>
            <w:tcBorders>
              <w:top w:val="nil"/>
              <w:left w:val="nil"/>
              <w:bottom w:val="single" w:sz="4" w:space="0" w:color="000000"/>
              <w:right w:val="nil"/>
            </w:tcBorders>
            <w:shd w:val="clear" w:color="auto" w:fill="auto"/>
            <w:vAlign w:val="center"/>
            <w:hideMark/>
          </w:tcPr>
          <w:p w14:paraId="2E67A6FF" w14:textId="77777777" w:rsidR="00247F31" w:rsidRPr="00F65CD7" w:rsidRDefault="00247F31" w:rsidP="001D53B5">
            <w:pPr>
              <w:contextualSpacing/>
            </w:pPr>
            <w:r w:rsidRPr="00F65CD7">
              <w:t>Number of academic risk factors in 10th grade</w:t>
            </w:r>
          </w:p>
        </w:tc>
        <w:tc>
          <w:tcPr>
            <w:tcW w:w="0" w:type="auto"/>
            <w:tcBorders>
              <w:top w:val="nil"/>
              <w:left w:val="nil"/>
              <w:bottom w:val="nil"/>
              <w:right w:val="nil"/>
            </w:tcBorders>
            <w:shd w:val="clear" w:color="auto" w:fill="auto"/>
            <w:vAlign w:val="center"/>
            <w:hideMark/>
          </w:tcPr>
          <w:p w14:paraId="597E40CE" w14:textId="77777777" w:rsidR="00247F31" w:rsidRPr="00F65CD7" w:rsidRDefault="00247F31" w:rsidP="001D53B5">
            <w:pPr>
              <w:contextualSpacing/>
              <w:jc w:val="center"/>
              <w:rPr>
                <w:i/>
                <w:iCs/>
              </w:rPr>
            </w:pPr>
            <w:r w:rsidRPr="00F65CD7">
              <w:rPr>
                <w:i/>
                <w:iCs/>
              </w:rPr>
              <w:t xml:space="preserve">p </w:t>
            </w:r>
          </w:p>
        </w:tc>
        <w:tc>
          <w:tcPr>
            <w:tcW w:w="1770" w:type="dxa"/>
            <w:tcBorders>
              <w:top w:val="nil"/>
              <w:left w:val="nil"/>
              <w:bottom w:val="nil"/>
              <w:right w:val="nil"/>
            </w:tcBorders>
            <w:shd w:val="clear" w:color="auto" w:fill="auto"/>
            <w:vAlign w:val="center"/>
            <w:hideMark/>
          </w:tcPr>
          <w:p w14:paraId="5B88F334" w14:textId="77777777" w:rsidR="00247F31" w:rsidRPr="00F65CD7" w:rsidRDefault="00247F31" w:rsidP="001D53B5">
            <w:pPr>
              <w:contextualSpacing/>
              <w:jc w:val="center"/>
            </w:pPr>
            <w:r w:rsidRPr="00F65CD7">
              <w:t>-.055**</w:t>
            </w:r>
          </w:p>
        </w:tc>
        <w:tc>
          <w:tcPr>
            <w:tcW w:w="1365" w:type="dxa"/>
            <w:tcBorders>
              <w:top w:val="nil"/>
              <w:left w:val="nil"/>
              <w:bottom w:val="nil"/>
              <w:right w:val="nil"/>
            </w:tcBorders>
            <w:shd w:val="clear" w:color="auto" w:fill="auto"/>
            <w:vAlign w:val="center"/>
          </w:tcPr>
          <w:p w14:paraId="2FE6FFF6" w14:textId="77777777" w:rsidR="00247F31" w:rsidRPr="00F65CD7" w:rsidRDefault="00247F31" w:rsidP="001D53B5">
            <w:pPr>
              <w:contextualSpacing/>
              <w:jc w:val="center"/>
            </w:pPr>
            <w:r w:rsidRPr="00F65CD7">
              <w:t>-.024</w:t>
            </w:r>
          </w:p>
        </w:tc>
      </w:tr>
      <w:tr w:rsidR="00247F31" w:rsidRPr="00F65CD7" w14:paraId="44F1A736" w14:textId="77777777" w:rsidTr="008D16EE">
        <w:trPr>
          <w:trHeight w:val="289"/>
        </w:trPr>
        <w:tc>
          <w:tcPr>
            <w:tcW w:w="0" w:type="auto"/>
            <w:vMerge/>
            <w:tcBorders>
              <w:top w:val="nil"/>
              <w:left w:val="nil"/>
              <w:bottom w:val="single" w:sz="4" w:space="0" w:color="000000"/>
              <w:right w:val="nil"/>
            </w:tcBorders>
            <w:vAlign w:val="center"/>
            <w:hideMark/>
          </w:tcPr>
          <w:p w14:paraId="43F5602D" w14:textId="77777777" w:rsidR="00247F31" w:rsidRPr="00F65CD7" w:rsidRDefault="00247F31" w:rsidP="001D53B5">
            <w:pPr>
              <w:contextualSpacing/>
            </w:pPr>
          </w:p>
        </w:tc>
        <w:tc>
          <w:tcPr>
            <w:tcW w:w="0" w:type="auto"/>
            <w:tcBorders>
              <w:top w:val="nil"/>
              <w:left w:val="nil"/>
              <w:right w:val="nil"/>
            </w:tcBorders>
            <w:shd w:val="clear" w:color="auto" w:fill="auto"/>
            <w:vAlign w:val="center"/>
            <w:hideMark/>
          </w:tcPr>
          <w:p w14:paraId="37778500" w14:textId="77777777" w:rsidR="00247F31" w:rsidRPr="00F65CD7" w:rsidRDefault="00247F31" w:rsidP="001D53B5">
            <w:pPr>
              <w:contextualSpacing/>
              <w:jc w:val="center"/>
            </w:pPr>
            <w:r w:rsidRPr="00F65CD7">
              <w:t>Sig.</w:t>
            </w:r>
          </w:p>
        </w:tc>
        <w:tc>
          <w:tcPr>
            <w:tcW w:w="1770" w:type="dxa"/>
            <w:tcBorders>
              <w:top w:val="nil"/>
              <w:left w:val="nil"/>
              <w:right w:val="nil"/>
            </w:tcBorders>
            <w:shd w:val="clear" w:color="auto" w:fill="auto"/>
            <w:vAlign w:val="center"/>
            <w:hideMark/>
          </w:tcPr>
          <w:p w14:paraId="7F3624FE" w14:textId="77777777" w:rsidR="00247F31" w:rsidRPr="00F65CD7" w:rsidRDefault="00247F31" w:rsidP="001D53B5">
            <w:pPr>
              <w:contextualSpacing/>
              <w:jc w:val="center"/>
            </w:pPr>
            <w:r w:rsidRPr="00F65CD7">
              <w:t>.000</w:t>
            </w:r>
          </w:p>
        </w:tc>
        <w:tc>
          <w:tcPr>
            <w:tcW w:w="1365" w:type="dxa"/>
            <w:tcBorders>
              <w:top w:val="nil"/>
              <w:left w:val="nil"/>
              <w:right w:val="nil"/>
            </w:tcBorders>
            <w:shd w:val="clear" w:color="auto" w:fill="auto"/>
            <w:vAlign w:val="center"/>
          </w:tcPr>
          <w:p w14:paraId="5B3615DD" w14:textId="77777777" w:rsidR="00247F31" w:rsidRPr="00F65CD7" w:rsidRDefault="00247F31" w:rsidP="001D53B5">
            <w:pPr>
              <w:contextualSpacing/>
              <w:jc w:val="center"/>
            </w:pPr>
            <w:r w:rsidRPr="00F65CD7">
              <w:t>.287</w:t>
            </w:r>
          </w:p>
        </w:tc>
      </w:tr>
      <w:tr w:rsidR="00247F31" w:rsidRPr="00F65CD7" w14:paraId="7C535A0A" w14:textId="77777777" w:rsidTr="008D16EE">
        <w:trPr>
          <w:trHeight w:val="152"/>
        </w:trPr>
        <w:tc>
          <w:tcPr>
            <w:tcW w:w="0" w:type="auto"/>
            <w:vMerge/>
            <w:tcBorders>
              <w:top w:val="nil"/>
              <w:left w:val="nil"/>
              <w:right w:val="nil"/>
            </w:tcBorders>
            <w:vAlign w:val="center"/>
            <w:hideMark/>
          </w:tcPr>
          <w:p w14:paraId="05A899FD" w14:textId="77777777" w:rsidR="00247F31" w:rsidRPr="00F65CD7" w:rsidRDefault="00247F31" w:rsidP="001D53B5">
            <w:pPr>
              <w:contextualSpacing/>
            </w:pPr>
          </w:p>
        </w:tc>
        <w:tc>
          <w:tcPr>
            <w:tcW w:w="0" w:type="auto"/>
            <w:tcBorders>
              <w:top w:val="nil"/>
              <w:left w:val="nil"/>
              <w:bottom w:val="single" w:sz="4" w:space="0" w:color="auto"/>
              <w:right w:val="nil"/>
            </w:tcBorders>
            <w:shd w:val="clear" w:color="auto" w:fill="auto"/>
            <w:vAlign w:val="center"/>
            <w:hideMark/>
          </w:tcPr>
          <w:p w14:paraId="30282A72" w14:textId="77777777" w:rsidR="00247F31" w:rsidRPr="00F65CD7" w:rsidRDefault="00247F31" w:rsidP="001D53B5">
            <w:pPr>
              <w:contextualSpacing/>
              <w:jc w:val="center"/>
              <w:rPr>
                <w:i/>
                <w:iCs/>
              </w:rPr>
            </w:pPr>
            <w:r w:rsidRPr="00F65CD7">
              <w:rPr>
                <w:i/>
                <w:iCs/>
              </w:rPr>
              <w:t>N</w:t>
            </w:r>
          </w:p>
        </w:tc>
        <w:tc>
          <w:tcPr>
            <w:tcW w:w="1770" w:type="dxa"/>
            <w:tcBorders>
              <w:top w:val="nil"/>
              <w:left w:val="nil"/>
              <w:bottom w:val="single" w:sz="4" w:space="0" w:color="auto"/>
              <w:right w:val="nil"/>
            </w:tcBorders>
            <w:shd w:val="clear" w:color="auto" w:fill="auto"/>
            <w:vAlign w:val="center"/>
            <w:hideMark/>
          </w:tcPr>
          <w:p w14:paraId="0FF11F59" w14:textId="77777777" w:rsidR="00247F31" w:rsidRPr="00F65CD7" w:rsidRDefault="00247F31" w:rsidP="001D53B5">
            <w:pPr>
              <w:contextualSpacing/>
              <w:jc w:val="center"/>
            </w:pPr>
            <w:r w:rsidRPr="00F65CD7">
              <w:t>5940</w:t>
            </w:r>
          </w:p>
        </w:tc>
        <w:tc>
          <w:tcPr>
            <w:tcW w:w="1365" w:type="dxa"/>
            <w:tcBorders>
              <w:top w:val="nil"/>
              <w:left w:val="nil"/>
              <w:bottom w:val="single" w:sz="4" w:space="0" w:color="auto"/>
              <w:right w:val="nil"/>
            </w:tcBorders>
            <w:shd w:val="clear" w:color="auto" w:fill="auto"/>
            <w:vAlign w:val="center"/>
          </w:tcPr>
          <w:p w14:paraId="304C5B32" w14:textId="77777777" w:rsidR="00247F31" w:rsidRPr="00F65CD7" w:rsidRDefault="00247F31" w:rsidP="001D53B5">
            <w:pPr>
              <w:contextualSpacing/>
              <w:jc w:val="center"/>
            </w:pPr>
            <w:r w:rsidRPr="00F65CD7">
              <w:t>539</w:t>
            </w:r>
          </w:p>
        </w:tc>
      </w:tr>
      <w:tr w:rsidR="00247F31" w:rsidRPr="00F65CD7" w14:paraId="10162652" w14:textId="77777777" w:rsidTr="008D16EE">
        <w:trPr>
          <w:trHeight w:val="34"/>
        </w:trPr>
        <w:tc>
          <w:tcPr>
            <w:tcW w:w="0" w:type="auto"/>
            <w:vMerge w:val="restart"/>
            <w:tcBorders>
              <w:left w:val="nil"/>
              <w:right w:val="nil"/>
            </w:tcBorders>
            <w:shd w:val="clear" w:color="auto" w:fill="auto"/>
            <w:vAlign w:val="center"/>
          </w:tcPr>
          <w:p w14:paraId="24B21969" w14:textId="77777777" w:rsidR="00247F31" w:rsidRPr="00F65CD7" w:rsidRDefault="00247F31" w:rsidP="001D53B5">
            <w:pPr>
              <w:contextualSpacing/>
            </w:pPr>
            <w:r w:rsidRPr="00F65CD7">
              <w:t>Participated in college preparation program for disadvantaged</w:t>
            </w:r>
          </w:p>
        </w:tc>
        <w:tc>
          <w:tcPr>
            <w:tcW w:w="0" w:type="auto"/>
            <w:tcBorders>
              <w:top w:val="single" w:sz="4" w:space="0" w:color="auto"/>
              <w:left w:val="nil"/>
              <w:right w:val="nil"/>
            </w:tcBorders>
            <w:shd w:val="clear" w:color="auto" w:fill="auto"/>
            <w:vAlign w:val="center"/>
          </w:tcPr>
          <w:p w14:paraId="5F859AA6" w14:textId="77777777" w:rsidR="00247F31" w:rsidRPr="00F65CD7" w:rsidRDefault="00247F31" w:rsidP="001D53B5">
            <w:pPr>
              <w:contextualSpacing/>
              <w:jc w:val="center"/>
              <w:rPr>
                <w:i/>
                <w:iCs/>
              </w:rPr>
            </w:pPr>
            <w:r w:rsidRPr="00F65CD7">
              <w:rPr>
                <w:i/>
                <w:iCs/>
              </w:rPr>
              <w:t>p</w:t>
            </w:r>
          </w:p>
        </w:tc>
        <w:tc>
          <w:tcPr>
            <w:tcW w:w="1770" w:type="dxa"/>
            <w:tcBorders>
              <w:top w:val="single" w:sz="4" w:space="0" w:color="auto"/>
              <w:left w:val="nil"/>
              <w:right w:val="nil"/>
            </w:tcBorders>
            <w:shd w:val="clear" w:color="auto" w:fill="auto"/>
            <w:vAlign w:val="center"/>
          </w:tcPr>
          <w:p w14:paraId="238AB36A" w14:textId="77777777" w:rsidR="00247F31" w:rsidRPr="00F65CD7" w:rsidRDefault="00247F31" w:rsidP="001D53B5">
            <w:pPr>
              <w:contextualSpacing/>
              <w:jc w:val="center"/>
            </w:pPr>
            <w:r w:rsidRPr="00F65CD7">
              <w:t>.012</w:t>
            </w:r>
          </w:p>
        </w:tc>
        <w:tc>
          <w:tcPr>
            <w:tcW w:w="1365" w:type="dxa"/>
            <w:tcBorders>
              <w:top w:val="single" w:sz="4" w:space="0" w:color="auto"/>
              <w:left w:val="nil"/>
              <w:right w:val="nil"/>
            </w:tcBorders>
            <w:shd w:val="clear" w:color="auto" w:fill="auto"/>
            <w:vAlign w:val="center"/>
          </w:tcPr>
          <w:p w14:paraId="1B11AC92" w14:textId="77777777" w:rsidR="00247F31" w:rsidRPr="00F65CD7" w:rsidRDefault="00247F31" w:rsidP="001D53B5">
            <w:pPr>
              <w:contextualSpacing/>
              <w:jc w:val="center"/>
            </w:pPr>
            <w:r w:rsidRPr="00F65CD7">
              <w:t>.041</w:t>
            </w:r>
          </w:p>
        </w:tc>
      </w:tr>
      <w:tr w:rsidR="00247F31" w:rsidRPr="00F65CD7" w14:paraId="7FE0540E" w14:textId="77777777" w:rsidTr="008D16EE">
        <w:trPr>
          <w:trHeight w:val="34"/>
        </w:trPr>
        <w:tc>
          <w:tcPr>
            <w:tcW w:w="0" w:type="auto"/>
            <w:vMerge/>
            <w:tcBorders>
              <w:left w:val="nil"/>
              <w:right w:val="nil"/>
            </w:tcBorders>
            <w:shd w:val="clear" w:color="auto" w:fill="auto"/>
            <w:vAlign w:val="center"/>
          </w:tcPr>
          <w:p w14:paraId="3CC8E3FE" w14:textId="77777777" w:rsidR="00247F31" w:rsidRPr="00F65CD7" w:rsidRDefault="00247F31" w:rsidP="001D53B5">
            <w:pPr>
              <w:contextualSpacing/>
            </w:pPr>
          </w:p>
        </w:tc>
        <w:tc>
          <w:tcPr>
            <w:tcW w:w="0" w:type="auto"/>
            <w:tcBorders>
              <w:left w:val="nil"/>
              <w:right w:val="nil"/>
            </w:tcBorders>
            <w:shd w:val="clear" w:color="auto" w:fill="auto"/>
            <w:vAlign w:val="center"/>
          </w:tcPr>
          <w:p w14:paraId="01DF56B4" w14:textId="77777777" w:rsidR="00247F31" w:rsidRPr="00F65CD7" w:rsidRDefault="00247F31" w:rsidP="001D53B5">
            <w:pPr>
              <w:contextualSpacing/>
              <w:jc w:val="center"/>
            </w:pPr>
            <w:r w:rsidRPr="00F65CD7">
              <w:t>Sig.</w:t>
            </w:r>
          </w:p>
        </w:tc>
        <w:tc>
          <w:tcPr>
            <w:tcW w:w="1770" w:type="dxa"/>
            <w:tcBorders>
              <w:left w:val="nil"/>
              <w:right w:val="nil"/>
            </w:tcBorders>
            <w:shd w:val="clear" w:color="auto" w:fill="auto"/>
            <w:vAlign w:val="center"/>
          </w:tcPr>
          <w:p w14:paraId="700DD92E" w14:textId="77777777" w:rsidR="00247F31" w:rsidRPr="00F65CD7" w:rsidRDefault="00247F31" w:rsidP="001D53B5">
            <w:pPr>
              <w:contextualSpacing/>
              <w:jc w:val="center"/>
            </w:pPr>
            <w:r w:rsidRPr="00F65CD7">
              <w:t>.187</w:t>
            </w:r>
          </w:p>
        </w:tc>
        <w:tc>
          <w:tcPr>
            <w:tcW w:w="1365" w:type="dxa"/>
            <w:tcBorders>
              <w:left w:val="nil"/>
              <w:right w:val="nil"/>
            </w:tcBorders>
            <w:shd w:val="clear" w:color="auto" w:fill="auto"/>
            <w:vAlign w:val="center"/>
          </w:tcPr>
          <w:p w14:paraId="5E51B6D8" w14:textId="77777777" w:rsidR="00247F31" w:rsidRPr="00F65CD7" w:rsidRDefault="00247F31" w:rsidP="001D53B5">
            <w:pPr>
              <w:contextualSpacing/>
              <w:jc w:val="center"/>
            </w:pPr>
            <w:r w:rsidRPr="00F65CD7">
              <w:t>.171</w:t>
            </w:r>
          </w:p>
        </w:tc>
      </w:tr>
      <w:tr w:rsidR="00247F31" w:rsidRPr="00F65CD7" w14:paraId="3C2408F3" w14:textId="77777777" w:rsidTr="008D16EE">
        <w:trPr>
          <w:trHeight w:val="156"/>
        </w:trPr>
        <w:tc>
          <w:tcPr>
            <w:tcW w:w="0" w:type="auto"/>
            <w:vMerge/>
            <w:tcBorders>
              <w:left w:val="nil"/>
              <w:bottom w:val="single" w:sz="4" w:space="0" w:color="auto"/>
              <w:right w:val="nil"/>
            </w:tcBorders>
            <w:shd w:val="clear" w:color="auto" w:fill="auto"/>
            <w:vAlign w:val="center"/>
          </w:tcPr>
          <w:p w14:paraId="5C05AA40" w14:textId="77777777" w:rsidR="00247F31" w:rsidRPr="00F65CD7" w:rsidRDefault="00247F31" w:rsidP="001D53B5">
            <w:pPr>
              <w:contextualSpacing/>
            </w:pPr>
          </w:p>
        </w:tc>
        <w:tc>
          <w:tcPr>
            <w:tcW w:w="0" w:type="auto"/>
            <w:tcBorders>
              <w:left w:val="nil"/>
              <w:bottom w:val="single" w:sz="4" w:space="0" w:color="auto"/>
              <w:right w:val="nil"/>
            </w:tcBorders>
            <w:shd w:val="clear" w:color="auto" w:fill="auto"/>
            <w:vAlign w:val="center"/>
          </w:tcPr>
          <w:p w14:paraId="60613B2E" w14:textId="77777777" w:rsidR="00247F31" w:rsidRPr="00F65CD7" w:rsidRDefault="00247F31" w:rsidP="001D53B5">
            <w:pPr>
              <w:contextualSpacing/>
              <w:jc w:val="center"/>
              <w:rPr>
                <w:i/>
                <w:iCs/>
              </w:rPr>
            </w:pPr>
            <w:r w:rsidRPr="00F65CD7">
              <w:rPr>
                <w:i/>
                <w:iCs/>
              </w:rPr>
              <w:t>N</w:t>
            </w:r>
          </w:p>
        </w:tc>
        <w:tc>
          <w:tcPr>
            <w:tcW w:w="1770" w:type="dxa"/>
            <w:tcBorders>
              <w:left w:val="nil"/>
              <w:bottom w:val="single" w:sz="4" w:space="0" w:color="auto"/>
              <w:right w:val="nil"/>
            </w:tcBorders>
            <w:shd w:val="clear" w:color="auto" w:fill="auto"/>
            <w:vAlign w:val="center"/>
          </w:tcPr>
          <w:p w14:paraId="0D283D10" w14:textId="77777777" w:rsidR="00247F31" w:rsidRPr="00F65CD7" w:rsidRDefault="00247F31" w:rsidP="001D53B5">
            <w:pPr>
              <w:contextualSpacing/>
              <w:jc w:val="center"/>
            </w:pPr>
            <w:r w:rsidRPr="00F65CD7">
              <w:t>5940</w:t>
            </w:r>
          </w:p>
        </w:tc>
        <w:tc>
          <w:tcPr>
            <w:tcW w:w="1365" w:type="dxa"/>
            <w:tcBorders>
              <w:left w:val="nil"/>
              <w:bottom w:val="single" w:sz="4" w:space="0" w:color="auto"/>
              <w:right w:val="nil"/>
            </w:tcBorders>
            <w:shd w:val="clear" w:color="auto" w:fill="auto"/>
            <w:vAlign w:val="center"/>
          </w:tcPr>
          <w:p w14:paraId="5BBB511F" w14:textId="77777777" w:rsidR="00247F31" w:rsidRPr="00F65CD7" w:rsidRDefault="00247F31" w:rsidP="001D53B5">
            <w:pPr>
              <w:contextualSpacing/>
              <w:jc w:val="center"/>
            </w:pPr>
            <w:r w:rsidRPr="00F65CD7">
              <w:t>539</w:t>
            </w:r>
          </w:p>
        </w:tc>
      </w:tr>
      <w:tr w:rsidR="00247F31" w:rsidRPr="00F65CD7" w14:paraId="14A35F32" w14:textId="77777777" w:rsidTr="008D16EE">
        <w:trPr>
          <w:trHeight w:val="152"/>
        </w:trPr>
        <w:tc>
          <w:tcPr>
            <w:tcW w:w="7830" w:type="dxa"/>
            <w:gridSpan w:val="4"/>
            <w:tcBorders>
              <w:top w:val="single" w:sz="4" w:space="0" w:color="auto"/>
              <w:left w:val="nil"/>
              <w:bottom w:val="nil"/>
              <w:right w:val="nil"/>
            </w:tcBorders>
            <w:shd w:val="clear" w:color="auto" w:fill="auto"/>
            <w:vAlign w:val="center"/>
            <w:hideMark/>
          </w:tcPr>
          <w:p w14:paraId="4D782154" w14:textId="77777777" w:rsidR="00247F31" w:rsidRPr="00F65CD7" w:rsidRDefault="00247F31" w:rsidP="001D53B5">
            <w:pPr>
              <w:contextualSpacing/>
            </w:pPr>
            <w:r w:rsidRPr="00F65CD7">
              <w:t xml:space="preserve">Correlation is significant at the 0.01 </w:t>
            </w:r>
            <w:proofErr w:type="gramStart"/>
            <w:r w:rsidRPr="00F65CD7">
              <w:t>level  (</w:t>
            </w:r>
            <w:proofErr w:type="gramEnd"/>
            <w:r w:rsidRPr="00F65CD7">
              <w:t>**) and 0.05 level (*) (2-tailed).</w:t>
            </w:r>
          </w:p>
        </w:tc>
      </w:tr>
    </w:tbl>
    <w:p w14:paraId="5A87C62C" w14:textId="77777777" w:rsidR="00247F31" w:rsidRPr="00F65CD7" w:rsidRDefault="00247F31" w:rsidP="001D53B5">
      <w:pPr>
        <w:tabs>
          <w:tab w:val="left" w:pos="2435"/>
        </w:tabs>
        <w:contextualSpacing/>
        <w:sectPr w:rsidR="00247F31" w:rsidRPr="00F65CD7" w:rsidSect="00493A07">
          <w:pgSz w:w="12240" w:h="15840"/>
          <w:pgMar w:top="1440" w:right="1440" w:bottom="1800" w:left="2160" w:header="720" w:footer="720" w:gutter="0"/>
          <w:cols w:space="720"/>
          <w:docGrid w:linePitch="360"/>
        </w:sectPr>
      </w:pPr>
    </w:p>
    <w:p w14:paraId="25CA6AFD" w14:textId="77777777" w:rsidR="00247F31" w:rsidRPr="00F65CD7" w:rsidRDefault="00247F31" w:rsidP="001D53B5">
      <w:pPr>
        <w:autoSpaceDE w:val="0"/>
        <w:autoSpaceDN w:val="0"/>
        <w:adjustRightInd w:val="0"/>
        <w:contextualSpacing/>
      </w:pPr>
    </w:p>
    <w:tbl>
      <w:tblPr>
        <w:tblW w:w="129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621"/>
        <w:gridCol w:w="540"/>
        <w:gridCol w:w="704"/>
        <w:gridCol w:w="661"/>
        <w:gridCol w:w="856"/>
        <w:gridCol w:w="856"/>
        <w:gridCol w:w="440"/>
        <w:gridCol w:w="600"/>
        <w:gridCol w:w="867"/>
        <w:gridCol w:w="380"/>
        <w:gridCol w:w="373"/>
        <w:gridCol w:w="622"/>
        <w:gridCol w:w="541"/>
        <w:gridCol w:w="541"/>
        <w:gridCol w:w="550"/>
        <w:gridCol w:w="720"/>
        <w:gridCol w:w="720"/>
        <w:gridCol w:w="450"/>
        <w:gridCol w:w="540"/>
        <w:gridCol w:w="630"/>
      </w:tblGrid>
      <w:tr w:rsidR="00247F31" w:rsidRPr="00F65CD7" w14:paraId="36E13240" w14:textId="77777777" w:rsidTr="004140FE">
        <w:trPr>
          <w:cantSplit/>
          <w:trHeight w:val="44"/>
        </w:trPr>
        <w:tc>
          <w:tcPr>
            <w:tcW w:w="12960" w:type="dxa"/>
            <w:gridSpan w:val="21"/>
            <w:tcBorders>
              <w:top w:val="nil"/>
              <w:left w:val="nil"/>
              <w:bottom w:val="nil"/>
              <w:right w:val="nil"/>
            </w:tcBorders>
            <w:shd w:val="clear" w:color="auto" w:fill="FFFFFF"/>
          </w:tcPr>
          <w:p w14:paraId="6177400E" w14:textId="171B0C94" w:rsidR="00247F31" w:rsidRPr="00F65CD7" w:rsidRDefault="00247F31" w:rsidP="001D53B5">
            <w:pPr>
              <w:autoSpaceDE w:val="0"/>
              <w:autoSpaceDN w:val="0"/>
              <w:adjustRightInd w:val="0"/>
              <w:ind w:left="60" w:right="60"/>
              <w:contextualSpacing/>
            </w:pPr>
            <w:r w:rsidRPr="00F65CD7">
              <w:t xml:space="preserve">Table </w:t>
            </w:r>
            <w:r w:rsidR="003967BF" w:rsidRPr="00F65CD7">
              <w:t>54</w:t>
            </w:r>
          </w:p>
        </w:tc>
      </w:tr>
      <w:tr w:rsidR="00247F31" w:rsidRPr="00F65CD7" w14:paraId="6E97C8F0" w14:textId="77777777" w:rsidTr="004140FE">
        <w:trPr>
          <w:cantSplit/>
          <w:trHeight w:val="20"/>
        </w:trPr>
        <w:tc>
          <w:tcPr>
            <w:tcW w:w="12960" w:type="dxa"/>
            <w:gridSpan w:val="21"/>
            <w:tcBorders>
              <w:top w:val="nil"/>
              <w:left w:val="nil"/>
              <w:bottom w:val="single" w:sz="4" w:space="0" w:color="auto"/>
              <w:right w:val="nil"/>
            </w:tcBorders>
            <w:shd w:val="clear" w:color="auto" w:fill="FFFFFF"/>
          </w:tcPr>
          <w:p w14:paraId="7851A0EE" w14:textId="6CBA8A99" w:rsidR="00247F31" w:rsidRPr="00F65CD7" w:rsidRDefault="00247F31" w:rsidP="001D53B5">
            <w:pPr>
              <w:autoSpaceDE w:val="0"/>
              <w:autoSpaceDN w:val="0"/>
              <w:adjustRightInd w:val="0"/>
              <w:ind w:left="60" w:right="60"/>
              <w:contextualSpacing/>
              <w:rPr>
                <w:bCs/>
                <w:i/>
              </w:rPr>
            </w:pPr>
            <w:r w:rsidRPr="00F65CD7">
              <w:rPr>
                <w:bCs/>
                <w:i/>
              </w:rPr>
              <w:br/>
            </w:r>
            <w:r w:rsidR="00984C50" w:rsidRPr="00F65CD7">
              <w:rPr>
                <w:i/>
              </w:rPr>
              <w:t>Academic Self-efficacy</w:t>
            </w:r>
            <w:r w:rsidR="00062299" w:rsidRPr="00F65CD7">
              <w:rPr>
                <w:i/>
              </w:rPr>
              <w:t>:</w:t>
            </w:r>
            <w:r w:rsidR="00062299" w:rsidRPr="00F65CD7">
              <w:rPr>
                <w:bCs/>
                <w:i/>
              </w:rPr>
              <w:t xml:space="preserve"> Model</w:t>
            </w:r>
            <w:r w:rsidRPr="00F65CD7">
              <w:rPr>
                <w:bCs/>
                <w:i/>
              </w:rPr>
              <w:t xml:space="preserve"> Summary</w:t>
            </w:r>
            <w:r w:rsidR="00A130B1" w:rsidRPr="00F65CD7">
              <w:rPr>
                <w:bCs/>
                <w:i/>
              </w:rPr>
              <w:t>--</w:t>
            </w:r>
            <w:r w:rsidR="00EF0C7C" w:rsidRPr="00F65CD7">
              <w:rPr>
                <w:bCs/>
                <w:i/>
              </w:rPr>
              <w:t>Before and After Matching</w:t>
            </w:r>
          </w:p>
        </w:tc>
      </w:tr>
      <w:tr w:rsidR="00247F31" w:rsidRPr="00F65CD7" w14:paraId="5CEBFD06" w14:textId="77777777" w:rsidTr="004140FE">
        <w:trPr>
          <w:cantSplit/>
          <w:trHeight w:val="49"/>
        </w:trPr>
        <w:tc>
          <w:tcPr>
            <w:tcW w:w="7273" w:type="dxa"/>
            <w:gridSpan w:val="11"/>
            <w:tcBorders>
              <w:top w:val="single" w:sz="4" w:space="0" w:color="auto"/>
              <w:left w:val="nil"/>
              <w:bottom w:val="nil"/>
              <w:right w:val="nil"/>
            </w:tcBorders>
            <w:shd w:val="clear" w:color="auto" w:fill="FFFFFF"/>
            <w:vAlign w:val="bottom"/>
          </w:tcPr>
          <w:p w14:paraId="50049067" w14:textId="77777777" w:rsidR="00247F31" w:rsidRPr="00F65CD7" w:rsidRDefault="00247F31" w:rsidP="001D53B5">
            <w:pPr>
              <w:autoSpaceDE w:val="0"/>
              <w:autoSpaceDN w:val="0"/>
              <w:adjustRightInd w:val="0"/>
              <w:ind w:right="58"/>
              <w:contextualSpacing/>
              <w:jc w:val="center"/>
            </w:pPr>
          </w:p>
          <w:p w14:paraId="5A24AAF0" w14:textId="77777777" w:rsidR="00247F31" w:rsidRPr="00F65CD7" w:rsidRDefault="00247F31" w:rsidP="001D53B5">
            <w:pPr>
              <w:autoSpaceDE w:val="0"/>
              <w:autoSpaceDN w:val="0"/>
              <w:adjustRightInd w:val="0"/>
              <w:ind w:right="58"/>
              <w:contextualSpacing/>
              <w:jc w:val="center"/>
            </w:pPr>
            <w:r w:rsidRPr="00F65CD7">
              <w:t>Before Matching</w:t>
            </w:r>
          </w:p>
          <w:p w14:paraId="4BBEAC21" w14:textId="77777777" w:rsidR="00247F31" w:rsidRPr="00F65CD7" w:rsidRDefault="00247F31" w:rsidP="001D53B5">
            <w:pPr>
              <w:autoSpaceDE w:val="0"/>
              <w:autoSpaceDN w:val="0"/>
              <w:adjustRightInd w:val="0"/>
              <w:ind w:right="58"/>
              <w:contextualSpacing/>
            </w:pPr>
          </w:p>
        </w:tc>
        <w:tc>
          <w:tcPr>
            <w:tcW w:w="5687" w:type="dxa"/>
            <w:gridSpan w:val="10"/>
            <w:tcBorders>
              <w:left w:val="nil"/>
              <w:bottom w:val="nil"/>
              <w:right w:val="nil"/>
            </w:tcBorders>
            <w:shd w:val="clear" w:color="auto" w:fill="FFFFFF"/>
            <w:vAlign w:val="bottom"/>
          </w:tcPr>
          <w:p w14:paraId="6CDE39E3" w14:textId="77777777" w:rsidR="00247F31" w:rsidRPr="00F65CD7" w:rsidRDefault="00247F31" w:rsidP="001D53B5">
            <w:pPr>
              <w:autoSpaceDE w:val="0"/>
              <w:autoSpaceDN w:val="0"/>
              <w:adjustRightInd w:val="0"/>
              <w:ind w:right="60"/>
              <w:contextualSpacing/>
            </w:pPr>
          </w:p>
          <w:p w14:paraId="245FB9BE" w14:textId="77777777" w:rsidR="00247F31" w:rsidRPr="00F65CD7" w:rsidRDefault="00247F31" w:rsidP="001D53B5">
            <w:pPr>
              <w:autoSpaceDE w:val="0"/>
              <w:autoSpaceDN w:val="0"/>
              <w:adjustRightInd w:val="0"/>
              <w:ind w:left="60" w:right="60"/>
              <w:contextualSpacing/>
              <w:jc w:val="center"/>
            </w:pPr>
            <w:r w:rsidRPr="00F65CD7">
              <w:t>After Matching</w:t>
            </w:r>
          </w:p>
          <w:p w14:paraId="076586AB" w14:textId="77777777" w:rsidR="00247F31" w:rsidRPr="00F65CD7" w:rsidRDefault="00247F31" w:rsidP="001D53B5">
            <w:pPr>
              <w:autoSpaceDE w:val="0"/>
              <w:autoSpaceDN w:val="0"/>
              <w:adjustRightInd w:val="0"/>
              <w:ind w:left="60" w:right="60"/>
              <w:contextualSpacing/>
              <w:jc w:val="center"/>
            </w:pPr>
          </w:p>
        </w:tc>
      </w:tr>
      <w:tr w:rsidR="00247F31" w:rsidRPr="00F65CD7" w14:paraId="5B2F39BF" w14:textId="77777777" w:rsidTr="004140FE">
        <w:trPr>
          <w:cantSplit/>
          <w:trHeight w:val="49"/>
        </w:trPr>
        <w:tc>
          <w:tcPr>
            <w:tcW w:w="748" w:type="dxa"/>
            <w:vMerge w:val="restart"/>
            <w:tcBorders>
              <w:top w:val="nil"/>
              <w:left w:val="nil"/>
              <w:bottom w:val="single" w:sz="4" w:space="0" w:color="auto"/>
              <w:right w:val="nil"/>
            </w:tcBorders>
            <w:shd w:val="clear" w:color="auto" w:fill="FFFFFF"/>
          </w:tcPr>
          <w:p w14:paraId="6456C424" w14:textId="77777777" w:rsidR="00247F31" w:rsidRPr="00F65CD7" w:rsidRDefault="00247F31" w:rsidP="001D53B5">
            <w:pPr>
              <w:autoSpaceDE w:val="0"/>
              <w:autoSpaceDN w:val="0"/>
              <w:adjustRightInd w:val="0"/>
              <w:ind w:left="60" w:right="60"/>
              <w:contextualSpacing/>
            </w:pPr>
            <w:r w:rsidRPr="00F65CD7">
              <w:t>Model</w:t>
            </w:r>
          </w:p>
        </w:tc>
        <w:tc>
          <w:tcPr>
            <w:tcW w:w="621" w:type="dxa"/>
            <w:vMerge w:val="restart"/>
            <w:tcBorders>
              <w:top w:val="nil"/>
              <w:left w:val="nil"/>
              <w:bottom w:val="single" w:sz="4" w:space="0" w:color="auto"/>
              <w:right w:val="nil"/>
            </w:tcBorders>
            <w:shd w:val="clear" w:color="auto" w:fill="FFFFFF"/>
          </w:tcPr>
          <w:p w14:paraId="6FAF87AB" w14:textId="77777777" w:rsidR="00247F31" w:rsidRPr="00F65CD7" w:rsidRDefault="00247F31" w:rsidP="001D53B5">
            <w:pPr>
              <w:autoSpaceDE w:val="0"/>
              <w:autoSpaceDN w:val="0"/>
              <w:adjustRightInd w:val="0"/>
              <w:ind w:left="60" w:right="60"/>
              <w:contextualSpacing/>
              <w:jc w:val="center"/>
              <w:rPr>
                <w:i/>
                <w:iCs/>
              </w:rPr>
            </w:pPr>
            <w:r w:rsidRPr="00F65CD7">
              <w:rPr>
                <w:i/>
                <w:iCs/>
              </w:rPr>
              <w:t>R</w:t>
            </w:r>
          </w:p>
        </w:tc>
        <w:tc>
          <w:tcPr>
            <w:tcW w:w="540" w:type="dxa"/>
            <w:vMerge w:val="restart"/>
            <w:tcBorders>
              <w:top w:val="nil"/>
              <w:left w:val="nil"/>
              <w:bottom w:val="single" w:sz="4" w:space="0" w:color="auto"/>
              <w:right w:val="nil"/>
            </w:tcBorders>
            <w:shd w:val="clear" w:color="auto" w:fill="FFFFFF"/>
          </w:tcPr>
          <w:p w14:paraId="3BF4AF38" w14:textId="77777777" w:rsidR="00247F31" w:rsidRPr="00F65CD7" w:rsidRDefault="00247F31" w:rsidP="001D53B5">
            <w:pPr>
              <w:autoSpaceDE w:val="0"/>
              <w:autoSpaceDN w:val="0"/>
              <w:adjustRightInd w:val="0"/>
              <w:ind w:left="60" w:right="60"/>
              <w:contextualSpacing/>
              <w:jc w:val="center"/>
            </w:pPr>
            <w:r w:rsidRPr="00F65CD7">
              <w:rPr>
                <w:i/>
                <w:iCs/>
              </w:rPr>
              <w:t xml:space="preserve">R </w:t>
            </w:r>
            <w:r w:rsidRPr="00F65CD7">
              <w:t>Sq.</w:t>
            </w:r>
          </w:p>
        </w:tc>
        <w:tc>
          <w:tcPr>
            <w:tcW w:w="704" w:type="dxa"/>
            <w:vMerge w:val="restart"/>
            <w:tcBorders>
              <w:top w:val="nil"/>
              <w:left w:val="nil"/>
              <w:bottom w:val="single" w:sz="4" w:space="0" w:color="auto"/>
              <w:right w:val="nil"/>
            </w:tcBorders>
            <w:shd w:val="clear" w:color="auto" w:fill="FFFFFF"/>
          </w:tcPr>
          <w:p w14:paraId="34F2DA2D" w14:textId="77777777" w:rsidR="00247F31" w:rsidRPr="00F65CD7" w:rsidRDefault="00247F31" w:rsidP="001D53B5">
            <w:pPr>
              <w:autoSpaceDE w:val="0"/>
              <w:autoSpaceDN w:val="0"/>
              <w:adjustRightInd w:val="0"/>
              <w:ind w:left="60" w:right="60"/>
              <w:contextualSpacing/>
              <w:jc w:val="center"/>
            </w:pPr>
            <w:proofErr w:type="spellStart"/>
            <w:r w:rsidRPr="00F65CD7">
              <w:t>Adj.</w:t>
            </w:r>
            <w:r w:rsidRPr="00F65CD7">
              <w:rPr>
                <w:i/>
                <w:iCs/>
              </w:rPr>
              <w:t>R</w:t>
            </w:r>
            <w:proofErr w:type="spellEnd"/>
            <w:r w:rsidRPr="00F65CD7">
              <w:t xml:space="preserve"> Sq.</w:t>
            </w:r>
          </w:p>
        </w:tc>
        <w:tc>
          <w:tcPr>
            <w:tcW w:w="661" w:type="dxa"/>
            <w:vMerge w:val="restart"/>
            <w:tcBorders>
              <w:top w:val="nil"/>
              <w:left w:val="nil"/>
              <w:bottom w:val="single" w:sz="4" w:space="0" w:color="auto"/>
              <w:right w:val="nil"/>
            </w:tcBorders>
            <w:shd w:val="clear" w:color="auto" w:fill="FFFFFF"/>
          </w:tcPr>
          <w:p w14:paraId="63A8BA3A" w14:textId="77777777" w:rsidR="00247F31" w:rsidRPr="00F65CD7" w:rsidRDefault="00247F31" w:rsidP="001D53B5">
            <w:pPr>
              <w:autoSpaceDE w:val="0"/>
              <w:autoSpaceDN w:val="0"/>
              <w:adjustRightInd w:val="0"/>
              <w:ind w:left="60" w:right="60"/>
              <w:contextualSpacing/>
              <w:jc w:val="center"/>
            </w:pPr>
            <w:r w:rsidRPr="00F65CD7">
              <w:t>SEE</w:t>
            </w:r>
          </w:p>
        </w:tc>
        <w:tc>
          <w:tcPr>
            <w:tcW w:w="3619" w:type="dxa"/>
            <w:gridSpan w:val="5"/>
            <w:tcBorders>
              <w:top w:val="nil"/>
              <w:left w:val="nil"/>
              <w:bottom w:val="single" w:sz="8" w:space="0" w:color="000000"/>
              <w:right w:val="single" w:sz="4" w:space="0" w:color="auto"/>
            </w:tcBorders>
            <w:shd w:val="clear" w:color="auto" w:fill="FFFFFF"/>
          </w:tcPr>
          <w:p w14:paraId="5AFD20A8" w14:textId="77777777" w:rsidR="00247F31" w:rsidRPr="00F65CD7" w:rsidRDefault="00247F31" w:rsidP="001D53B5">
            <w:pPr>
              <w:autoSpaceDE w:val="0"/>
              <w:autoSpaceDN w:val="0"/>
              <w:adjustRightInd w:val="0"/>
              <w:ind w:left="60" w:right="60"/>
              <w:contextualSpacing/>
              <w:jc w:val="center"/>
            </w:pPr>
            <w:r w:rsidRPr="00F65CD7">
              <w:t>Change Statistics</w:t>
            </w:r>
          </w:p>
        </w:tc>
        <w:tc>
          <w:tcPr>
            <w:tcW w:w="753" w:type="dxa"/>
            <w:gridSpan w:val="2"/>
            <w:vMerge w:val="restart"/>
            <w:tcBorders>
              <w:top w:val="nil"/>
              <w:left w:val="single" w:sz="4" w:space="0" w:color="auto"/>
              <w:right w:val="nil"/>
            </w:tcBorders>
            <w:shd w:val="clear" w:color="auto" w:fill="FFFFFF"/>
          </w:tcPr>
          <w:p w14:paraId="3BDAA1DA" w14:textId="77777777" w:rsidR="00247F31" w:rsidRPr="00F65CD7" w:rsidRDefault="00247F31" w:rsidP="001D53B5">
            <w:pPr>
              <w:autoSpaceDE w:val="0"/>
              <w:autoSpaceDN w:val="0"/>
              <w:adjustRightInd w:val="0"/>
              <w:ind w:left="60" w:right="60"/>
              <w:contextualSpacing/>
              <w:jc w:val="center"/>
            </w:pPr>
            <w:r w:rsidRPr="00F65CD7">
              <w:t>Model</w:t>
            </w:r>
          </w:p>
        </w:tc>
        <w:tc>
          <w:tcPr>
            <w:tcW w:w="622" w:type="dxa"/>
            <w:vMerge w:val="restart"/>
            <w:tcBorders>
              <w:top w:val="nil"/>
              <w:left w:val="nil"/>
              <w:right w:val="nil"/>
            </w:tcBorders>
            <w:shd w:val="clear" w:color="auto" w:fill="FFFFFF"/>
          </w:tcPr>
          <w:p w14:paraId="4D7FF359" w14:textId="77777777" w:rsidR="00247F31" w:rsidRPr="00F65CD7" w:rsidRDefault="00247F31" w:rsidP="001D53B5">
            <w:pPr>
              <w:autoSpaceDE w:val="0"/>
              <w:autoSpaceDN w:val="0"/>
              <w:adjustRightInd w:val="0"/>
              <w:ind w:left="60" w:right="60"/>
              <w:contextualSpacing/>
              <w:jc w:val="center"/>
              <w:rPr>
                <w:i/>
                <w:iCs/>
              </w:rPr>
            </w:pPr>
            <w:r w:rsidRPr="00F65CD7">
              <w:rPr>
                <w:i/>
                <w:iCs/>
              </w:rPr>
              <w:t>R</w:t>
            </w:r>
          </w:p>
        </w:tc>
        <w:tc>
          <w:tcPr>
            <w:tcW w:w="541" w:type="dxa"/>
            <w:vMerge w:val="restart"/>
            <w:tcBorders>
              <w:top w:val="nil"/>
              <w:left w:val="nil"/>
              <w:right w:val="nil"/>
            </w:tcBorders>
            <w:shd w:val="clear" w:color="auto" w:fill="FFFFFF"/>
          </w:tcPr>
          <w:p w14:paraId="40A77E4A" w14:textId="77777777" w:rsidR="00247F31" w:rsidRPr="00F65CD7" w:rsidRDefault="00247F31" w:rsidP="001D53B5">
            <w:pPr>
              <w:autoSpaceDE w:val="0"/>
              <w:autoSpaceDN w:val="0"/>
              <w:adjustRightInd w:val="0"/>
              <w:ind w:left="60" w:right="60"/>
              <w:contextualSpacing/>
              <w:jc w:val="center"/>
            </w:pPr>
            <w:r w:rsidRPr="00F65CD7">
              <w:rPr>
                <w:i/>
                <w:iCs/>
              </w:rPr>
              <w:t>R</w:t>
            </w:r>
            <w:r w:rsidRPr="00F65CD7">
              <w:t xml:space="preserve"> Sq.</w:t>
            </w:r>
          </w:p>
        </w:tc>
        <w:tc>
          <w:tcPr>
            <w:tcW w:w="541" w:type="dxa"/>
            <w:vMerge w:val="restart"/>
            <w:tcBorders>
              <w:top w:val="nil"/>
              <w:left w:val="nil"/>
              <w:right w:val="nil"/>
            </w:tcBorders>
            <w:shd w:val="clear" w:color="auto" w:fill="FFFFFF"/>
          </w:tcPr>
          <w:p w14:paraId="74A4B85E" w14:textId="77777777" w:rsidR="00247F31" w:rsidRPr="00F65CD7" w:rsidRDefault="00247F31" w:rsidP="001D53B5">
            <w:pPr>
              <w:autoSpaceDE w:val="0"/>
              <w:autoSpaceDN w:val="0"/>
              <w:adjustRightInd w:val="0"/>
              <w:ind w:left="60" w:right="60"/>
              <w:contextualSpacing/>
              <w:jc w:val="center"/>
            </w:pPr>
            <w:r w:rsidRPr="00F65CD7">
              <w:t xml:space="preserve">Adj. </w:t>
            </w:r>
            <w:r w:rsidRPr="00F65CD7">
              <w:rPr>
                <w:i/>
                <w:iCs/>
              </w:rPr>
              <w:t>R</w:t>
            </w:r>
            <w:r w:rsidRPr="00F65CD7">
              <w:t xml:space="preserve"> Sq.</w:t>
            </w:r>
          </w:p>
        </w:tc>
        <w:tc>
          <w:tcPr>
            <w:tcW w:w="550" w:type="dxa"/>
            <w:vMerge w:val="restart"/>
            <w:tcBorders>
              <w:top w:val="nil"/>
              <w:left w:val="nil"/>
              <w:right w:val="nil"/>
            </w:tcBorders>
            <w:shd w:val="clear" w:color="auto" w:fill="FFFFFF"/>
          </w:tcPr>
          <w:p w14:paraId="6E41E608" w14:textId="77777777" w:rsidR="00247F31" w:rsidRPr="00F65CD7" w:rsidRDefault="00247F31" w:rsidP="001D53B5">
            <w:pPr>
              <w:autoSpaceDE w:val="0"/>
              <w:autoSpaceDN w:val="0"/>
              <w:adjustRightInd w:val="0"/>
              <w:ind w:left="60" w:right="60"/>
              <w:contextualSpacing/>
              <w:jc w:val="center"/>
            </w:pPr>
            <w:r w:rsidRPr="00F65CD7">
              <w:t>SEE</w:t>
            </w:r>
          </w:p>
        </w:tc>
        <w:tc>
          <w:tcPr>
            <w:tcW w:w="3060" w:type="dxa"/>
            <w:gridSpan w:val="5"/>
            <w:tcBorders>
              <w:top w:val="nil"/>
              <w:left w:val="nil"/>
              <w:right w:val="nil"/>
            </w:tcBorders>
            <w:shd w:val="clear" w:color="auto" w:fill="FFFFFF"/>
          </w:tcPr>
          <w:p w14:paraId="7122B2B8" w14:textId="77777777" w:rsidR="00247F31" w:rsidRPr="00F65CD7" w:rsidRDefault="00247F31" w:rsidP="001D53B5">
            <w:pPr>
              <w:autoSpaceDE w:val="0"/>
              <w:autoSpaceDN w:val="0"/>
              <w:adjustRightInd w:val="0"/>
              <w:ind w:left="60" w:right="60"/>
              <w:contextualSpacing/>
              <w:jc w:val="center"/>
            </w:pPr>
            <w:r w:rsidRPr="00F65CD7">
              <w:t>Change Statistics</w:t>
            </w:r>
          </w:p>
        </w:tc>
      </w:tr>
      <w:tr w:rsidR="001D53B5" w:rsidRPr="00F65CD7" w14:paraId="163965AF" w14:textId="77777777" w:rsidTr="004140FE">
        <w:trPr>
          <w:cantSplit/>
          <w:trHeight w:val="100"/>
        </w:trPr>
        <w:tc>
          <w:tcPr>
            <w:tcW w:w="748" w:type="dxa"/>
            <w:vMerge/>
            <w:tcBorders>
              <w:top w:val="nil"/>
              <w:left w:val="nil"/>
              <w:bottom w:val="single" w:sz="4" w:space="0" w:color="auto"/>
              <w:right w:val="nil"/>
            </w:tcBorders>
            <w:shd w:val="clear" w:color="auto" w:fill="FFFFFF"/>
          </w:tcPr>
          <w:p w14:paraId="3DC74CCC" w14:textId="77777777" w:rsidR="00247F31" w:rsidRPr="00F65CD7" w:rsidRDefault="00247F31" w:rsidP="001D53B5">
            <w:pPr>
              <w:autoSpaceDE w:val="0"/>
              <w:autoSpaceDN w:val="0"/>
              <w:adjustRightInd w:val="0"/>
              <w:contextualSpacing/>
            </w:pPr>
          </w:p>
        </w:tc>
        <w:tc>
          <w:tcPr>
            <w:tcW w:w="621" w:type="dxa"/>
            <w:vMerge/>
            <w:tcBorders>
              <w:top w:val="nil"/>
              <w:left w:val="nil"/>
              <w:bottom w:val="single" w:sz="4" w:space="0" w:color="auto"/>
              <w:right w:val="nil"/>
            </w:tcBorders>
            <w:shd w:val="clear" w:color="auto" w:fill="FFFFFF"/>
          </w:tcPr>
          <w:p w14:paraId="21DA03FB" w14:textId="77777777" w:rsidR="00247F31" w:rsidRPr="00F65CD7" w:rsidRDefault="00247F31" w:rsidP="001D53B5">
            <w:pPr>
              <w:autoSpaceDE w:val="0"/>
              <w:autoSpaceDN w:val="0"/>
              <w:adjustRightInd w:val="0"/>
              <w:contextualSpacing/>
            </w:pPr>
          </w:p>
        </w:tc>
        <w:tc>
          <w:tcPr>
            <w:tcW w:w="540" w:type="dxa"/>
            <w:vMerge/>
            <w:tcBorders>
              <w:top w:val="nil"/>
              <w:left w:val="nil"/>
              <w:bottom w:val="single" w:sz="4" w:space="0" w:color="auto"/>
              <w:right w:val="nil"/>
            </w:tcBorders>
            <w:shd w:val="clear" w:color="auto" w:fill="FFFFFF"/>
          </w:tcPr>
          <w:p w14:paraId="43D76DCE" w14:textId="77777777" w:rsidR="00247F31" w:rsidRPr="00F65CD7" w:rsidRDefault="00247F31" w:rsidP="001D53B5">
            <w:pPr>
              <w:autoSpaceDE w:val="0"/>
              <w:autoSpaceDN w:val="0"/>
              <w:adjustRightInd w:val="0"/>
              <w:contextualSpacing/>
            </w:pPr>
          </w:p>
        </w:tc>
        <w:tc>
          <w:tcPr>
            <w:tcW w:w="704" w:type="dxa"/>
            <w:vMerge/>
            <w:tcBorders>
              <w:top w:val="nil"/>
              <w:left w:val="nil"/>
              <w:bottom w:val="single" w:sz="4" w:space="0" w:color="auto"/>
              <w:right w:val="nil"/>
            </w:tcBorders>
            <w:shd w:val="clear" w:color="auto" w:fill="FFFFFF"/>
          </w:tcPr>
          <w:p w14:paraId="3A9C4576" w14:textId="77777777" w:rsidR="00247F31" w:rsidRPr="00F65CD7" w:rsidRDefault="00247F31" w:rsidP="001D53B5">
            <w:pPr>
              <w:autoSpaceDE w:val="0"/>
              <w:autoSpaceDN w:val="0"/>
              <w:adjustRightInd w:val="0"/>
              <w:contextualSpacing/>
            </w:pPr>
          </w:p>
        </w:tc>
        <w:tc>
          <w:tcPr>
            <w:tcW w:w="661" w:type="dxa"/>
            <w:vMerge/>
            <w:tcBorders>
              <w:top w:val="nil"/>
              <w:left w:val="nil"/>
              <w:bottom w:val="single" w:sz="4" w:space="0" w:color="auto"/>
              <w:right w:val="nil"/>
            </w:tcBorders>
            <w:shd w:val="clear" w:color="auto" w:fill="FFFFFF"/>
          </w:tcPr>
          <w:p w14:paraId="1821A09A" w14:textId="77777777" w:rsidR="00247F31" w:rsidRPr="00F65CD7" w:rsidRDefault="00247F31" w:rsidP="001D53B5">
            <w:pPr>
              <w:autoSpaceDE w:val="0"/>
              <w:autoSpaceDN w:val="0"/>
              <w:adjustRightInd w:val="0"/>
              <w:contextualSpacing/>
            </w:pPr>
          </w:p>
        </w:tc>
        <w:tc>
          <w:tcPr>
            <w:tcW w:w="856" w:type="dxa"/>
            <w:tcBorders>
              <w:left w:val="nil"/>
              <w:bottom w:val="single" w:sz="4" w:space="0" w:color="auto"/>
              <w:right w:val="nil"/>
            </w:tcBorders>
            <w:shd w:val="clear" w:color="auto" w:fill="FFFFFF"/>
          </w:tcPr>
          <w:p w14:paraId="5D1AFA87" w14:textId="77777777" w:rsidR="00247F31" w:rsidRPr="00F65CD7" w:rsidRDefault="00247F31" w:rsidP="001D53B5">
            <w:pPr>
              <w:autoSpaceDE w:val="0"/>
              <w:autoSpaceDN w:val="0"/>
              <w:adjustRightInd w:val="0"/>
              <w:ind w:left="60" w:right="60"/>
              <w:contextualSpacing/>
              <w:jc w:val="center"/>
            </w:pPr>
            <w:r w:rsidRPr="00F65CD7">
              <w:rPr>
                <w:i/>
                <w:iCs/>
              </w:rPr>
              <w:t xml:space="preserve">R </w:t>
            </w:r>
            <w:r w:rsidRPr="00F65CD7">
              <w:t>Sq. Change</w:t>
            </w:r>
          </w:p>
        </w:tc>
        <w:tc>
          <w:tcPr>
            <w:tcW w:w="856" w:type="dxa"/>
            <w:tcBorders>
              <w:left w:val="nil"/>
              <w:bottom w:val="single" w:sz="4" w:space="0" w:color="auto"/>
              <w:right w:val="nil"/>
            </w:tcBorders>
            <w:shd w:val="clear" w:color="auto" w:fill="FFFFFF"/>
          </w:tcPr>
          <w:p w14:paraId="6F09EAED" w14:textId="77777777" w:rsidR="00247F31" w:rsidRPr="00F65CD7" w:rsidRDefault="00247F31" w:rsidP="001D53B5">
            <w:pPr>
              <w:autoSpaceDE w:val="0"/>
              <w:autoSpaceDN w:val="0"/>
              <w:adjustRightInd w:val="0"/>
              <w:ind w:left="60" w:right="60"/>
              <w:contextualSpacing/>
              <w:jc w:val="center"/>
            </w:pPr>
            <w:r w:rsidRPr="00F65CD7">
              <w:rPr>
                <w:i/>
                <w:iCs/>
              </w:rPr>
              <w:t xml:space="preserve">F </w:t>
            </w:r>
            <w:r w:rsidRPr="00F65CD7">
              <w:t>Change</w:t>
            </w:r>
          </w:p>
        </w:tc>
        <w:tc>
          <w:tcPr>
            <w:tcW w:w="440" w:type="dxa"/>
            <w:tcBorders>
              <w:left w:val="nil"/>
              <w:bottom w:val="single" w:sz="4" w:space="0" w:color="auto"/>
              <w:right w:val="nil"/>
            </w:tcBorders>
            <w:shd w:val="clear" w:color="auto" w:fill="FFFFFF"/>
          </w:tcPr>
          <w:p w14:paraId="6A8676CA" w14:textId="77777777" w:rsidR="00247F31" w:rsidRPr="00F65CD7" w:rsidRDefault="00247F31" w:rsidP="001D53B5">
            <w:pPr>
              <w:autoSpaceDE w:val="0"/>
              <w:autoSpaceDN w:val="0"/>
              <w:adjustRightInd w:val="0"/>
              <w:ind w:left="60" w:right="60"/>
              <w:contextualSpacing/>
              <w:jc w:val="center"/>
            </w:pPr>
            <w:r w:rsidRPr="00F65CD7">
              <w:rPr>
                <w:i/>
                <w:iCs/>
              </w:rPr>
              <w:t>df</w:t>
            </w:r>
            <w:r w:rsidRPr="00F65CD7">
              <w:t>1</w:t>
            </w:r>
          </w:p>
        </w:tc>
        <w:tc>
          <w:tcPr>
            <w:tcW w:w="600" w:type="dxa"/>
            <w:tcBorders>
              <w:left w:val="nil"/>
              <w:bottom w:val="single" w:sz="4" w:space="0" w:color="auto"/>
              <w:right w:val="nil"/>
            </w:tcBorders>
            <w:shd w:val="clear" w:color="auto" w:fill="FFFFFF"/>
          </w:tcPr>
          <w:p w14:paraId="4388046A" w14:textId="77777777" w:rsidR="00247F31" w:rsidRPr="00F65CD7" w:rsidRDefault="00247F31" w:rsidP="001D53B5">
            <w:pPr>
              <w:autoSpaceDE w:val="0"/>
              <w:autoSpaceDN w:val="0"/>
              <w:adjustRightInd w:val="0"/>
              <w:ind w:left="60" w:right="60"/>
              <w:contextualSpacing/>
              <w:jc w:val="center"/>
            </w:pPr>
            <w:r w:rsidRPr="00F65CD7">
              <w:rPr>
                <w:i/>
                <w:iCs/>
              </w:rPr>
              <w:t>df</w:t>
            </w:r>
            <w:r w:rsidRPr="00F65CD7">
              <w:t>2</w:t>
            </w:r>
          </w:p>
        </w:tc>
        <w:tc>
          <w:tcPr>
            <w:tcW w:w="867" w:type="dxa"/>
            <w:tcBorders>
              <w:left w:val="nil"/>
              <w:bottom w:val="single" w:sz="4" w:space="0" w:color="auto"/>
              <w:right w:val="single" w:sz="4" w:space="0" w:color="auto"/>
            </w:tcBorders>
            <w:shd w:val="clear" w:color="auto" w:fill="FFFFFF"/>
          </w:tcPr>
          <w:p w14:paraId="541E38F6" w14:textId="77777777" w:rsidR="00247F31" w:rsidRPr="00F65CD7" w:rsidRDefault="00247F31" w:rsidP="001D53B5">
            <w:pPr>
              <w:autoSpaceDE w:val="0"/>
              <w:autoSpaceDN w:val="0"/>
              <w:adjustRightInd w:val="0"/>
              <w:ind w:left="60" w:right="60"/>
              <w:contextualSpacing/>
              <w:jc w:val="center"/>
            </w:pPr>
            <w:r w:rsidRPr="00F65CD7">
              <w:t xml:space="preserve">Sig. </w:t>
            </w:r>
            <w:r w:rsidRPr="00F65CD7">
              <w:rPr>
                <w:i/>
                <w:iCs/>
              </w:rPr>
              <w:t>F</w:t>
            </w:r>
            <w:r w:rsidRPr="00F65CD7">
              <w:t xml:space="preserve"> Change</w:t>
            </w:r>
          </w:p>
        </w:tc>
        <w:tc>
          <w:tcPr>
            <w:tcW w:w="753" w:type="dxa"/>
            <w:gridSpan w:val="2"/>
            <w:vMerge/>
            <w:tcBorders>
              <w:left w:val="single" w:sz="4" w:space="0" w:color="auto"/>
              <w:bottom w:val="single" w:sz="8" w:space="0" w:color="000000"/>
              <w:right w:val="nil"/>
            </w:tcBorders>
            <w:shd w:val="clear" w:color="auto" w:fill="FFFFFF"/>
          </w:tcPr>
          <w:p w14:paraId="267C2922" w14:textId="77777777" w:rsidR="00247F31" w:rsidRPr="00F65CD7" w:rsidRDefault="00247F31" w:rsidP="001D53B5">
            <w:pPr>
              <w:autoSpaceDE w:val="0"/>
              <w:autoSpaceDN w:val="0"/>
              <w:adjustRightInd w:val="0"/>
              <w:ind w:left="60" w:right="60"/>
              <w:contextualSpacing/>
              <w:jc w:val="center"/>
            </w:pPr>
          </w:p>
        </w:tc>
        <w:tc>
          <w:tcPr>
            <w:tcW w:w="622" w:type="dxa"/>
            <w:vMerge/>
            <w:tcBorders>
              <w:left w:val="nil"/>
              <w:bottom w:val="single" w:sz="8" w:space="0" w:color="000000"/>
              <w:right w:val="nil"/>
            </w:tcBorders>
            <w:shd w:val="clear" w:color="auto" w:fill="FFFFFF"/>
          </w:tcPr>
          <w:p w14:paraId="0442C92F" w14:textId="77777777" w:rsidR="00247F31" w:rsidRPr="00F65CD7" w:rsidRDefault="00247F31" w:rsidP="001D53B5">
            <w:pPr>
              <w:autoSpaceDE w:val="0"/>
              <w:autoSpaceDN w:val="0"/>
              <w:adjustRightInd w:val="0"/>
              <w:ind w:left="60" w:right="60"/>
              <w:contextualSpacing/>
              <w:jc w:val="center"/>
            </w:pPr>
          </w:p>
        </w:tc>
        <w:tc>
          <w:tcPr>
            <w:tcW w:w="541" w:type="dxa"/>
            <w:vMerge/>
            <w:tcBorders>
              <w:left w:val="nil"/>
              <w:bottom w:val="single" w:sz="8" w:space="0" w:color="000000"/>
              <w:right w:val="nil"/>
            </w:tcBorders>
            <w:shd w:val="clear" w:color="auto" w:fill="FFFFFF"/>
          </w:tcPr>
          <w:p w14:paraId="112CBCA9" w14:textId="77777777" w:rsidR="00247F31" w:rsidRPr="00F65CD7" w:rsidRDefault="00247F31" w:rsidP="001D53B5">
            <w:pPr>
              <w:autoSpaceDE w:val="0"/>
              <w:autoSpaceDN w:val="0"/>
              <w:adjustRightInd w:val="0"/>
              <w:ind w:left="60" w:right="60"/>
              <w:contextualSpacing/>
              <w:jc w:val="center"/>
            </w:pPr>
          </w:p>
        </w:tc>
        <w:tc>
          <w:tcPr>
            <w:tcW w:w="541" w:type="dxa"/>
            <w:vMerge/>
            <w:tcBorders>
              <w:left w:val="nil"/>
              <w:bottom w:val="single" w:sz="8" w:space="0" w:color="000000"/>
              <w:right w:val="nil"/>
            </w:tcBorders>
            <w:shd w:val="clear" w:color="auto" w:fill="FFFFFF"/>
          </w:tcPr>
          <w:p w14:paraId="7C4E55CA" w14:textId="77777777" w:rsidR="00247F31" w:rsidRPr="00F65CD7" w:rsidRDefault="00247F31" w:rsidP="001D53B5">
            <w:pPr>
              <w:autoSpaceDE w:val="0"/>
              <w:autoSpaceDN w:val="0"/>
              <w:adjustRightInd w:val="0"/>
              <w:ind w:left="60" w:right="60"/>
              <w:contextualSpacing/>
              <w:jc w:val="center"/>
            </w:pPr>
          </w:p>
        </w:tc>
        <w:tc>
          <w:tcPr>
            <w:tcW w:w="550" w:type="dxa"/>
            <w:vMerge/>
            <w:tcBorders>
              <w:left w:val="nil"/>
              <w:bottom w:val="single" w:sz="8" w:space="0" w:color="000000"/>
              <w:right w:val="nil"/>
            </w:tcBorders>
            <w:shd w:val="clear" w:color="auto" w:fill="FFFFFF"/>
          </w:tcPr>
          <w:p w14:paraId="643E21A3" w14:textId="77777777" w:rsidR="00247F31" w:rsidRPr="00F65CD7" w:rsidRDefault="00247F31" w:rsidP="001D53B5">
            <w:pPr>
              <w:autoSpaceDE w:val="0"/>
              <w:autoSpaceDN w:val="0"/>
              <w:adjustRightInd w:val="0"/>
              <w:ind w:left="60" w:right="60"/>
              <w:contextualSpacing/>
              <w:jc w:val="center"/>
            </w:pPr>
          </w:p>
        </w:tc>
        <w:tc>
          <w:tcPr>
            <w:tcW w:w="720" w:type="dxa"/>
            <w:tcBorders>
              <w:left w:val="nil"/>
              <w:bottom w:val="single" w:sz="8" w:space="0" w:color="000000"/>
              <w:right w:val="nil"/>
            </w:tcBorders>
            <w:shd w:val="clear" w:color="auto" w:fill="FFFFFF"/>
          </w:tcPr>
          <w:p w14:paraId="3E9D62C6" w14:textId="77777777" w:rsidR="00247F31" w:rsidRPr="00F65CD7" w:rsidRDefault="00247F31" w:rsidP="001D53B5">
            <w:pPr>
              <w:autoSpaceDE w:val="0"/>
              <w:autoSpaceDN w:val="0"/>
              <w:adjustRightInd w:val="0"/>
              <w:ind w:left="60" w:right="60"/>
              <w:contextualSpacing/>
              <w:jc w:val="center"/>
            </w:pPr>
            <w:r w:rsidRPr="00F65CD7">
              <w:rPr>
                <w:i/>
                <w:iCs/>
              </w:rPr>
              <w:t>R</w:t>
            </w:r>
            <w:r w:rsidRPr="00F65CD7">
              <w:t xml:space="preserve"> Sq. Change</w:t>
            </w:r>
          </w:p>
        </w:tc>
        <w:tc>
          <w:tcPr>
            <w:tcW w:w="720" w:type="dxa"/>
            <w:tcBorders>
              <w:left w:val="nil"/>
              <w:bottom w:val="single" w:sz="8" w:space="0" w:color="000000"/>
              <w:right w:val="nil"/>
            </w:tcBorders>
            <w:shd w:val="clear" w:color="auto" w:fill="FFFFFF"/>
          </w:tcPr>
          <w:p w14:paraId="36E329BC" w14:textId="77777777" w:rsidR="00247F31" w:rsidRPr="00F65CD7" w:rsidRDefault="00247F31" w:rsidP="001D53B5">
            <w:pPr>
              <w:autoSpaceDE w:val="0"/>
              <w:autoSpaceDN w:val="0"/>
              <w:adjustRightInd w:val="0"/>
              <w:ind w:left="60" w:right="60"/>
              <w:contextualSpacing/>
              <w:jc w:val="center"/>
            </w:pPr>
            <w:r w:rsidRPr="00F65CD7">
              <w:rPr>
                <w:i/>
                <w:iCs/>
              </w:rPr>
              <w:t xml:space="preserve">F </w:t>
            </w:r>
            <w:r w:rsidRPr="00F65CD7">
              <w:t>Change</w:t>
            </w:r>
          </w:p>
        </w:tc>
        <w:tc>
          <w:tcPr>
            <w:tcW w:w="450" w:type="dxa"/>
            <w:tcBorders>
              <w:left w:val="nil"/>
              <w:bottom w:val="single" w:sz="8" w:space="0" w:color="000000"/>
              <w:right w:val="nil"/>
            </w:tcBorders>
            <w:shd w:val="clear" w:color="auto" w:fill="FFFFFF"/>
          </w:tcPr>
          <w:p w14:paraId="43C4E90A" w14:textId="77777777" w:rsidR="00247F31" w:rsidRPr="00F65CD7" w:rsidRDefault="00247F31" w:rsidP="001D53B5">
            <w:pPr>
              <w:autoSpaceDE w:val="0"/>
              <w:autoSpaceDN w:val="0"/>
              <w:adjustRightInd w:val="0"/>
              <w:ind w:left="60" w:right="60"/>
              <w:contextualSpacing/>
              <w:jc w:val="center"/>
            </w:pPr>
            <w:r w:rsidRPr="00F65CD7">
              <w:rPr>
                <w:i/>
                <w:iCs/>
              </w:rPr>
              <w:t>df</w:t>
            </w:r>
            <w:r w:rsidRPr="00F65CD7">
              <w:t>1</w:t>
            </w:r>
          </w:p>
        </w:tc>
        <w:tc>
          <w:tcPr>
            <w:tcW w:w="540" w:type="dxa"/>
            <w:tcBorders>
              <w:left w:val="nil"/>
              <w:bottom w:val="single" w:sz="8" w:space="0" w:color="000000"/>
              <w:right w:val="nil"/>
            </w:tcBorders>
            <w:shd w:val="clear" w:color="auto" w:fill="FFFFFF"/>
          </w:tcPr>
          <w:p w14:paraId="742CF301" w14:textId="77777777" w:rsidR="00247F31" w:rsidRPr="00F65CD7" w:rsidRDefault="00247F31" w:rsidP="001D53B5">
            <w:pPr>
              <w:autoSpaceDE w:val="0"/>
              <w:autoSpaceDN w:val="0"/>
              <w:adjustRightInd w:val="0"/>
              <w:ind w:left="60" w:right="60"/>
              <w:contextualSpacing/>
              <w:jc w:val="center"/>
            </w:pPr>
            <w:r w:rsidRPr="00F65CD7">
              <w:rPr>
                <w:i/>
                <w:iCs/>
              </w:rPr>
              <w:t>df</w:t>
            </w:r>
            <w:r w:rsidRPr="00F65CD7">
              <w:t>2</w:t>
            </w:r>
          </w:p>
        </w:tc>
        <w:tc>
          <w:tcPr>
            <w:tcW w:w="630" w:type="dxa"/>
            <w:tcBorders>
              <w:left w:val="nil"/>
              <w:bottom w:val="single" w:sz="8" w:space="0" w:color="000000"/>
              <w:right w:val="nil"/>
            </w:tcBorders>
            <w:shd w:val="clear" w:color="auto" w:fill="FFFFFF"/>
          </w:tcPr>
          <w:p w14:paraId="7B736D6A" w14:textId="77777777" w:rsidR="00247F31" w:rsidRPr="00F65CD7" w:rsidRDefault="00247F31" w:rsidP="001D53B5">
            <w:pPr>
              <w:autoSpaceDE w:val="0"/>
              <w:autoSpaceDN w:val="0"/>
              <w:adjustRightInd w:val="0"/>
              <w:ind w:left="60" w:right="60"/>
              <w:contextualSpacing/>
              <w:jc w:val="center"/>
            </w:pPr>
            <w:r w:rsidRPr="00F65CD7">
              <w:t xml:space="preserve">Sig. </w:t>
            </w:r>
            <w:r w:rsidRPr="00F65CD7">
              <w:rPr>
                <w:i/>
                <w:iCs/>
              </w:rPr>
              <w:t>F</w:t>
            </w:r>
            <w:r w:rsidRPr="00F65CD7">
              <w:t xml:space="preserve"> Change</w:t>
            </w:r>
          </w:p>
        </w:tc>
      </w:tr>
      <w:tr w:rsidR="001D53B5" w:rsidRPr="00F65CD7" w14:paraId="3B4E4AEB" w14:textId="77777777" w:rsidTr="004140FE">
        <w:trPr>
          <w:cantSplit/>
          <w:trHeight w:val="49"/>
        </w:trPr>
        <w:tc>
          <w:tcPr>
            <w:tcW w:w="748" w:type="dxa"/>
            <w:tcBorders>
              <w:top w:val="single" w:sz="4" w:space="0" w:color="auto"/>
              <w:left w:val="nil"/>
              <w:bottom w:val="nil"/>
              <w:right w:val="nil"/>
            </w:tcBorders>
            <w:shd w:val="clear" w:color="auto" w:fill="FFFFFF"/>
            <w:vAlign w:val="center"/>
          </w:tcPr>
          <w:p w14:paraId="32FEACE3" w14:textId="77777777" w:rsidR="00247F31" w:rsidRPr="00F65CD7" w:rsidRDefault="00247F31" w:rsidP="001D53B5">
            <w:pPr>
              <w:autoSpaceDE w:val="0"/>
              <w:autoSpaceDN w:val="0"/>
              <w:adjustRightInd w:val="0"/>
              <w:ind w:left="60" w:right="60"/>
              <w:contextualSpacing/>
            </w:pPr>
            <w:r w:rsidRPr="00F65CD7">
              <w:t>1</w:t>
            </w:r>
          </w:p>
        </w:tc>
        <w:tc>
          <w:tcPr>
            <w:tcW w:w="621" w:type="dxa"/>
            <w:tcBorders>
              <w:top w:val="single" w:sz="4" w:space="0" w:color="auto"/>
              <w:left w:val="nil"/>
              <w:bottom w:val="nil"/>
              <w:right w:val="nil"/>
            </w:tcBorders>
            <w:shd w:val="clear" w:color="auto" w:fill="FFFFFF"/>
            <w:vAlign w:val="center"/>
          </w:tcPr>
          <w:p w14:paraId="6F3B50C9" w14:textId="77777777" w:rsidR="00247F31" w:rsidRPr="00F65CD7" w:rsidRDefault="00247F31" w:rsidP="001D53B5">
            <w:pPr>
              <w:autoSpaceDE w:val="0"/>
              <w:autoSpaceDN w:val="0"/>
              <w:adjustRightInd w:val="0"/>
              <w:ind w:left="60" w:right="60"/>
              <w:contextualSpacing/>
              <w:jc w:val="right"/>
            </w:pPr>
            <w:r w:rsidRPr="00F65CD7">
              <w:t>.247</w:t>
            </w:r>
            <w:r w:rsidRPr="00F65CD7">
              <w:rPr>
                <w:vertAlign w:val="superscript"/>
              </w:rPr>
              <w:t>a</w:t>
            </w:r>
          </w:p>
        </w:tc>
        <w:tc>
          <w:tcPr>
            <w:tcW w:w="540" w:type="dxa"/>
            <w:tcBorders>
              <w:top w:val="single" w:sz="4" w:space="0" w:color="auto"/>
              <w:left w:val="nil"/>
              <w:bottom w:val="nil"/>
              <w:right w:val="nil"/>
            </w:tcBorders>
            <w:shd w:val="clear" w:color="auto" w:fill="FFFFFF"/>
            <w:vAlign w:val="center"/>
          </w:tcPr>
          <w:p w14:paraId="5197246E" w14:textId="77777777" w:rsidR="00247F31" w:rsidRPr="00F65CD7" w:rsidRDefault="00247F31" w:rsidP="001D53B5">
            <w:pPr>
              <w:autoSpaceDE w:val="0"/>
              <w:autoSpaceDN w:val="0"/>
              <w:adjustRightInd w:val="0"/>
              <w:ind w:left="60" w:right="60"/>
              <w:contextualSpacing/>
              <w:jc w:val="right"/>
            </w:pPr>
            <w:r w:rsidRPr="00F65CD7">
              <w:t>.061</w:t>
            </w:r>
          </w:p>
        </w:tc>
        <w:tc>
          <w:tcPr>
            <w:tcW w:w="704" w:type="dxa"/>
            <w:tcBorders>
              <w:top w:val="single" w:sz="4" w:space="0" w:color="auto"/>
              <w:left w:val="nil"/>
              <w:bottom w:val="nil"/>
              <w:right w:val="nil"/>
            </w:tcBorders>
            <w:shd w:val="clear" w:color="auto" w:fill="FFFFFF"/>
            <w:vAlign w:val="center"/>
          </w:tcPr>
          <w:p w14:paraId="2E5D8214" w14:textId="77777777" w:rsidR="00247F31" w:rsidRPr="00F65CD7" w:rsidRDefault="00247F31" w:rsidP="001D53B5">
            <w:pPr>
              <w:autoSpaceDE w:val="0"/>
              <w:autoSpaceDN w:val="0"/>
              <w:adjustRightInd w:val="0"/>
              <w:ind w:left="60" w:right="60"/>
              <w:contextualSpacing/>
              <w:jc w:val="right"/>
            </w:pPr>
            <w:r w:rsidRPr="00F65CD7">
              <w:t>.060</w:t>
            </w:r>
          </w:p>
        </w:tc>
        <w:tc>
          <w:tcPr>
            <w:tcW w:w="661" w:type="dxa"/>
            <w:tcBorders>
              <w:top w:val="single" w:sz="4" w:space="0" w:color="auto"/>
              <w:left w:val="nil"/>
              <w:bottom w:val="nil"/>
              <w:right w:val="nil"/>
            </w:tcBorders>
            <w:shd w:val="clear" w:color="auto" w:fill="FFFFFF"/>
            <w:vAlign w:val="center"/>
          </w:tcPr>
          <w:p w14:paraId="5454053E" w14:textId="77777777" w:rsidR="00247F31" w:rsidRPr="00F65CD7" w:rsidRDefault="00247F31" w:rsidP="001D53B5">
            <w:pPr>
              <w:autoSpaceDE w:val="0"/>
              <w:autoSpaceDN w:val="0"/>
              <w:adjustRightInd w:val="0"/>
              <w:ind w:left="60" w:right="60"/>
              <w:contextualSpacing/>
              <w:jc w:val="right"/>
            </w:pPr>
            <w:r w:rsidRPr="00F65CD7">
              <w:t>.952</w:t>
            </w:r>
          </w:p>
        </w:tc>
        <w:tc>
          <w:tcPr>
            <w:tcW w:w="856" w:type="dxa"/>
            <w:tcBorders>
              <w:top w:val="single" w:sz="4" w:space="0" w:color="auto"/>
              <w:left w:val="nil"/>
              <w:bottom w:val="nil"/>
              <w:right w:val="nil"/>
            </w:tcBorders>
            <w:shd w:val="clear" w:color="auto" w:fill="FFFFFF"/>
            <w:vAlign w:val="center"/>
          </w:tcPr>
          <w:p w14:paraId="3659FC68" w14:textId="77777777" w:rsidR="00247F31" w:rsidRPr="00F65CD7" w:rsidRDefault="00247F31" w:rsidP="001D53B5">
            <w:pPr>
              <w:autoSpaceDE w:val="0"/>
              <w:autoSpaceDN w:val="0"/>
              <w:adjustRightInd w:val="0"/>
              <w:ind w:left="60" w:right="60"/>
              <w:contextualSpacing/>
              <w:jc w:val="right"/>
            </w:pPr>
            <w:r w:rsidRPr="00F65CD7">
              <w:t>.061</w:t>
            </w:r>
          </w:p>
        </w:tc>
        <w:tc>
          <w:tcPr>
            <w:tcW w:w="856" w:type="dxa"/>
            <w:tcBorders>
              <w:top w:val="single" w:sz="4" w:space="0" w:color="auto"/>
              <w:left w:val="nil"/>
              <w:bottom w:val="nil"/>
              <w:right w:val="nil"/>
            </w:tcBorders>
            <w:shd w:val="clear" w:color="auto" w:fill="FFFFFF"/>
            <w:vAlign w:val="center"/>
          </w:tcPr>
          <w:p w14:paraId="3534F64D" w14:textId="77777777" w:rsidR="00247F31" w:rsidRPr="00F65CD7" w:rsidRDefault="00247F31" w:rsidP="001D53B5">
            <w:pPr>
              <w:autoSpaceDE w:val="0"/>
              <w:autoSpaceDN w:val="0"/>
              <w:adjustRightInd w:val="0"/>
              <w:ind w:left="60" w:right="60"/>
              <w:contextualSpacing/>
              <w:jc w:val="right"/>
            </w:pPr>
            <w:r w:rsidRPr="00F65CD7">
              <w:t>42.816</w:t>
            </w:r>
          </w:p>
        </w:tc>
        <w:tc>
          <w:tcPr>
            <w:tcW w:w="440" w:type="dxa"/>
            <w:tcBorders>
              <w:top w:val="single" w:sz="4" w:space="0" w:color="auto"/>
              <w:left w:val="nil"/>
              <w:bottom w:val="nil"/>
              <w:right w:val="nil"/>
            </w:tcBorders>
            <w:shd w:val="clear" w:color="auto" w:fill="FFFFFF"/>
            <w:vAlign w:val="center"/>
          </w:tcPr>
          <w:p w14:paraId="4BD9BD9E" w14:textId="77777777" w:rsidR="00247F31" w:rsidRPr="00F65CD7" w:rsidRDefault="00247F31" w:rsidP="001D53B5">
            <w:pPr>
              <w:autoSpaceDE w:val="0"/>
              <w:autoSpaceDN w:val="0"/>
              <w:adjustRightInd w:val="0"/>
              <w:ind w:left="60" w:right="60"/>
              <w:contextualSpacing/>
              <w:jc w:val="right"/>
            </w:pPr>
            <w:r w:rsidRPr="00F65CD7">
              <w:t>9</w:t>
            </w:r>
          </w:p>
        </w:tc>
        <w:tc>
          <w:tcPr>
            <w:tcW w:w="600" w:type="dxa"/>
            <w:tcBorders>
              <w:top w:val="single" w:sz="4" w:space="0" w:color="auto"/>
              <w:left w:val="nil"/>
              <w:bottom w:val="nil"/>
              <w:right w:val="nil"/>
            </w:tcBorders>
            <w:shd w:val="clear" w:color="auto" w:fill="FFFFFF"/>
            <w:vAlign w:val="center"/>
          </w:tcPr>
          <w:p w14:paraId="7B4C2179" w14:textId="77777777" w:rsidR="00247F31" w:rsidRPr="00F65CD7" w:rsidRDefault="00247F31" w:rsidP="001D53B5">
            <w:pPr>
              <w:autoSpaceDE w:val="0"/>
              <w:autoSpaceDN w:val="0"/>
              <w:adjustRightInd w:val="0"/>
              <w:ind w:left="60" w:right="60"/>
              <w:contextualSpacing/>
              <w:jc w:val="right"/>
            </w:pPr>
            <w:r w:rsidRPr="00F65CD7">
              <w:t>5930</w:t>
            </w:r>
          </w:p>
        </w:tc>
        <w:tc>
          <w:tcPr>
            <w:tcW w:w="867" w:type="dxa"/>
            <w:tcBorders>
              <w:top w:val="single" w:sz="4" w:space="0" w:color="auto"/>
              <w:left w:val="nil"/>
              <w:bottom w:val="nil"/>
              <w:right w:val="single" w:sz="4" w:space="0" w:color="auto"/>
            </w:tcBorders>
            <w:shd w:val="clear" w:color="auto" w:fill="FFFFFF"/>
            <w:vAlign w:val="center"/>
          </w:tcPr>
          <w:p w14:paraId="32AD1F4F" w14:textId="77777777" w:rsidR="00247F31" w:rsidRPr="00F65CD7" w:rsidRDefault="00247F31" w:rsidP="001D53B5">
            <w:pPr>
              <w:autoSpaceDE w:val="0"/>
              <w:autoSpaceDN w:val="0"/>
              <w:adjustRightInd w:val="0"/>
              <w:ind w:left="60" w:right="60"/>
              <w:contextualSpacing/>
              <w:jc w:val="right"/>
            </w:pPr>
            <w:r w:rsidRPr="00F65CD7">
              <w:t>.000</w:t>
            </w:r>
          </w:p>
        </w:tc>
        <w:tc>
          <w:tcPr>
            <w:tcW w:w="753" w:type="dxa"/>
            <w:gridSpan w:val="2"/>
            <w:tcBorders>
              <w:left w:val="single" w:sz="4" w:space="0" w:color="auto"/>
              <w:bottom w:val="nil"/>
              <w:right w:val="nil"/>
            </w:tcBorders>
            <w:shd w:val="clear" w:color="auto" w:fill="FFFFFF"/>
            <w:vAlign w:val="center"/>
          </w:tcPr>
          <w:p w14:paraId="3696F962" w14:textId="77777777" w:rsidR="00247F31" w:rsidRPr="00F65CD7" w:rsidRDefault="00247F31" w:rsidP="001D53B5">
            <w:pPr>
              <w:autoSpaceDE w:val="0"/>
              <w:autoSpaceDN w:val="0"/>
              <w:adjustRightInd w:val="0"/>
              <w:ind w:left="60" w:right="60"/>
              <w:contextualSpacing/>
            </w:pPr>
            <w:r w:rsidRPr="00F65CD7">
              <w:t>1</w:t>
            </w:r>
          </w:p>
        </w:tc>
        <w:tc>
          <w:tcPr>
            <w:tcW w:w="622" w:type="dxa"/>
            <w:tcBorders>
              <w:left w:val="nil"/>
              <w:bottom w:val="nil"/>
              <w:right w:val="nil"/>
            </w:tcBorders>
            <w:shd w:val="clear" w:color="auto" w:fill="FFFFFF"/>
            <w:vAlign w:val="center"/>
          </w:tcPr>
          <w:p w14:paraId="58E9FCB7" w14:textId="77777777" w:rsidR="00247F31" w:rsidRPr="00F65CD7" w:rsidRDefault="00247F31" w:rsidP="001D53B5">
            <w:pPr>
              <w:autoSpaceDE w:val="0"/>
              <w:autoSpaceDN w:val="0"/>
              <w:adjustRightInd w:val="0"/>
              <w:ind w:left="60" w:right="60"/>
              <w:contextualSpacing/>
              <w:jc w:val="right"/>
            </w:pPr>
            <w:r w:rsidRPr="00F65CD7">
              <w:t>.251</w:t>
            </w:r>
            <w:r w:rsidRPr="00F65CD7">
              <w:rPr>
                <w:vertAlign w:val="superscript"/>
              </w:rPr>
              <w:t>a</w:t>
            </w:r>
          </w:p>
        </w:tc>
        <w:tc>
          <w:tcPr>
            <w:tcW w:w="541" w:type="dxa"/>
            <w:tcBorders>
              <w:left w:val="nil"/>
              <w:bottom w:val="nil"/>
              <w:right w:val="nil"/>
            </w:tcBorders>
            <w:shd w:val="clear" w:color="auto" w:fill="FFFFFF"/>
            <w:vAlign w:val="center"/>
          </w:tcPr>
          <w:p w14:paraId="2390E9B3" w14:textId="77777777" w:rsidR="00247F31" w:rsidRPr="00F65CD7" w:rsidRDefault="00247F31" w:rsidP="001D53B5">
            <w:pPr>
              <w:autoSpaceDE w:val="0"/>
              <w:autoSpaceDN w:val="0"/>
              <w:adjustRightInd w:val="0"/>
              <w:ind w:left="60" w:right="60"/>
              <w:contextualSpacing/>
              <w:jc w:val="right"/>
            </w:pPr>
            <w:r w:rsidRPr="00F65CD7">
              <w:t>.063</w:t>
            </w:r>
          </w:p>
        </w:tc>
        <w:tc>
          <w:tcPr>
            <w:tcW w:w="541" w:type="dxa"/>
            <w:tcBorders>
              <w:left w:val="nil"/>
              <w:bottom w:val="nil"/>
              <w:right w:val="nil"/>
            </w:tcBorders>
            <w:shd w:val="clear" w:color="auto" w:fill="FFFFFF"/>
            <w:vAlign w:val="center"/>
          </w:tcPr>
          <w:p w14:paraId="09623D1D" w14:textId="77777777" w:rsidR="00247F31" w:rsidRPr="00F65CD7" w:rsidRDefault="00247F31" w:rsidP="001D53B5">
            <w:pPr>
              <w:autoSpaceDE w:val="0"/>
              <w:autoSpaceDN w:val="0"/>
              <w:adjustRightInd w:val="0"/>
              <w:ind w:left="60" w:right="60"/>
              <w:contextualSpacing/>
              <w:jc w:val="right"/>
            </w:pPr>
            <w:r w:rsidRPr="00F65CD7">
              <w:t>.047</w:t>
            </w:r>
          </w:p>
        </w:tc>
        <w:tc>
          <w:tcPr>
            <w:tcW w:w="550" w:type="dxa"/>
            <w:tcBorders>
              <w:left w:val="nil"/>
              <w:bottom w:val="nil"/>
              <w:right w:val="nil"/>
            </w:tcBorders>
            <w:shd w:val="clear" w:color="auto" w:fill="FFFFFF"/>
            <w:vAlign w:val="center"/>
          </w:tcPr>
          <w:p w14:paraId="18CF4725" w14:textId="77777777" w:rsidR="00247F31" w:rsidRPr="00F65CD7" w:rsidRDefault="00247F31" w:rsidP="001D53B5">
            <w:pPr>
              <w:autoSpaceDE w:val="0"/>
              <w:autoSpaceDN w:val="0"/>
              <w:adjustRightInd w:val="0"/>
              <w:ind w:left="60" w:right="60"/>
              <w:contextualSpacing/>
              <w:jc w:val="right"/>
            </w:pPr>
            <w:r w:rsidRPr="00F65CD7">
              <w:t>.983</w:t>
            </w:r>
          </w:p>
        </w:tc>
        <w:tc>
          <w:tcPr>
            <w:tcW w:w="720" w:type="dxa"/>
            <w:tcBorders>
              <w:left w:val="nil"/>
              <w:bottom w:val="nil"/>
              <w:right w:val="nil"/>
            </w:tcBorders>
            <w:shd w:val="clear" w:color="auto" w:fill="FFFFFF"/>
            <w:vAlign w:val="center"/>
          </w:tcPr>
          <w:p w14:paraId="62E92677" w14:textId="77777777" w:rsidR="00247F31" w:rsidRPr="00F65CD7" w:rsidRDefault="00247F31" w:rsidP="001D53B5">
            <w:pPr>
              <w:autoSpaceDE w:val="0"/>
              <w:autoSpaceDN w:val="0"/>
              <w:adjustRightInd w:val="0"/>
              <w:ind w:left="60" w:right="60"/>
              <w:contextualSpacing/>
              <w:jc w:val="right"/>
            </w:pPr>
            <w:r w:rsidRPr="00F65CD7">
              <w:t>.063</w:t>
            </w:r>
          </w:p>
        </w:tc>
        <w:tc>
          <w:tcPr>
            <w:tcW w:w="720" w:type="dxa"/>
            <w:tcBorders>
              <w:left w:val="nil"/>
              <w:bottom w:val="nil"/>
              <w:right w:val="nil"/>
            </w:tcBorders>
            <w:shd w:val="clear" w:color="auto" w:fill="FFFFFF"/>
            <w:vAlign w:val="center"/>
          </w:tcPr>
          <w:p w14:paraId="25757CC6" w14:textId="77777777" w:rsidR="00247F31" w:rsidRPr="00F65CD7" w:rsidRDefault="00247F31" w:rsidP="001D53B5">
            <w:pPr>
              <w:autoSpaceDE w:val="0"/>
              <w:autoSpaceDN w:val="0"/>
              <w:adjustRightInd w:val="0"/>
              <w:ind w:left="60" w:right="60"/>
              <w:contextualSpacing/>
              <w:jc w:val="right"/>
            </w:pPr>
            <w:r w:rsidRPr="00F65CD7">
              <w:t>3.953</w:t>
            </w:r>
          </w:p>
        </w:tc>
        <w:tc>
          <w:tcPr>
            <w:tcW w:w="450" w:type="dxa"/>
            <w:tcBorders>
              <w:left w:val="nil"/>
              <w:bottom w:val="nil"/>
              <w:right w:val="nil"/>
            </w:tcBorders>
            <w:shd w:val="clear" w:color="auto" w:fill="FFFFFF"/>
            <w:vAlign w:val="center"/>
          </w:tcPr>
          <w:p w14:paraId="27406DBB" w14:textId="77777777" w:rsidR="00247F31" w:rsidRPr="00F65CD7" w:rsidRDefault="00247F31" w:rsidP="001D53B5">
            <w:pPr>
              <w:autoSpaceDE w:val="0"/>
              <w:autoSpaceDN w:val="0"/>
              <w:adjustRightInd w:val="0"/>
              <w:ind w:left="60" w:right="60"/>
              <w:contextualSpacing/>
              <w:jc w:val="right"/>
            </w:pPr>
            <w:r w:rsidRPr="00F65CD7">
              <w:t>9</w:t>
            </w:r>
          </w:p>
        </w:tc>
        <w:tc>
          <w:tcPr>
            <w:tcW w:w="540" w:type="dxa"/>
            <w:tcBorders>
              <w:left w:val="nil"/>
              <w:bottom w:val="nil"/>
              <w:right w:val="nil"/>
            </w:tcBorders>
            <w:shd w:val="clear" w:color="auto" w:fill="FFFFFF"/>
            <w:vAlign w:val="center"/>
          </w:tcPr>
          <w:p w14:paraId="6DBE6271" w14:textId="77777777" w:rsidR="00247F31" w:rsidRPr="00F65CD7" w:rsidRDefault="00247F31" w:rsidP="001D53B5">
            <w:pPr>
              <w:autoSpaceDE w:val="0"/>
              <w:autoSpaceDN w:val="0"/>
              <w:adjustRightInd w:val="0"/>
              <w:ind w:left="60" w:right="60"/>
              <w:contextualSpacing/>
              <w:jc w:val="right"/>
            </w:pPr>
            <w:r w:rsidRPr="00F65CD7">
              <w:t>529</w:t>
            </w:r>
          </w:p>
        </w:tc>
        <w:tc>
          <w:tcPr>
            <w:tcW w:w="630" w:type="dxa"/>
            <w:tcBorders>
              <w:left w:val="nil"/>
              <w:bottom w:val="nil"/>
              <w:right w:val="nil"/>
            </w:tcBorders>
            <w:shd w:val="clear" w:color="auto" w:fill="FFFFFF"/>
            <w:vAlign w:val="center"/>
          </w:tcPr>
          <w:p w14:paraId="3BD37C24" w14:textId="77777777" w:rsidR="00247F31" w:rsidRPr="00F65CD7" w:rsidRDefault="00247F31" w:rsidP="001D53B5">
            <w:pPr>
              <w:autoSpaceDE w:val="0"/>
              <w:autoSpaceDN w:val="0"/>
              <w:adjustRightInd w:val="0"/>
              <w:ind w:left="60" w:right="60"/>
              <w:contextualSpacing/>
              <w:jc w:val="right"/>
            </w:pPr>
            <w:r w:rsidRPr="00F65CD7">
              <w:t>.000</w:t>
            </w:r>
          </w:p>
        </w:tc>
      </w:tr>
      <w:tr w:rsidR="001D53B5" w:rsidRPr="00F65CD7" w14:paraId="522E746A" w14:textId="77777777" w:rsidTr="004140FE">
        <w:trPr>
          <w:cantSplit/>
          <w:trHeight w:val="49"/>
        </w:trPr>
        <w:tc>
          <w:tcPr>
            <w:tcW w:w="748" w:type="dxa"/>
            <w:tcBorders>
              <w:top w:val="nil"/>
              <w:left w:val="nil"/>
              <w:bottom w:val="single" w:sz="4" w:space="0" w:color="auto"/>
              <w:right w:val="nil"/>
            </w:tcBorders>
            <w:shd w:val="clear" w:color="auto" w:fill="FFFFFF"/>
            <w:vAlign w:val="center"/>
          </w:tcPr>
          <w:p w14:paraId="459CEB0B" w14:textId="77777777" w:rsidR="00247F31" w:rsidRPr="00F65CD7" w:rsidRDefault="00247F31" w:rsidP="001D53B5">
            <w:pPr>
              <w:autoSpaceDE w:val="0"/>
              <w:autoSpaceDN w:val="0"/>
              <w:adjustRightInd w:val="0"/>
              <w:ind w:left="60" w:right="60"/>
              <w:contextualSpacing/>
            </w:pPr>
            <w:r w:rsidRPr="00F65CD7">
              <w:t>2</w:t>
            </w:r>
          </w:p>
        </w:tc>
        <w:tc>
          <w:tcPr>
            <w:tcW w:w="621" w:type="dxa"/>
            <w:tcBorders>
              <w:top w:val="nil"/>
              <w:left w:val="nil"/>
              <w:bottom w:val="single" w:sz="4" w:space="0" w:color="auto"/>
              <w:right w:val="nil"/>
            </w:tcBorders>
            <w:shd w:val="clear" w:color="auto" w:fill="FFFFFF"/>
            <w:vAlign w:val="center"/>
          </w:tcPr>
          <w:p w14:paraId="2FF1DE63" w14:textId="77777777" w:rsidR="00247F31" w:rsidRPr="00F65CD7" w:rsidRDefault="00247F31" w:rsidP="001D53B5">
            <w:pPr>
              <w:autoSpaceDE w:val="0"/>
              <w:autoSpaceDN w:val="0"/>
              <w:adjustRightInd w:val="0"/>
              <w:ind w:left="60" w:right="60"/>
              <w:contextualSpacing/>
              <w:jc w:val="right"/>
            </w:pPr>
            <w:r w:rsidRPr="00F65CD7">
              <w:t>.248</w:t>
            </w:r>
            <w:r w:rsidRPr="00F65CD7">
              <w:rPr>
                <w:vertAlign w:val="superscript"/>
              </w:rPr>
              <w:t>b</w:t>
            </w:r>
          </w:p>
        </w:tc>
        <w:tc>
          <w:tcPr>
            <w:tcW w:w="540" w:type="dxa"/>
            <w:tcBorders>
              <w:top w:val="nil"/>
              <w:left w:val="nil"/>
              <w:bottom w:val="single" w:sz="4" w:space="0" w:color="auto"/>
              <w:right w:val="nil"/>
            </w:tcBorders>
            <w:shd w:val="clear" w:color="auto" w:fill="FFFFFF"/>
            <w:vAlign w:val="center"/>
          </w:tcPr>
          <w:p w14:paraId="6CED4A30" w14:textId="77777777" w:rsidR="00247F31" w:rsidRPr="00F65CD7" w:rsidRDefault="00247F31" w:rsidP="001D53B5">
            <w:pPr>
              <w:autoSpaceDE w:val="0"/>
              <w:autoSpaceDN w:val="0"/>
              <w:adjustRightInd w:val="0"/>
              <w:ind w:left="60" w:right="60"/>
              <w:contextualSpacing/>
              <w:jc w:val="right"/>
            </w:pPr>
            <w:r w:rsidRPr="00F65CD7">
              <w:t>.061</w:t>
            </w:r>
          </w:p>
        </w:tc>
        <w:tc>
          <w:tcPr>
            <w:tcW w:w="704" w:type="dxa"/>
            <w:tcBorders>
              <w:top w:val="nil"/>
              <w:left w:val="nil"/>
              <w:bottom w:val="single" w:sz="4" w:space="0" w:color="auto"/>
              <w:right w:val="nil"/>
            </w:tcBorders>
            <w:shd w:val="clear" w:color="auto" w:fill="FFFFFF"/>
            <w:vAlign w:val="center"/>
          </w:tcPr>
          <w:p w14:paraId="6644058D" w14:textId="77777777" w:rsidR="00247F31" w:rsidRPr="00F65CD7" w:rsidRDefault="00247F31" w:rsidP="001D53B5">
            <w:pPr>
              <w:autoSpaceDE w:val="0"/>
              <w:autoSpaceDN w:val="0"/>
              <w:adjustRightInd w:val="0"/>
              <w:ind w:left="60" w:right="60"/>
              <w:contextualSpacing/>
              <w:jc w:val="right"/>
            </w:pPr>
            <w:r w:rsidRPr="00F65CD7">
              <w:t>.060</w:t>
            </w:r>
          </w:p>
        </w:tc>
        <w:tc>
          <w:tcPr>
            <w:tcW w:w="661" w:type="dxa"/>
            <w:tcBorders>
              <w:top w:val="nil"/>
              <w:left w:val="nil"/>
              <w:bottom w:val="single" w:sz="4" w:space="0" w:color="auto"/>
              <w:right w:val="nil"/>
            </w:tcBorders>
            <w:shd w:val="clear" w:color="auto" w:fill="FFFFFF"/>
            <w:vAlign w:val="center"/>
          </w:tcPr>
          <w:p w14:paraId="5A95E4A3" w14:textId="77777777" w:rsidR="00247F31" w:rsidRPr="00F65CD7" w:rsidRDefault="00247F31" w:rsidP="001D53B5">
            <w:pPr>
              <w:autoSpaceDE w:val="0"/>
              <w:autoSpaceDN w:val="0"/>
              <w:adjustRightInd w:val="0"/>
              <w:ind w:left="60" w:right="60"/>
              <w:contextualSpacing/>
              <w:jc w:val="right"/>
            </w:pPr>
            <w:r w:rsidRPr="00F65CD7">
              <w:t>.951</w:t>
            </w:r>
          </w:p>
        </w:tc>
        <w:tc>
          <w:tcPr>
            <w:tcW w:w="856" w:type="dxa"/>
            <w:tcBorders>
              <w:top w:val="nil"/>
              <w:left w:val="nil"/>
              <w:bottom w:val="single" w:sz="4" w:space="0" w:color="auto"/>
              <w:right w:val="nil"/>
            </w:tcBorders>
            <w:shd w:val="clear" w:color="auto" w:fill="FFFFFF"/>
            <w:vAlign w:val="center"/>
          </w:tcPr>
          <w:p w14:paraId="43712911" w14:textId="77777777" w:rsidR="00247F31" w:rsidRPr="00F65CD7" w:rsidRDefault="00247F31" w:rsidP="001D53B5">
            <w:pPr>
              <w:autoSpaceDE w:val="0"/>
              <w:autoSpaceDN w:val="0"/>
              <w:adjustRightInd w:val="0"/>
              <w:ind w:left="60" w:right="60"/>
              <w:contextualSpacing/>
              <w:jc w:val="right"/>
            </w:pPr>
            <w:r w:rsidRPr="00F65CD7">
              <w:t>.000</w:t>
            </w:r>
          </w:p>
        </w:tc>
        <w:tc>
          <w:tcPr>
            <w:tcW w:w="856" w:type="dxa"/>
            <w:tcBorders>
              <w:top w:val="nil"/>
              <w:left w:val="nil"/>
              <w:bottom w:val="single" w:sz="4" w:space="0" w:color="auto"/>
              <w:right w:val="nil"/>
            </w:tcBorders>
            <w:shd w:val="clear" w:color="auto" w:fill="FFFFFF"/>
            <w:vAlign w:val="center"/>
          </w:tcPr>
          <w:p w14:paraId="67414192" w14:textId="77777777" w:rsidR="00247F31" w:rsidRPr="00F65CD7" w:rsidRDefault="00247F31" w:rsidP="001D53B5">
            <w:pPr>
              <w:autoSpaceDE w:val="0"/>
              <w:autoSpaceDN w:val="0"/>
              <w:adjustRightInd w:val="0"/>
              <w:ind w:left="60" w:right="60"/>
              <w:contextualSpacing/>
              <w:jc w:val="right"/>
            </w:pPr>
            <w:r w:rsidRPr="00F65CD7">
              <w:t>2.395</w:t>
            </w:r>
          </w:p>
        </w:tc>
        <w:tc>
          <w:tcPr>
            <w:tcW w:w="440" w:type="dxa"/>
            <w:tcBorders>
              <w:top w:val="nil"/>
              <w:left w:val="nil"/>
              <w:bottom w:val="single" w:sz="4" w:space="0" w:color="auto"/>
              <w:right w:val="nil"/>
            </w:tcBorders>
            <w:shd w:val="clear" w:color="auto" w:fill="FFFFFF"/>
            <w:vAlign w:val="center"/>
          </w:tcPr>
          <w:p w14:paraId="4D7D7A6B" w14:textId="77777777" w:rsidR="00247F31" w:rsidRPr="00F65CD7" w:rsidRDefault="00247F31" w:rsidP="001D53B5">
            <w:pPr>
              <w:autoSpaceDE w:val="0"/>
              <w:autoSpaceDN w:val="0"/>
              <w:adjustRightInd w:val="0"/>
              <w:ind w:left="60" w:right="60"/>
              <w:contextualSpacing/>
              <w:jc w:val="right"/>
            </w:pPr>
            <w:r w:rsidRPr="00F65CD7">
              <w:t>1</w:t>
            </w:r>
          </w:p>
        </w:tc>
        <w:tc>
          <w:tcPr>
            <w:tcW w:w="600" w:type="dxa"/>
            <w:tcBorders>
              <w:top w:val="nil"/>
              <w:left w:val="nil"/>
              <w:bottom w:val="single" w:sz="4" w:space="0" w:color="auto"/>
              <w:right w:val="nil"/>
            </w:tcBorders>
            <w:shd w:val="clear" w:color="auto" w:fill="FFFFFF"/>
            <w:vAlign w:val="center"/>
          </w:tcPr>
          <w:p w14:paraId="61CE48CA" w14:textId="77777777" w:rsidR="00247F31" w:rsidRPr="00F65CD7" w:rsidRDefault="00247F31" w:rsidP="001D53B5">
            <w:pPr>
              <w:autoSpaceDE w:val="0"/>
              <w:autoSpaceDN w:val="0"/>
              <w:adjustRightInd w:val="0"/>
              <w:ind w:left="60" w:right="60"/>
              <w:contextualSpacing/>
              <w:jc w:val="right"/>
            </w:pPr>
            <w:r w:rsidRPr="00F65CD7">
              <w:t>5929</w:t>
            </w:r>
          </w:p>
        </w:tc>
        <w:tc>
          <w:tcPr>
            <w:tcW w:w="867" w:type="dxa"/>
            <w:tcBorders>
              <w:top w:val="nil"/>
              <w:left w:val="nil"/>
              <w:bottom w:val="single" w:sz="4" w:space="0" w:color="auto"/>
              <w:right w:val="single" w:sz="4" w:space="0" w:color="auto"/>
            </w:tcBorders>
            <w:shd w:val="clear" w:color="auto" w:fill="FFFFFF"/>
            <w:vAlign w:val="center"/>
          </w:tcPr>
          <w:p w14:paraId="41CB5921" w14:textId="77777777" w:rsidR="00247F31" w:rsidRPr="00F65CD7" w:rsidRDefault="00247F31" w:rsidP="001D53B5">
            <w:pPr>
              <w:autoSpaceDE w:val="0"/>
              <w:autoSpaceDN w:val="0"/>
              <w:adjustRightInd w:val="0"/>
              <w:ind w:left="60" w:right="60"/>
              <w:contextualSpacing/>
              <w:jc w:val="right"/>
            </w:pPr>
            <w:r w:rsidRPr="00F65CD7">
              <w:t>.122</w:t>
            </w:r>
          </w:p>
        </w:tc>
        <w:tc>
          <w:tcPr>
            <w:tcW w:w="753" w:type="dxa"/>
            <w:gridSpan w:val="2"/>
            <w:tcBorders>
              <w:top w:val="nil"/>
              <w:left w:val="single" w:sz="4" w:space="0" w:color="auto"/>
              <w:right w:val="nil"/>
            </w:tcBorders>
            <w:shd w:val="clear" w:color="auto" w:fill="FFFFFF"/>
            <w:vAlign w:val="center"/>
          </w:tcPr>
          <w:p w14:paraId="31272879" w14:textId="77777777" w:rsidR="00247F31" w:rsidRPr="00F65CD7" w:rsidRDefault="00247F31" w:rsidP="001D53B5">
            <w:pPr>
              <w:autoSpaceDE w:val="0"/>
              <w:autoSpaceDN w:val="0"/>
              <w:adjustRightInd w:val="0"/>
              <w:ind w:left="60" w:right="60"/>
              <w:contextualSpacing/>
            </w:pPr>
            <w:r w:rsidRPr="00F65CD7">
              <w:t>2</w:t>
            </w:r>
          </w:p>
        </w:tc>
        <w:tc>
          <w:tcPr>
            <w:tcW w:w="622" w:type="dxa"/>
            <w:tcBorders>
              <w:top w:val="nil"/>
              <w:left w:val="nil"/>
              <w:right w:val="nil"/>
            </w:tcBorders>
            <w:shd w:val="clear" w:color="auto" w:fill="FFFFFF"/>
            <w:vAlign w:val="center"/>
          </w:tcPr>
          <w:p w14:paraId="4648697F" w14:textId="77777777" w:rsidR="00247F31" w:rsidRPr="00F65CD7" w:rsidRDefault="00247F31" w:rsidP="001D53B5">
            <w:pPr>
              <w:autoSpaceDE w:val="0"/>
              <w:autoSpaceDN w:val="0"/>
              <w:adjustRightInd w:val="0"/>
              <w:ind w:left="60" w:right="60"/>
              <w:contextualSpacing/>
              <w:jc w:val="right"/>
            </w:pPr>
            <w:r w:rsidRPr="00F65CD7">
              <w:t>.253</w:t>
            </w:r>
            <w:r w:rsidRPr="00F65CD7">
              <w:rPr>
                <w:vertAlign w:val="superscript"/>
              </w:rPr>
              <w:t>b</w:t>
            </w:r>
          </w:p>
        </w:tc>
        <w:tc>
          <w:tcPr>
            <w:tcW w:w="541" w:type="dxa"/>
            <w:tcBorders>
              <w:top w:val="nil"/>
              <w:left w:val="nil"/>
              <w:right w:val="nil"/>
            </w:tcBorders>
            <w:shd w:val="clear" w:color="auto" w:fill="FFFFFF"/>
            <w:vAlign w:val="center"/>
          </w:tcPr>
          <w:p w14:paraId="6304082C" w14:textId="77777777" w:rsidR="00247F31" w:rsidRPr="00F65CD7" w:rsidRDefault="00247F31" w:rsidP="001D53B5">
            <w:pPr>
              <w:autoSpaceDE w:val="0"/>
              <w:autoSpaceDN w:val="0"/>
              <w:adjustRightInd w:val="0"/>
              <w:ind w:left="60" w:right="60"/>
              <w:contextualSpacing/>
              <w:jc w:val="right"/>
            </w:pPr>
            <w:r w:rsidRPr="00F65CD7">
              <w:t>.064</w:t>
            </w:r>
          </w:p>
        </w:tc>
        <w:tc>
          <w:tcPr>
            <w:tcW w:w="541" w:type="dxa"/>
            <w:tcBorders>
              <w:top w:val="nil"/>
              <w:left w:val="nil"/>
              <w:right w:val="nil"/>
            </w:tcBorders>
            <w:shd w:val="clear" w:color="auto" w:fill="FFFFFF"/>
            <w:vAlign w:val="center"/>
          </w:tcPr>
          <w:p w14:paraId="2CBA746D" w14:textId="77777777" w:rsidR="00247F31" w:rsidRPr="00F65CD7" w:rsidRDefault="00247F31" w:rsidP="001D53B5">
            <w:pPr>
              <w:autoSpaceDE w:val="0"/>
              <w:autoSpaceDN w:val="0"/>
              <w:adjustRightInd w:val="0"/>
              <w:ind w:left="60" w:right="60"/>
              <w:contextualSpacing/>
              <w:jc w:val="right"/>
            </w:pPr>
            <w:r w:rsidRPr="00F65CD7">
              <w:t>.046</w:t>
            </w:r>
          </w:p>
        </w:tc>
        <w:tc>
          <w:tcPr>
            <w:tcW w:w="550" w:type="dxa"/>
            <w:tcBorders>
              <w:top w:val="nil"/>
              <w:left w:val="nil"/>
              <w:right w:val="nil"/>
            </w:tcBorders>
            <w:shd w:val="clear" w:color="auto" w:fill="FFFFFF"/>
            <w:vAlign w:val="center"/>
          </w:tcPr>
          <w:p w14:paraId="0811376B" w14:textId="77777777" w:rsidR="00247F31" w:rsidRPr="00F65CD7" w:rsidRDefault="00247F31" w:rsidP="001D53B5">
            <w:pPr>
              <w:autoSpaceDE w:val="0"/>
              <w:autoSpaceDN w:val="0"/>
              <w:adjustRightInd w:val="0"/>
              <w:ind w:left="60" w:right="60"/>
              <w:contextualSpacing/>
              <w:jc w:val="right"/>
            </w:pPr>
            <w:r w:rsidRPr="00F65CD7">
              <w:t>.984</w:t>
            </w:r>
          </w:p>
        </w:tc>
        <w:tc>
          <w:tcPr>
            <w:tcW w:w="720" w:type="dxa"/>
            <w:tcBorders>
              <w:top w:val="nil"/>
              <w:left w:val="nil"/>
              <w:right w:val="nil"/>
            </w:tcBorders>
            <w:shd w:val="clear" w:color="auto" w:fill="FFFFFF"/>
            <w:vAlign w:val="center"/>
          </w:tcPr>
          <w:p w14:paraId="1787B1BB" w14:textId="77777777" w:rsidR="00247F31" w:rsidRPr="00F65CD7" w:rsidRDefault="00247F31" w:rsidP="001D53B5">
            <w:pPr>
              <w:autoSpaceDE w:val="0"/>
              <w:autoSpaceDN w:val="0"/>
              <w:adjustRightInd w:val="0"/>
              <w:ind w:left="60" w:right="60"/>
              <w:contextualSpacing/>
              <w:jc w:val="right"/>
            </w:pPr>
            <w:r w:rsidRPr="00F65CD7">
              <w:t>.001</w:t>
            </w:r>
          </w:p>
        </w:tc>
        <w:tc>
          <w:tcPr>
            <w:tcW w:w="720" w:type="dxa"/>
            <w:tcBorders>
              <w:top w:val="nil"/>
              <w:left w:val="nil"/>
              <w:right w:val="nil"/>
            </w:tcBorders>
            <w:shd w:val="clear" w:color="auto" w:fill="FFFFFF"/>
            <w:vAlign w:val="center"/>
          </w:tcPr>
          <w:p w14:paraId="4BBA0CB4" w14:textId="77777777" w:rsidR="00247F31" w:rsidRPr="00F65CD7" w:rsidRDefault="00247F31" w:rsidP="001D53B5">
            <w:pPr>
              <w:autoSpaceDE w:val="0"/>
              <w:autoSpaceDN w:val="0"/>
              <w:adjustRightInd w:val="0"/>
              <w:ind w:left="60" w:right="60"/>
              <w:contextualSpacing/>
              <w:jc w:val="right"/>
            </w:pPr>
            <w:r w:rsidRPr="00F65CD7">
              <w:t>.586</w:t>
            </w:r>
          </w:p>
        </w:tc>
        <w:tc>
          <w:tcPr>
            <w:tcW w:w="450" w:type="dxa"/>
            <w:tcBorders>
              <w:top w:val="nil"/>
              <w:left w:val="nil"/>
              <w:right w:val="nil"/>
            </w:tcBorders>
            <w:shd w:val="clear" w:color="auto" w:fill="FFFFFF"/>
            <w:vAlign w:val="center"/>
          </w:tcPr>
          <w:p w14:paraId="3B8630F4" w14:textId="77777777" w:rsidR="00247F31" w:rsidRPr="00F65CD7" w:rsidRDefault="00247F31" w:rsidP="001D53B5">
            <w:pPr>
              <w:autoSpaceDE w:val="0"/>
              <w:autoSpaceDN w:val="0"/>
              <w:adjustRightInd w:val="0"/>
              <w:ind w:left="60" w:right="60"/>
              <w:contextualSpacing/>
              <w:jc w:val="right"/>
            </w:pPr>
            <w:r w:rsidRPr="00F65CD7">
              <w:t>1</w:t>
            </w:r>
          </w:p>
        </w:tc>
        <w:tc>
          <w:tcPr>
            <w:tcW w:w="540" w:type="dxa"/>
            <w:tcBorders>
              <w:top w:val="nil"/>
              <w:left w:val="nil"/>
              <w:right w:val="nil"/>
            </w:tcBorders>
            <w:shd w:val="clear" w:color="auto" w:fill="FFFFFF"/>
            <w:vAlign w:val="center"/>
          </w:tcPr>
          <w:p w14:paraId="2610D922" w14:textId="77777777" w:rsidR="00247F31" w:rsidRPr="00F65CD7" w:rsidRDefault="00247F31" w:rsidP="001D53B5">
            <w:pPr>
              <w:autoSpaceDE w:val="0"/>
              <w:autoSpaceDN w:val="0"/>
              <w:adjustRightInd w:val="0"/>
              <w:ind w:left="60" w:right="60"/>
              <w:contextualSpacing/>
              <w:jc w:val="right"/>
            </w:pPr>
            <w:r w:rsidRPr="00F65CD7">
              <w:t>528</w:t>
            </w:r>
          </w:p>
        </w:tc>
        <w:tc>
          <w:tcPr>
            <w:tcW w:w="630" w:type="dxa"/>
            <w:tcBorders>
              <w:top w:val="nil"/>
              <w:left w:val="nil"/>
              <w:right w:val="nil"/>
            </w:tcBorders>
            <w:shd w:val="clear" w:color="auto" w:fill="FFFFFF"/>
            <w:vAlign w:val="center"/>
          </w:tcPr>
          <w:p w14:paraId="6F66B4AE" w14:textId="77777777" w:rsidR="00247F31" w:rsidRPr="00F65CD7" w:rsidRDefault="00247F31" w:rsidP="001D53B5">
            <w:pPr>
              <w:autoSpaceDE w:val="0"/>
              <w:autoSpaceDN w:val="0"/>
              <w:adjustRightInd w:val="0"/>
              <w:ind w:left="60" w:right="60"/>
              <w:contextualSpacing/>
              <w:jc w:val="right"/>
            </w:pPr>
            <w:r w:rsidRPr="00F65CD7">
              <w:t>.444</w:t>
            </w:r>
          </w:p>
        </w:tc>
      </w:tr>
      <w:tr w:rsidR="00247F31" w:rsidRPr="00F65CD7" w14:paraId="1991E559" w14:textId="77777777" w:rsidTr="004140FE">
        <w:trPr>
          <w:cantSplit/>
          <w:trHeight w:val="95"/>
        </w:trPr>
        <w:tc>
          <w:tcPr>
            <w:tcW w:w="12960" w:type="dxa"/>
            <w:gridSpan w:val="21"/>
            <w:tcBorders>
              <w:top w:val="single" w:sz="4" w:space="0" w:color="auto"/>
              <w:left w:val="nil"/>
              <w:bottom w:val="nil"/>
              <w:right w:val="nil"/>
            </w:tcBorders>
            <w:shd w:val="clear" w:color="auto" w:fill="FFFFFF"/>
          </w:tcPr>
          <w:p w14:paraId="5B34F46D" w14:textId="35D5E5D0" w:rsidR="00247F31" w:rsidRPr="00F65CD7" w:rsidRDefault="00247F31" w:rsidP="00B31784">
            <w:pPr>
              <w:autoSpaceDE w:val="0"/>
              <w:autoSpaceDN w:val="0"/>
              <w:adjustRightInd w:val="0"/>
              <w:ind w:left="60" w:right="60"/>
              <w:contextualSpacing/>
            </w:pPr>
            <w:r w:rsidRPr="00F65CD7">
              <w:t xml:space="preserve">a.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w:t>
            </w:r>
            <w:proofErr w:type="spellStart"/>
            <w:r w:rsidRPr="00F65CD7">
              <w:t>lowMathematics</w:t>
            </w:r>
            <w:proofErr w:type="spellEnd"/>
            <w:r w:rsidRPr="00F65CD7">
              <w:t xml:space="preserve"> quartile (1=low), Quartile coding of SES2 variable</w:t>
            </w:r>
          </w:p>
        </w:tc>
      </w:tr>
      <w:tr w:rsidR="00247F31" w:rsidRPr="00F65CD7" w14:paraId="76BA1BAD" w14:textId="77777777" w:rsidTr="004140FE">
        <w:trPr>
          <w:cantSplit/>
          <w:trHeight w:val="146"/>
        </w:trPr>
        <w:tc>
          <w:tcPr>
            <w:tcW w:w="12960" w:type="dxa"/>
            <w:gridSpan w:val="21"/>
            <w:tcBorders>
              <w:top w:val="nil"/>
              <w:left w:val="nil"/>
              <w:bottom w:val="nil"/>
              <w:right w:val="nil"/>
            </w:tcBorders>
            <w:shd w:val="clear" w:color="auto" w:fill="FFFFFF"/>
          </w:tcPr>
          <w:p w14:paraId="0D184274" w14:textId="69DE374C" w:rsidR="00247F31" w:rsidRPr="00F65CD7" w:rsidRDefault="00247F31" w:rsidP="00B31784">
            <w:pPr>
              <w:autoSpaceDE w:val="0"/>
              <w:autoSpaceDN w:val="0"/>
              <w:adjustRightInd w:val="0"/>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 t, Mathematics quartile (1=low), Quartile coding of SES2 variable, Participated in college preparation program for disadvantaged</w:t>
            </w:r>
          </w:p>
        </w:tc>
      </w:tr>
    </w:tbl>
    <w:p w14:paraId="5CC4BD3F" w14:textId="77777777" w:rsidR="00247F31" w:rsidRPr="00F65CD7" w:rsidRDefault="00247F31" w:rsidP="001D53B5">
      <w:pPr>
        <w:autoSpaceDE w:val="0"/>
        <w:autoSpaceDN w:val="0"/>
        <w:adjustRightInd w:val="0"/>
        <w:contextualSpacing/>
      </w:pPr>
    </w:p>
    <w:p w14:paraId="029D0E67" w14:textId="77777777" w:rsidR="00247F31" w:rsidRPr="00F65CD7" w:rsidRDefault="00247F31" w:rsidP="001D53B5">
      <w:pPr>
        <w:autoSpaceDE w:val="0"/>
        <w:autoSpaceDN w:val="0"/>
        <w:adjustRightInd w:val="0"/>
        <w:contextualSpacing/>
      </w:pPr>
    </w:p>
    <w:p w14:paraId="5E3E4A33" w14:textId="77777777" w:rsidR="00247F31" w:rsidRPr="00F65CD7" w:rsidRDefault="00247F31" w:rsidP="001D53B5">
      <w:pPr>
        <w:autoSpaceDE w:val="0"/>
        <w:autoSpaceDN w:val="0"/>
        <w:adjustRightInd w:val="0"/>
        <w:contextualSpacing/>
      </w:pPr>
    </w:p>
    <w:p w14:paraId="16B17CFF" w14:textId="77777777" w:rsidR="00247F31" w:rsidRPr="00F65CD7" w:rsidRDefault="00247F31" w:rsidP="001D53B5">
      <w:pPr>
        <w:autoSpaceDE w:val="0"/>
        <w:autoSpaceDN w:val="0"/>
        <w:adjustRightInd w:val="0"/>
        <w:contextualSpacing/>
      </w:pPr>
    </w:p>
    <w:p w14:paraId="3214ED6C" w14:textId="77777777" w:rsidR="00247F31" w:rsidRPr="00F65CD7" w:rsidRDefault="00247F31" w:rsidP="001D53B5">
      <w:pPr>
        <w:autoSpaceDE w:val="0"/>
        <w:autoSpaceDN w:val="0"/>
        <w:adjustRightInd w:val="0"/>
        <w:contextualSpacing/>
      </w:pPr>
    </w:p>
    <w:p w14:paraId="67E51735" w14:textId="77777777" w:rsidR="00247F31" w:rsidRPr="00F65CD7" w:rsidRDefault="00247F31" w:rsidP="001D53B5">
      <w:pPr>
        <w:autoSpaceDE w:val="0"/>
        <w:autoSpaceDN w:val="0"/>
        <w:adjustRightInd w:val="0"/>
        <w:contextualSpacing/>
      </w:pPr>
    </w:p>
    <w:p w14:paraId="5AB83753" w14:textId="77777777" w:rsidR="00247F31" w:rsidRPr="00F65CD7" w:rsidRDefault="00247F31" w:rsidP="001D53B5">
      <w:pPr>
        <w:autoSpaceDE w:val="0"/>
        <w:autoSpaceDN w:val="0"/>
        <w:adjustRightInd w:val="0"/>
        <w:contextualSpacing/>
      </w:pPr>
    </w:p>
    <w:p w14:paraId="682F5AA5" w14:textId="77777777" w:rsidR="00247F31" w:rsidRPr="00F65CD7" w:rsidRDefault="00247F31" w:rsidP="001D53B5">
      <w:pPr>
        <w:autoSpaceDE w:val="0"/>
        <w:autoSpaceDN w:val="0"/>
        <w:adjustRightInd w:val="0"/>
        <w:contextualSpacing/>
      </w:pPr>
    </w:p>
    <w:p w14:paraId="7BB55091" w14:textId="77777777" w:rsidR="00247F31" w:rsidRPr="00F65CD7" w:rsidRDefault="00247F31" w:rsidP="001D53B5">
      <w:pPr>
        <w:autoSpaceDE w:val="0"/>
        <w:autoSpaceDN w:val="0"/>
        <w:adjustRightInd w:val="0"/>
        <w:contextualSpacing/>
      </w:pPr>
    </w:p>
    <w:p w14:paraId="75E0C8B4" w14:textId="77777777" w:rsidR="00247F31" w:rsidRPr="00F65CD7" w:rsidRDefault="00247F31" w:rsidP="001D53B5">
      <w:pPr>
        <w:autoSpaceDE w:val="0"/>
        <w:autoSpaceDN w:val="0"/>
        <w:adjustRightInd w:val="0"/>
        <w:contextualSpacing/>
      </w:pPr>
    </w:p>
    <w:p w14:paraId="4B808F4F" w14:textId="77777777" w:rsidR="00247F31" w:rsidRPr="00F65CD7" w:rsidRDefault="00247F31" w:rsidP="001D53B5">
      <w:pPr>
        <w:autoSpaceDE w:val="0"/>
        <w:autoSpaceDN w:val="0"/>
        <w:adjustRightInd w:val="0"/>
        <w:contextualSpacing/>
      </w:pPr>
    </w:p>
    <w:p w14:paraId="1E06B586" w14:textId="77777777" w:rsidR="00247F31" w:rsidRPr="00F65CD7" w:rsidRDefault="00247F31" w:rsidP="001D53B5">
      <w:pPr>
        <w:autoSpaceDE w:val="0"/>
        <w:autoSpaceDN w:val="0"/>
        <w:adjustRightInd w:val="0"/>
        <w:contextualSpacing/>
      </w:pPr>
    </w:p>
    <w:p w14:paraId="026E97C5" w14:textId="77777777" w:rsidR="00247F31" w:rsidRPr="00F65CD7" w:rsidRDefault="00247F31" w:rsidP="001D53B5">
      <w:pPr>
        <w:autoSpaceDE w:val="0"/>
        <w:autoSpaceDN w:val="0"/>
        <w:adjustRightInd w:val="0"/>
        <w:contextualSpacing/>
      </w:pPr>
    </w:p>
    <w:p w14:paraId="67C11BFC" w14:textId="77777777" w:rsidR="00247F31" w:rsidRPr="00F65CD7" w:rsidRDefault="00247F31" w:rsidP="001D53B5">
      <w:pPr>
        <w:autoSpaceDE w:val="0"/>
        <w:autoSpaceDN w:val="0"/>
        <w:adjustRightInd w:val="0"/>
        <w:contextualSpacing/>
      </w:pPr>
    </w:p>
    <w:p w14:paraId="765B6DF5" w14:textId="77777777" w:rsidR="00247F31" w:rsidRPr="00F65CD7" w:rsidRDefault="00247F31" w:rsidP="001D53B5">
      <w:pPr>
        <w:autoSpaceDE w:val="0"/>
        <w:autoSpaceDN w:val="0"/>
        <w:adjustRightInd w:val="0"/>
        <w:contextualSpacing/>
      </w:pPr>
    </w:p>
    <w:p w14:paraId="2C9657ED" w14:textId="77777777" w:rsidR="00247F31" w:rsidRPr="00F65CD7" w:rsidRDefault="00247F31" w:rsidP="001D53B5">
      <w:pPr>
        <w:autoSpaceDE w:val="0"/>
        <w:autoSpaceDN w:val="0"/>
        <w:adjustRightInd w:val="0"/>
        <w:contextualSpacing/>
      </w:pPr>
    </w:p>
    <w:tbl>
      <w:tblPr>
        <w:tblW w:w="13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0"/>
        <w:gridCol w:w="1439"/>
        <w:gridCol w:w="1479"/>
        <w:gridCol w:w="727"/>
        <w:gridCol w:w="1191"/>
        <w:gridCol w:w="945"/>
        <w:gridCol w:w="757"/>
        <w:gridCol w:w="297"/>
        <w:gridCol w:w="1439"/>
        <w:gridCol w:w="1364"/>
        <w:gridCol w:w="436"/>
        <w:gridCol w:w="1191"/>
        <w:gridCol w:w="800"/>
        <w:gridCol w:w="752"/>
      </w:tblGrid>
      <w:tr w:rsidR="00247F31" w:rsidRPr="00F65CD7" w14:paraId="0FF601F8" w14:textId="77777777" w:rsidTr="00751042">
        <w:trPr>
          <w:cantSplit/>
          <w:trHeight w:val="149"/>
        </w:trPr>
        <w:tc>
          <w:tcPr>
            <w:tcW w:w="0" w:type="auto"/>
            <w:gridSpan w:val="14"/>
            <w:tcBorders>
              <w:top w:val="nil"/>
              <w:left w:val="nil"/>
              <w:bottom w:val="nil"/>
              <w:right w:val="nil"/>
            </w:tcBorders>
            <w:shd w:val="clear" w:color="auto" w:fill="FFFFFF"/>
          </w:tcPr>
          <w:p w14:paraId="1EB7E5C2" w14:textId="5F637FD9" w:rsidR="00247F31" w:rsidRPr="00F65CD7" w:rsidRDefault="00247F31" w:rsidP="001D53B5">
            <w:pPr>
              <w:autoSpaceDE w:val="0"/>
              <w:autoSpaceDN w:val="0"/>
              <w:adjustRightInd w:val="0"/>
              <w:ind w:left="60" w:right="60"/>
              <w:contextualSpacing/>
            </w:pPr>
            <w:r w:rsidRPr="00F65CD7">
              <w:t xml:space="preserve">Table </w:t>
            </w:r>
            <w:r w:rsidR="003967BF" w:rsidRPr="00F65CD7">
              <w:t>55</w:t>
            </w:r>
          </w:p>
        </w:tc>
      </w:tr>
      <w:tr w:rsidR="00247F31" w:rsidRPr="00F65CD7" w14:paraId="2ED7BC2C" w14:textId="77777777" w:rsidTr="00751042">
        <w:trPr>
          <w:cantSplit/>
          <w:trHeight w:val="299"/>
        </w:trPr>
        <w:tc>
          <w:tcPr>
            <w:tcW w:w="0" w:type="auto"/>
            <w:gridSpan w:val="14"/>
            <w:tcBorders>
              <w:top w:val="nil"/>
              <w:left w:val="nil"/>
              <w:bottom w:val="single" w:sz="4" w:space="0" w:color="auto"/>
              <w:right w:val="nil"/>
            </w:tcBorders>
            <w:shd w:val="clear" w:color="auto" w:fill="FFFFFF"/>
          </w:tcPr>
          <w:p w14:paraId="6BB64D4D" w14:textId="77777777" w:rsidR="00247F31" w:rsidRPr="00F65CD7" w:rsidRDefault="00247F31" w:rsidP="001D53B5">
            <w:pPr>
              <w:autoSpaceDE w:val="0"/>
              <w:autoSpaceDN w:val="0"/>
              <w:adjustRightInd w:val="0"/>
              <w:ind w:left="60" w:right="60"/>
              <w:contextualSpacing/>
              <w:rPr>
                <w:bCs/>
              </w:rPr>
            </w:pPr>
          </w:p>
          <w:p w14:paraId="4BC06461" w14:textId="4BC434A8" w:rsidR="00247F31" w:rsidRPr="00F65CD7" w:rsidRDefault="00984C50" w:rsidP="001D53B5">
            <w:pPr>
              <w:autoSpaceDE w:val="0"/>
              <w:autoSpaceDN w:val="0"/>
              <w:adjustRightInd w:val="0"/>
              <w:ind w:left="60" w:right="60"/>
              <w:contextualSpacing/>
              <w:rPr>
                <w:bCs/>
                <w:i/>
                <w:iCs/>
              </w:rPr>
            </w:pPr>
            <w:r w:rsidRPr="00F65CD7">
              <w:rPr>
                <w:i/>
                <w:iCs/>
              </w:rPr>
              <w:t>Academic Self-efficacy</w:t>
            </w:r>
            <w:r w:rsidR="00247F31" w:rsidRPr="00F65CD7">
              <w:rPr>
                <w:i/>
                <w:iCs/>
              </w:rPr>
              <w:t xml:space="preserve">: </w:t>
            </w:r>
            <w:proofErr w:type="spellStart"/>
            <w:r w:rsidR="00247F31" w:rsidRPr="00F65CD7">
              <w:rPr>
                <w:bCs/>
                <w:i/>
                <w:iCs/>
              </w:rPr>
              <w:t>ANOVA</w:t>
            </w:r>
            <w:r w:rsidR="00CD36C8" w:rsidRPr="00F65CD7">
              <w:rPr>
                <w:bCs/>
                <w:i/>
                <w:iCs/>
                <w:vertAlign w:val="superscript"/>
              </w:rPr>
              <w:t>a</w:t>
            </w:r>
            <w:proofErr w:type="spellEnd"/>
            <w:r w:rsidR="00A130B1" w:rsidRPr="00F65CD7">
              <w:rPr>
                <w:bCs/>
                <w:i/>
                <w:iCs/>
                <w:vertAlign w:val="superscript"/>
              </w:rPr>
              <w:t>--</w:t>
            </w:r>
            <w:r w:rsidR="00CD36C8" w:rsidRPr="00F65CD7">
              <w:rPr>
                <w:bCs/>
                <w:i/>
                <w:iCs/>
              </w:rPr>
              <w:t>Before and After Matching</w:t>
            </w:r>
            <w:r w:rsidR="00247F31" w:rsidRPr="00F65CD7">
              <w:rPr>
                <w:bCs/>
                <w:i/>
                <w:iCs/>
                <w:vertAlign w:val="superscript"/>
              </w:rPr>
              <w:t xml:space="preserve">  </w:t>
            </w:r>
          </w:p>
        </w:tc>
      </w:tr>
      <w:tr w:rsidR="00247F31" w:rsidRPr="00F65CD7" w14:paraId="428E1393" w14:textId="77777777" w:rsidTr="00751042">
        <w:trPr>
          <w:cantSplit/>
          <w:trHeight w:val="149"/>
        </w:trPr>
        <w:tc>
          <w:tcPr>
            <w:tcW w:w="0" w:type="auto"/>
            <w:gridSpan w:val="7"/>
            <w:tcBorders>
              <w:top w:val="single" w:sz="4" w:space="0" w:color="auto"/>
              <w:left w:val="nil"/>
              <w:bottom w:val="nil"/>
              <w:right w:val="nil"/>
            </w:tcBorders>
            <w:shd w:val="clear" w:color="auto" w:fill="FFFFFF"/>
          </w:tcPr>
          <w:p w14:paraId="255AC325" w14:textId="77777777" w:rsidR="00247F31" w:rsidRPr="00F65CD7" w:rsidRDefault="00247F31" w:rsidP="001D53B5">
            <w:pPr>
              <w:autoSpaceDE w:val="0"/>
              <w:autoSpaceDN w:val="0"/>
              <w:adjustRightInd w:val="0"/>
              <w:ind w:left="60" w:right="60"/>
              <w:contextualSpacing/>
              <w:jc w:val="center"/>
            </w:pPr>
          </w:p>
          <w:p w14:paraId="25FD3025" w14:textId="77777777" w:rsidR="00247F31" w:rsidRPr="00F65CD7" w:rsidRDefault="00247F31" w:rsidP="001D53B5">
            <w:pPr>
              <w:autoSpaceDE w:val="0"/>
              <w:autoSpaceDN w:val="0"/>
              <w:adjustRightInd w:val="0"/>
              <w:ind w:left="60" w:right="60"/>
              <w:contextualSpacing/>
              <w:jc w:val="center"/>
              <w:rPr>
                <w:u w:val="single"/>
              </w:rPr>
            </w:pPr>
            <w:r w:rsidRPr="00F65CD7">
              <w:rPr>
                <w:u w:val="single"/>
              </w:rPr>
              <w:t>Before Matching</w:t>
            </w:r>
          </w:p>
          <w:p w14:paraId="7D2CBCC7" w14:textId="77777777" w:rsidR="00247F31" w:rsidRPr="00F65CD7" w:rsidRDefault="00247F31" w:rsidP="001D53B5">
            <w:pPr>
              <w:autoSpaceDE w:val="0"/>
              <w:autoSpaceDN w:val="0"/>
              <w:adjustRightInd w:val="0"/>
              <w:ind w:left="60" w:right="60"/>
              <w:contextualSpacing/>
              <w:jc w:val="center"/>
            </w:pPr>
          </w:p>
        </w:tc>
        <w:tc>
          <w:tcPr>
            <w:tcW w:w="0" w:type="auto"/>
            <w:gridSpan w:val="7"/>
            <w:tcBorders>
              <w:top w:val="single" w:sz="4" w:space="0" w:color="auto"/>
              <w:left w:val="nil"/>
              <w:bottom w:val="nil"/>
              <w:right w:val="nil"/>
            </w:tcBorders>
            <w:shd w:val="clear" w:color="auto" w:fill="FFFFFF"/>
          </w:tcPr>
          <w:p w14:paraId="3853071E" w14:textId="77777777" w:rsidR="00247F31" w:rsidRPr="00F65CD7" w:rsidRDefault="00247F31" w:rsidP="001D53B5">
            <w:pPr>
              <w:autoSpaceDE w:val="0"/>
              <w:autoSpaceDN w:val="0"/>
              <w:adjustRightInd w:val="0"/>
              <w:ind w:left="60" w:right="60"/>
              <w:contextualSpacing/>
              <w:jc w:val="center"/>
            </w:pPr>
          </w:p>
          <w:p w14:paraId="6444E83B" w14:textId="77777777" w:rsidR="00247F31" w:rsidRPr="00F65CD7" w:rsidRDefault="00247F31" w:rsidP="001D53B5">
            <w:pPr>
              <w:autoSpaceDE w:val="0"/>
              <w:autoSpaceDN w:val="0"/>
              <w:adjustRightInd w:val="0"/>
              <w:ind w:left="60" w:right="60"/>
              <w:contextualSpacing/>
              <w:jc w:val="center"/>
              <w:rPr>
                <w:u w:val="single"/>
              </w:rPr>
            </w:pPr>
            <w:r w:rsidRPr="00F65CD7">
              <w:rPr>
                <w:u w:val="single"/>
              </w:rPr>
              <w:t>After Matching</w:t>
            </w:r>
          </w:p>
        </w:tc>
      </w:tr>
      <w:tr w:rsidR="00247F31" w:rsidRPr="00F65CD7" w14:paraId="4DB71FCC" w14:textId="77777777" w:rsidTr="00751042">
        <w:trPr>
          <w:cantSplit/>
          <w:trHeight w:val="149"/>
        </w:trPr>
        <w:tc>
          <w:tcPr>
            <w:tcW w:w="0" w:type="auto"/>
            <w:gridSpan w:val="2"/>
            <w:tcBorders>
              <w:top w:val="nil"/>
              <w:left w:val="nil"/>
              <w:bottom w:val="single" w:sz="4" w:space="0" w:color="auto"/>
              <w:right w:val="nil"/>
            </w:tcBorders>
            <w:shd w:val="clear" w:color="auto" w:fill="FFFFFF"/>
            <w:vAlign w:val="center"/>
          </w:tcPr>
          <w:p w14:paraId="5F91B6B5" w14:textId="77777777" w:rsidR="00247F31" w:rsidRPr="00F65CD7" w:rsidRDefault="00247F31" w:rsidP="001D53B5">
            <w:pPr>
              <w:autoSpaceDE w:val="0"/>
              <w:autoSpaceDN w:val="0"/>
              <w:adjustRightInd w:val="0"/>
              <w:ind w:left="60" w:right="60"/>
              <w:contextualSpacing/>
              <w:jc w:val="center"/>
            </w:pPr>
            <w:r w:rsidRPr="00F65CD7">
              <w:t>Model</w:t>
            </w:r>
          </w:p>
        </w:tc>
        <w:tc>
          <w:tcPr>
            <w:tcW w:w="0" w:type="auto"/>
            <w:tcBorders>
              <w:top w:val="nil"/>
              <w:left w:val="nil"/>
              <w:bottom w:val="single" w:sz="4" w:space="0" w:color="auto"/>
              <w:right w:val="nil"/>
            </w:tcBorders>
            <w:shd w:val="clear" w:color="auto" w:fill="FFFFFF"/>
            <w:vAlign w:val="center"/>
          </w:tcPr>
          <w:p w14:paraId="741B2274" w14:textId="77777777" w:rsidR="00247F31" w:rsidRPr="00F65CD7" w:rsidRDefault="00247F31" w:rsidP="001D53B5">
            <w:pPr>
              <w:autoSpaceDE w:val="0"/>
              <w:autoSpaceDN w:val="0"/>
              <w:adjustRightInd w:val="0"/>
              <w:ind w:left="60" w:right="60"/>
              <w:contextualSpacing/>
              <w:jc w:val="center"/>
            </w:pPr>
            <w:r w:rsidRPr="00F65CD7">
              <w:t>Sum of Squares</w:t>
            </w:r>
          </w:p>
        </w:tc>
        <w:tc>
          <w:tcPr>
            <w:tcW w:w="0" w:type="auto"/>
            <w:tcBorders>
              <w:top w:val="nil"/>
              <w:left w:val="nil"/>
              <w:bottom w:val="single" w:sz="4" w:space="0" w:color="auto"/>
              <w:right w:val="nil"/>
            </w:tcBorders>
            <w:shd w:val="clear" w:color="auto" w:fill="FFFFFF"/>
            <w:vAlign w:val="center"/>
          </w:tcPr>
          <w:p w14:paraId="5005C123"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0" w:type="auto"/>
            <w:tcBorders>
              <w:top w:val="nil"/>
              <w:left w:val="nil"/>
              <w:bottom w:val="single" w:sz="4" w:space="0" w:color="auto"/>
              <w:right w:val="nil"/>
            </w:tcBorders>
            <w:shd w:val="clear" w:color="auto" w:fill="FFFFFF"/>
            <w:vAlign w:val="center"/>
          </w:tcPr>
          <w:p w14:paraId="07CF4571" w14:textId="77777777" w:rsidR="00247F31" w:rsidRPr="00F65CD7" w:rsidRDefault="00247F31" w:rsidP="001D53B5">
            <w:pPr>
              <w:autoSpaceDE w:val="0"/>
              <w:autoSpaceDN w:val="0"/>
              <w:adjustRightInd w:val="0"/>
              <w:ind w:left="60" w:right="60"/>
              <w:contextualSpacing/>
              <w:jc w:val="center"/>
            </w:pPr>
            <w:r w:rsidRPr="00F65CD7">
              <w:t>Mean Square</w:t>
            </w:r>
          </w:p>
        </w:tc>
        <w:tc>
          <w:tcPr>
            <w:tcW w:w="0" w:type="auto"/>
            <w:tcBorders>
              <w:top w:val="nil"/>
              <w:left w:val="nil"/>
              <w:bottom w:val="single" w:sz="4" w:space="0" w:color="auto"/>
              <w:right w:val="nil"/>
            </w:tcBorders>
            <w:shd w:val="clear" w:color="auto" w:fill="FFFFFF"/>
            <w:vAlign w:val="center"/>
          </w:tcPr>
          <w:p w14:paraId="35A7BED7" w14:textId="77777777" w:rsidR="00247F31" w:rsidRPr="00F65CD7" w:rsidRDefault="00247F31" w:rsidP="001D53B5">
            <w:pPr>
              <w:autoSpaceDE w:val="0"/>
              <w:autoSpaceDN w:val="0"/>
              <w:adjustRightInd w:val="0"/>
              <w:ind w:left="60" w:right="60"/>
              <w:contextualSpacing/>
              <w:jc w:val="center"/>
              <w:rPr>
                <w:i/>
                <w:iCs/>
              </w:rPr>
            </w:pPr>
            <w:r w:rsidRPr="00F65CD7">
              <w:rPr>
                <w:i/>
                <w:iCs/>
              </w:rPr>
              <w:t>F</w:t>
            </w:r>
          </w:p>
        </w:tc>
        <w:tc>
          <w:tcPr>
            <w:tcW w:w="0" w:type="auto"/>
            <w:tcBorders>
              <w:top w:val="nil"/>
              <w:left w:val="nil"/>
              <w:bottom w:val="single" w:sz="4" w:space="0" w:color="auto"/>
              <w:right w:val="single" w:sz="4" w:space="0" w:color="auto"/>
            </w:tcBorders>
            <w:shd w:val="clear" w:color="auto" w:fill="FFFFFF"/>
            <w:vAlign w:val="center"/>
          </w:tcPr>
          <w:p w14:paraId="7F51202F" w14:textId="77777777" w:rsidR="00247F31" w:rsidRPr="00F65CD7" w:rsidRDefault="00247F31" w:rsidP="001D53B5">
            <w:pPr>
              <w:autoSpaceDE w:val="0"/>
              <w:autoSpaceDN w:val="0"/>
              <w:adjustRightInd w:val="0"/>
              <w:ind w:left="60" w:right="60"/>
              <w:contextualSpacing/>
              <w:jc w:val="center"/>
            </w:pPr>
            <w:r w:rsidRPr="00F65CD7">
              <w:t>Sig.</w:t>
            </w:r>
          </w:p>
        </w:tc>
        <w:tc>
          <w:tcPr>
            <w:tcW w:w="0" w:type="auto"/>
            <w:gridSpan w:val="2"/>
            <w:tcBorders>
              <w:top w:val="nil"/>
              <w:left w:val="single" w:sz="4" w:space="0" w:color="auto"/>
              <w:bottom w:val="single" w:sz="8" w:space="0" w:color="000000"/>
              <w:right w:val="nil"/>
            </w:tcBorders>
            <w:shd w:val="clear" w:color="auto" w:fill="FFFFFF"/>
            <w:vAlign w:val="center"/>
          </w:tcPr>
          <w:p w14:paraId="664CA25C" w14:textId="77777777" w:rsidR="00247F31" w:rsidRPr="00F65CD7" w:rsidRDefault="00247F31" w:rsidP="001D53B5">
            <w:pPr>
              <w:autoSpaceDE w:val="0"/>
              <w:autoSpaceDN w:val="0"/>
              <w:adjustRightInd w:val="0"/>
              <w:ind w:left="60" w:right="60"/>
              <w:contextualSpacing/>
              <w:jc w:val="center"/>
            </w:pPr>
            <w:r w:rsidRPr="00F65CD7">
              <w:t>Model</w:t>
            </w:r>
          </w:p>
        </w:tc>
        <w:tc>
          <w:tcPr>
            <w:tcW w:w="0" w:type="auto"/>
            <w:tcBorders>
              <w:top w:val="nil"/>
              <w:left w:val="nil"/>
              <w:bottom w:val="single" w:sz="4" w:space="0" w:color="auto"/>
              <w:right w:val="nil"/>
            </w:tcBorders>
            <w:shd w:val="clear" w:color="auto" w:fill="FFFFFF"/>
            <w:vAlign w:val="center"/>
          </w:tcPr>
          <w:p w14:paraId="24FD83DB" w14:textId="77777777" w:rsidR="00247F31" w:rsidRPr="00F65CD7" w:rsidRDefault="00247F31" w:rsidP="001D53B5">
            <w:pPr>
              <w:autoSpaceDE w:val="0"/>
              <w:autoSpaceDN w:val="0"/>
              <w:adjustRightInd w:val="0"/>
              <w:ind w:left="60" w:right="60"/>
              <w:contextualSpacing/>
              <w:jc w:val="center"/>
            </w:pPr>
            <w:r w:rsidRPr="00F65CD7">
              <w:t>Sum of Squares</w:t>
            </w:r>
          </w:p>
        </w:tc>
        <w:tc>
          <w:tcPr>
            <w:tcW w:w="0" w:type="auto"/>
            <w:tcBorders>
              <w:top w:val="nil"/>
              <w:left w:val="nil"/>
              <w:bottom w:val="single" w:sz="4" w:space="0" w:color="auto"/>
              <w:right w:val="nil"/>
            </w:tcBorders>
            <w:shd w:val="clear" w:color="auto" w:fill="FFFFFF"/>
            <w:vAlign w:val="center"/>
          </w:tcPr>
          <w:p w14:paraId="2CB839A2"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0" w:type="auto"/>
            <w:tcBorders>
              <w:top w:val="nil"/>
              <w:left w:val="nil"/>
              <w:bottom w:val="single" w:sz="4" w:space="0" w:color="auto"/>
              <w:right w:val="nil"/>
            </w:tcBorders>
            <w:shd w:val="clear" w:color="auto" w:fill="FFFFFF"/>
            <w:vAlign w:val="center"/>
          </w:tcPr>
          <w:p w14:paraId="3287C3DC" w14:textId="77777777" w:rsidR="00247F31" w:rsidRPr="00F65CD7" w:rsidRDefault="00247F31" w:rsidP="001D53B5">
            <w:pPr>
              <w:autoSpaceDE w:val="0"/>
              <w:autoSpaceDN w:val="0"/>
              <w:adjustRightInd w:val="0"/>
              <w:ind w:left="60" w:right="60"/>
              <w:contextualSpacing/>
              <w:jc w:val="center"/>
            </w:pPr>
            <w:r w:rsidRPr="00F65CD7">
              <w:t>Mean Square</w:t>
            </w:r>
          </w:p>
        </w:tc>
        <w:tc>
          <w:tcPr>
            <w:tcW w:w="0" w:type="auto"/>
            <w:tcBorders>
              <w:top w:val="nil"/>
              <w:left w:val="nil"/>
              <w:bottom w:val="single" w:sz="4" w:space="0" w:color="auto"/>
              <w:right w:val="nil"/>
            </w:tcBorders>
            <w:shd w:val="clear" w:color="auto" w:fill="FFFFFF"/>
            <w:vAlign w:val="center"/>
          </w:tcPr>
          <w:p w14:paraId="1D7197C1" w14:textId="77777777" w:rsidR="00247F31" w:rsidRPr="00F65CD7" w:rsidRDefault="00247F31" w:rsidP="001D53B5">
            <w:pPr>
              <w:autoSpaceDE w:val="0"/>
              <w:autoSpaceDN w:val="0"/>
              <w:adjustRightInd w:val="0"/>
              <w:ind w:left="60" w:right="60"/>
              <w:contextualSpacing/>
              <w:jc w:val="center"/>
              <w:rPr>
                <w:i/>
                <w:iCs/>
              </w:rPr>
            </w:pPr>
            <w:r w:rsidRPr="00F65CD7">
              <w:rPr>
                <w:i/>
                <w:iCs/>
              </w:rPr>
              <w:t>F</w:t>
            </w:r>
          </w:p>
        </w:tc>
        <w:tc>
          <w:tcPr>
            <w:tcW w:w="0" w:type="auto"/>
            <w:tcBorders>
              <w:top w:val="nil"/>
              <w:left w:val="nil"/>
              <w:bottom w:val="single" w:sz="4" w:space="0" w:color="auto"/>
              <w:right w:val="nil"/>
            </w:tcBorders>
            <w:shd w:val="clear" w:color="auto" w:fill="FFFFFF"/>
            <w:vAlign w:val="center"/>
          </w:tcPr>
          <w:p w14:paraId="29D78FDF" w14:textId="77777777" w:rsidR="00247F31" w:rsidRPr="00F65CD7" w:rsidRDefault="00247F31" w:rsidP="001D53B5">
            <w:pPr>
              <w:autoSpaceDE w:val="0"/>
              <w:autoSpaceDN w:val="0"/>
              <w:adjustRightInd w:val="0"/>
              <w:ind w:left="60" w:right="60"/>
              <w:contextualSpacing/>
              <w:jc w:val="center"/>
            </w:pPr>
            <w:r w:rsidRPr="00F65CD7">
              <w:t>Sig.</w:t>
            </w:r>
          </w:p>
        </w:tc>
      </w:tr>
      <w:tr w:rsidR="00247F31" w:rsidRPr="00F65CD7" w14:paraId="4F8383F7" w14:textId="77777777" w:rsidTr="00751042">
        <w:trPr>
          <w:cantSplit/>
          <w:trHeight w:val="149"/>
        </w:trPr>
        <w:tc>
          <w:tcPr>
            <w:tcW w:w="0" w:type="auto"/>
            <w:vMerge w:val="restart"/>
            <w:tcBorders>
              <w:top w:val="single" w:sz="4" w:space="0" w:color="auto"/>
              <w:left w:val="nil"/>
              <w:bottom w:val="nil"/>
              <w:right w:val="nil"/>
            </w:tcBorders>
            <w:shd w:val="clear" w:color="auto" w:fill="FFFFFF"/>
            <w:vAlign w:val="center"/>
          </w:tcPr>
          <w:p w14:paraId="054BC162" w14:textId="77777777" w:rsidR="00247F31" w:rsidRPr="00F65CD7" w:rsidRDefault="00247F31" w:rsidP="001D53B5">
            <w:pPr>
              <w:autoSpaceDE w:val="0"/>
              <w:autoSpaceDN w:val="0"/>
              <w:adjustRightInd w:val="0"/>
              <w:ind w:left="60" w:right="60"/>
              <w:contextualSpacing/>
              <w:jc w:val="center"/>
            </w:pPr>
            <w:r w:rsidRPr="00F65CD7">
              <w:t>1</w:t>
            </w:r>
          </w:p>
        </w:tc>
        <w:tc>
          <w:tcPr>
            <w:tcW w:w="0" w:type="auto"/>
            <w:tcBorders>
              <w:top w:val="single" w:sz="4" w:space="0" w:color="auto"/>
              <w:left w:val="nil"/>
              <w:bottom w:val="nil"/>
              <w:right w:val="nil"/>
            </w:tcBorders>
            <w:shd w:val="clear" w:color="auto" w:fill="FFFFFF"/>
            <w:vAlign w:val="center"/>
          </w:tcPr>
          <w:p w14:paraId="46469223" w14:textId="77777777" w:rsidR="00247F31" w:rsidRPr="00F65CD7" w:rsidRDefault="00247F31" w:rsidP="001D53B5">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1C6111C6" w14:textId="77777777" w:rsidR="00247F31" w:rsidRPr="00F65CD7" w:rsidRDefault="00247F31" w:rsidP="001D53B5">
            <w:pPr>
              <w:autoSpaceDE w:val="0"/>
              <w:autoSpaceDN w:val="0"/>
              <w:adjustRightInd w:val="0"/>
              <w:ind w:left="60" w:right="60"/>
              <w:contextualSpacing/>
              <w:jc w:val="center"/>
            </w:pPr>
            <w:r w:rsidRPr="00F65CD7">
              <w:t>348.815</w:t>
            </w:r>
          </w:p>
        </w:tc>
        <w:tc>
          <w:tcPr>
            <w:tcW w:w="0" w:type="auto"/>
            <w:tcBorders>
              <w:top w:val="single" w:sz="4" w:space="0" w:color="auto"/>
              <w:left w:val="nil"/>
              <w:bottom w:val="nil"/>
              <w:right w:val="nil"/>
            </w:tcBorders>
            <w:shd w:val="clear" w:color="auto" w:fill="FFFFFF"/>
            <w:vAlign w:val="center"/>
          </w:tcPr>
          <w:p w14:paraId="52F3903A" w14:textId="77777777" w:rsidR="00247F31" w:rsidRPr="00F65CD7" w:rsidRDefault="00247F31" w:rsidP="001D53B5">
            <w:pPr>
              <w:autoSpaceDE w:val="0"/>
              <w:autoSpaceDN w:val="0"/>
              <w:adjustRightInd w:val="0"/>
              <w:ind w:left="60" w:right="60"/>
              <w:contextualSpacing/>
              <w:jc w:val="center"/>
            </w:pPr>
            <w:r w:rsidRPr="00F65CD7">
              <w:t>9</w:t>
            </w:r>
          </w:p>
        </w:tc>
        <w:tc>
          <w:tcPr>
            <w:tcW w:w="0" w:type="auto"/>
            <w:tcBorders>
              <w:top w:val="single" w:sz="4" w:space="0" w:color="auto"/>
              <w:left w:val="nil"/>
              <w:bottom w:val="nil"/>
              <w:right w:val="nil"/>
            </w:tcBorders>
            <w:shd w:val="clear" w:color="auto" w:fill="FFFFFF"/>
            <w:vAlign w:val="center"/>
          </w:tcPr>
          <w:p w14:paraId="64F0DCDB" w14:textId="77777777" w:rsidR="00247F31" w:rsidRPr="00F65CD7" w:rsidRDefault="00247F31" w:rsidP="001D53B5">
            <w:pPr>
              <w:autoSpaceDE w:val="0"/>
              <w:autoSpaceDN w:val="0"/>
              <w:adjustRightInd w:val="0"/>
              <w:ind w:left="60" w:right="60"/>
              <w:contextualSpacing/>
              <w:jc w:val="center"/>
            </w:pPr>
            <w:r w:rsidRPr="00F65CD7">
              <w:t>38.757</w:t>
            </w:r>
          </w:p>
        </w:tc>
        <w:tc>
          <w:tcPr>
            <w:tcW w:w="0" w:type="auto"/>
            <w:tcBorders>
              <w:top w:val="single" w:sz="4" w:space="0" w:color="auto"/>
              <w:left w:val="nil"/>
              <w:bottom w:val="nil"/>
              <w:right w:val="nil"/>
            </w:tcBorders>
            <w:shd w:val="clear" w:color="auto" w:fill="FFFFFF"/>
            <w:vAlign w:val="center"/>
          </w:tcPr>
          <w:p w14:paraId="0755AAF5" w14:textId="77777777" w:rsidR="00247F31" w:rsidRPr="00F65CD7" w:rsidRDefault="00247F31" w:rsidP="001D53B5">
            <w:pPr>
              <w:autoSpaceDE w:val="0"/>
              <w:autoSpaceDN w:val="0"/>
              <w:adjustRightInd w:val="0"/>
              <w:ind w:left="60" w:right="60"/>
              <w:contextualSpacing/>
              <w:jc w:val="center"/>
            </w:pPr>
            <w:r w:rsidRPr="00F65CD7">
              <w:t>42.816</w:t>
            </w:r>
          </w:p>
        </w:tc>
        <w:tc>
          <w:tcPr>
            <w:tcW w:w="0" w:type="auto"/>
            <w:tcBorders>
              <w:top w:val="single" w:sz="4" w:space="0" w:color="auto"/>
              <w:left w:val="nil"/>
              <w:bottom w:val="nil"/>
              <w:right w:val="single" w:sz="4" w:space="0" w:color="auto"/>
            </w:tcBorders>
            <w:shd w:val="clear" w:color="auto" w:fill="FFFFFF"/>
            <w:vAlign w:val="center"/>
          </w:tcPr>
          <w:p w14:paraId="7C8C33F8" w14:textId="77777777" w:rsidR="00247F31" w:rsidRPr="00F65CD7" w:rsidRDefault="00247F31" w:rsidP="001D53B5">
            <w:pPr>
              <w:autoSpaceDE w:val="0"/>
              <w:autoSpaceDN w:val="0"/>
              <w:adjustRightInd w:val="0"/>
              <w:ind w:left="60" w:right="60"/>
              <w:contextualSpacing/>
              <w:jc w:val="center"/>
            </w:pPr>
            <w:r w:rsidRPr="00F65CD7">
              <w:t>.000</w:t>
            </w:r>
            <w:r w:rsidRPr="00F65CD7">
              <w:rPr>
                <w:vertAlign w:val="superscript"/>
              </w:rPr>
              <w:t>b</w:t>
            </w:r>
          </w:p>
        </w:tc>
        <w:tc>
          <w:tcPr>
            <w:tcW w:w="0" w:type="auto"/>
            <w:vMerge w:val="restart"/>
            <w:tcBorders>
              <w:top w:val="single" w:sz="4" w:space="0" w:color="auto"/>
              <w:left w:val="single" w:sz="4" w:space="0" w:color="auto"/>
              <w:bottom w:val="single" w:sz="8" w:space="0" w:color="000000"/>
              <w:right w:val="nil"/>
            </w:tcBorders>
            <w:shd w:val="clear" w:color="auto" w:fill="FFFFFF"/>
            <w:vAlign w:val="center"/>
          </w:tcPr>
          <w:p w14:paraId="29B2AF6D" w14:textId="77777777" w:rsidR="00247F31" w:rsidRPr="00F65CD7" w:rsidRDefault="00247F31" w:rsidP="001D53B5">
            <w:pPr>
              <w:autoSpaceDE w:val="0"/>
              <w:autoSpaceDN w:val="0"/>
              <w:adjustRightInd w:val="0"/>
              <w:ind w:left="60" w:right="60"/>
              <w:contextualSpacing/>
              <w:jc w:val="center"/>
            </w:pPr>
            <w:r w:rsidRPr="00F65CD7">
              <w:t>1</w:t>
            </w:r>
          </w:p>
        </w:tc>
        <w:tc>
          <w:tcPr>
            <w:tcW w:w="0" w:type="auto"/>
            <w:tcBorders>
              <w:top w:val="single" w:sz="4" w:space="0" w:color="auto"/>
              <w:left w:val="nil"/>
              <w:bottom w:val="nil"/>
              <w:right w:val="nil"/>
            </w:tcBorders>
            <w:shd w:val="clear" w:color="auto" w:fill="FFFFFF"/>
            <w:vAlign w:val="center"/>
          </w:tcPr>
          <w:p w14:paraId="4700A5AA" w14:textId="77777777" w:rsidR="00247F31" w:rsidRPr="00F65CD7" w:rsidRDefault="00247F31" w:rsidP="001D53B5">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7EE04604" w14:textId="77777777" w:rsidR="00247F31" w:rsidRPr="00F65CD7" w:rsidRDefault="00247F31" w:rsidP="001D53B5">
            <w:pPr>
              <w:autoSpaceDE w:val="0"/>
              <w:autoSpaceDN w:val="0"/>
              <w:adjustRightInd w:val="0"/>
              <w:ind w:left="60" w:right="60"/>
              <w:contextualSpacing/>
              <w:jc w:val="center"/>
            </w:pPr>
            <w:r w:rsidRPr="00F65CD7">
              <w:t>34.401</w:t>
            </w:r>
          </w:p>
        </w:tc>
        <w:tc>
          <w:tcPr>
            <w:tcW w:w="0" w:type="auto"/>
            <w:tcBorders>
              <w:top w:val="single" w:sz="4" w:space="0" w:color="auto"/>
              <w:left w:val="nil"/>
              <w:bottom w:val="nil"/>
              <w:right w:val="nil"/>
            </w:tcBorders>
            <w:shd w:val="clear" w:color="auto" w:fill="FFFFFF"/>
            <w:vAlign w:val="center"/>
          </w:tcPr>
          <w:p w14:paraId="7CEB10CB" w14:textId="77777777" w:rsidR="00247F31" w:rsidRPr="00F65CD7" w:rsidRDefault="00247F31" w:rsidP="001D53B5">
            <w:pPr>
              <w:autoSpaceDE w:val="0"/>
              <w:autoSpaceDN w:val="0"/>
              <w:adjustRightInd w:val="0"/>
              <w:ind w:left="60" w:right="60"/>
              <w:contextualSpacing/>
              <w:jc w:val="center"/>
            </w:pPr>
            <w:r w:rsidRPr="00F65CD7">
              <w:t>9</w:t>
            </w:r>
          </w:p>
        </w:tc>
        <w:tc>
          <w:tcPr>
            <w:tcW w:w="0" w:type="auto"/>
            <w:tcBorders>
              <w:top w:val="single" w:sz="4" w:space="0" w:color="auto"/>
              <w:left w:val="nil"/>
              <w:bottom w:val="nil"/>
              <w:right w:val="nil"/>
            </w:tcBorders>
            <w:shd w:val="clear" w:color="auto" w:fill="FFFFFF"/>
            <w:vAlign w:val="center"/>
          </w:tcPr>
          <w:p w14:paraId="60F03A00" w14:textId="77777777" w:rsidR="00247F31" w:rsidRPr="00F65CD7" w:rsidRDefault="00247F31" w:rsidP="001D53B5">
            <w:pPr>
              <w:autoSpaceDE w:val="0"/>
              <w:autoSpaceDN w:val="0"/>
              <w:adjustRightInd w:val="0"/>
              <w:ind w:left="60" w:right="60"/>
              <w:contextualSpacing/>
              <w:jc w:val="center"/>
            </w:pPr>
            <w:r w:rsidRPr="00F65CD7">
              <w:t>3.822</w:t>
            </w:r>
          </w:p>
        </w:tc>
        <w:tc>
          <w:tcPr>
            <w:tcW w:w="0" w:type="auto"/>
            <w:tcBorders>
              <w:top w:val="single" w:sz="4" w:space="0" w:color="auto"/>
              <w:left w:val="nil"/>
              <w:bottom w:val="nil"/>
              <w:right w:val="nil"/>
            </w:tcBorders>
            <w:shd w:val="clear" w:color="auto" w:fill="FFFFFF"/>
            <w:vAlign w:val="center"/>
          </w:tcPr>
          <w:p w14:paraId="7AEDEE62" w14:textId="77777777" w:rsidR="00247F31" w:rsidRPr="00F65CD7" w:rsidRDefault="00247F31" w:rsidP="001D53B5">
            <w:pPr>
              <w:autoSpaceDE w:val="0"/>
              <w:autoSpaceDN w:val="0"/>
              <w:adjustRightInd w:val="0"/>
              <w:ind w:left="60" w:right="60"/>
              <w:contextualSpacing/>
              <w:jc w:val="center"/>
            </w:pPr>
            <w:r w:rsidRPr="00F65CD7">
              <w:t>3.953</w:t>
            </w:r>
          </w:p>
        </w:tc>
        <w:tc>
          <w:tcPr>
            <w:tcW w:w="0" w:type="auto"/>
            <w:tcBorders>
              <w:top w:val="single" w:sz="4" w:space="0" w:color="auto"/>
              <w:left w:val="nil"/>
              <w:bottom w:val="nil"/>
              <w:right w:val="nil"/>
            </w:tcBorders>
            <w:shd w:val="clear" w:color="auto" w:fill="FFFFFF"/>
            <w:vAlign w:val="center"/>
          </w:tcPr>
          <w:p w14:paraId="14DF2462" w14:textId="77777777" w:rsidR="00247F31" w:rsidRPr="00F65CD7" w:rsidRDefault="00247F31" w:rsidP="001D53B5">
            <w:pPr>
              <w:autoSpaceDE w:val="0"/>
              <w:autoSpaceDN w:val="0"/>
              <w:adjustRightInd w:val="0"/>
              <w:ind w:left="60" w:right="60"/>
              <w:contextualSpacing/>
              <w:jc w:val="center"/>
            </w:pPr>
            <w:r w:rsidRPr="00F65CD7">
              <w:t>.000</w:t>
            </w:r>
            <w:r w:rsidRPr="00F65CD7">
              <w:rPr>
                <w:vertAlign w:val="superscript"/>
              </w:rPr>
              <w:t>b</w:t>
            </w:r>
          </w:p>
        </w:tc>
      </w:tr>
      <w:tr w:rsidR="00247F31" w:rsidRPr="00F65CD7" w14:paraId="20FECA0A" w14:textId="77777777" w:rsidTr="00751042">
        <w:trPr>
          <w:cantSplit/>
          <w:trHeight w:val="166"/>
        </w:trPr>
        <w:tc>
          <w:tcPr>
            <w:tcW w:w="0" w:type="auto"/>
            <w:vMerge/>
            <w:tcBorders>
              <w:top w:val="single" w:sz="16" w:space="0" w:color="000000"/>
              <w:left w:val="nil"/>
              <w:bottom w:val="nil"/>
              <w:right w:val="nil"/>
            </w:tcBorders>
            <w:shd w:val="clear" w:color="auto" w:fill="FFFFFF"/>
            <w:vAlign w:val="center"/>
          </w:tcPr>
          <w:p w14:paraId="036A75B3"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2631F4C6" w14:textId="77777777" w:rsidR="00247F31" w:rsidRPr="00F65CD7" w:rsidRDefault="00247F31" w:rsidP="001D53B5">
            <w:pPr>
              <w:autoSpaceDE w:val="0"/>
              <w:autoSpaceDN w:val="0"/>
              <w:adjustRightInd w:val="0"/>
              <w:ind w:left="60" w:right="60"/>
              <w:contextualSpacing/>
              <w:jc w:val="center"/>
            </w:pPr>
            <w:r w:rsidRPr="00F65CD7">
              <w:t>Residual</w:t>
            </w:r>
          </w:p>
        </w:tc>
        <w:tc>
          <w:tcPr>
            <w:tcW w:w="0" w:type="auto"/>
            <w:tcBorders>
              <w:top w:val="nil"/>
              <w:left w:val="nil"/>
              <w:bottom w:val="nil"/>
              <w:right w:val="nil"/>
            </w:tcBorders>
            <w:shd w:val="clear" w:color="auto" w:fill="FFFFFF"/>
            <w:vAlign w:val="center"/>
          </w:tcPr>
          <w:p w14:paraId="658811DD" w14:textId="77777777" w:rsidR="00247F31" w:rsidRPr="00F65CD7" w:rsidRDefault="00247F31" w:rsidP="001D53B5">
            <w:pPr>
              <w:autoSpaceDE w:val="0"/>
              <w:autoSpaceDN w:val="0"/>
              <w:adjustRightInd w:val="0"/>
              <w:ind w:left="60" w:right="60"/>
              <w:contextualSpacing/>
              <w:jc w:val="center"/>
            </w:pPr>
            <w:r w:rsidRPr="00F65CD7">
              <w:t>5367.868</w:t>
            </w:r>
          </w:p>
        </w:tc>
        <w:tc>
          <w:tcPr>
            <w:tcW w:w="0" w:type="auto"/>
            <w:tcBorders>
              <w:top w:val="nil"/>
              <w:left w:val="nil"/>
              <w:bottom w:val="nil"/>
              <w:right w:val="nil"/>
            </w:tcBorders>
            <w:shd w:val="clear" w:color="auto" w:fill="FFFFFF"/>
            <w:vAlign w:val="center"/>
          </w:tcPr>
          <w:p w14:paraId="3022457F" w14:textId="77777777" w:rsidR="00247F31" w:rsidRPr="00F65CD7" w:rsidRDefault="00247F31" w:rsidP="001D53B5">
            <w:pPr>
              <w:autoSpaceDE w:val="0"/>
              <w:autoSpaceDN w:val="0"/>
              <w:adjustRightInd w:val="0"/>
              <w:ind w:left="60" w:right="60"/>
              <w:contextualSpacing/>
              <w:jc w:val="center"/>
            </w:pPr>
            <w:r w:rsidRPr="00F65CD7">
              <w:t>5930</w:t>
            </w:r>
          </w:p>
        </w:tc>
        <w:tc>
          <w:tcPr>
            <w:tcW w:w="0" w:type="auto"/>
            <w:tcBorders>
              <w:top w:val="nil"/>
              <w:left w:val="nil"/>
              <w:bottom w:val="nil"/>
              <w:right w:val="nil"/>
            </w:tcBorders>
            <w:shd w:val="clear" w:color="auto" w:fill="FFFFFF"/>
            <w:vAlign w:val="center"/>
          </w:tcPr>
          <w:p w14:paraId="2DD0D66E" w14:textId="77777777" w:rsidR="00247F31" w:rsidRPr="00F65CD7" w:rsidRDefault="00247F31" w:rsidP="001D53B5">
            <w:pPr>
              <w:autoSpaceDE w:val="0"/>
              <w:autoSpaceDN w:val="0"/>
              <w:adjustRightInd w:val="0"/>
              <w:ind w:left="60" w:right="60"/>
              <w:contextualSpacing/>
              <w:jc w:val="center"/>
            </w:pPr>
            <w:r w:rsidRPr="00F65CD7">
              <w:t>.905</w:t>
            </w:r>
          </w:p>
        </w:tc>
        <w:tc>
          <w:tcPr>
            <w:tcW w:w="0" w:type="auto"/>
            <w:tcBorders>
              <w:top w:val="nil"/>
              <w:left w:val="nil"/>
              <w:bottom w:val="nil"/>
              <w:right w:val="nil"/>
            </w:tcBorders>
            <w:shd w:val="clear" w:color="auto" w:fill="FFFFFF"/>
          </w:tcPr>
          <w:p w14:paraId="3FBF03C4"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single" w:sz="4" w:space="0" w:color="auto"/>
            </w:tcBorders>
            <w:shd w:val="clear" w:color="auto" w:fill="FFFFFF"/>
          </w:tcPr>
          <w:p w14:paraId="1E004CD3" w14:textId="77777777" w:rsidR="00247F31" w:rsidRPr="00F65CD7" w:rsidRDefault="00247F31" w:rsidP="001D53B5">
            <w:pPr>
              <w:autoSpaceDE w:val="0"/>
              <w:autoSpaceDN w:val="0"/>
              <w:adjustRightInd w:val="0"/>
              <w:contextualSpacing/>
              <w:jc w:val="center"/>
            </w:pPr>
          </w:p>
        </w:tc>
        <w:tc>
          <w:tcPr>
            <w:tcW w:w="0" w:type="auto"/>
            <w:vMerge/>
            <w:tcBorders>
              <w:top w:val="nil"/>
              <w:left w:val="single" w:sz="4" w:space="0" w:color="auto"/>
              <w:bottom w:val="single" w:sz="8" w:space="0" w:color="000000"/>
              <w:right w:val="nil"/>
            </w:tcBorders>
            <w:shd w:val="clear" w:color="auto" w:fill="FFFFFF"/>
            <w:vAlign w:val="center"/>
          </w:tcPr>
          <w:p w14:paraId="0C8FED3B"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088CBB37" w14:textId="77777777" w:rsidR="00247F31" w:rsidRPr="00F65CD7" w:rsidRDefault="00247F31" w:rsidP="001D53B5">
            <w:pPr>
              <w:autoSpaceDE w:val="0"/>
              <w:autoSpaceDN w:val="0"/>
              <w:adjustRightInd w:val="0"/>
              <w:contextualSpacing/>
              <w:jc w:val="center"/>
            </w:pPr>
            <w:r w:rsidRPr="00F65CD7">
              <w:t>Residual</w:t>
            </w:r>
          </w:p>
        </w:tc>
        <w:tc>
          <w:tcPr>
            <w:tcW w:w="0" w:type="auto"/>
            <w:tcBorders>
              <w:top w:val="nil"/>
              <w:left w:val="nil"/>
              <w:bottom w:val="nil"/>
              <w:right w:val="nil"/>
            </w:tcBorders>
            <w:shd w:val="clear" w:color="auto" w:fill="FFFFFF"/>
            <w:vAlign w:val="center"/>
          </w:tcPr>
          <w:p w14:paraId="19F6EB19" w14:textId="77777777" w:rsidR="00247F31" w:rsidRPr="00F65CD7" w:rsidRDefault="00247F31" w:rsidP="001D53B5">
            <w:pPr>
              <w:autoSpaceDE w:val="0"/>
              <w:autoSpaceDN w:val="0"/>
              <w:adjustRightInd w:val="0"/>
              <w:contextualSpacing/>
              <w:jc w:val="center"/>
            </w:pPr>
            <w:r w:rsidRPr="00F65CD7">
              <w:t>511.577</w:t>
            </w:r>
          </w:p>
        </w:tc>
        <w:tc>
          <w:tcPr>
            <w:tcW w:w="0" w:type="auto"/>
            <w:tcBorders>
              <w:top w:val="nil"/>
              <w:left w:val="nil"/>
              <w:bottom w:val="nil"/>
              <w:right w:val="nil"/>
            </w:tcBorders>
            <w:shd w:val="clear" w:color="auto" w:fill="FFFFFF"/>
            <w:vAlign w:val="center"/>
          </w:tcPr>
          <w:p w14:paraId="30A5E7D0" w14:textId="77777777" w:rsidR="00247F31" w:rsidRPr="00F65CD7" w:rsidRDefault="00247F31" w:rsidP="001D53B5">
            <w:pPr>
              <w:autoSpaceDE w:val="0"/>
              <w:autoSpaceDN w:val="0"/>
              <w:adjustRightInd w:val="0"/>
              <w:contextualSpacing/>
              <w:jc w:val="center"/>
            </w:pPr>
            <w:r w:rsidRPr="00F65CD7">
              <w:t>529</w:t>
            </w:r>
          </w:p>
        </w:tc>
        <w:tc>
          <w:tcPr>
            <w:tcW w:w="0" w:type="auto"/>
            <w:tcBorders>
              <w:top w:val="nil"/>
              <w:left w:val="nil"/>
              <w:bottom w:val="nil"/>
              <w:right w:val="nil"/>
            </w:tcBorders>
            <w:shd w:val="clear" w:color="auto" w:fill="FFFFFF"/>
            <w:vAlign w:val="center"/>
          </w:tcPr>
          <w:p w14:paraId="67BAE636" w14:textId="77777777" w:rsidR="00247F31" w:rsidRPr="00F65CD7" w:rsidRDefault="00247F31" w:rsidP="001D53B5">
            <w:pPr>
              <w:autoSpaceDE w:val="0"/>
              <w:autoSpaceDN w:val="0"/>
              <w:adjustRightInd w:val="0"/>
              <w:contextualSpacing/>
              <w:jc w:val="center"/>
            </w:pPr>
            <w:r w:rsidRPr="00F65CD7">
              <w:t>.967</w:t>
            </w:r>
          </w:p>
        </w:tc>
        <w:tc>
          <w:tcPr>
            <w:tcW w:w="0" w:type="auto"/>
            <w:tcBorders>
              <w:top w:val="nil"/>
              <w:left w:val="nil"/>
              <w:bottom w:val="nil"/>
              <w:right w:val="nil"/>
            </w:tcBorders>
            <w:shd w:val="clear" w:color="auto" w:fill="FFFFFF"/>
          </w:tcPr>
          <w:p w14:paraId="081E82AF"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tcPr>
          <w:p w14:paraId="1588179E" w14:textId="77777777" w:rsidR="00247F31" w:rsidRPr="00F65CD7" w:rsidRDefault="00247F31" w:rsidP="001D53B5">
            <w:pPr>
              <w:autoSpaceDE w:val="0"/>
              <w:autoSpaceDN w:val="0"/>
              <w:adjustRightInd w:val="0"/>
              <w:contextualSpacing/>
              <w:jc w:val="center"/>
            </w:pPr>
          </w:p>
        </w:tc>
      </w:tr>
      <w:tr w:rsidR="00247F31" w:rsidRPr="00F65CD7" w14:paraId="56038349" w14:textId="77777777" w:rsidTr="00751042">
        <w:trPr>
          <w:cantSplit/>
          <w:trHeight w:val="176"/>
        </w:trPr>
        <w:tc>
          <w:tcPr>
            <w:tcW w:w="0" w:type="auto"/>
            <w:vMerge/>
            <w:tcBorders>
              <w:top w:val="single" w:sz="16" w:space="0" w:color="000000"/>
              <w:left w:val="nil"/>
              <w:bottom w:val="nil"/>
              <w:right w:val="nil"/>
            </w:tcBorders>
            <w:shd w:val="clear" w:color="auto" w:fill="FFFFFF"/>
            <w:vAlign w:val="center"/>
          </w:tcPr>
          <w:p w14:paraId="6999999A"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44A69D16" w14:textId="77777777" w:rsidR="00247F31" w:rsidRPr="00F65CD7" w:rsidRDefault="00247F31" w:rsidP="001D53B5">
            <w:pPr>
              <w:autoSpaceDE w:val="0"/>
              <w:autoSpaceDN w:val="0"/>
              <w:adjustRightInd w:val="0"/>
              <w:ind w:left="60" w:right="6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46E51D4C" w14:textId="77777777" w:rsidR="00247F31" w:rsidRPr="00F65CD7" w:rsidRDefault="00247F31" w:rsidP="001D53B5">
            <w:pPr>
              <w:autoSpaceDE w:val="0"/>
              <w:autoSpaceDN w:val="0"/>
              <w:adjustRightInd w:val="0"/>
              <w:ind w:left="60" w:right="60"/>
              <w:contextualSpacing/>
              <w:jc w:val="center"/>
            </w:pPr>
            <w:r w:rsidRPr="00F65CD7">
              <w:t>5716.682</w:t>
            </w:r>
          </w:p>
        </w:tc>
        <w:tc>
          <w:tcPr>
            <w:tcW w:w="0" w:type="auto"/>
            <w:tcBorders>
              <w:top w:val="nil"/>
              <w:left w:val="nil"/>
              <w:bottom w:val="single" w:sz="4" w:space="0" w:color="auto"/>
              <w:right w:val="nil"/>
            </w:tcBorders>
            <w:shd w:val="clear" w:color="auto" w:fill="FFFFFF"/>
            <w:vAlign w:val="center"/>
          </w:tcPr>
          <w:p w14:paraId="5EA1D150" w14:textId="77777777" w:rsidR="00247F31" w:rsidRPr="00F65CD7" w:rsidRDefault="00247F31" w:rsidP="001D53B5">
            <w:pPr>
              <w:autoSpaceDE w:val="0"/>
              <w:autoSpaceDN w:val="0"/>
              <w:adjustRightInd w:val="0"/>
              <w:ind w:left="60" w:right="60"/>
              <w:contextualSpacing/>
              <w:jc w:val="center"/>
            </w:pPr>
            <w:r w:rsidRPr="00F65CD7">
              <w:t>5939</w:t>
            </w:r>
          </w:p>
        </w:tc>
        <w:tc>
          <w:tcPr>
            <w:tcW w:w="0" w:type="auto"/>
            <w:tcBorders>
              <w:top w:val="nil"/>
              <w:left w:val="nil"/>
              <w:bottom w:val="single" w:sz="4" w:space="0" w:color="auto"/>
              <w:right w:val="nil"/>
            </w:tcBorders>
            <w:shd w:val="clear" w:color="auto" w:fill="FFFFFF"/>
          </w:tcPr>
          <w:p w14:paraId="00E7C8B3"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570B3E50"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single" w:sz="4" w:space="0" w:color="auto"/>
            </w:tcBorders>
            <w:shd w:val="clear" w:color="auto" w:fill="FFFFFF"/>
          </w:tcPr>
          <w:p w14:paraId="6562613F" w14:textId="77777777" w:rsidR="00247F31" w:rsidRPr="00F65CD7" w:rsidRDefault="00247F31" w:rsidP="001D53B5">
            <w:pPr>
              <w:autoSpaceDE w:val="0"/>
              <w:autoSpaceDN w:val="0"/>
              <w:adjustRightInd w:val="0"/>
              <w:contextualSpacing/>
              <w:jc w:val="center"/>
            </w:pPr>
          </w:p>
        </w:tc>
        <w:tc>
          <w:tcPr>
            <w:tcW w:w="0" w:type="auto"/>
            <w:vMerge/>
            <w:tcBorders>
              <w:top w:val="nil"/>
              <w:left w:val="single" w:sz="4" w:space="0" w:color="auto"/>
              <w:bottom w:val="single" w:sz="8" w:space="0" w:color="000000"/>
              <w:right w:val="nil"/>
            </w:tcBorders>
            <w:shd w:val="clear" w:color="auto" w:fill="FFFFFF"/>
            <w:vAlign w:val="center"/>
          </w:tcPr>
          <w:p w14:paraId="0A399F8E"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5FAAD31D" w14:textId="77777777" w:rsidR="00247F31" w:rsidRPr="00F65CD7" w:rsidRDefault="00247F31" w:rsidP="001D53B5">
            <w:pPr>
              <w:autoSpaceDE w:val="0"/>
              <w:autoSpaceDN w:val="0"/>
              <w:adjustRightInd w:val="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3771F925" w14:textId="77777777" w:rsidR="00247F31" w:rsidRPr="00F65CD7" w:rsidRDefault="00247F31" w:rsidP="001D53B5">
            <w:pPr>
              <w:autoSpaceDE w:val="0"/>
              <w:autoSpaceDN w:val="0"/>
              <w:adjustRightInd w:val="0"/>
              <w:contextualSpacing/>
              <w:jc w:val="center"/>
            </w:pPr>
            <w:r w:rsidRPr="00F65CD7">
              <w:t>545.978</w:t>
            </w:r>
          </w:p>
        </w:tc>
        <w:tc>
          <w:tcPr>
            <w:tcW w:w="0" w:type="auto"/>
            <w:tcBorders>
              <w:top w:val="nil"/>
              <w:left w:val="nil"/>
              <w:bottom w:val="single" w:sz="4" w:space="0" w:color="auto"/>
              <w:right w:val="nil"/>
            </w:tcBorders>
            <w:shd w:val="clear" w:color="auto" w:fill="FFFFFF"/>
            <w:vAlign w:val="center"/>
          </w:tcPr>
          <w:p w14:paraId="2A6FD2B7" w14:textId="77777777" w:rsidR="00247F31" w:rsidRPr="00F65CD7" w:rsidRDefault="00247F31" w:rsidP="001D53B5">
            <w:pPr>
              <w:autoSpaceDE w:val="0"/>
              <w:autoSpaceDN w:val="0"/>
              <w:adjustRightInd w:val="0"/>
              <w:contextualSpacing/>
              <w:jc w:val="center"/>
            </w:pPr>
            <w:r w:rsidRPr="00F65CD7">
              <w:t>538</w:t>
            </w:r>
          </w:p>
        </w:tc>
        <w:tc>
          <w:tcPr>
            <w:tcW w:w="0" w:type="auto"/>
            <w:tcBorders>
              <w:top w:val="nil"/>
              <w:left w:val="nil"/>
              <w:bottom w:val="single" w:sz="4" w:space="0" w:color="auto"/>
              <w:right w:val="nil"/>
            </w:tcBorders>
            <w:shd w:val="clear" w:color="auto" w:fill="FFFFFF"/>
          </w:tcPr>
          <w:p w14:paraId="1EF37AE4"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7DBE5072"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09211A88" w14:textId="77777777" w:rsidR="00247F31" w:rsidRPr="00F65CD7" w:rsidRDefault="00247F31" w:rsidP="001D53B5">
            <w:pPr>
              <w:autoSpaceDE w:val="0"/>
              <w:autoSpaceDN w:val="0"/>
              <w:adjustRightInd w:val="0"/>
              <w:contextualSpacing/>
              <w:jc w:val="center"/>
            </w:pPr>
          </w:p>
        </w:tc>
      </w:tr>
      <w:tr w:rsidR="00247F31" w:rsidRPr="00F65CD7" w14:paraId="2B4C5BB6" w14:textId="77777777" w:rsidTr="00751042">
        <w:trPr>
          <w:cantSplit/>
          <w:trHeight w:val="149"/>
        </w:trPr>
        <w:tc>
          <w:tcPr>
            <w:tcW w:w="0" w:type="auto"/>
            <w:vMerge w:val="restart"/>
            <w:tcBorders>
              <w:top w:val="nil"/>
              <w:left w:val="nil"/>
              <w:bottom w:val="single" w:sz="4" w:space="0" w:color="auto"/>
              <w:right w:val="nil"/>
            </w:tcBorders>
            <w:shd w:val="clear" w:color="auto" w:fill="FFFFFF"/>
            <w:vAlign w:val="center"/>
          </w:tcPr>
          <w:p w14:paraId="5FD063FB" w14:textId="77777777" w:rsidR="00247F31" w:rsidRPr="00F65CD7" w:rsidRDefault="00247F31" w:rsidP="001D53B5">
            <w:pPr>
              <w:autoSpaceDE w:val="0"/>
              <w:autoSpaceDN w:val="0"/>
              <w:adjustRightInd w:val="0"/>
              <w:ind w:left="60" w:right="60"/>
              <w:contextualSpacing/>
              <w:jc w:val="center"/>
            </w:pPr>
            <w:r w:rsidRPr="00F65CD7">
              <w:t>2</w:t>
            </w:r>
          </w:p>
        </w:tc>
        <w:tc>
          <w:tcPr>
            <w:tcW w:w="0" w:type="auto"/>
            <w:tcBorders>
              <w:top w:val="single" w:sz="4" w:space="0" w:color="auto"/>
              <w:left w:val="nil"/>
              <w:bottom w:val="nil"/>
              <w:right w:val="nil"/>
            </w:tcBorders>
            <w:shd w:val="clear" w:color="auto" w:fill="FFFFFF"/>
            <w:vAlign w:val="center"/>
          </w:tcPr>
          <w:p w14:paraId="58987391" w14:textId="77777777" w:rsidR="00247F31" w:rsidRPr="00F65CD7" w:rsidRDefault="00247F31" w:rsidP="001D53B5">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6B966447" w14:textId="77777777" w:rsidR="00247F31" w:rsidRPr="00F65CD7" w:rsidRDefault="00247F31" w:rsidP="001D53B5">
            <w:pPr>
              <w:autoSpaceDE w:val="0"/>
              <w:autoSpaceDN w:val="0"/>
              <w:adjustRightInd w:val="0"/>
              <w:ind w:left="60" w:right="60"/>
              <w:contextualSpacing/>
              <w:jc w:val="center"/>
            </w:pPr>
            <w:r w:rsidRPr="00F65CD7">
              <w:t>350.982</w:t>
            </w:r>
          </w:p>
        </w:tc>
        <w:tc>
          <w:tcPr>
            <w:tcW w:w="0" w:type="auto"/>
            <w:tcBorders>
              <w:top w:val="single" w:sz="4" w:space="0" w:color="auto"/>
              <w:left w:val="nil"/>
              <w:bottom w:val="nil"/>
              <w:right w:val="nil"/>
            </w:tcBorders>
            <w:shd w:val="clear" w:color="auto" w:fill="FFFFFF"/>
            <w:vAlign w:val="center"/>
          </w:tcPr>
          <w:p w14:paraId="0391F97F" w14:textId="77777777" w:rsidR="00247F31" w:rsidRPr="00F65CD7" w:rsidRDefault="00247F31" w:rsidP="001D53B5">
            <w:pPr>
              <w:autoSpaceDE w:val="0"/>
              <w:autoSpaceDN w:val="0"/>
              <w:adjustRightInd w:val="0"/>
              <w:ind w:left="60" w:right="60"/>
              <w:contextualSpacing/>
              <w:jc w:val="center"/>
            </w:pPr>
            <w:r w:rsidRPr="00F65CD7">
              <w:t>10</w:t>
            </w:r>
          </w:p>
        </w:tc>
        <w:tc>
          <w:tcPr>
            <w:tcW w:w="0" w:type="auto"/>
            <w:tcBorders>
              <w:top w:val="single" w:sz="4" w:space="0" w:color="auto"/>
              <w:left w:val="nil"/>
              <w:bottom w:val="nil"/>
              <w:right w:val="nil"/>
            </w:tcBorders>
            <w:shd w:val="clear" w:color="auto" w:fill="FFFFFF"/>
            <w:vAlign w:val="center"/>
          </w:tcPr>
          <w:p w14:paraId="121D40CD" w14:textId="77777777" w:rsidR="00247F31" w:rsidRPr="00F65CD7" w:rsidRDefault="00247F31" w:rsidP="001D53B5">
            <w:pPr>
              <w:autoSpaceDE w:val="0"/>
              <w:autoSpaceDN w:val="0"/>
              <w:adjustRightInd w:val="0"/>
              <w:ind w:left="60" w:right="60"/>
              <w:contextualSpacing/>
              <w:jc w:val="center"/>
            </w:pPr>
            <w:r w:rsidRPr="00F65CD7">
              <w:t>35.098</w:t>
            </w:r>
          </w:p>
        </w:tc>
        <w:tc>
          <w:tcPr>
            <w:tcW w:w="0" w:type="auto"/>
            <w:tcBorders>
              <w:top w:val="single" w:sz="4" w:space="0" w:color="auto"/>
              <w:left w:val="nil"/>
              <w:bottom w:val="nil"/>
              <w:right w:val="nil"/>
            </w:tcBorders>
            <w:shd w:val="clear" w:color="auto" w:fill="FFFFFF"/>
            <w:vAlign w:val="center"/>
          </w:tcPr>
          <w:p w14:paraId="074BACC7" w14:textId="77777777" w:rsidR="00247F31" w:rsidRPr="00F65CD7" w:rsidRDefault="00247F31" w:rsidP="001D53B5">
            <w:pPr>
              <w:autoSpaceDE w:val="0"/>
              <w:autoSpaceDN w:val="0"/>
              <w:adjustRightInd w:val="0"/>
              <w:ind w:left="60" w:right="60"/>
              <w:contextualSpacing/>
              <w:jc w:val="center"/>
            </w:pPr>
            <w:r w:rsidRPr="00F65CD7">
              <w:t>38.783</w:t>
            </w:r>
          </w:p>
        </w:tc>
        <w:tc>
          <w:tcPr>
            <w:tcW w:w="0" w:type="auto"/>
            <w:tcBorders>
              <w:top w:val="single" w:sz="4" w:space="0" w:color="auto"/>
              <w:left w:val="nil"/>
              <w:bottom w:val="nil"/>
              <w:right w:val="single" w:sz="4" w:space="0" w:color="auto"/>
            </w:tcBorders>
            <w:shd w:val="clear" w:color="auto" w:fill="FFFFFF"/>
            <w:vAlign w:val="center"/>
          </w:tcPr>
          <w:p w14:paraId="7D2FF986" w14:textId="77777777" w:rsidR="00247F31" w:rsidRPr="00F65CD7" w:rsidRDefault="00247F31" w:rsidP="001D53B5">
            <w:pPr>
              <w:autoSpaceDE w:val="0"/>
              <w:autoSpaceDN w:val="0"/>
              <w:adjustRightInd w:val="0"/>
              <w:ind w:left="60" w:right="60"/>
              <w:contextualSpacing/>
              <w:jc w:val="center"/>
            </w:pPr>
            <w:r w:rsidRPr="00F65CD7">
              <w:t>.000</w:t>
            </w:r>
            <w:r w:rsidRPr="00F65CD7">
              <w:rPr>
                <w:vertAlign w:val="superscript"/>
              </w:rPr>
              <w:t>c</w:t>
            </w:r>
          </w:p>
        </w:tc>
        <w:tc>
          <w:tcPr>
            <w:tcW w:w="0" w:type="auto"/>
            <w:vMerge w:val="restart"/>
            <w:tcBorders>
              <w:top w:val="nil"/>
              <w:left w:val="single" w:sz="4" w:space="0" w:color="auto"/>
              <w:right w:val="nil"/>
            </w:tcBorders>
            <w:shd w:val="clear" w:color="auto" w:fill="FFFFFF"/>
            <w:vAlign w:val="center"/>
          </w:tcPr>
          <w:p w14:paraId="34848277" w14:textId="77777777" w:rsidR="00247F31" w:rsidRPr="00F65CD7" w:rsidRDefault="00247F31" w:rsidP="001D53B5">
            <w:pPr>
              <w:autoSpaceDE w:val="0"/>
              <w:autoSpaceDN w:val="0"/>
              <w:adjustRightInd w:val="0"/>
              <w:ind w:left="60" w:right="60"/>
              <w:contextualSpacing/>
              <w:jc w:val="center"/>
            </w:pPr>
            <w:r w:rsidRPr="00F65CD7">
              <w:t>2</w:t>
            </w:r>
          </w:p>
        </w:tc>
        <w:tc>
          <w:tcPr>
            <w:tcW w:w="0" w:type="auto"/>
            <w:tcBorders>
              <w:top w:val="single" w:sz="4" w:space="0" w:color="auto"/>
              <w:left w:val="nil"/>
              <w:bottom w:val="nil"/>
              <w:right w:val="nil"/>
            </w:tcBorders>
            <w:shd w:val="clear" w:color="auto" w:fill="FFFFFF"/>
            <w:vAlign w:val="center"/>
          </w:tcPr>
          <w:p w14:paraId="5A8DE193" w14:textId="77777777" w:rsidR="00247F31" w:rsidRPr="00F65CD7" w:rsidRDefault="00247F31" w:rsidP="001D53B5">
            <w:pPr>
              <w:autoSpaceDE w:val="0"/>
              <w:autoSpaceDN w:val="0"/>
              <w:adjustRightInd w:val="0"/>
              <w:ind w:left="60" w:right="60"/>
              <w:contextualSpacing/>
              <w:jc w:val="center"/>
            </w:pPr>
            <w:r w:rsidRPr="00F65CD7">
              <w:t>Regression</w:t>
            </w:r>
          </w:p>
        </w:tc>
        <w:tc>
          <w:tcPr>
            <w:tcW w:w="0" w:type="auto"/>
            <w:tcBorders>
              <w:top w:val="single" w:sz="4" w:space="0" w:color="auto"/>
              <w:left w:val="nil"/>
              <w:bottom w:val="nil"/>
              <w:right w:val="nil"/>
            </w:tcBorders>
            <w:shd w:val="clear" w:color="auto" w:fill="FFFFFF"/>
            <w:vAlign w:val="center"/>
          </w:tcPr>
          <w:p w14:paraId="1013B626" w14:textId="77777777" w:rsidR="00247F31" w:rsidRPr="00F65CD7" w:rsidRDefault="00247F31" w:rsidP="001D53B5">
            <w:pPr>
              <w:autoSpaceDE w:val="0"/>
              <w:autoSpaceDN w:val="0"/>
              <w:adjustRightInd w:val="0"/>
              <w:ind w:left="60" w:right="60"/>
              <w:contextualSpacing/>
              <w:jc w:val="center"/>
            </w:pPr>
            <w:r w:rsidRPr="00F65CD7">
              <w:t>34.968</w:t>
            </w:r>
          </w:p>
        </w:tc>
        <w:tc>
          <w:tcPr>
            <w:tcW w:w="0" w:type="auto"/>
            <w:tcBorders>
              <w:top w:val="single" w:sz="4" w:space="0" w:color="auto"/>
              <w:left w:val="nil"/>
              <w:bottom w:val="nil"/>
              <w:right w:val="nil"/>
            </w:tcBorders>
            <w:shd w:val="clear" w:color="auto" w:fill="FFFFFF"/>
            <w:vAlign w:val="center"/>
          </w:tcPr>
          <w:p w14:paraId="5F3F78F0" w14:textId="77777777" w:rsidR="00247F31" w:rsidRPr="00F65CD7" w:rsidRDefault="00247F31" w:rsidP="001D53B5">
            <w:pPr>
              <w:autoSpaceDE w:val="0"/>
              <w:autoSpaceDN w:val="0"/>
              <w:adjustRightInd w:val="0"/>
              <w:ind w:left="60" w:right="60"/>
              <w:contextualSpacing/>
              <w:jc w:val="center"/>
            </w:pPr>
            <w:r w:rsidRPr="00F65CD7">
              <w:t>10</w:t>
            </w:r>
          </w:p>
        </w:tc>
        <w:tc>
          <w:tcPr>
            <w:tcW w:w="0" w:type="auto"/>
            <w:tcBorders>
              <w:top w:val="single" w:sz="4" w:space="0" w:color="auto"/>
              <w:left w:val="nil"/>
              <w:bottom w:val="nil"/>
              <w:right w:val="nil"/>
            </w:tcBorders>
            <w:shd w:val="clear" w:color="auto" w:fill="FFFFFF"/>
            <w:vAlign w:val="center"/>
          </w:tcPr>
          <w:p w14:paraId="210F84AD" w14:textId="77777777" w:rsidR="00247F31" w:rsidRPr="00F65CD7" w:rsidRDefault="00247F31" w:rsidP="001D53B5">
            <w:pPr>
              <w:autoSpaceDE w:val="0"/>
              <w:autoSpaceDN w:val="0"/>
              <w:adjustRightInd w:val="0"/>
              <w:ind w:left="60" w:right="60"/>
              <w:contextualSpacing/>
              <w:jc w:val="center"/>
            </w:pPr>
            <w:r w:rsidRPr="00F65CD7">
              <w:t>3.497</w:t>
            </w:r>
          </w:p>
        </w:tc>
        <w:tc>
          <w:tcPr>
            <w:tcW w:w="0" w:type="auto"/>
            <w:tcBorders>
              <w:top w:val="single" w:sz="4" w:space="0" w:color="auto"/>
              <w:left w:val="nil"/>
              <w:bottom w:val="nil"/>
              <w:right w:val="nil"/>
            </w:tcBorders>
            <w:shd w:val="clear" w:color="auto" w:fill="FFFFFF"/>
            <w:vAlign w:val="center"/>
          </w:tcPr>
          <w:p w14:paraId="6B61B37E" w14:textId="77777777" w:rsidR="00247F31" w:rsidRPr="00F65CD7" w:rsidRDefault="00247F31" w:rsidP="001D53B5">
            <w:pPr>
              <w:autoSpaceDE w:val="0"/>
              <w:autoSpaceDN w:val="0"/>
              <w:adjustRightInd w:val="0"/>
              <w:ind w:left="60" w:right="60"/>
              <w:contextualSpacing/>
              <w:jc w:val="center"/>
            </w:pPr>
            <w:r w:rsidRPr="00F65CD7">
              <w:t>3.613</w:t>
            </w:r>
          </w:p>
        </w:tc>
        <w:tc>
          <w:tcPr>
            <w:tcW w:w="0" w:type="auto"/>
            <w:tcBorders>
              <w:top w:val="single" w:sz="4" w:space="0" w:color="auto"/>
              <w:left w:val="nil"/>
              <w:bottom w:val="nil"/>
              <w:right w:val="nil"/>
            </w:tcBorders>
            <w:shd w:val="clear" w:color="auto" w:fill="FFFFFF"/>
            <w:vAlign w:val="center"/>
          </w:tcPr>
          <w:p w14:paraId="1E2FD007" w14:textId="77777777" w:rsidR="00247F31" w:rsidRPr="00F65CD7" w:rsidRDefault="00247F31" w:rsidP="001D53B5">
            <w:pPr>
              <w:autoSpaceDE w:val="0"/>
              <w:autoSpaceDN w:val="0"/>
              <w:adjustRightInd w:val="0"/>
              <w:ind w:left="60" w:right="60"/>
              <w:contextualSpacing/>
              <w:jc w:val="center"/>
            </w:pPr>
            <w:r w:rsidRPr="00F65CD7">
              <w:t>.000</w:t>
            </w:r>
            <w:r w:rsidRPr="00F65CD7">
              <w:rPr>
                <w:vertAlign w:val="superscript"/>
              </w:rPr>
              <w:t>c</w:t>
            </w:r>
          </w:p>
        </w:tc>
      </w:tr>
      <w:tr w:rsidR="00247F31" w:rsidRPr="00F65CD7" w14:paraId="38C69D5A" w14:textId="77777777" w:rsidTr="00751042">
        <w:trPr>
          <w:cantSplit/>
          <w:trHeight w:val="149"/>
        </w:trPr>
        <w:tc>
          <w:tcPr>
            <w:tcW w:w="0" w:type="auto"/>
            <w:vMerge/>
            <w:tcBorders>
              <w:top w:val="nil"/>
              <w:left w:val="nil"/>
              <w:bottom w:val="single" w:sz="4" w:space="0" w:color="auto"/>
              <w:right w:val="nil"/>
            </w:tcBorders>
            <w:shd w:val="clear" w:color="auto" w:fill="FFFFFF"/>
            <w:vAlign w:val="center"/>
          </w:tcPr>
          <w:p w14:paraId="2B670D51"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2B7698BF" w14:textId="77777777" w:rsidR="00247F31" w:rsidRPr="00F65CD7" w:rsidRDefault="00247F31" w:rsidP="001D53B5">
            <w:pPr>
              <w:autoSpaceDE w:val="0"/>
              <w:autoSpaceDN w:val="0"/>
              <w:adjustRightInd w:val="0"/>
              <w:ind w:left="60" w:right="60"/>
              <w:contextualSpacing/>
              <w:jc w:val="center"/>
            </w:pPr>
            <w:r w:rsidRPr="00F65CD7">
              <w:t>Residual</w:t>
            </w:r>
          </w:p>
        </w:tc>
        <w:tc>
          <w:tcPr>
            <w:tcW w:w="0" w:type="auto"/>
            <w:tcBorders>
              <w:top w:val="nil"/>
              <w:left w:val="nil"/>
              <w:bottom w:val="nil"/>
              <w:right w:val="nil"/>
            </w:tcBorders>
            <w:shd w:val="clear" w:color="auto" w:fill="FFFFFF"/>
            <w:vAlign w:val="center"/>
          </w:tcPr>
          <w:p w14:paraId="7FCE9353" w14:textId="77777777" w:rsidR="00247F31" w:rsidRPr="00F65CD7" w:rsidRDefault="00247F31" w:rsidP="001D53B5">
            <w:pPr>
              <w:autoSpaceDE w:val="0"/>
              <w:autoSpaceDN w:val="0"/>
              <w:adjustRightInd w:val="0"/>
              <w:ind w:left="60" w:right="60"/>
              <w:contextualSpacing/>
              <w:jc w:val="center"/>
            </w:pPr>
            <w:r w:rsidRPr="00F65CD7">
              <w:t>5365.700</w:t>
            </w:r>
          </w:p>
        </w:tc>
        <w:tc>
          <w:tcPr>
            <w:tcW w:w="0" w:type="auto"/>
            <w:tcBorders>
              <w:top w:val="nil"/>
              <w:left w:val="nil"/>
              <w:bottom w:val="nil"/>
              <w:right w:val="nil"/>
            </w:tcBorders>
            <w:shd w:val="clear" w:color="auto" w:fill="FFFFFF"/>
            <w:vAlign w:val="center"/>
          </w:tcPr>
          <w:p w14:paraId="32F6E358" w14:textId="77777777" w:rsidR="00247F31" w:rsidRPr="00F65CD7" w:rsidRDefault="00247F31" w:rsidP="001D53B5">
            <w:pPr>
              <w:autoSpaceDE w:val="0"/>
              <w:autoSpaceDN w:val="0"/>
              <w:adjustRightInd w:val="0"/>
              <w:ind w:left="60" w:right="60"/>
              <w:contextualSpacing/>
              <w:jc w:val="center"/>
            </w:pPr>
            <w:r w:rsidRPr="00F65CD7">
              <w:t>5929</w:t>
            </w:r>
          </w:p>
        </w:tc>
        <w:tc>
          <w:tcPr>
            <w:tcW w:w="0" w:type="auto"/>
            <w:tcBorders>
              <w:top w:val="nil"/>
              <w:left w:val="nil"/>
              <w:bottom w:val="nil"/>
              <w:right w:val="nil"/>
            </w:tcBorders>
            <w:shd w:val="clear" w:color="auto" w:fill="FFFFFF"/>
            <w:vAlign w:val="center"/>
          </w:tcPr>
          <w:p w14:paraId="447C7B1D" w14:textId="77777777" w:rsidR="00247F31" w:rsidRPr="00F65CD7" w:rsidRDefault="00247F31" w:rsidP="001D53B5">
            <w:pPr>
              <w:autoSpaceDE w:val="0"/>
              <w:autoSpaceDN w:val="0"/>
              <w:adjustRightInd w:val="0"/>
              <w:ind w:left="60" w:right="60"/>
              <w:contextualSpacing/>
              <w:jc w:val="center"/>
            </w:pPr>
            <w:r w:rsidRPr="00F65CD7">
              <w:t>.905</w:t>
            </w:r>
          </w:p>
        </w:tc>
        <w:tc>
          <w:tcPr>
            <w:tcW w:w="0" w:type="auto"/>
            <w:tcBorders>
              <w:top w:val="nil"/>
              <w:left w:val="nil"/>
              <w:bottom w:val="nil"/>
              <w:right w:val="nil"/>
            </w:tcBorders>
            <w:shd w:val="clear" w:color="auto" w:fill="FFFFFF"/>
          </w:tcPr>
          <w:p w14:paraId="768BE0B2"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single" w:sz="4" w:space="0" w:color="auto"/>
            </w:tcBorders>
            <w:shd w:val="clear" w:color="auto" w:fill="FFFFFF"/>
          </w:tcPr>
          <w:p w14:paraId="6F3812B5" w14:textId="77777777" w:rsidR="00247F31" w:rsidRPr="00F65CD7" w:rsidRDefault="00247F31" w:rsidP="001D53B5">
            <w:pPr>
              <w:autoSpaceDE w:val="0"/>
              <w:autoSpaceDN w:val="0"/>
              <w:adjustRightInd w:val="0"/>
              <w:contextualSpacing/>
              <w:jc w:val="center"/>
            </w:pPr>
          </w:p>
        </w:tc>
        <w:tc>
          <w:tcPr>
            <w:tcW w:w="0" w:type="auto"/>
            <w:vMerge/>
            <w:tcBorders>
              <w:left w:val="single" w:sz="4" w:space="0" w:color="auto"/>
              <w:right w:val="nil"/>
            </w:tcBorders>
            <w:shd w:val="clear" w:color="auto" w:fill="FFFFFF"/>
            <w:vAlign w:val="center"/>
          </w:tcPr>
          <w:p w14:paraId="5532A84F"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vAlign w:val="center"/>
          </w:tcPr>
          <w:p w14:paraId="136FB099" w14:textId="77777777" w:rsidR="00247F31" w:rsidRPr="00F65CD7" w:rsidRDefault="00247F31" w:rsidP="001D53B5">
            <w:pPr>
              <w:autoSpaceDE w:val="0"/>
              <w:autoSpaceDN w:val="0"/>
              <w:adjustRightInd w:val="0"/>
              <w:contextualSpacing/>
              <w:jc w:val="center"/>
            </w:pPr>
            <w:r w:rsidRPr="00F65CD7">
              <w:t>Residual</w:t>
            </w:r>
          </w:p>
        </w:tc>
        <w:tc>
          <w:tcPr>
            <w:tcW w:w="0" w:type="auto"/>
            <w:tcBorders>
              <w:top w:val="nil"/>
              <w:left w:val="nil"/>
              <w:bottom w:val="nil"/>
              <w:right w:val="nil"/>
            </w:tcBorders>
            <w:shd w:val="clear" w:color="auto" w:fill="FFFFFF"/>
            <w:vAlign w:val="center"/>
          </w:tcPr>
          <w:p w14:paraId="3ED6A583" w14:textId="77777777" w:rsidR="00247F31" w:rsidRPr="00F65CD7" w:rsidRDefault="00247F31" w:rsidP="001D53B5">
            <w:pPr>
              <w:autoSpaceDE w:val="0"/>
              <w:autoSpaceDN w:val="0"/>
              <w:adjustRightInd w:val="0"/>
              <w:contextualSpacing/>
              <w:jc w:val="center"/>
            </w:pPr>
            <w:r w:rsidRPr="00F65CD7">
              <w:t>511.010</w:t>
            </w:r>
          </w:p>
        </w:tc>
        <w:tc>
          <w:tcPr>
            <w:tcW w:w="0" w:type="auto"/>
            <w:tcBorders>
              <w:top w:val="nil"/>
              <w:left w:val="nil"/>
              <w:bottom w:val="nil"/>
              <w:right w:val="nil"/>
            </w:tcBorders>
            <w:shd w:val="clear" w:color="auto" w:fill="FFFFFF"/>
            <w:vAlign w:val="center"/>
          </w:tcPr>
          <w:p w14:paraId="4B987AD1" w14:textId="77777777" w:rsidR="00247F31" w:rsidRPr="00F65CD7" w:rsidRDefault="00247F31" w:rsidP="001D53B5">
            <w:pPr>
              <w:autoSpaceDE w:val="0"/>
              <w:autoSpaceDN w:val="0"/>
              <w:adjustRightInd w:val="0"/>
              <w:contextualSpacing/>
              <w:jc w:val="center"/>
            </w:pPr>
            <w:r w:rsidRPr="00F65CD7">
              <w:t>528</w:t>
            </w:r>
          </w:p>
        </w:tc>
        <w:tc>
          <w:tcPr>
            <w:tcW w:w="0" w:type="auto"/>
            <w:tcBorders>
              <w:top w:val="nil"/>
              <w:left w:val="nil"/>
              <w:bottom w:val="nil"/>
              <w:right w:val="nil"/>
            </w:tcBorders>
            <w:shd w:val="clear" w:color="auto" w:fill="FFFFFF"/>
            <w:vAlign w:val="center"/>
          </w:tcPr>
          <w:p w14:paraId="33AC70CE" w14:textId="77777777" w:rsidR="00247F31" w:rsidRPr="00F65CD7" w:rsidRDefault="00247F31" w:rsidP="001D53B5">
            <w:pPr>
              <w:autoSpaceDE w:val="0"/>
              <w:autoSpaceDN w:val="0"/>
              <w:adjustRightInd w:val="0"/>
              <w:contextualSpacing/>
              <w:jc w:val="center"/>
            </w:pPr>
            <w:r w:rsidRPr="00F65CD7">
              <w:t>.968</w:t>
            </w:r>
          </w:p>
        </w:tc>
        <w:tc>
          <w:tcPr>
            <w:tcW w:w="0" w:type="auto"/>
            <w:tcBorders>
              <w:top w:val="nil"/>
              <w:left w:val="nil"/>
              <w:bottom w:val="nil"/>
              <w:right w:val="nil"/>
            </w:tcBorders>
            <w:shd w:val="clear" w:color="auto" w:fill="FFFFFF"/>
          </w:tcPr>
          <w:p w14:paraId="7970503F" w14:textId="77777777" w:rsidR="00247F31" w:rsidRPr="00F65CD7" w:rsidRDefault="00247F31" w:rsidP="001D53B5">
            <w:pPr>
              <w:autoSpaceDE w:val="0"/>
              <w:autoSpaceDN w:val="0"/>
              <w:adjustRightInd w:val="0"/>
              <w:contextualSpacing/>
              <w:jc w:val="center"/>
            </w:pPr>
          </w:p>
        </w:tc>
        <w:tc>
          <w:tcPr>
            <w:tcW w:w="0" w:type="auto"/>
            <w:tcBorders>
              <w:top w:val="nil"/>
              <w:left w:val="nil"/>
              <w:bottom w:val="nil"/>
              <w:right w:val="nil"/>
            </w:tcBorders>
            <w:shd w:val="clear" w:color="auto" w:fill="FFFFFF"/>
          </w:tcPr>
          <w:p w14:paraId="64C370AE" w14:textId="77777777" w:rsidR="00247F31" w:rsidRPr="00F65CD7" w:rsidRDefault="00247F31" w:rsidP="001D53B5">
            <w:pPr>
              <w:autoSpaceDE w:val="0"/>
              <w:autoSpaceDN w:val="0"/>
              <w:adjustRightInd w:val="0"/>
              <w:contextualSpacing/>
              <w:jc w:val="center"/>
            </w:pPr>
          </w:p>
        </w:tc>
      </w:tr>
      <w:tr w:rsidR="00247F31" w:rsidRPr="00F65CD7" w14:paraId="0C855E56" w14:textId="77777777" w:rsidTr="00751042">
        <w:trPr>
          <w:cantSplit/>
          <w:trHeight w:val="157"/>
        </w:trPr>
        <w:tc>
          <w:tcPr>
            <w:tcW w:w="0" w:type="auto"/>
            <w:vMerge/>
            <w:tcBorders>
              <w:top w:val="nil"/>
              <w:left w:val="nil"/>
              <w:bottom w:val="single" w:sz="4" w:space="0" w:color="auto"/>
              <w:right w:val="nil"/>
            </w:tcBorders>
            <w:shd w:val="clear" w:color="auto" w:fill="FFFFFF"/>
            <w:vAlign w:val="center"/>
          </w:tcPr>
          <w:p w14:paraId="368F4CE1"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32851CA5" w14:textId="77777777" w:rsidR="00247F31" w:rsidRPr="00F65CD7" w:rsidRDefault="00247F31" w:rsidP="001D53B5">
            <w:pPr>
              <w:autoSpaceDE w:val="0"/>
              <w:autoSpaceDN w:val="0"/>
              <w:adjustRightInd w:val="0"/>
              <w:ind w:left="60" w:right="6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37A8B5AA" w14:textId="77777777" w:rsidR="00247F31" w:rsidRPr="00F65CD7" w:rsidRDefault="00247F31" w:rsidP="001D53B5">
            <w:pPr>
              <w:autoSpaceDE w:val="0"/>
              <w:autoSpaceDN w:val="0"/>
              <w:adjustRightInd w:val="0"/>
              <w:ind w:left="60" w:right="60"/>
              <w:contextualSpacing/>
              <w:jc w:val="center"/>
            </w:pPr>
            <w:r w:rsidRPr="00F65CD7">
              <w:t>5716.682</w:t>
            </w:r>
          </w:p>
        </w:tc>
        <w:tc>
          <w:tcPr>
            <w:tcW w:w="0" w:type="auto"/>
            <w:tcBorders>
              <w:top w:val="nil"/>
              <w:left w:val="nil"/>
              <w:bottom w:val="single" w:sz="4" w:space="0" w:color="auto"/>
              <w:right w:val="nil"/>
            </w:tcBorders>
            <w:shd w:val="clear" w:color="auto" w:fill="FFFFFF"/>
            <w:vAlign w:val="center"/>
          </w:tcPr>
          <w:p w14:paraId="5E4E1EC9" w14:textId="77777777" w:rsidR="00247F31" w:rsidRPr="00F65CD7" w:rsidRDefault="00247F31" w:rsidP="001D53B5">
            <w:pPr>
              <w:autoSpaceDE w:val="0"/>
              <w:autoSpaceDN w:val="0"/>
              <w:adjustRightInd w:val="0"/>
              <w:ind w:left="60" w:right="60"/>
              <w:contextualSpacing/>
              <w:jc w:val="center"/>
            </w:pPr>
            <w:r w:rsidRPr="00F65CD7">
              <w:t>5939</w:t>
            </w:r>
          </w:p>
        </w:tc>
        <w:tc>
          <w:tcPr>
            <w:tcW w:w="0" w:type="auto"/>
            <w:tcBorders>
              <w:top w:val="nil"/>
              <w:left w:val="nil"/>
              <w:bottom w:val="single" w:sz="4" w:space="0" w:color="auto"/>
              <w:right w:val="nil"/>
            </w:tcBorders>
            <w:shd w:val="clear" w:color="auto" w:fill="FFFFFF"/>
          </w:tcPr>
          <w:p w14:paraId="75FFF1AA"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76E6EF21"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single" w:sz="4" w:space="0" w:color="auto"/>
            </w:tcBorders>
            <w:shd w:val="clear" w:color="auto" w:fill="FFFFFF"/>
          </w:tcPr>
          <w:p w14:paraId="1470C63E" w14:textId="77777777" w:rsidR="00247F31" w:rsidRPr="00F65CD7" w:rsidRDefault="00247F31" w:rsidP="001D53B5">
            <w:pPr>
              <w:autoSpaceDE w:val="0"/>
              <w:autoSpaceDN w:val="0"/>
              <w:adjustRightInd w:val="0"/>
              <w:contextualSpacing/>
              <w:jc w:val="center"/>
            </w:pPr>
          </w:p>
        </w:tc>
        <w:tc>
          <w:tcPr>
            <w:tcW w:w="0" w:type="auto"/>
            <w:vMerge/>
            <w:tcBorders>
              <w:left w:val="single" w:sz="4" w:space="0" w:color="auto"/>
              <w:bottom w:val="single" w:sz="8" w:space="0" w:color="000000"/>
              <w:right w:val="nil"/>
            </w:tcBorders>
            <w:shd w:val="clear" w:color="auto" w:fill="FFFFFF"/>
            <w:vAlign w:val="center"/>
          </w:tcPr>
          <w:p w14:paraId="4571F8BD"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vAlign w:val="center"/>
          </w:tcPr>
          <w:p w14:paraId="406037B0" w14:textId="77777777" w:rsidR="00247F31" w:rsidRPr="00F65CD7" w:rsidRDefault="00247F31" w:rsidP="001D53B5">
            <w:pPr>
              <w:autoSpaceDE w:val="0"/>
              <w:autoSpaceDN w:val="0"/>
              <w:adjustRightInd w:val="0"/>
              <w:contextualSpacing/>
              <w:jc w:val="center"/>
            </w:pPr>
            <w:r w:rsidRPr="00F65CD7">
              <w:t>Total</w:t>
            </w:r>
          </w:p>
        </w:tc>
        <w:tc>
          <w:tcPr>
            <w:tcW w:w="0" w:type="auto"/>
            <w:tcBorders>
              <w:top w:val="nil"/>
              <w:left w:val="nil"/>
              <w:bottom w:val="single" w:sz="4" w:space="0" w:color="auto"/>
              <w:right w:val="nil"/>
            </w:tcBorders>
            <w:shd w:val="clear" w:color="auto" w:fill="FFFFFF"/>
            <w:vAlign w:val="center"/>
          </w:tcPr>
          <w:p w14:paraId="46452A49" w14:textId="77777777" w:rsidR="00247F31" w:rsidRPr="00F65CD7" w:rsidRDefault="00247F31" w:rsidP="001D53B5">
            <w:pPr>
              <w:autoSpaceDE w:val="0"/>
              <w:autoSpaceDN w:val="0"/>
              <w:adjustRightInd w:val="0"/>
              <w:contextualSpacing/>
              <w:jc w:val="center"/>
            </w:pPr>
            <w:r w:rsidRPr="00F65CD7">
              <w:t>545.978</w:t>
            </w:r>
          </w:p>
        </w:tc>
        <w:tc>
          <w:tcPr>
            <w:tcW w:w="0" w:type="auto"/>
            <w:tcBorders>
              <w:top w:val="nil"/>
              <w:left w:val="nil"/>
              <w:bottom w:val="single" w:sz="4" w:space="0" w:color="auto"/>
              <w:right w:val="nil"/>
            </w:tcBorders>
            <w:shd w:val="clear" w:color="auto" w:fill="FFFFFF"/>
            <w:vAlign w:val="center"/>
          </w:tcPr>
          <w:p w14:paraId="66741A12" w14:textId="77777777" w:rsidR="00247F31" w:rsidRPr="00F65CD7" w:rsidRDefault="00247F31" w:rsidP="001D53B5">
            <w:pPr>
              <w:autoSpaceDE w:val="0"/>
              <w:autoSpaceDN w:val="0"/>
              <w:adjustRightInd w:val="0"/>
              <w:contextualSpacing/>
              <w:jc w:val="center"/>
            </w:pPr>
            <w:r w:rsidRPr="00F65CD7">
              <w:t>538</w:t>
            </w:r>
          </w:p>
        </w:tc>
        <w:tc>
          <w:tcPr>
            <w:tcW w:w="0" w:type="auto"/>
            <w:tcBorders>
              <w:top w:val="nil"/>
              <w:left w:val="nil"/>
              <w:bottom w:val="single" w:sz="4" w:space="0" w:color="auto"/>
              <w:right w:val="nil"/>
            </w:tcBorders>
            <w:shd w:val="clear" w:color="auto" w:fill="FFFFFF"/>
          </w:tcPr>
          <w:p w14:paraId="0F18FF6E"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4D0BDF19" w14:textId="77777777" w:rsidR="00247F31" w:rsidRPr="00F65CD7" w:rsidRDefault="00247F31" w:rsidP="001D53B5">
            <w:pPr>
              <w:autoSpaceDE w:val="0"/>
              <w:autoSpaceDN w:val="0"/>
              <w:adjustRightInd w:val="0"/>
              <w:contextualSpacing/>
              <w:jc w:val="center"/>
            </w:pPr>
          </w:p>
        </w:tc>
        <w:tc>
          <w:tcPr>
            <w:tcW w:w="0" w:type="auto"/>
            <w:tcBorders>
              <w:top w:val="nil"/>
              <w:left w:val="nil"/>
              <w:bottom w:val="single" w:sz="4" w:space="0" w:color="auto"/>
              <w:right w:val="nil"/>
            </w:tcBorders>
            <w:shd w:val="clear" w:color="auto" w:fill="FFFFFF"/>
          </w:tcPr>
          <w:p w14:paraId="5B7AAE80" w14:textId="77777777" w:rsidR="00247F31" w:rsidRPr="00F65CD7" w:rsidRDefault="00247F31" w:rsidP="001D53B5">
            <w:pPr>
              <w:autoSpaceDE w:val="0"/>
              <w:autoSpaceDN w:val="0"/>
              <w:adjustRightInd w:val="0"/>
              <w:contextualSpacing/>
              <w:jc w:val="center"/>
            </w:pPr>
          </w:p>
        </w:tc>
      </w:tr>
      <w:tr w:rsidR="00247F31" w:rsidRPr="00F65CD7" w14:paraId="2ED4597F" w14:textId="77777777" w:rsidTr="00751042">
        <w:trPr>
          <w:cantSplit/>
          <w:trHeight w:val="149"/>
        </w:trPr>
        <w:tc>
          <w:tcPr>
            <w:tcW w:w="0" w:type="auto"/>
            <w:gridSpan w:val="14"/>
            <w:tcBorders>
              <w:top w:val="nil"/>
              <w:left w:val="nil"/>
              <w:bottom w:val="nil"/>
              <w:right w:val="nil"/>
            </w:tcBorders>
            <w:shd w:val="clear" w:color="auto" w:fill="FFFFFF"/>
          </w:tcPr>
          <w:p w14:paraId="7380CA0D" w14:textId="6113F533" w:rsidR="00247F31" w:rsidRPr="00F65CD7" w:rsidRDefault="00247F31" w:rsidP="001D53B5">
            <w:pPr>
              <w:autoSpaceDE w:val="0"/>
              <w:autoSpaceDN w:val="0"/>
              <w:adjustRightInd w:val="0"/>
              <w:ind w:left="60" w:right="60"/>
              <w:contextualSpacing/>
            </w:pPr>
            <w:r w:rsidRPr="00F65CD7">
              <w:t xml:space="preserve">a. Dependent Variable: </w:t>
            </w:r>
            <w:r w:rsidR="00984C50" w:rsidRPr="00F65CD7">
              <w:t>Academic Self-efficacy</w:t>
            </w:r>
          </w:p>
        </w:tc>
      </w:tr>
      <w:tr w:rsidR="00247F31" w:rsidRPr="00F65CD7" w14:paraId="21D86F4A" w14:textId="77777777" w:rsidTr="00751042">
        <w:trPr>
          <w:cantSplit/>
          <w:trHeight w:val="448"/>
        </w:trPr>
        <w:tc>
          <w:tcPr>
            <w:tcW w:w="0" w:type="auto"/>
            <w:gridSpan w:val="14"/>
            <w:tcBorders>
              <w:top w:val="nil"/>
              <w:left w:val="nil"/>
              <w:bottom w:val="nil"/>
              <w:right w:val="nil"/>
            </w:tcBorders>
            <w:shd w:val="clear" w:color="auto" w:fill="FFFFFF"/>
          </w:tcPr>
          <w:p w14:paraId="237A31E2" w14:textId="0CFC5D8B" w:rsidR="00247F31" w:rsidRPr="00F65CD7" w:rsidRDefault="00247F31" w:rsidP="00B31784">
            <w:pPr>
              <w:autoSpaceDE w:val="0"/>
              <w:autoSpaceDN w:val="0"/>
              <w:adjustRightInd w:val="0"/>
              <w:ind w:left="60" w:right="60"/>
              <w:contextualSpacing/>
            </w:pPr>
            <w:r w:rsidRPr="00F65CD7">
              <w:t xml:space="preserve">b.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w:t>
            </w:r>
            <w:proofErr w:type="gramStart"/>
            <w:r w:rsidRPr="00F65CD7">
              <w:t>, ,</w:t>
            </w:r>
            <w:proofErr w:type="gramEnd"/>
            <w:r w:rsidRPr="00F65CD7">
              <w:t xml:space="preserve"> Mathematics quartile (1=low), Quartile coding of SES2 variable</w:t>
            </w:r>
          </w:p>
        </w:tc>
      </w:tr>
      <w:tr w:rsidR="00247F31" w:rsidRPr="00F65CD7" w14:paraId="2A4C50B2" w14:textId="77777777" w:rsidTr="00751042">
        <w:trPr>
          <w:cantSplit/>
          <w:trHeight w:val="598"/>
        </w:trPr>
        <w:tc>
          <w:tcPr>
            <w:tcW w:w="0" w:type="auto"/>
            <w:gridSpan w:val="14"/>
            <w:tcBorders>
              <w:top w:val="nil"/>
              <w:left w:val="nil"/>
              <w:bottom w:val="nil"/>
              <w:right w:val="nil"/>
            </w:tcBorders>
            <w:shd w:val="clear" w:color="auto" w:fill="FFFFFF"/>
          </w:tcPr>
          <w:p w14:paraId="0732289A" w14:textId="489D456F" w:rsidR="00247F31" w:rsidRPr="00F65CD7" w:rsidRDefault="00247F31" w:rsidP="00B31784">
            <w:pPr>
              <w:autoSpaceDE w:val="0"/>
              <w:autoSpaceDN w:val="0"/>
              <w:adjustRightInd w:val="0"/>
              <w:ind w:left="60" w:right="60"/>
              <w:contextualSpacing/>
            </w:pPr>
            <w:r w:rsidRPr="00F65CD7">
              <w:t xml:space="preserve">c. Predictors: (Constant), Number of academic risk factors in 10th grade, </w:t>
            </w:r>
            <w:proofErr w:type="spellStart"/>
            <w:r w:rsidRPr="00F65CD7">
              <w:t>dsex</w:t>
            </w:r>
            <w:proofErr w:type="spellEnd"/>
            <w:r w:rsidRPr="00F65CD7">
              <w:t xml:space="preserve">, </w:t>
            </w:r>
            <w:proofErr w:type="spellStart"/>
            <w:r w:rsidRPr="00F65CD7">
              <w:t>hispanic</w:t>
            </w:r>
            <w:proofErr w:type="spellEnd"/>
            <w:r w:rsidRPr="00F65CD7">
              <w:t>, black, Parents' highest level of education, Reading quartile (1=low), Mathematics quartile (1=low), Quartile coding of SES2 variable, Participated in college preparation program for disadvantaged</w:t>
            </w:r>
          </w:p>
        </w:tc>
      </w:tr>
    </w:tbl>
    <w:p w14:paraId="4CC091B5" w14:textId="77777777" w:rsidR="00247F31" w:rsidRPr="00F65CD7" w:rsidRDefault="00247F31" w:rsidP="001D53B5">
      <w:pPr>
        <w:autoSpaceDE w:val="0"/>
        <w:autoSpaceDN w:val="0"/>
        <w:adjustRightInd w:val="0"/>
        <w:contextualSpacing/>
      </w:pPr>
    </w:p>
    <w:p w14:paraId="12A2ACD1" w14:textId="77777777" w:rsidR="00247F31" w:rsidRPr="00F65CD7" w:rsidRDefault="00247F31" w:rsidP="001D53B5">
      <w:pPr>
        <w:autoSpaceDE w:val="0"/>
        <w:autoSpaceDN w:val="0"/>
        <w:adjustRightInd w:val="0"/>
        <w:contextualSpacing/>
      </w:pPr>
    </w:p>
    <w:p w14:paraId="05CC7C29" w14:textId="77777777" w:rsidR="00247F31" w:rsidRPr="00F65CD7" w:rsidRDefault="00247F31" w:rsidP="001D53B5">
      <w:pPr>
        <w:autoSpaceDE w:val="0"/>
        <w:autoSpaceDN w:val="0"/>
        <w:adjustRightInd w:val="0"/>
        <w:contextualSpacing/>
      </w:pPr>
    </w:p>
    <w:p w14:paraId="10C3E725" w14:textId="77777777" w:rsidR="00247F31" w:rsidRPr="00F65CD7" w:rsidRDefault="00247F31" w:rsidP="001D53B5">
      <w:pPr>
        <w:autoSpaceDE w:val="0"/>
        <w:autoSpaceDN w:val="0"/>
        <w:adjustRightInd w:val="0"/>
        <w:contextualSpacing/>
      </w:pPr>
    </w:p>
    <w:p w14:paraId="46873D66" w14:textId="77777777" w:rsidR="00247F31" w:rsidRPr="00F65CD7" w:rsidRDefault="00247F31" w:rsidP="001D53B5">
      <w:pPr>
        <w:autoSpaceDE w:val="0"/>
        <w:autoSpaceDN w:val="0"/>
        <w:adjustRightInd w:val="0"/>
        <w:contextualSpacing/>
      </w:pPr>
    </w:p>
    <w:p w14:paraId="4D4B4C6B" w14:textId="77777777" w:rsidR="00247F31" w:rsidRPr="00F65CD7" w:rsidRDefault="00247F31" w:rsidP="001D53B5">
      <w:pPr>
        <w:autoSpaceDE w:val="0"/>
        <w:autoSpaceDN w:val="0"/>
        <w:adjustRightInd w:val="0"/>
        <w:contextualSpacing/>
      </w:pPr>
    </w:p>
    <w:p w14:paraId="5CBF80F5" w14:textId="77777777" w:rsidR="00247F31" w:rsidRPr="00F65CD7" w:rsidRDefault="00247F31" w:rsidP="001D53B5">
      <w:pPr>
        <w:autoSpaceDE w:val="0"/>
        <w:autoSpaceDN w:val="0"/>
        <w:adjustRightInd w:val="0"/>
        <w:contextualSpacing/>
      </w:pPr>
    </w:p>
    <w:p w14:paraId="39C319E9" w14:textId="77777777" w:rsidR="00247F31" w:rsidRPr="00F65CD7" w:rsidRDefault="00247F31" w:rsidP="001D53B5">
      <w:pPr>
        <w:autoSpaceDE w:val="0"/>
        <w:autoSpaceDN w:val="0"/>
        <w:adjustRightInd w:val="0"/>
        <w:contextualSpacing/>
      </w:pPr>
    </w:p>
    <w:p w14:paraId="0CC5D07F" w14:textId="77777777" w:rsidR="00247F31" w:rsidRPr="00F65CD7" w:rsidRDefault="00247F31" w:rsidP="001D53B5">
      <w:pPr>
        <w:autoSpaceDE w:val="0"/>
        <w:autoSpaceDN w:val="0"/>
        <w:adjustRightInd w:val="0"/>
        <w:contextualSpacing/>
      </w:pPr>
    </w:p>
    <w:p w14:paraId="1BDC4B3E" w14:textId="77777777" w:rsidR="00247F31" w:rsidRPr="00F65CD7" w:rsidRDefault="00247F31" w:rsidP="001D53B5">
      <w:pPr>
        <w:autoSpaceDE w:val="0"/>
        <w:autoSpaceDN w:val="0"/>
        <w:adjustRightInd w:val="0"/>
        <w:contextualSpacing/>
      </w:pPr>
      <w:r w:rsidRPr="00F65CD7">
        <w:t>\</w:t>
      </w:r>
    </w:p>
    <w:p w14:paraId="2D61C2B1" w14:textId="7B1C1666" w:rsidR="00247F31" w:rsidRPr="00F65CD7" w:rsidRDefault="00247F31" w:rsidP="001D53B5">
      <w:pPr>
        <w:autoSpaceDE w:val="0"/>
        <w:autoSpaceDN w:val="0"/>
        <w:adjustRightInd w:val="0"/>
        <w:contextualSpacing/>
      </w:pPr>
    </w:p>
    <w:p w14:paraId="1A76CCA8" w14:textId="77777777" w:rsidR="00247F31" w:rsidRPr="00F65CD7" w:rsidRDefault="00247F31" w:rsidP="001D53B5">
      <w:pPr>
        <w:autoSpaceDE w:val="0"/>
        <w:autoSpaceDN w:val="0"/>
        <w:adjustRightInd w:val="0"/>
        <w:contextualSpacing/>
      </w:pPr>
    </w:p>
    <w:tbl>
      <w:tblPr>
        <w:tblW w:w="1332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
        <w:gridCol w:w="4799"/>
        <w:gridCol w:w="2168"/>
        <w:gridCol w:w="1522"/>
        <w:gridCol w:w="2832"/>
        <w:gridCol w:w="1038"/>
        <w:gridCol w:w="540"/>
      </w:tblGrid>
      <w:tr w:rsidR="00247F31" w:rsidRPr="00F65CD7" w14:paraId="478BF2D2" w14:textId="77777777" w:rsidTr="004140FE">
        <w:trPr>
          <w:cantSplit/>
          <w:trHeight w:val="112"/>
        </w:trPr>
        <w:tc>
          <w:tcPr>
            <w:tcW w:w="13320" w:type="dxa"/>
            <w:gridSpan w:val="7"/>
            <w:tcBorders>
              <w:top w:val="nil"/>
              <w:left w:val="nil"/>
              <w:bottom w:val="nil"/>
              <w:right w:val="nil"/>
            </w:tcBorders>
            <w:shd w:val="clear" w:color="auto" w:fill="FFFFFF"/>
          </w:tcPr>
          <w:p w14:paraId="5A960007" w14:textId="66B11BDF" w:rsidR="00247F31" w:rsidRPr="00F65CD7" w:rsidRDefault="00247F31" w:rsidP="001D53B5">
            <w:pPr>
              <w:autoSpaceDE w:val="0"/>
              <w:autoSpaceDN w:val="0"/>
              <w:adjustRightInd w:val="0"/>
              <w:ind w:left="60" w:right="60"/>
              <w:contextualSpacing/>
              <w:rPr>
                <w:bCs/>
              </w:rPr>
            </w:pPr>
            <w:r w:rsidRPr="00F65CD7">
              <w:rPr>
                <w:bCs/>
              </w:rPr>
              <w:t xml:space="preserve">Table </w:t>
            </w:r>
            <w:r w:rsidR="003967BF" w:rsidRPr="00F65CD7">
              <w:rPr>
                <w:bCs/>
              </w:rPr>
              <w:t>56</w:t>
            </w:r>
          </w:p>
        </w:tc>
      </w:tr>
      <w:tr w:rsidR="00247F31" w:rsidRPr="00F65CD7" w14:paraId="26274D2D" w14:textId="77777777" w:rsidTr="004140FE">
        <w:trPr>
          <w:cantSplit/>
          <w:trHeight w:val="218"/>
        </w:trPr>
        <w:tc>
          <w:tcPr>
            <w:tcW w:w="13320" w:type="dxa"/>
            <w:gridSpan w:val="7"/>
            <w:tcBorders>
              <w:top w:val="nil"/>
              <w:left w:val="nil"/>
              <w:bottom w:val="single" w:sz="4" w:space="0" w:color="auto"/>
              <w:right w:val="nil"/>
            </w:tcBorders>
            <w:shd w:val="clear" w:color="auto" w:fill="FFFFFF"/>
          </w:tcPr>
          <w:p w14:paraId="5EEF39CE" w14:textId="77777777" w:rsidR="00247F31" w:rsidRPr="00F65CD7" w:rsidRDefault="00247F31" w:rsidP="001D53B5">
            <w:pPr>
              <w:autoSpaceDE w:val="0"/>
              <w:autoSpaceDN w:val="0"/>
              <w:adjustRightInd w:val="0"/>
              <w:ind w:left="60" w:right="60"/>
              <w:contextualSpacing/>
              <w:rPr>
                <w:bCs/>
                <w:i/>
              </w:rPr>
            </w:pPr>
          </w:p>
          <w:p w14:paraId="1A8973AC" w14:textId="78689292" w:rsidR="00247F31" w:rsidRPr="00F65CD7" w:rsidRDefault="00984C50" w:rsidP="001D53B5">
            <w:pPr>
              <w:autoSpaceDE w:val="0"/>
              <w:autoSpaceDN w:val="0"/>
              <w:adjustRightInd w:val="0"/>
              <w:ind w:left="60" w:right="60"/>
              <w:contextualSpacing/>
              <w:rPr>
                <w:i/>
                <w:iCs/>
              </w:rPr>
            </w:pPr>
            <w:r w:rsidRPr="00F65CD7">
              <w:rPr>
                <w:i/>
                <w:iCs/>
              </w:rPr>
              <w:t>Academic Self-efficacy</w:t>
            </w:r>
            <w:r w:rsidR="00247F31" w:rsidRPr="00F65CD7">
              <w:rPr>
                <w:bCs/>
                <w:i/>
                <w:iCs/>
              </w:rPr>
              <w:t>: Coefficients</w:t>
            </w:r>
            <w:r w:rsidR="00A130B1" w:rsidRPr="00F65CD7">
              <w:rPr>
                <w:bCs/>
                <w:i/>
                <w:iCs/>
              </w:rPr>
              <w:t>--</w:t>
            </w:r>
            <w:r w:rsidR="00247F31" w:rsidRPr="00F65CD7">
              <w:rPr>
                <w:bCs/>
                <w:i/>
                <w:iCs/>
              </w:rPr>
              <w:t>Before Matching</w:t>
            </w:r>
          </w:p>
        </w:tc>
      </w:tr>
      <w:tr w:rsidR="00247F31" w:rsidRPr="00F65CD7" w14:paraId="707A5942" w14:textId="77777777" w:rsidTr="004140FE">
        <w:trPr>
          <w:cantSplit/>
          <w:trHeight w:val="218"/>
        </w:trPr>
        <w:tc>
          <w:tcPr>
            <w:tcW w:w="5220" w:type="dxa"/>
            <w:gridSpan w:val="2"/>
            <w:vMerge w:val="restart"/>
            <w:tcBorders>
              <w:top w:val="single" w:sz="4" w:space="0" w:color="auto"/>
              <w:left w:val="nil"/>
              <w:bottom w:val="single" w:sz="4" w:space="0" w:color="auto"/>
              <w:right w:val="nil"/>
            </w:tcBorders>
            <w:shd w:val="clear" w:color="auto" w:fill="FFFFFF"/>
          </w:tcPr>
          <w:p w14:paraId="4CC879F5" w14:textId="77777777" w:rsidR="00247F31" w:rsidRPr="00F65CD7" w:rsidRDefault="00247F31" w:rsidP="001D53B5">
            <w:pPr>
              <w:autoSpaceDE w:val="0"/>
              <w:autoSpaceDN w:val="0"/>
              <w:adjustRightInd w:val="0"/>
              <w:ind w:left="60" w:right="60"/>
              <w:contextualSpacing/>
            </w:pPr>
            <w:r w:rsidRPr="00F65CD7">
              <w:t>Model</w:t>
            </w:r>
          </w:p>
        </w:tc>
        <w:tc>
          <w:tcPr>
            <w:tcW w:w="3690" w:type="dxa"/>
            <w:gridSpan w:val="2"/>
            <w:tcBorders>
              <w:top w:val="single" w:sz="4" w:space="0" w:color="auto"/>
              <w:left w:val="nil"/>
              <w:bottom w:val="single" w:sz="8" w:space="0" w:color="000000"/>
              <w:right w:val="nil"/>
            </w:tcBorders>
            <w:shd w:val="clear" w:color="auto" w:fill="FFFFFF"/>
          </w:tcPr>
          <w:p w14:paraId="41FB9833" w14:textId="77777777" w:rsidR="00247F31" w:rsidRPr="00F65CD7" w:rsidRDefault="00247F31" w:rsidP="001D53B5">
            <w:pPr>
              <w:autoSpaceDE w:val="0"/>
              <w:autoSpaceDN w:val="0"/>
              <w:adjustRightInd w:val="0"/>
              <w:ind w:left="60" w:right="60"/>
              <w:contextualSpacing/>
              <w:jc w:val="center"/>
            </w:pPr>
            <w:r w:rsidRPr="00F65CD7">
              <w:t>Unstandardized Coefficients</w:t>
            </w:r>
          </w:p>
        </w:tc>
        <w:tc>
          <w:tcPr>
            <w:tcW w:w="2832" w:type="dxa"/>
            <w:tcBorders>
              <w:top w:val="single" w:sz="4" w:space="0" w:color="auto"/>
              <w:left w:val="nil"/>
              <w:bottom w:val="single" w:sz="8" w:space="0" w:color="000000"/>
              <w:right w:val="nil"/>
            </w:tcBorders>
            <w:shd w:val="clear" w:color="auto" w:fill="FFFFFF"/>
          </w:tcPr>
          <w:p w14:paraId="6C0AC174" w14:textId="77777777" w:rsidR="00247F31" w:rsidRPr="00F65CD7" w:rsidRDefault="00247F31" w:rsidP="001D53B5">
            <w:pPr>
              <w:autoSpaceDE w:val="0"/>
              <w:autoSpaceDN w:val="0"/>
              <w:adjustRightInd w:val="0"/>
              <w:ind w:left="60" w:right="60"/>
              <w:contextualSpacing/>
              <w:jc w:val="center"/>
            </w:pPr>
            <w:r w:rsidRPr="00F65CD7">
              <w:t>Standardized Coefficients</w:t>
            </w:r>
          </w:p>
        </w:tc>
        <w:tc>
          <w:tcPr>
            <w:tcW w:w="1038" w:type="dxa"/>
            <w:vMerge w:val="restart"/>
            <w:tcBorders>
              <w:top w:val="single" w:sz="4" w:space="0" w:color="auto"/>
              <w:left w:val="nil"/>
              <w:right w:val="nil"/>
            </w:tcBorders>
            <w:shd w:val="clear" w:color="auto" w:fill="FFFFFF"/>
          </w:tcPr>
          <w:p w14:paraId="73AC72AD" w14:textId="77777777" w:rsidR="00247F31" w:rsidRPr="00F65CD7" w:rsidRDefault="00247F31" w:rsidP="001D53B5">
            <w:pPr>
              <w:autoSpaceDE w:val="0"/>
              <w:autoSpaceDN w:val="0"/>
              <w:adjustRightInd w:val="0"/>
              <w:ind w:left="60" w:right="60"/>
              <w:contextualSpacing/>
              <w:jc w:val="center"/>
              <w:rPr>
                <w:i/>
                <w:iCs/>
              </w:rPr>
            </w:pPr>
            <w:r w:rsidRPr="00F65CD7">
              <w:rPr>
                <w:i/>
                <w:iCs/>
              </w:rPr>
              <w:t>t</w:t>
            </w:r>
          </w:p>
        </w:tc>
        <w:tc>
          <w:tcPr>
            <w:tcW w:w="540" w:type="dxa"/>
            <w:vMerge w:val="restart"/>
            <w:tcBorders>
              <w:top w:val="single" w:sz="4" w:space="0" w:color="auto"/>
              <w:left w:val="nil"/>
              <w:right w:val="nil"/>
            </w:tcBorders>
            <w:shd w:val="clear" w:color="auto" w:fill="FFFFFF"/>
          </w:tcPr>
          <w:p w14:paraId="39B85AA6" w14:textId="77777777" w:rsidR="00247F31" w:rsidRPr="00F65CD7" w:rsidRDefault="00247F31" w:rsidP="001D53B5">
            <w:pPr>
              <w:autoSpaceDE w:val="0"/>
              <w:autoSpaceDN w:val="0"/>
              <w:adjustRightInd w:val="0"/>
              <w:ind w:left="60" w:right="60"/>
              <w:contextualSpacing/>
              <w:jc w:val="center"/>
            </w:pPr>
            <w:r w:rsidRPr="00F65CD7">
              <w:t>Sig.</w:t>
            </w:r>
          </w:p>
        </w:tc>
      </w:tr>
      <w:tr w:rsidR="00247F31" w:rsidRPr="00F65CD7" w14:paraId="0838C4A3" w14:textId="77777777" w:rsidTr="004140FE">
        <w:trPr>
          <w:cantSplit/>
          <w:trHeight w:val="136"/>
        </w:trPr>
        <w:tc>
          <w:tcPr>
            <w:tcW w:w="5220" w:type="dxa"/>
            <w:gridSpan w:val="2"/>
            <w:vMerge/>
            <w:tcBorders>
              <w:top w:val="nil"/>
              <w:left w:val="nil"/>
              <w:bottom w:val="single" w:sz="4" w:space="0" w:color="auto"/>
              <w:right w:val="nil"/>
            </w:tcBorders>
            <w:shd w:val="clear" w:color="auto" w:fill="FFFFFF"/>
          </w:tcPr>
          <w:p w14:paraId="20BF39B5" w14:textId="77777777" w:rsidR="00247F31" w:rsidRPr="00F65CD7" w:rsidRDefault="00247F31" w:rsidP="001D53B5">
            <w:pPr>
              <w:autoSpaceDE w:val="0"/>
              <w:autoSpaceDN w:val="0"/>
              <w:adjustRightInd w:val="0"/>
              <w:contextualSpacing/>
            </w:pPr>
          </w:p>
        </w:tc>
        <w:tc>
          <w:tcPr>
            <w:tcW w:w="2168" w:type="dxa"/>
            <w:tcBorders>
              <w:left w:val="nil"/>
              <w:bottom w:val="single" w:sz="4" w:space="0" w:color="auto"/>
              <w:right w:val="nil"/>
            </w:tcBorders>
            <w:shd w:val="clear" w:color="auto" w:fill="FFFFFF"/>
          </w:tcPr>
          <w:p w14:paraId="63158AA0" w14:textId="77777777" w:rsidR="00247F31" w:rsidRPr="00F65CD7" w:rsidRDefault="00247F31" w:rsidP="001D53B5">
            <w:pPr>
              <w:autoSpaceDE w:val="0"/>
              <w:autoSpaceDN w:val="0"/>
              <w:adjustRightInd w:val="0"/>
              <w:ind w:left="60" w:right="60"/>
              <w:contextualSpacing/>
              <w:jc w:val="center"/>
            </w:pPr>
            <w:r w:rsidRPr="00F65CD7">
              <w:t>B</w:t>
            </w:r>
          </w:p>
        </w:tc>
        <w:tc>
          <w:tcPr>
            <w:tcW w:w="1522" w:type="dxa"/>
            <w:tcBorders>
              <w:left w:val="nil"/>
              <w:bottom w:val="single" w:sz="4" w:space="0" w:color="auto"/>
              <w:right w:val="nil"/>
            </w:tcBorders>
            <w:shd w:val="clear" w:color="auto" w:fill="FFFFFF"/>
          </w:tcPr>
          <w:p w14:paraId="4C740CF7" w14:textId="77777777" w:rsidR="00247F31" w:rsidRPr="00F65CD7" w:rsidRDefault="00247F31" w:rsidP="001D53B5">
            <w:pPr>
              <w:autoSpaceDE w:val="0"/>
              <w:autoSpaceDN w:val="0"/>
              <w:adjustRightInd w:val="0"/>
              <w:ind w:left="60" w:right="60"/>
              <w:contextualSpacing/>
              <w:jc w:val="center"/>
            </w:pPr>
            <w:r w:rsidRPr="00F65CD7">
              <w:t>Std. Error</w:t>
            </w:r>
          </w:p>
        </w:tc>
        <w:tc>
          <w:tcPr>
            <w:tcW w:w="2832" w:type="dxa"/>
            <w:tcBorders>
              <w:left w:val="nil"/>
              <w:bottom w:val="single" w:sz="4" w:space="0" w:color="auto"/>
              <w:right w:val="nil"/>
            </w:tcBorders>
            <w:shd w:val="clear" w:color="auto" w:fill="FFFFFF"/>
          </w:tcPr>
          <w:p w14:paraId="1B224EB4" w14:textId="7B39D080" w:rsidR="00247F31" w:rsidRPr="00F65CD7" w:rsidRDefault="00074842" w:rsidP="001D53B5">
            <w:pPr>
              <w:autoSpaceDE w:val="0"/>
              <w:autoSpaceDN w:val="0"/>
              <w:adjustRightInd w:val="0"/>
              <w:ind w:left="60" w:right="60"/>
              <w:contextualSpacing/>
              <w:jc w:val="center"/>
            </w:pPr>
            <w:r w:rsidRPr="00F65CD7">
              <w:t>β</w:t>
            </w:r>
          </w:p>
        </w:tc>
        <w:tc>
          <w:tcPr>
            <w:tcW w:w="1038" w:type="dxa"/>
            <w:vMerge/>
            <w:tcBorders>
              <w:top w:val="double" w:sz="8" w:space="0" w:color="000000"/>
              <w:left w:val="nil"/>
              <w:bottom w:val="single" w:sz="4" w:space="0" w:color="auto"/>
              <w:right w:val="nil"/>
            </w:tcBorders>
            <w:shd w:val="clear" w:color="auto" w:fill="FFFFFF"/>
          </w:tcPr>
          <w:p w14:paraId="0E32033F" w14:textId="77777777" w:rsidR="00247F31" w:rsidRPr="00F65CD7" w:rsidRDefault="00247F31" w:rsidP="001D53B5">
            <w:pPr>
              <w:autoSpaceDE w:val="0"/>
              <w:autoSpaceDN w:val="0"/>
              <w:adjustRightInd w:val="0"/>
              <w:contextualSpacing/>
            </w:pPr>
          </w:p>
        </w:tc>
        <w:tc>
          <w:tcPr>
            <w:tcW w:w="540" w:type="dxa"/>
            <w:vMerge/>
            <w:tcBorders>
              <w:top w:val="double" w:sz="8" w:space="0" w:color="000000"/>
              <w:left w:val="nil"/>
              <w:bottom w:val="single" w:sz="4" w:space="0" w:color="auto"/>
              <w:right w:val="nil"/>
            </w:tcBorders>
            <w:shd w:val="clear" w:color="auto" w:fill="FFFFFF"/>
          </w:tcPr>
          <w:p w14:paraId="2FB32FAD" w14:textId="77777777" w:rsidR="00247F31" w:rsidRPr="00F65CD7" w:rsidRDefault="00247F31" w:rsidP="001D53B5">
            <w:pPr>
              <w:autoSpaceDE w:val="0"/>
              <w:autoSpaceDN w:val="0"/>
              <w:adjustRightInd w:val="0"/>
              <w:contextualSpacing/>
            </w:pPr>
          </w:p>
        </w:tc>
      </w:tr>
      <w:tr w:rsidR="00247F31" w:rsidRPr="00F65CD7" w14:paraId="468EF938" w14:textId="77777777" w:rsidTr="004140FE">
        <w:trPr>
          <w:cantSplit/>
          <w:trHeight w:val="112"/>
        </w:trPr>
        <w:tc>
          <w:tcPr>
            <w:tcW w:w="421" w:type="dxa"/>
            <w:vMerge w:val="restart"/>
            <w:tcBorders>
              <w:top w:val="single" w:sz="4" w:space="0" w:color="auto"/>
              <w:left w:val="nil"/>
              <w:bottom w:val="nil"/>
              <w:right w:val="nil"/>
            </w:tcBorders>
            <w:shd w:val="clear" w:color="auto" w:fill="FFFFFF"/>
            <w:vAlign w:val="center"/>
          </w:tcPr>
          <w:p w14:paraId="04DC4AF4" w14:textId="77777777" w:rsidR="00247F31" w:rsidRPr="00F65CD7" w:rsidRDefault="00247F31" w:rsidP="001D53B5">
            <w:pPr>
              <w:autoSpaceDE w:val="0"/>
              <w:autoSpaceDN w:val="0"/>
              <w:adjustRightInd w:val="0"/>
              <w:ind w:left="60" w:right="60"/>
              <w:contextualSpacing/>
            </w:pPr>
            <w:r w:rsidRPr="00F65CD7">
              <w:t>1</w:t>
            </w:r>
          </w:p>
        </w:tc>
        <w:tc>
          <w:tcPr>
            <w:tcW w:w="4799" w:type="dxa"/>
            <w:tcBorders>
              <w:top w:val="single" w:sz="4" w:space="0" w:color="auto"/>
              <w:left w:val="nil"/>
              <w:bottom w:val="nil"/>
              <w:right w:val="nil"/>
            </w:tcBorders>
            <w:shd w:val="clear" w:color="auto" w:fill="FFFFFF"/>
            <w:vAlign w:val="center"/>
          </w:tcPr>
          <w:p w14:paraId="12342CCA" w14:textId="77777777" w:rsidR="00247F31" w:rsidRPr="00F65CD7" w:rsidRDefault="00247F31" w:rsidP="001D53B5">
            <w:pPr>
              <w:autoSpaceDE w:val="0"/>
              <w:autoSpaceDN w:val="0"/>
              <w:adjustRightInd w:val="0"/>
              <w:ind w:left="60" w:right="60"/>
              <w:contextualSpacing/>
            </w:pPr>
            <w:r w:rsidRPr="00F65CD7">
              <w:t>(Constant)</w:t>
            </w:r>
          </w:p>
        </w:tc>
        <w:tc>
          <w:tcPr>
            <w:tcW w:w="2168" w:type="dxa"/>
            <w:tcBorders>
              <w:top w:val="single" w:sz="4" w:space="0" w:color="auto"/>
              <w:left w:val="nil"/>
              <w:bottom w:val="nil"/>
              <w:right w:val="nil"/>
            </w:tcBorders>
            <w:shd w:val="clear" w:color="auto" w:fill="FFFFFF"/>
            <w:vAlign w:val="center"/>
          </w:tcPr>
          <w:p w14:paraId="76A6F30F" w14:textId="77777777" w:rsidR="00247F31" w:rsidRPr="00F65CD7" w:rsidRDefault="00247F31" w:rsidP="001D53B5">
            <w:pPr>
              <w:autoSpaceDE w:val="0"/>
              <w:autoSpaceDN w:val="0"/>
              <w:adjustRightInd w:val="0"/>
              <w:ind w:left="60" w:right="60"/>
              <w:contextualSpacing/>
              <w:jc w:val="right"/>
            </w:pPr>
            <w:r w:rsidRPr="00F65CD7">
              <w:t>-.793</w:t>
            </w:r>
          </w:p>
        </w:tc>
        <w:tc>
          <w:tcPr>
            <w:tcW w:w="1522" w:type="dxa"/>
            <w:tcBorders>
              <w:top w:val="single" w:sz="4" w:space="0" w:color="auto"/>
              <w:left w:val="nil"/>
              <w:bottom w:val="nil"/>
              <w:right w:val="nil"/>
            </w:tcBorders>
            <w:shd w:val="clear" w:color="auto" w:fill="FFFFFF"/>
            <w:vAlign w:val="center"/>
          </w:tcPr>
          <w:p w14:paraId="7DC770B2" w14:textId="77777777" w:rsidR="00247F31" w:rsidRPr="00F65CD7" w:rsidRDefault="00247F31" w:rsidP="001D53B5">
            <w:pPr>
              <w:autoSpaceDE w:val="0"/>
              <w:autoSpaceDN w:val="0"/>
              <w:adjustRightInd w:val="0"/>
              <w:ind w:left="60" w:right="60"/>
              <w:contextualSpacing/>
              <w:jc w:val="right"/>
            </w:pPr>
            <w:r w:rsidRPr="00F65CD7">
              <w:t>.056</w:t>
            </w:r>
          </w:p>
        </w:tc>
        <w:tc>
          <w:tcPr>
            <w:tcW w:w="2832" w:type="dxa"/>
            <w:tcBorders>
              <w:top w:val="single" w:sz="4" w:space="0" w:color="auto"/>
              <w:left w:val="nil"/>
              <w:bottom w:val="nil"/>
              <w:right w:val="nil"/>
            </w:tcBorders>
            <w:shd w:val="clear" w:color="auto" w:fill="FFFFFF"/>
          </w:tcPr>
          <w:p w14:paraId="673B4C61" w14:textId="77777777" w:rsidR="00247F31" w:rsidRPr="00F65CD7" w:rsidRDefault="00247F31" w:rsidP="001D53B5">
            <w:pPr>
              <w:autoSpaceDE w:val="0"/>
              <w:autoSpaceDN w:val="0"/>
              <w:adjustRightInd w:val="0"/>
              <w:contextualSpacing/>
            </w:pPr>
          </w:p>
        </w:tc>
        <w:tc>
          <w:tcPr>
            <w:tcW w:w="1038" w:type="dxa"/>
            <w:tcBorders>
              <w:top w:val="single" w:sz="4" w:space="0" w:color="auto"/>
              <w:left w:val="nil"/>
              <w:bottom w:val="nil"/>
              <w:right w:val="nil"/>
            </w:tcBorders>
            <w:shd w:val="clear" w:color="auto" w:fill="FFFFFF"/>
            <w:vAlign w:val="center"/>
          </w:tcPr>
          <w:p w14:paraId="68EE1ED8" w14:textId="77777777" w:rsidR="00247F31" w:rsidRPr="00F65CD7" w:rsidRDefault="00247F31" w:rsidP="001D53B5">
            <w:pPr>
              <w:autoSpaceDE w:val="0"/>
              <w:autoSpaceDN w:val="0"/>
              <w:adjustRightInd w:val="0"/>
              <w:ind w:left="60" w:right="60"/>
              <w:contextualSpacing/>
              <w:jc w:val="right"/>
            </w:pPr>
            <w:r w:rsidRPr="00F65CD7">
              <w:t>-14.049</w:t>
            </w:r>
          </w:p>
        </w:tc>
        <w:tc>
          <w:tcPr>
            <w:tcW w:w="540" w:type="dxa"/>
            <w:tcBorders>
              <w:top w:val="single" w:sz="4" w:space="0" w:color="auto"/>
              <w:left w:val="nil"/>
              <w:bottom w:val="nil"/>
              <w:right w:val="nil"/>
            </w:tcBorders>
            <w:shd w:val="clear" w:color="auto" w:fill="FFFFFF"/>
            <w:vAlign w:val="center"/>
          </w:tcPr>
          <w:p w14:paraId="12223D1B"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4B2938D" w14:textId="77777777" w:rsidTr="004140FE">
        <w:trPr>
          <w:cantSplit/>
          <w:trHeight w:val="233"/>
        </w:trPr>
        <w:tc>
          <w:tcPr>
            <w:tcW w:w="421" w:type="dxa"/>
            <w:vMerge/>
            <w:tcBorders>
              <w:top w:val="single" w:sz="16" w:space="0" w:color="000000"/>
              <w:left w:val="nil"/>
              <w:bottom w:val="nil"/>
              <w:right w:val="nil"/>
            </w:tcBorders>
            <w:shd w:val="clear" w:color="auto" w:fill="FFFFFF"/>
            <w:vAlign w:val="center"/>
          </w:tcPr>
          <w:p w14:paraId="75FBACF6"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53274E7B" w14:textId="77777777" w:rsidR="00247F31" w:rsidRPr="00F65CD7" w:rsidRDefault="00247F31" w:rsidP="001D53B5">
            <w:pPr>
              <w:autoSpaceDE w:val="0"/>
              <w:autoSpaceDN w:val="0"/>
              <w:adjustRightInd w:val="0"/>
              <w:ind w:left="60" w:right="60"/>
              <w:contextualSpacing/>
            </w:pPr>
            <w:r w:rsidRPr="00F65CD7">
              <w:t>SES Quartile</w:t>
            </w:r>
          </w:p>
        </w:tc>
        <w:tc>
          <w:tcPr>
            <w:tcW w:w="2168" w:type="dxa"/>
            <w:tcBorders>
              <w:top w:val="nil"/>
              <w:left w:val="nil"/>
              <w:bottom w:val="nil"/>
              <w:right w:val="nil"/>
            </w:tcBorders>
            <w:shd w:val="clear" w:color="auto" w:fill="FFFFFF"/>
            <w:vAlign w:val="center"/>
          </w:tcPr>
          <w:p w14:paraId="25FA9AEE" w14:textId="77777777" w:rsidR="00247F31" w:rsidRPr="00F65CD7" w:rsidRDefault="00247F31" w:rsidP="001D53B5">
            <w:pPr>
              <w:autoSpaceDE w:val="0"/>
              <w:autoSpaceDN w:val="0"/>
              <w:adjustRightInd w:val="0"/>
              <w:ind w:left="60" w:right="60"/>
              <w:contextualSpacing/>
              <w:jc w:val="right"/>
            </w:pPr>
            <w:r w:rsidRPr="00F65CD7">
              <w:t>.038</w:t>
            </w:r>
          </w:p>
        </w:tc>
        <w:tc>
          <w:tcPr>
            <w:tcW w:w="1522" w:type="dxa"/>
            <w:tcBorders>
              <w:top w:val="nil"/>
              <w:left w:val="nil"/>
              <w:bottom w:val="nil"/>
              <w:right w:val="nil"/>
            </w:tcBorders>
            <w:shd w:val="clear" w:color="auto" w:fill="FFFFFF"/>
            <w:vAlign w:val="center"/>
          </w:tcPr>
          <w:p w14:paraId="1A165290" w14:textId="77777777" w:rsidR="00247F31" w:rsidRPr="00F65CD7" w:rsidRDefault="00247F31" w:rsidP="001D53B5">
            <w:pPr>
              <w:autoSpaceDE w:val="0"/>
              <w:autoSpaceDN w:val="0"/>
              <w:adjustRightInd w:val="0"/>
              <w:ind w:left="60" w:right="60"/>
              <w:contextualSpacing/>
              <w:jc w:val="right"/>
            </w:pPr>
            <w:r w:rsidRPr="00F65CD7">
              <w:t>.020</w:t>
            </w:r>
          </w:p>
        </w:tc>
        <w:tc>
          <w:tcPr>
            <w:tcW w:w="2832" w:type="dxa"/>
            <w:tcBorders>
              <w:top w:val="nil"/>
              <w:left w:val="nil"/>
              <w:bottom w:val="nil"/>
              <w:right w:val="nil"/>
            </w:tcBorders>
            <w:shd w:val="clear" w:color="auto" w:fill="FFFFFF"/>
            <w:vAlign w:val="center"/>
          </w:tcPr>
          <w:p w14:paraId="656A1755" w14:textId="77777777" w:rsidR="00247F31" w:rsidRPr="00F65CD7" w:rsidRDefault="00247F31" w:rsidP="001D53B5">
            <w:pPr>
              <w:autoSpaceDE w:val="0"/>
              <w:autoSpaceDN w:val="0"/>
              <w:adjustRightInd w:val="0"/>
              <w:ind w:left="60" w:right="60"/>
              <w:contextualSpacing/>
              <w:jc w:val="right"/>
            </w:pPr>
            <w:r w:rsidRPr="00F65CD7">
              <w:t>.043</w:t>
            </w:r>
          </w:p>
        </w:tc>
        <w:tc>
          <w:tcPr>
            <w:tcW w:w="1038" w:type="dxa"/>
            <w:tcBorders>
              <w:top w:val="nil"/>
              <w:left w:val="nil"/>
              <w:bottom w:val="nil"/>
              <w:right w:val="nil"/>
            </w:tcBorders>
            <w:shd w:val="clear" w:color="auto" w:fill="FFFFFF"/>
            <w:vAlign w:val="center"/>
          </w:tcPr>
          <w:p w14:paraId="320DFA7C" w14:textId="77777777" w:rsidR="00247F31" w:rsidRPr="00F65CD7" w:rsidRDefault="00247F31" w:rsidP="001D53B5">
            <w:pPr>
              <w:autoSpaceDE w:val="0"/>
              <w:autoSpaceDN w:val="0"/>
              <w:adjustRightInd w:val="0"/>
              <w:ind w:left="60" w:right="60"/>
              <w:contextualSpacing/>
              <w:jc w:val="right"/>
            </w:pPr>
            <w:r w:rsidRPr="00F65CD7">
              <w:t>1.952</w:t>
            </w:r>
          </w:p>
        </w:tc>
        <w:tc>
          <w:tcPr>
            <w:tcW w:w="540" w:type="dxa"/>
            <w:tcBorders>
              <w:top w:val="nil"/>
              <w:left w:val="nil"/>
              <w:bottom w:val="nil"/>
              <w:right w:val="nil"/>
            </w:tcBorders>
            <w:shd w:val="clear" w:color="auto" w:fill="FFFFFF"/>
            <w:vAlign w:val="center"/>
          </w:tcPr>
          <w:p w14:paraId="5D4F4262" w14:textId="77777777" w:rsidR="00247F31" w:rsidRPr="00F65CD7" w:rsidRDefault="00247F31" w:rsidP="001D53B5">
            <w:pPr>
              <w:autoSpaceDE w:val="0"/>
              <w:autoSpaceDN w:val="0"/>
              <w:adjustRightInd w:val="0"/>
              <w:ind w:left="60" w:right="60"/>
              <w:contextualSpacing/>
              <w:jc w:val="right"/>
            </w:pPr>
            <w:r w:rsidRPr="00F65CD7">
              <w:t>.051</w:t>
            </w:r>
          </w:p>
        </w:tc>
      </w:tr>
      <w:tr w:rsidR="00247F31" w:rsidRPr="00F65CD7" w14:paraId="1F259C65" w14:textId="77777777" w:rsidTr="004140FE">
        <w:trPr>
          <w:cantSplit/>
          <w:trHeight w:val="240"/>
        </w:trPr>
        <w:tc>
          <w:tcPr>
            <w:tcW w:w="421" w:type="dxa"/>
            <w:vMerge/>
            <w:tcBorders>
              <w:top w:val="single" w:sz="16" w:space="0" w:color="000000"/>
              <w:left w:val="nil"/>
              <w:bottom w:val="nil"/>
              <w:right w:val="nil"/>
            </w:tcBorders>
            <w:shd w:val="clear" w:color="auto" w:fill="FFFFFF"/>
            <w:vAlign w:val="center"/>
          </w:tcPr>
          <w:p w14:paraId="11D35BEC"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747A1C16" w14:textId="37DA9398" w:rsidR="00247F31" w:rsidRPr="00F65CD7" w:rsidRDefault="00BB6927" w:rsidP="001D53B5">
            <w:pPr>
              <w:autoSpaceDE w:val="0"/>
              <w:autoSpaceDN w:val="0"/>
              <w:adjustRightInd w:val="0"/>
              <w:ind w:left="60" w:right="60"/>
              <w:contextualSpacing/>
            </w:pPr>
            <w:r w:rsidRPr="00F65CD7">
              <w:t>Math Quartile</w:t>
            </w:r>
          </w:p>
        </w:tc>
        <w:tc>
          <w:tcPr>
            <w:tcW w:w="2168" w:type="dxa"/>
            <w:tcBorders>
              <w:top w:val="nil"/>
              <w:left w:val="nil"/>
              <w:bottom w:val="nil"/>
              <w:right w:val="nil"/>
            </w:tcBorders>
            <w:shd w:val="clear" w:color="auto" w:fill="FFFFFF"/>
            <w:vAlign w:val="center"/>
          </w:tcPr>
          <w:p w14:paraId="0B947068" w14:textId="77777777" w:rsidR="00247F31" w:rsidRPr="00F65CD7" w:rsidRDefault="00247F31" w:rsidP="001D53B5">
            <w:pPr>
              <w:autoSpaceDE w:val="0"/>
              <w:autoSpaceDN w:val="0"/>
              <w:adjustRightInd w:val="0"/>
              <w:ind w:left="60" w:right="60"/>
              <w:contextualSpacing/>
              <w:jc w:val="right"/>
            </w:pPr>
            <w:r w:rsidRPr="00F65CD7">
              <w:t>.127</w:t>
            </w:r>
          </w:p>
        </w:tc>
        <w:tc>
          <w:tcPr>
            <w:tcW w:w="1522" w:type="dxa"/>
            <w:tcBorders>
              <w:top w:val="nil"/>
              <w:left w:val="nil"/>
              <w:bottom w:val="nil"/>
              <w:right w:val="nil"/>
            </w:tcBorders>
            <w:shd w:val="clear" w:color="auto" w:fill="FFFFFF"/>
            <w:vAlign w:val="center"/>
          </w:tcPr>
          <w:p w14:paraId="58A8F55C" w14:textId="77777777" w:rsidR="00247F31" w:rsidRPr="00F65CD7" w:rsidRDefault="00247F31" w:rsidP="001D53B5">
            <w:pPr>
              <w:autoSpaceDE w:val="0"/>
              <w:autoSpaceDN w:val="0"/>
              <w:adjustRightInd w:val="0"/>
              <w:ind w:left="60" w:right="60"/>
              <w:contextualSpacing/>
              <w:jc w:val="right"/>
            </w:pPr>
            <w:r w:rsidRPr="00F65CD7">
              <w:t>.017</w:t>
            </w:r>
          </w:p>
        </w:tc>
        <w:tc>
          <w:tcPr>
            <w:tcW w:w="2832" w:type="dxa"/>
            <w:tcBorders>
              <w:top w:val="nil"/>
              <w:left w:val="nil"/>
              <w:bottom w:val="nil"/>
              <w:right w:val="nil"/>
            </w:tcBorders>
            <w:shd w:val="clear" w:color="auto" w:fill="FFFFFF"/>
            <w:vAlign w:val="center"/>
          </w:tcPr>
          <w:p w14:paraId="64D9B15F" w14:textId="77777777" w:rsidR="00247F31" w:rsidRPr="00F65CD7" w:rsidRDefault="00247F31" w:rsidP="001D53B5">
            <w:pPr>
              <w:autoSpaceDE w:val="0"/>
              <w:autoSpaceDN w:val="0"/>
              <w:adjustRightInd w:val="0"/>
              <w:ind w:left="60" w:right="60"/>
              <w:contextualSpacing/>
              <w:jc w:val="right"/>
            </w:pPr>
            <w:r w:rsidRPr="00F65CD7">
              <w:t>.135</w:t>
            </w:r>
          </w:p>
        </w:tc>
        <w:tc>
          <w:tcPr>
            <w:tcW w:w="1038" w:type="dxa"/>
            <w:tcBorders>
              <w:top w:val="nil"/>
              <w:left w:val="nil"/>
              <w:bottom w:val="nil"/>
              <w:right w:val="nil"/>
            </w:tcBorders>
            <w:shd w:val="clear" w:color="auto" w:fill="FFFFFF"/>
            <w:vAlign w:val="center"/>
          </w:tcPr>
          <w:p w14:paraId="0E767962" w14:textId="77777777" w:rsidR="00247F31" w:rsidRPr="00F65CD7" w:rsidRDefault="00247F31" w:rsidP="001D53B5">
            <w:pPr>
              <w:autoSpaceDE w:val="0"/>
              <w:autoSpaceDN w:val="0"/>
              <w:adjustRightInd w:val="0"/>
              <w:ind w:left="60" w:right="60"/>
              <w:contextualSpacing/>
              <w:jc w:val="right"/>
            </w:pPr>
            <w:r w:rsidRPr="00F65CD7">
              <w:t>7.601</w:t>
            </w:r>
          </w:p>
        </w:tc>
        <w:tc>
          <w:tcPr>
            <w:tcW w:w="540" w:type="dxa"/>
            <w:tcBorders>
              <w:top w:val="nil"/>
              <w:left w:val="nil"/>
              <w:bottom w:val="nil"/>
              <w:right w:val="nil"/>
            </w:tcBorders>
            <w:shd w:val="clear" w:color="auto" w:fill="FFFFFF"/>
            <w:vAlign w:val="center"/>
          </w:tcPr>
          <w:p w14:paraId="721B5F58"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51914F0" w14:textId="77777777" w:rsidTr="004140FE">
        <w:trPr>
          <w:cantSplit/>
          <w:trHeight w:val="127"/>
        </w:trPr>
        <w:tc>
          <w:tcPr>
            <w:tcW w:w="421" w:type="dxa"/>
            <w:vMerge/>
            <w:tcBorders>
              <w:top w:val="single" w:sz="16" w:space="0" w:color="000000"/>
              <w:left w:val="nil"/>
              <w:bottom w:val="nil"/>
              <w:right w:val="nil"/>
            </w:tcBorders>
            <w:shd w:val="clear" w:color="auto" w:fill="FFFFFF"/>
            <w:vAlign w:val="center"/>
          </w:tcPr>
          <w:p w14:paraId="00ED980D"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35EED788" w14:textId="77777777" w:rsidR="00247F31" w:rsidRPr="00F65CD7" w:rsidRDefault="00247F31" w:rsidP="001D53B5">
            <w:pPr>
              <w:autoSpaceDE w:val="0"/>
              <w:autoSpaceDN w:val="0"/>
              <w:adjustRightInd w:val="0"/>
              <w:ind w:left="60" w:right="60"/>
              <w:contextualSpacing/>
            </w:pPr>
            <w:r w:rsidRPr="00F65CD7">
              <w:t>Reading Quartile</w:t>
            </w:r>
          </w:p>
        </w:tc>
        <w:tc>
          <w:tcPr>
            <w:tcW w:w="2168" w:type="dxa"/>
            <w:tcBorders>
              <w:top w:val="nil"/>
              <w:left w:val="nil"/>
              <w:bottom w:val="nil"/>
              <w:right w:val="nil"/>
            </w:tcBorders>
            <w:shd w:val="clear" w:color="auto" w:fill="FFFFFF"/>
            <w:vAlign w:val="center"/>
          </w:tcPr>
          <w:p w14:paraId="26CF47B6" w14:textId="77777777" w:rsidR="00247F31" w:rsidRPr="00F65CD7" w:rsidRDefault="00247F31" w:rsidP="001D53B5">
            <w:pPr>
              <w:autoSpaceDE w:val="0"/>
              <w:autoSpaceDN w:val="0"/>
              <w:adjustRightInd w:val="0"/>
              <w:ind w:left="60" w:right="60"/>
              <w:contextualSpacing/>
              <w:jc w:val="right"/>
            </w:pPr>
            <w:r w:rsidRPr="00F65CD7">
              <w:t>.078</w:t>
            </w:r>
          </w:p>
        </w:tc>
        <w:tc>
          <w:tcPr>
            <w:tcW w:w="1522" w:type="dxa"/>
            <w:tcBorders>
              <w:top w:val="nil"/>
              <w:left w:val="nil"/>
              <w:bottom w:val="nil"/>
              <w:right w:val="nil"/>
            </w:tcBorders>
            <w:shd w:val="clear" w:color="auto" w:fill="FFFFFF"/>
            <w:vAlign w:val="center"/>
          </w:tcPr>
          <w:p w14:paraId="78FEE51C" w14:textId="77777777" w:rsidR="00247F31" w:rsidRPr="00F65CD7" w:rsidRDefault="00247F31" w:rsidP="001D53B5">
            <w:pPr>
              <w:autoSpaceDE w:val="0"/>
              <w:autoSpaceDN w:val="0"/>
              <w:adjustRightInd w:val="0"/>
              <w:ind w:left="60" w:right="60"/>
              <w:contextualSpacing/>
              <w:jc w:val="right"/>
            </w:pPr>
            <w:r w:rsidRPr="00F65CD7">
              <w:t>.016</w:t>
            </w:r>
          </w:p>
        </w:tc>
        <w:tc>
          <w:tcPr>
            <w:tcW w:w="2832" w:type="dxa"/>
            <w:tcBorders>
              <w:top w:val="nil"/>
              <w:left w:val="nil"/>
              <w:bottom w:val="nil"/>
              <w:right w:val="nil"/>
            </w:tcBorders>
            <w:shd w:val="clear" w:color="auto" w:fill="FFFFFF"/>
            <w:vAlign w:val="center"/>
          </w:tcPr>
          <w:p w14:paraId="65A854C3" w14:textId="77777777" w:rsidR="00247F31" w:rsidRPr="00F65CD7" w:rsidRDefault="00247F31" w:rsidP="001D53B5">
            <w:pPr>
              <w:autoSpaceDE w:val="0"/>
              <w:autoSpaceDN w:val="0"/>
              <w:adjustRightInd w:val="0"/>
              <w:ind w:left="60" w:right="60"/>
              <w:contextualSpacing/>
              <w:jc w:val="right"/>
            </w:pPr>
            <w:r w:rsidRPr="00F65CD7">
              <w:t>.084</w:t>
            </w:r>
          </w:p>
        </w:tc>
        <w:tc>
          <w:tcPr>
            <w:tcW w:w="1038" w:type="dxa"/>
            <w:tcBorders>
              <w:top w:val="nil"/>
              <w:left w:val="nil"/>
              <w:bottom w:val="nil"/>
              <w:right w:val="nil"/>
            </w:tcBorders>
            <w:shd w:val="clear" w:color="auto" w:fill="FFFFFF"/>
            <w:vAlign w:val="center"/>
          </w:tcPr>
          <w:p w14:paraId="05C8A4C5" w14:textId="77777777" w:rsidR="00247F31" w:rsidRPr="00F65CD7" w:rsidRDefault="00247F31" w:rsidP="001D53B5">
            <w:pPr>
              <w:autoSpaceDE w:val="0"/>
              <w:autoSpaceDN w:val="0"/>
              <w:adjustRightInd w:val="0"/>
              <w:ind w:left="60" w:right="60"/>
              <w:contextualSpacing/>
              <w:jc w:val="right"/>
            </w:pPr>
            <w:r w:rsidRPr="00F65CD7">
              <w:t>4.790</w:t>
            </w:r>
          </w:p>
        </w:tc>
        <w:tc>
          <w:tcPr>
            <w:tcW w:w="540" w:type="dxa"/>
            <w:tcBorders>
              <w:top w:val="nil"/>
              <w:left w:val="nil"/>
              <w:bottom w:val="nil"/>
              <w:right w:val="nil"/>
            </w:tcBorders>
            <w:shd w:val="clear" w:color="auto" w:fill="FFFFFF"/>
            <w:vAlign w:val="center"/>
          </w:tcPr>
          <w:p w14:paraId="7D65CA91"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11054C5C" w14:textId="77777777" w:rsidTr="004140FE">
        <w:trPr>
          <w:cantSplit/>
          <w:trHeight w:val="127"/>
        </w:trPr>
        <w:tc>
          <w:tcPr>
            <w:tcW w:w="421" w:type="dxa"/>
            <w:vMerge/>
            <w:tcBorders>
              <w:top w:val="single" w:sz="16" w:space="0" w:color="000000"/>
              <w:left w:val="nil"/>
              <w:bottom w:val="nil"/>
              <w:right w:val="nil"/>
            </w:tcBorders>
            <w:shd w:val="clear" w:color="auto" w:fill="FFFFFF"/>
            <w:vAlign w:val="center"/>
          </w:tcPr>
          <w:p w14:paraId="6E450331"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68985DFE" w14:textId="77777777" w:rsidR="00247F31" w:rsidRPr="00F65CD7" w:rsidRDefault="00247F31" w:rsidP="001D53B5">
            <w:pPr>
              <w:autoSpaceDE w:val="0"/>
              <w:autoSpaceDN w:val="0"/>
              <w:adjustRightInd w:val="0"/>
              <w:ind w:left="60" w:right="60"/>
              <w:contextualSpacing/>
            </w:pPr>
            <w:r w:rsidRPr="00F65CD7">
              <w:t>Sex</w:t>
            </w:r>
          </w:p>
        </w:tc>
        <w:tc>
          <w:tcPr>
            <w:tcW w:w="2168" w:type="dxa"/>
            <w:tcBorders>
              <w:top w:val="nil"/>
              <w:left w:val="nil"/>
              <w:bottom w:val="nil"/>
              <w:right w:val="nil"/>
            </w:tcBorders>
            <w:shd w:val="clear" w:color="auto" w:fill="FFFFFF"/>
            <w:vAlign w:val="center"/>
          </w:tcPr>
          <w:p w14:paraId="385AC865" w14:textId="77777777" w:rsidR="00247F31" w:rsidRPr="00F65CD7" w:rsidRDefault="00247F31" w:rsidP="001D53B5">
            <w:pPr>
              <w:autoSpaceDE w:val="0"/>
              <w:autoSpaceDN w:val="0"/>
              <w:adjustRightInd w:val="0"/>
              <w:ind w:left="60" w:right="60"/>
              <w:contextualSpacing/>
              <w:jc w:val="right"/>
            </w:pPr>
            <w:r w:rsidRPr="00F65CD7">
              <w:t>.186</w:t>
            </w:r>
          </w:p>
        </w:tc>
        <w:tc>
          <w:tcPr>
            <w:tcW w:w="1522" w:type="dxa"/>
            <w:tcBorders>
              <w:top w:val="nil"/>
              <w:left w:val="nil"/>
              <w:bottom w:val="nil"/>
              <w:right w:val="nil"/>
            </w:tcBorders>
            <w:shd w:val="clear" w:color="auto" w:fill="FFFFFF"/>
            <w:vAlign w:val="center"/>
          </w:tcPr>
          <w:p w14:paraId="0DC68C7B" w14:textId="77777777" w:rsidR="00247F31" w:rsidRPr="00F65CD7" w:rsidRDefault="00247F31" w:rsidP="001D53B5">
            <w:pPr>
              <w:autoSpaceDE w:val="0"/>
              <w:autoSpaceDN w:val="0"/>
              <w:adjustRightInd w:val="0"/>
              <w:ind w:left="60" w:right="60"/>
              <w:contextualSpacing/>
              <w:jc w:val="right"/>
            </w:pPr>
            <w:r w:rsidRPr="00F65CD7">
              <w:t>.025</w:t>
            </w:r>
          </w:p>
        </w:tc>
        <w:tc>
          <w:tcPr>
            <w:tcW w:w="2832" w:type="dxa"/>
            <w:tcBorders>
              <w:top w:val="nil"/>
              <w:left w:val="nil"/>
              <w:bottom w:val="nil"/>
              <w:right w:val="nil"/>
            </w:tcBorders>
            <w:shd w:val="clear" w:color="auto" w:fill="FFFFFF"/>
            <w:vAlign w:val="center"/>
          </w:tcPr>
          <w:p w14:paraId="15081098" w14:textId="77777777" w:rsidR="00247F31" w:rsidRPr="00F65CD7" w:rsidRDefault="00247F31" w:rsidP="001D53B5">
            <w:pPr>
              <w:autoSpaceDE w:val="0"/>
              <w:autoSpaceDN w:val="0"/>
              <w:adjustRightInd w:val="0"/>
              <w:ind w:left="60" w:right="60"/>
              <w:contextualSpacing/>
              <w:jc w:val="right"/>
            </w:pPr>
            <w:r w:rsidRPr="00F65CD7">
              <w:t>.095</w:t>
            </w:r>
          </w:p>
        </w:tc>
        <w:tc>
          <w:tcPr>
            <w:tcW w:w="1038" w:type="dxa"/>
            <w:tcBorders>
              <w:top w:val="nil"/>
              <w:left w:val="nil"/>
              <w:bottom w:val="nil"/>
              <w:right w:val="nil"/>
            </w:tcBorders>
            <w:shd w:val="clear" w:color="auto" w:fill="FFFFFF"/>
            <w:vAlign w:val="center"/>
          </w:tcPr>
          <w:p w14:paraId="71715CC0" w14:textId="77777777" w:rsidR="00247F31" w:rsidRPr="00F65CD7" w:rsidRDefault="00247F31" w:rsidP="001D53B5">
            <w:pPr>
              <w:autoSpaceDE w:val="0"/>
              <w:autoSpaceDN w:val="0"/>
              <w:adjustRightInd w:val="0"/>
              <w:ind w:left="60" w:right="60"/>
              <w:contextualSpacing/>
              <w:jc w:val="right"/>
            </w:pPr>
            <w:r w:rsidRPr="00F65CD7">
              <w:t>7.440</w:t>
            </w:r>
          </w:p>
        </w:tc>
        <w:tc>
          <w:tcPr>
            <w:tcW w:w="540" w:type="dxa"/>
            <w:tcBorders>
              <w:top w:val="nil"/>
              <w:left w:val="nil"/>
              <w:bottom w:val="nil"/>
              <w:right w:val="nil"/>
            </w:tcBorders>
            <w:shd w:val="clear" w:color="auto" w:fill="FFFFFF"/>
            <w:vAlign w:val="center"/>
          </w:tcPr>
          <w:p w14:paraId="2500212C"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56873FF" w14:textId="77777777" w:rsidTr="004140FE">
        <w:trPr>
          <w:cantSplit/>
          <w:trHeight w:val="127"/>
        </w:trPr>
        <w:tc>
          <w:tcPr>
            <w:tcW w:w="421" w:type="dxa"/>
            <w:vMerge/>
            <w:tcBorders>
              <w:top w:val="single" w:sz="16" w:space="0" w:color="000000"/>
              <w:left w:val="nil"/>
              <w:bottom w:val="nil"/>
              <w:right w:val="nil"/>
            </w:tcBorders>
            <w:shd w:val="clear" w:color="auto" w:fill="FFFFFF"/>
            <w:vAlign w:val="center"/>
          </w:tcPr>
          <w:p w14:paraId="134F21D1"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5DD111D6" w14:textId="19CD2BD1" w:rsidR="00247F31" w:rsidRPr="00F65CD7" w:rsidRDefault="002B3C4D" w:rsidP="001D53B5">
            <w:pPr>
              <w:autoSpaceDE w:val="0"/>
              <w:autoSpaceDN w:val="0"/>
              <w:adjustRightInd w:val="0"/>
              <w:ind w:left="60" w:right="60"/>
              <w:contextualSpacing/>
            </w:pPr>
            <w:r w:rsidRPr="00F65CD7">
              <w:t>Parent Composition</w:t>
            </w:r>
          </w:p>
        </w:tc>
        <w:tc>
          <w:tcPr>
            <w:tcW w:w="2168" w:type="dxa"/>
            <w:tcBorders>
              <w:top w:val="nil"/>
              <w:left w:val="nil"/>
              <w:bottom w:val="nil"/>
              <w:right w:val="nil"/>
            </w:tcBorders>
            <w:shd w:val="clear" w:color="auto" w:fill="FFFFFF"/>
            <w:vAlign w:val="center"/>
          </w:tcPr>
          <w:p w14:paraId="38A62073" w14:textId="77777777" w:rsidR="00247F31" w:rsidRPr="00F65CD7" w:rsidRDefault="00247F31" w:rsidP="001D53B5">
            <w:pPr>
              <w:autoSpaceDE w:val="0"/>
              <w:autoSpaceDN w:val="0"/>
              <w:adjustRightInd w:val="0"/>
              <w:ind w:left="60" w:right="60"/>
              <w:contextualSpacing/>
              <w:jc w:val="right"/>
            </w:pPr>
            <w:r w:rsidRPr="00F65CD7">
              <w:t>-.115</w:t>
            </w:r>
          </w:p>
        </w:tc>
        <w:tc>
          <w:tcPr>
            <w:tcW w:w="1522" w:type="dxa"/>
            <w:tcBorders>
              <w:top w:val="nil"/>
              <w:left w:val="nil"/>
              <w:bottom w:val="nil"/>
              <w:right w:val="nil"/>
            </w:tcBorders>
            <w:shd w:val="clear" w:color="auto" w:fill="FFFFFF"/>
            <w:vAlign w:val="center"/>
          </w:tcPr>
          <w:p w14:paraId="5837B038" w14:textId="77777777" w:rsidR="00247F31" w:rsidRPr="00F65CD7" w:rsidRDefault="00247F31" w:rsidP="001D53B5">
            <w:pPr>
              <w:autoSpaceDE w:val="0"/>
              <w:autoSpaceDN w:val="0"/>
              <w:adjustRightInd w:val="0"/>
              <w:ind w:left="60" w:right="60"/>
              <w:contextualSpacing/>
              <w:jc w:val="right"/>
            </w:pPr>
            <w:r w:rsidRPr="00F65CD7">
              <w:t>.031</w:t>
            </w:r>
          </w:p>
        </w:tc>
        <w:tc>
          <w:tcPr>
            <w:tcW w:w="2832" w:type="dxa"/>
            <w:tcBorders>
              <w:top w:val="nil"/>
              <w:left w:val="nil"/>
              <w:bottom w:val="nil"/>
              <w:right w:val="nil"/>
            </w:tcBorders>
            <w:shd w:val="clear" w:color="auto" w:fill="FFFFFF"/>
            <w:vAlign w:val="center"/>
          </w:tcPr>
          <w:p w14:paraId="6B704961" w14:textId="77777777" w:rsidR="00247F31" w:rsidRPr="00F65CD7" w:rsidRDefault="00247F31" w:rsidP="001D53B5">
            <w:pPr>
              <w:autoSpaceDE w:val="0"/>
              <w:autoSpaceDN w:val="0"/>
              <w:adjustRightInd w:val="0"/>
              <w:ind w:left="60" w:right="60"/>
              <w:contextualSpacing/>
              <w:jc w:val="right"/>
            </w:pPr>
            <w:r w:rsidRPr="00F65CD7">
              <w:t>-.055</w:t>
            </w:r>
          </w:p>
        </w:tc>
        <w:tc>
          <w:tcPr>
            <w:tcW w:w="1038" w:type="dxa"/>
            <w:tcBorders>
              <w:top w:val="nil"/>
              <w:left w:val="nil"/>
              <w:bottom w:val="nil"/>
              <w:right w:val="nil"/>
            </w:tcBorders>
            <w:shd w:val="clear" w:color="auto" w:fill="FFFFFF"/>
            <w:vAlign w:val="center"/>
          </w:tcPr>
          <w:p w14:paraId="4DBC03CD" w14:textId="77777777" w:rsidR="00247F31" w:rsidRPr="00F65CD7" w:rsidRDefault="00247F31" w:rsidP="001D53B5">
            <w:pPr>
              <w:autoSpaceDE w:val="0"/>
              <w:autoSpaceDN w:val="0"/>
              <w:adjustRightInd w:val="0"/>
              <w:ind w:left="60" w:right="60"/>
              <w:contextualSpacing/>
              <w:jc w:val="right"/>
            </w:pPr>
            <w:r w:rsidRPr="00F65CD7">
              <w:t>-3.779</w:t>
            </w:r>
          </w:p>
        </w:tc>
        <w:tc>
          <w:tcPr>
            <w:tcW w:w="540" w:type="dxa"/>
            <w:tcBorders>
              <w:top w:val="nil"/>
              <w:left w:val="nil"/>
              <w:bottom w:val="nil"/>
              <w:right w:val="nil"/>
            </w:tcBorders>
            <w:shd w:val="clear" w:color="auto" w:fill="FFFFFF"/>
            <w:vAlign w:val="center"/>
          </w:tcPr>
          <w:p w14:paraId="40EAA929"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7FF8A79A" w14:textId="77777777" w:rsidTr="004140FE">
        <w:trPr>
          <w:cantSplit/>
          <w:trHeight w:val="120"/>
        </w:trPr>
        <w:tc>
          <w:tcPr>
            <w:tcW w:w="421" w:type="dxa"/>
            <w:vMerge/>
            <w:tcBorders>
              <w:top w:val="single" w:sz="16" w:space="0" w:color="000000"/>
              <w:left w:val="nil"/>
              <w:bottom w:val="nil"/>
              <w:right w:val="nil"/>
            </w:tcBorders>
            <w:shd w:val="clear" w:color="auto" w:fill="FFFFFF"/>
            <w:vAlign w:val="center"/>
          </w:tcPr>
          <w:p w14:paraId="1336B8E8"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356069C2" w14:textId="77777777" w:rsidR="00247F31" w:rsidRPr="00F65CD7" w:rsidRDefault="00247F31" w:rsidP="001D53B5">
            <w:pPr>
              <w:autoSpaceDE w:val="0"/>
              <w:autoSpaceDN w:val="0"/>
              <w:adjustRightInd w:val="0"/>
              <w:ind w:left="60" w:right="60"/>
              <w:contextualSpacing/>
            </w:pPr>
            <w:r w:rsidRPr="00F65CD7">
              <w:t>Black</w:t>
            </w:r>
          </w:p>
        </w:tc>
        <w:tc>
          <w:tcPr>
            <w:tcW w:w="2168" w:type="dxa"/>
            <w:tcBorders>
              <w:top w:val="nil"/>
              <w:left w:val="nil"/>
              <w:bottom w:val="nil"/>
              <w:right w:val="nil"/>
            </w:tcBorders>
            <w:shd w:val="clear" w:color="auto" w:fill="FFFFFF"/>
            <w:vAlign w:val="center"/>
          </w:tcPr>
          <w:p w14:paraId="4EC60A46" w14:textId="77777777" w:rsidR="00247F31" w:rsidRPr="00F65CD7" w:rsidRDefault="00247F31" w:rsidP="001D53B5">
            <w:pPr>
              <w:autoSpaceDE w:val="0"/>
              <w:autoSpaceDN w:val="0"/>
              <w:adjustRightInd w:val="0"/>
              <w:ind w:left="60" w:right="60"/>
              <w:contextualSpacing/>
              <w:jc w:val="right"/>
            </w:pPr>
            <w:r w:rsidRPr="00F65CD7">
              <w:t>.275</w:t>
            </w:r>
          </w:p>
        </w:tc>
        <w:tc>
          <w:tcPr>
            <w:tcW w:w="1522" w:type="dxa"/>
            <w:tcBorders>
              <w:top w:val="nil"/>
              <w:left w:val="nil"/>
              <w:bottom w:val="nil"/>
              <w:right w:val="nil"/>
            </w:tcBorders>
            <w:shd w:val="clear" w:color="auto" w:fill="FFFFFF"/>
            <w:vAlign w:val="center"/>
          </w:tcPr>
          <w:p w14:paraId="1E84EE42" w14:textId="77777777" w:rsidR="00247F31" w:rsidRPr="00F65CD7" w:rsidRDefault="00247F31" w:rsidP="001D53B5">
            <w:pPr>
              <w:autoSpaceDE w:val="0"/>
              <w:autoSpaceDN w:val="0"/>
              <w:adjustRightInd w:val="0"/>
              <w:ind w:left="60" w:right="60"/>
              <w:contextualSpacing/>
              <w:jc w:val="right"/>
            </w:pPr>
            <w:r w:rsidRPr="00F65CD7">
              <w:t>.048</w:t>
            </w:r>
          </w:p>
        </w:tc>
        <w:tc>
          <w:tcPr>
            <w:tcW w:w="2832" w:type="dxa"/>
            <w:tcBorders>
              <w:top w:val="nil"/>
              <w:left w:val="nil"/>
              <w:bottom w:val="nil"/>
              <w:right w:val="nil"/>
            </w:tcBorders>
            <w:shd w:val="clear" w:color="auto" w:fill="FFFFFF"/>
            <w:vAlign w:val="center"/>
          </w:tcPr>
          <w:p w14:paraId="6CB510BF" w14:textId="77777777" w:rsidR="00247F31" w:rsidRPr="00F65CD7" w:rsidRDefault="00247F31" w:rsidP="001D53B5">
            <w:pPr>
              <w:autoSpaceDE w:val="0"/>
              <w:autoSpaceDN w:val="0"/>
              <w:adjustRightInd w:val="0"/>
              <w:ind w:left="60" w:right="60"/>
              <w:contextualSpacing/>
              <w:jc w:val="right"/>
            </w:pPr>
            <w:r w:rsidRPr="00F65CD7">
              <w:t>.077</w:t>
            </w:r>
          </w:p>
        </w:tc>
        <w:tc>
          <w:tcPr>
            <w:tcW w:w="1038" w:type="dxa"/>
            <w:tcBorders>
              <w:top w:val="nil"/>
              <w:left w:val="nil"/>
              <w:bottom w:val="nil"/>
              <w:right w:val="nil"/>
            </w:tcBorders>
            <w:shd w:val="clear" w:color="auto" w:fill="FFFFFF"/>
            <w:vAlign w:val="center"/>
          </w:tcPr>
          <w:p w14:paraId="7950671E" w14:textId="77777777" w:rsidR="00247F31" w:rsidRPr="00F65CD7" w:rsidRDefault="00247F31" w:rsidP="001D53B5">
            <w:pPr>
              <w:autoSpaceDE w:val="0"/>
              <w:autoSpaceDN w:val="0"/>
              <w:adjustRightInd w:val="0"/>
              <w:ind w:left="60" w:right="60"/>
              <w:contextualSpacing/>
              <w:jc w:val="right"/>
            </w:pPr>
            <w:r w:rsidRPr="00F65CD7">
              <w:t>5.790</w:t>
            </w:r>
          </w:p>
        </w:tc>
        <w:tc>
          <w:tcPr>
            <w:tcW w:w="540" w:type="dxa"/>
            <w:tcBorders>
              <w:top w:val="nil"/>
              <w:left w:val="nil"/>
              <w:bottom w:val="nil"/>
              <w:right w:val="nil"/>
            </w:tcBorders>
            <w:shd w:val="clear" w:color="auto" w:fill="FFFFFF"/>
            <w:vAlign w:val="center"/>
          </w:tcPr>
          <w:p w14:paraId="1C90F44B"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308AA8F6" w14:textId="77777777" w:rsidTr="004140FE">
        <w:trPr>
          <w:cantSplit/>
          <w:trHeight w:val="127"/>
        </w:trPr>
        <w:tc>
          <w:tcPr>
            <w:tcW w:w="421" w:type="dxa"/>
            <w:vMerge/>
            <w:tcBorders>
              <w:top w:val="single" w:sz="16" w:space="0" w:color="000000"/>
              <w:left w:val="nil"/>
              <w:bottom w:val="nil"/>
              <w:right w:val="nil"/>
            </w:tcBorders>
            <w:shd w:val="clear" w:color="auto" w:fill="FFFFFF"/>
            <w:vAlign w:val="center"/>
          </w:tcPr>
          <w:p w14:paraId="0142AE4B"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762523B9" w14:textId="77777777" w:rsidR="00247F31" w:rsidRPr="00F65CD7" w:rsidRDefault="00247F31" w:rsidP="001D53B5">
            <w:pPr>
              <w:autoSpaceDE w:val="0"/>
              <w:autoSpaceDN w:val="0"/>
              <w:adjustRightInd w:val="0"/>
              <w:ind w:left="60" w:right="60"/>
              <w:contextualSpacing/>
            </w:pPr>
            <w:r w:rsidRPr="00F65CD7">
              <w:t>Hispanic</w:t>
            </w:r>
          </w:p>
        </w:tc>
        <w:tc>
          <w:tcPr>
            <w:tcW w:w="2168" w:type="dxa"/>
            <w:tcBorders>
              <w:top w:val="nil"/>
              <w:left w:val="nil"/>
              <w:bottom w:val="nil"/>
              <w:right w:val="nil"/>
            </w:tcBorders>
            <w:shd w:val="clear" w:color="auto" w:fill="FFFFFF"/>
            <w:vAlign w:val="center"/>
          </w:tcPr>
          <w:p w14:paraId="09D85E0F" w14:textId="77777777" w:rsidR="00247F31" w:rsidRPr="00F65CD7" w:rsidRDefault="00247F31" w:rsidP="001D53B5">
            <w:pPr>
              <w:autoSpaceDE w:val="0"/>
              <w:autoSpaceDN w:val="0"/>
              <w:adjustRightInd w:val="0"/>
              <w:ind w:left="60" w:right="60"/>
              <w:contextualSpacing/>
              <w:jc w:val="right"/>
            </w:pPr>
            <w:r w:rsidRPr="00F65CD7">
              <w:t>.251</w:t>
            </w:r>
          </w:p>
        </w:tc>
        <w:tc>
          <w:tcPr>
            <w:tcW w:w="1522" w:type="dxa"/>
            <w:tcBorders>
              <w:top w:val="nil"/>
              <w:left w:val="nil"/>
              <w:bottom w:val="nil"/>
              <w:right w:val="nil"/>
            </w:tcBorders>
            <w:shd w:val="clear" w:color="auto" w:fill="FFFFFF"/>
            <w:vAlign w:val="center"/>
          </w:tcPr>
          <w:p w14:paraId="4C9D090A" w14:textId="77777777" w:rsidR="00247F31" w:rsidRPr="00F65CD7" w:rsidRDefault="00247F31" w:rsidP="001D53B5">
            <w:pPr>
              <w:autoSpaceDE w:val="0"/>
              <w:autoSpaceDN w:val="0"/>
              <w:adjustRightInd w:val="0"/>
              <w:ind w:left="60" w:right="60"/>
              <w:contextualSpacing/>
              <w:jc w:val="right"/>
            </w:pPr>
            <w:r w:rsidRPr="00F65CD7">
              <w:t>.041</w:t>
            </w:r>
          </w:p>
        </w:tc>
        <w:tc>
          <w:tcPr>
            <w:tcW w:w="2832" w:type="dxa"/>
            <w:tcBorders>
              <w:top w:val="nil"/>
              <w:left w:val="nil"/>
              <w:bottom w:val="nil"/>
              <w:right w:val="nil"/>
            </w:tcBorders>
            <w:shd w:val="clear" w:color="auto" w:fill="FFFFFF"/>
            <w:vAlign w:val="center"/>
          </w:tcPr>
          <w:p w14:paraId="3F70A930" w14:textId="77777777" w:rsidR="00247F31" w:rsidRPr="00F65CD7" w:rsidRDefault="00247F31" w:rsidP="001D53B5">
            <w:pPr>
              <w:autoSpaceDE w:val="0"/>
              <w:autoSpaceDN w:val="0"/>
              <w:adjustRightInd w:val="0"/>
              <w:ind w:left="60" w:right="60"/>
              <w:contextualSpacing/>
              <w:jc w:val="right"/>
            </w:pPr>
            <w:r w:rsidRPr="00F65CD7">
              <w:t>.080</w:t>
            </w:r>
          </w:p>
        </w:tc>
        <w:tc>
          <w:tcPr>
            <w:tcW w:w="1038" w:type="dxa"/>
            <w:tcBorders>
              <w:top w:val="nil"/>
              <w:left w:val="nil"/>
              <w:bottom w:val="nil"/>
              <w:right w:val="nil"/>
            </w:tcBorders>
            <w:shd w:val="clear" w:color="auto" w:fill="FFFFFF"/>
            <w:vAlign w:val="center"/>
          </w:tcPr>
          <w:p w14:paraId="60176722" w14:textId="77777777" w:rsidR="00247F31" w:rsidRPr="00F65CD7" w:rsidRDefault="00247F31" w:rsidP="001D53B5">
            <w:pPr>
              <w:autoSpaceDE w:val="0"/>
              <w:autoSpaceDN w:val="0"/>
              <w:adjustRightInd w:val="0"/>
              <w:ind w:left="60" w:right="60"/>
              <w:contextualSpacing/>
              <w:jc w:val="right"/>
            </w:pPr>
            <w:r w:rsidRPr="00F65CD7">
              <w:t>6.097</w:t>
            </w:r>
          </w:p>
        </w:tc>
        <w:tc>
          <w:tcPr>
            <w:tcW w:w="540" w:type="dxa"/>
            <w:tcBorders>
              <w:top w:val="nil"/>
              <w:left w:val="nil"/>
              <w:bottom w:val="nil"/>
              <w:right w:val="nil"/>
            </w:tcBorders>
            <w:shd w:val="clear" w:color="auto" w:fill="FFFFFF"/>
            <w:vAlign w:val="center"/>
          </w:tcPr>
          <w:p w14:paraId="7CDC753D"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D92FF36" w14:textId="77777777" w:rsidTr="004140FE">
        <w:trPr>
          <w:cantSplit/>
          <w:trHeight w:val="240"/>
        </w:trPr>
        <w:tc>
          <w:tcPr>
            <w:tcW w:w="421" w:type="dxa"/>
            <w:vMerge/>
            <w:tcBorders>
              <w:top w:val="single" w:sz="16" w:space="0" w:color="000000"/>
              <w:left w:val="nil"/>
              <w:bottom w:val="nil"/>
              <w:right w:val="nil"/>
            </w:tcBorders>
            <w:shd w:val="clear" w:color="auto" w:fill="FFFFFF"/>
            <w:vAlign w:val="center"/>
          </w:tcPr>
          <w:p w14:paraId="5280AC53"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2D5FC684" w14:textId="77777777" w:rsidR="00247F31" w:rsidRPr="00F65CD7" w:rsidRDefault="00247F31" w:rsidP="001D53B5">
            <w:pPr>
              <w:autoSpaceDE w:val="0"/>
              <w:autoSpaceDN w:val="0"/>
              <w:adjustRightInd w:val="0"/>
              <w:ind w:left="60" w:right="60"/>
              <w:contextualSpacing/>
            </w:pPr>
            <w:r w:rsidRPr="00F65CD7">
              <w:t>Parents' highest level of education</w:t>
            </w:r>
          </w:p>
        </w:tc>
        <w:tc>
          <w:tcPr>
            <w:tcW w:w="2168" w:type="dxa"/>
            <w:tcBorders>
              <w:top w:val="nil"/>
              <w:left w:val="nil"/>
              <w:bottom w:val="nil"/>
              <w:right w:val="nil"/>
            </w:tcBorders>
            <w:shd w:val="clear" w:color="auto" w:fill="FFFFFF"/>
            <w:vAlign w:val="center"/>
          </w:tcPr>
          <w:p w14:paraId="4E4F920A" w14:textId="77777777" w:rsidR="00247F31" w:rsidRPr="00F65CD7" w:rsidRDefault="00247F31" w:rsidP="001D53B5">
            <w:pPr>
              <w:autoSpaceDE w:val="0"/>
              <w:autoSpaceDN w:val="0"/>
              <w:adjustRightInd w:val="0"/>
              <w:ind w:left="60" w:right="60"/>
              <w:contextualSpacing/>
              <w:jc w:val="right"/>
            </w:pPr>
            <w:r w:rsidRPr="00F65CD7">
              <w:t>.011</w:t>
            </w:r>
          </w:p>
        </w:tc>
        <w:tc>
          <w:tcPr>
            <w:tcW w:w="1522" w:type="dxa"/>
            <w:tcBorders>
              <w:top w:val="nil"/>
              <w:left w:val="nil"/>
              <w:bottom w:val="nil"/>
              <w:right w:val="nil"/>
            </w:tcBorders>
            <w:shd w:val="clear" w:color="auto" w:fill="FFFFFF"/>
            <w:vAlign w:val="center"/>
          </w:tcPr>
          <w:p w14:paraId="5DA26C89" w14:textId="77777777" w:rsidR="00247F31" w:rsidRPr="00F65CD7" w:rsidRDefault="00247F31" w:rsidP="001D53B5">
            <w:pPr>
              <w:autoSpaceDE w:val="0"/>
              <w:autoSpaceDN w:val="0"/>
              <w:adjustRightInd w:val="0"/>
              <w:ind w:left="60" w:right="60"/>
              <w:contextualSpacing/>
              <w:jc w:val="right"/>
            </w:pPr>
            <w:r w:rsidRPr="00F65CD7">
              <w:t>.010</w:t>
            </w:r>
          </w:p>
        </w:tc>
        <w:tc>
          <w:tcPr>
            <w:tcW w:w="2832" w:type="dxa"/>
            <w:tcBorders>
              <w:top w:val="nil"/>
              <w:left w:val="nil"/>
              <w:bottom w:val="nil"/>
              <w:right w:val="nil"/>
            </w:tcBorders>
            <w:shd w:val="clear" w:color="auto" w:fill="FFFFFF"/>
            <w:vAlign w:val="center"/>
          </w:tcPr>
          <w:p w14:paraId="3B2ABAFB" w14:textId="77777777" w:rsidR="00247F31" w:rsidRPr="00F65CD7" w:rsidRDefault="00247F31" w:rsidP="001D53B5">
            <w:pPr>
              <w:autoSpaceDE w:val="0"/>
              <w:autoSpaceDN w:val="0"/>
              <w:adjustRightInd w:val="0"/>
              <w:ind w:left="60" w:right="60"/>
              <w:contextualSpacing/>
              <w:jc w:val="right"/>
            </w:pPr>
            <w:r w:rsidRPr="00F65CD7">
              <w:t>.023</w:t>
            </w:r>
          </w:p>
        </w:tc>
        <w:tc>
          <w:tcPr>
            <w:tcW w:w="1038" w:type="dxa"/>
            <w:tcBorders>
              <w:top w:val="nil"/>
              <w:left w:val="nil"/>
              <w:bottom w:val="nil"/>
              <w:right w:val="nil"/>
            </w:tcBorders>
            <w:shd w:val="clear" w:color="auto" w:fill="FFFFFF"/>
            <w:vAlign w:val="center"/>
          </w:tcPr>
          <w:p w14:paraId="715408A5" w14:textId="77777777" w:rsidR="00247F31" w:rsidRPr="00F65CD7" w:rsidRDefault="00247F31" w:rsidP="001D53B5">
            <w:pPr>
              <w:autoSpaceDE w:val="0"/>
              <w:autoSpaceDN w:val="0"/>
              <w:adjustRightInd w:val="0"/>
              <w:ind w:left="60" w:right="60"/>
              <w:contextualSpacing/>
              <w:jc w:val="right"/>
            </w:pPr>
            <w:r w:rsidRPr="00F65CD7">
              <w:t>1.119</w:t>
            </w:r>
          </w:p>
        </w:tc>
        <w:tc>
          <w:tcPr>
            <w:tcW w:w="540" w:type="dxa"/>
            <w:tcBorders>
              <w:top w:val="nil"/>
              <w:left w:val="nil"/>
              <w:bottom w:val="nil"/>
              <w:right w:val="nil"/>
            </w:tcBorders>
            <w:shd w:val="clear" w:color="auto" w:fill="FFFFFF"/>
            <w:vAlign w:val="center"/>
          </w:tcPr>
          <w:p w14:paraId="3FDC9D80" w14:textId="77777777" w:rsidR="00247F31" w:rsidRPr="00F65CD7" w:rsidRDefault="00247F31" w:rsidP="001D53B5">
            <w:pPr>
              <w:autoSpaceDE w:val="0"/>
              <w:autoSpaceDN w:val="0"/>
              <w:adjustRightInd w:val="0"/>
              <w:ind w:left="60" w:right="60"/>
              <w:contextualSpacing/>
              <w:jc w:val="right"/>
            </w:pPr>
            <w:r w:rsidRPr="00F65CD7">
              <w:t>.263</w:t>
            </w:r>
          </w:p>
        </w:tc>
      </w:tr>
      <w:tr w:rsidR="00247F31" w:rsidRPr="00F65CD7" w14:paraId="23D987CE" w14:textId="77777777" w:rsidTr="004140FE">
        <w:trPr>
          <w:cantSplit/>
          <w:trHeight w:val="240"/>
        </w:trPr>
        <w:tc>
          <w:tcPr>
            <w:tcW w:w="421" w:type="dxa"/>
            <w:vMerge/>
            <w:tcBorders>
              <w:top w:val="single" w:sz="16" w:space="0" w:color="000000"/>
              <w:left w:val="nil"/>
              <w:bottom w:val="nil"/>
              <w:right w:val="nil"/>
            </w:tcBorders>
            <w:shd w:val="clear" w:color="auto" w:fill="FFFFFF"/>
            <w:vAlign w:val="center"/>
          </w:tcPr>
          <w:p w14:paraId="5B556793"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76734BA4" w14:textId="77777777" w:rsidR="00247F31" w:rsidRPr="00F65CD7" w:rsidRDefault="00247F31" w:rsidP="001D53B5">
            <w:pPr>
              <w:autoSpaceDE w:val="0"/>
              <w:autoSpaceDN w:val="0"/>
              <w:adjustRightInd w:val="0"/>
              <w:ind w:left="60" w:right="60"/>
              <w:contextualSpacing/>
            </w:pPr>
            <w:r w:rsidRPr="00F65CD7">
              <w:t>Number of academic risk factors in 10th grade</w:t>
            </w:r>
          </w:p>
        </w:tc>
        <w:tc>
          <w:tcPr>
            <w:tcW w:w="2168" w:type="dxa"/>
            <w:tcBorders>
              <w:top w:val="nil"/>
              <w:left w:val="nil"/>
              <w:bottom w:val="nil"/>
              <w:right w:val="nil"/>
            </w:tcBorders>
            <w:shd w:val="clear" w:color="auto" w:fill="FFFFFF"/>
            <w:vAlign w:val="center"/>
          </w:tcPr>
          <w:p w14:paraId="4029B93B" w14:textId="77777777" w:rsidR="00247F31" w:rsidRPr="00F65CD7" w:rsidRDefault="00247F31" w:rsidP="001D53B5">
            <w:pPr>
              <w:autoSpaceDE w:val="0"/>
              <w:autoSpaceDN w:val="0"/>
              <w:adjustRightInd w:val="0"/>
              <w:ind w:left="60" w:right="60"/>
              <w:contextualSpacing/>
              <w:jc w:val="right"/>
            </w:pPr>
            <w:r w:rsidRPr="00F65CD7">
              <w:t>.026</w:t>
            </w:r>
          </w:p>
        </w:tc>
        <w:tc>
          <w:tcPr>
            <w:tcW w:w="1522" w:type="dxa"/>
            <w:tcBorders>
              <w:top w:val="nil"/>
              <w:left w:val="nil"/>
              <w:bottom w:val="nil"/>
              <w:right w:val="nil"/>
            </w:tcBorders>
            <w:shd w:val="clear" w:color="auto" w:fill="FFFFFF"/>
            <w:vAlign w:val="center"/>
          </w:tcPr>
          <w:p w14:paraId="1BB3E095" w14:textId="77777777" w:rsidR="00247F31" w:rsidRPr="00F65CD7" w:rsidRDefault="00247F31" w:rsidP="001D53B5">
            <w:pPr>
              <w:autoSpaceDE w:val="0"/>
              <w:autoSpaceDN w:val="0"/>
              <w:adjustRightInd w:val="0"/>
              <w:ind w:left="60" w:right="60"/>
              <w:contextualSpacing/>
              <w:jc w:val="right"/>
            </w:pPr>
            <w:r w:rsidRPr="00F65CD7">
              <w:t>.016</w:t>
            </w:r>
          </w:p>
        </w:tc>
        <w:tc>
          <w:tcPr>
            <w:tcW w:w="2832" w:type="dxa"/>
            <w:tcBorders>
              <w:top w:val="nil"/>
              <w:left w:val="nil"/>
              <w:bottom w:val="nil"/>
              <w:right w:val="nil"/>
            </w:tcBorders>
            <w:shd w:val="clear" w:color="auto" w:fill="FFFFFF"/>
            <w:vAlign w:val="center"/>
          </w:tcPr>
          <w:p w14:paraId="5EBB66EE" w14:textId="77777777" w:rsidR="00247F31" w:rsidRPr="00F65CD7" w:rsidRDefault="00247F31" w:rsidP="001D53B5">
            <w:pPr>
              <w:autoSpaceDE w:val="0"/>
              <w:autoSpaceDN w:val="0"/>
              <w:adjustRightInd w:val="0"/>
              <w:ind w:left="60" w:right="60"/>
              <w:contextualSpacing/>
              <w:jc w:val="right"/>
            </w:pPr>
            <w:r w:rsidRPr="00F65CD7">
              <w:t>.025</w:t>
            </w:r>
          </w:p>
        </w:tc>
        <w:tc>
          <w:tcPr>
            <w:tcW w:w="1038" w:type="dxa"/>
            <w:tcBorders>
              <w:top w:val="nil"/>
              <w:left w:val="nil"/>
              <w:bottom w:val="nil"/>
              <w:right w:val="nil"/>
            </w:tcBorders>
            <w:shd w:val="clear" w:color="auto" w:fill="FFFFFF"/>
            <w:vAlign w:val="center"/>
          </w:tcPr>
          <w:p w14:paraId="56689825" w14:textId="77777777" w:rsidR="00247F31" w:rsidRPr="00F65CD7" w:rsidRDefault="00247F31" w:rsidP="001D53B5">
            <w:pPr>
              <w:autoSpaceDE w:val="0"/>
              <w:autoSpaceDN w:val="0"/>
              <w:adjustRightInd w:val="0"/>
              <w:ind w:left="60" w:right="60"/>
              <w:contextualSpacing/>
              <w:jc w:val="right"/>
            </w:pPr>
            <w:r w:rsidRPr="00F65CD7">
              <w:t>1.589</w:t>
            </w:r>
          </w:p>
        </w:tc>
        <w:tc>
          <w:tcPr>
            <w:tcW w:w="540" w:type="dxa"/>
            <w:tcBorders>
              <w:top w:val="nil"/>
              <w:left w:val="nil"/>
              <w:bottom w:val="nil"/>
              <w:right w:val="nil"/>
            </w:tcBorders>
            <w:shd w:val="clear" w:color="auto" w:fill="FFFFFF"/>
            <w:vAlign w:val="center"/>
          </w:tcPr>
          <w:p w14:paraId="05A19B90" w14:textId="77777777" w:rsidR="00247F31" w:rsidRPr="00F65CD7" w:rsidRDefault="00247F31" w:rsidP="001D53B5">
            <w:pPr>
              <w:autoSpaceDE w:val="0"/>
              <w:autoSpaceDN w:val="0"/>
              <w:adjustRightInd w:val="0"/>
              <w:ind w:left="60" w:right="60"/>
              <w:contextualSpacing/>
              <w:jc w:val="right"/>
            </w:pPr>
            <w:r w:rsidRPr="00F65CD7">
              <w:t>.112</w:t>
            </w:r>
          </w:p>
        </w:tc>
      </w:tr>
      <w:tr w:rsidR="00247F31" w:rsidRPr="00F65CD7" w14:paraId="39CD7C0B" w14:textId="77777777" w:rsidTr="004140FE">
        <w:trPr>
          <w:cantSplit/>
          <w:trHeight w:val="105"/>
        </w:trPr>
        <w:tc>
          <w:tcPr>
            <w:tcW w:w="421" w:type="dxa"/>
            <w:vMerge w:val="restart"/>
            <w:tcBorders>
              <w:top w:val="nil"/>
              <w:left w:val="nil"/>
              <w:bottom w:val="single" w:sz="4" w:space="0" w:color="auto"/>
              <w:right w:val="nil"/>
            </w:tcBorders>
            <w:shd w:val="clear" w:color="auto" w:fill="FFFFFF"/>
            <w:vAlign w:val="center"/>
          </w:tcPr>
          <w:p w14:paraId="6B3BAEEB" w14:textId="77777777" w:rsidR="00247F31" w:rsidRPr="00F65CD7" w:rsidRDefault="00247F31" w:rsidP="001D53B5">
            <w:pPr>
              <w:autoSpaceDE w:val="0"/>
              <w:autoSpaceDN w:val="0"/>
              <w:adjustRightInd w:val="0"/>
              <w:ind w:left="60" w:right="60"/>
              <w:contextualSpacing/>
            </w:pPr>
            <w:r w:rsidRPr="00F65CD7">
              <w:t>2</w:t>
            </w:r>
          </w:p>
        </w:tc>
        <w:tc>
          <w:tcPr>
            <w:tcW w:w="4799" w:type="dxa"/>
            <w:tcBorders>
              <w:top w:val="nil"/>
              <w:left w:val="nil"/>
              <w:bottom w:val="nil"/>
              <w:right w:val="nil"/>
            </w:tcBorders>
            <w:shd w:val="clear" w:color="auto" w:fill="FFFFFF"/>
            <w:vAlign w:val="center"/>
          </w:tcPr>
          <w:p w14:paraId="6BB25957" w14:textId="77777777" w:rsidR="00247F31" w:rsidRPr="00F65CD7" w:rsidRDefault="00247F31" w:rsidP="001D53B5">
            <w:pPr>
              <w:autoSpaceDE w:val="0"/>
              <w:autoSpaceDN w:val="0"/>
              <w:adjustRightInd w:val="0"/>
              <w:ind w:left="60" w:right="60"/>
              <w:contextualSpacing/>
            </w:pPr>
          </w:p>
        </w:tc>
        <w:tc>
          <w:tcPr>
            <w:tcW w:w="2168" w:type="dxa"/>
            <w:tcBorders>
              <w:top w:val="nil"/>
              <w:left w:val="nil"/>
              <w:bottom w:val="nil"/>
              <w:right w:val="nil"/>
            </w:tcBorders>
            <w:shd w:val="clear" w:color="auto" w:fill="FFFFFF"/>
            <w:vAlign w:val="center"/>
          </w:tcPr>
          <w:p w14:paraId="341A5511" w14:textId="77777777" w:rsidR="00247F31" w:rsidRPr="00F65CD7" w:rsidRDefault="00247F31" w:rsidP="001D53B5">
            <w:pPr>
              <w:autoSpaceDE w:val="0"/>
              <w:autoSpaceDN w:val="0"/>
              <w:adjustRightInd w:val="0"/>
              <w:ind w:left="60" w:right="60"/>
              <w:contextualSpacing/>
              <w:jc w:val="right"/>
            </w:pPr>
            <w:r w:rsidRPr="00F65CD7">
              <w:t>-.800</w:t>
            </w:r>
          </w:p>
        </w:tc>
        <w:tc>
          <w:tcPr>
            <w:tcW w:w="1522" w:type="dxa"/>
            <w:tcBorders>
              <w:top w:val="nil"/>
              <w:left w:val="nil"/>
              <w:bottom w:val="nil"/>
              <w:right w:val="nil"/>
            </w:tcBorders>
            <w:shd w:val="clear" w:color="auto" w:fill="FFFFFF"/>
            <w:vAlign w:val="center"/>
          </w:tcPr>
          <w:p w14:paraId="713E4DC1" w14:textId="77777777" w:rsidR="00247F31" w:rsidRPr="00F65CD7" w:rsidRDefault="00247F31" w:rsidP="001D53B5">
            <w:pPr>
              <w:autoSpaceDE w:val="0"/>
              <w:autoSpaceDN w:val="0"/>
              <w:adjustRightInd w:val="0"/>
              <w:ind w:left="60" w:right="60"/>
              <w:contextualSpacing/>
              <w:jc w:val="right"/>
            </w:pPr>
            <w:r w:rsidRPr="00F65CD7">
              <w:t>.057</w:t>
            </w:r>
          </w:p>
        </w:tc>
        <w:tc>
          <w:tcPr>
            <w:tcW w:w="2832" w:type="dxa"/>
            <w:tcBorders>
              <w:top w:val="nil"/>
              <w:left w:val="nil"/>
              <w:bottom w:val="nil"/>
              <w:right w:val="nil"/>
            </w:tcBorders>
            <w:shd w:val="clear" w:color="auto" w:fill="FFFFFF"/>
          </w:tcPr>
          <w:p w14:paraId="7E39EA7B" w14:textId="77777777" w:rsidR="00247F31" w:rsidRPr="00F65CD7" w:rsidRDefault="00247F31" w:rsidP="001D53B5">
            <w:pPr>
              <w:autoSpaceDE w:val="0"/>
              <w:autoSpaceDN w:val="0"/>
              <w:adjustRightInd w:val="0"/>
              <w:contextualSpacing/>
            </w:pPr>
          </w:p>
        </w:tc>
        <w:tc>
          <w:tcPr>
            <w:tcW w:w="1038" w:type="dxa"/>
            <w:tcBorders>
              <w:top w:val="nil"/>
              <w:left w:val="nil"/>
              <w:bottom w:val="nil"/>
              <w:right w:val="nil"/>
            </w:tcBorders>
            <w:shd w:val="clear" w:color="auto" w:fill="FFFFFF"/>
            <w:vAlign w:val="center"/>
          </w:tcPr>
          <w:p w14:paraId="0EE57D2D" w14:textId="77777777" w:rsidR="00247F31" w:rsidRPr="00F65CD7" w:rsidRDefault="00247F31" w:rsidP="001D53B5">
            <w:pPr>
              <w:autoSpaceDE w:val="0"/>
              <w:autoSpaceDN w:val="0"/>
              <w:adjustRightInd w:val="0"/>
              <w:ind w:left="60" w:right="60"/>
              <w:contextualSpacing/>
              <w:jc w:val="right"/>
            </w:pPr>
            <w:r w:rsidRPr="00F65CD7">
              <w:t>-14.128</w:t>
            </w:r>
          </w:p>
        </w:tc>
        <w:tc>
          <w:tcPr>
            <w:tcW w:w="540" w:type="dxa"/>
            <w:tcBorders>
              <w:top w:val="nil"/>
              <w:left w:val="nil"/>
              <w:bottom w:val="nil"/>
              <w:right w:val="nil"/>
            </w:tcBorders>
            <w:shd w:val="clear" w:color="auto" w:fill="FFFFFF"/>
            <w:vAlign w:val="center"/>
          </w:tcPr>
          <w:p w14:paraId="14FFF101"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560782D4" w14:textId="77777777" w:rsidTr="004140FE">
        <w:trPr>
          <w:cantSplit/>
          <w:trHeight w:val="264"/>
        </w:trPr>
        <w:tc>
          <w:tcPr>
            <w:tcW w:w="421" w:type="dxa"/>
            <w:vMerge/>
            <w:tcBorders>
              <w:top w:val="double" w:sz="12" w:space="0" w:color="000000"/>
              <w:left w:val="nil"/>
              <w:bottom w:val="single" w:sz="4" w:space="0" w:color="auto"/>
              <w:right w:val="nil"/>
            </w:tcBorders>
            <w:shd w:val="clear" w:color="auto" w:fill="FFFFFF"/>
            <w:vAlign w:val="center"/>
          </w:tcPr>
          <w:p w14:paraId="1B1C932E"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324715BE" w14:textId="77777777" w:rsidR="00247F31" w:rsidRPr="00F65CD7" w:rsidRDefault="00247F31" w:rsidP="001D53B5">
            <w:pPr>
              <w:autoSpaceDE w:val="0"/>
              <w:autoSpaceDN w:val="0"/>
              <w:adjustRightInd w:val="0"/>
              <w:ind w:left="60" w:right="60"/>
              <w:contextualSpacing/>
            </w:pPr>
            <w:r w:rsidRPr="00F65CD7">
              <w:t>SES Quartile</w:t>
            </w:r>
          </w:p>
        </w:tc>
        <w:tc>
          <w:tcPr>
            <w:tcW w:w="2168" w:type="dxa"/>
            <w:tcBorders>
              <w:top w:val="nil"/>
              <w:left w:val="nil"/>
              <w:bottom w:val="nil"/>
              <w:right w:val="nil"/>
            </w:tcBorders>
            <w:shd w:val="clear" w:color="auto" w:fill="FFFFFF"/>
            <w:vAlign w:val="center"/>
          </w:tcPr>
          <w:p w14:paraId="6C19DF2E" w14:textId="77777777" w:rsidR="00247F31" w:rsidRPr="00F65CD7" w:rsidRDefault="00247F31" w:rsidP="001D53B5">
            <w:pPr>
              <w:autoSpaceDE w:val="0"/>
              <w:autoSpaceDN w:val="0"/>
              <w:adjustRightInd w:val="0"/>
              <w:ind w:left="60" w:right="60"/>
              <w:contextualSpacing/>
              <w:jc w:val="right"/>
            </w:pPr>
            <w:r w:rsidRPr="00F65CD7">
              <w:t>.040</w:t>
            </w:r>
          </w:p>
        </w:tc>
        <w:tc>
          <w:tcPr>
            <w:tcW w:w="1522" w:type="dxa"/>
            <w:tcBorders>
              <w:top w:val="nil"/>
              <w:left w:val="nil"/>
              <w:bottom w:val="nil"/>
              <w:right w:val="nil"/>
            </w:tcBorders>
            <w:shd w:val="clear" w:color="auto" w:fill="FFFFFF"/>
            <w:vAlign w:val="center"/>
          </w:tcPr>
          <w:p w14:paraId="3793DAA7" w14:textId="77777777" w:rsidR="00247F31" w:rsidRPr="00F65CD7" w:rsidRDefault="00247F31" w:rsidP="001D53B5">
            <w:pPr>
              <w:autoSpaceDE w:val="0"/>
              <w:autoSpaceDN w:val="0"/>
              <w:adjustRightInd w:val="0"/>
              <w:ind w:left="60" w:right="60"/>
              <w:contextualSpacing/>
              <w:jc w:val="right"/>
            </w:pPr>
            <w:r w:rsidRPr="00F65CD7">
              <w:t>.020</w:t>
            </w:r>
          </w:p>
        </w:tc>
        <w:tc>
          <w:tcPr>
            <w:tcW w:w="2832" w:type="dxa"/>
            <w:tcBorders>
              <w:top w:val="nil"/>
              <w:left w:val="nil"/>
              <w:bottom w:val="nil"/>
              <w:right w:val="nil"/>
            </w:tcBorders>
            <w:shd w:val="clear" w:color="auto" w:fill="FFFFFF"/>
            <w:vAlign w:val="center"/>
          </w:tcPr>
          <w:p w14:paraId="3E3804B8" w14:textId="77777777" w:rsidR="00247F31" w:rsidRPr="00F65CD7" w:rsidRDefault="00247F31" w:rsidP="001D53B5">
            <w:pPr>
              <w:autoSpaceDE w:val="0"/>
              <w:autoSpaceDN w:val="0"/>
              <w:adjustRightInd w:val="0"/>
              <w:ind w:left="60" w:right="60"/>
              <w:contextualSpacing/>
              <w:jc w:val="right"/>
            </w:pPr>
            <w:r w:rsidRPr="00F65CD7">
              <w:t>.045</w:t>
            </w:r>
          </w:p>
        </w:tc>
        <w:tc>
          <w:tcPr>
            <w:tcW w:w="1038" w:type="dxa"/>
            <w:tcBorders>
              <w:top w:val="nil"/>
              <w:left w:val="nil"/>
              <w:bottom w:val="nil"/>
              <w:right w:val="nil"/>
            </w:tcBorders>
            <w:shd w:val="clear" w:color="auto" w:fill="FFFFFF"/>
            <w:vAlign w:val="center"/>
          </w:tcPr>
          <w:p w14:paraId="0619EEB3" w14:textId="77777777" w:rsidR="00247F31" w:rsidRPr="00F65CD7" w:rsidRDefault="00247F31" w:rsidP="001D53B5">
            <w:pPr>
              <w:autoSpaceDE w:val="0"/>
              <w:autoSpaceDN w:val="0"/>
              <w:adjustRightInd w:val="0"/>
              <w:ind w:left="60" w:right="60"/>
              <w:contextualSpacing/>
              <w:jc w:val="right"/>
            </w:pPr>
            <w:r w:rsidRPr="00F65CD7">
              <w:t>2.048</w:t>
            </w:r>
          </w:p>
        </w:tc>
        <w:tc>
          <w:tcPr>
            <w:tcW w:w="540" w:type="dxa"/>
            <w:tcBorders>
              <w:top w:val="nil"/>
              <w:left w:val="nil"/>
              <w:bottom w:val="nil"/>
              <w:right w:val="nil"/>
            </w:tcBorders>
            <w:shd w:val="clear" w:color="auto" w:fill="FFFFFF"/>
            <w:vAlign w:val="center"/>
          </w:tcPr>
          <w:p w14:paraId="2BE6F310" w14:textId="77777777" w:rsidR="00247F31" w:rsidRPr="00F65CD7" w:rsidRDefault="00247F31" w:rsidP="001D53B5">
            <w:pPr>
              <w:autoSpaceDE w:val="0"/>
              <w:autoSpaceDN w:val="0"/>
              <w:adjustRightInd w:val="0"/>
              <w:ind w:left="60" w:right="60"/>
              <w:contextualSpacing/>
              <w:jc w:val="right"/>
            </w:pPr>
            <w:r w:rsidRPr="00F65CD7">
              <w:t>.041</w:t>
            </w:r>
          </w:p>
        </w:tc>
      </w:tr>
      <w:tr w:rsidR="00247F31" w:rsidRPr="00F65CD7" w14:paraId="21BD1994" w14:textId="77777777" w:rsidTr="004140FE">
        <w:trPr>
          <w:cantSplit/>
          <w:trHeight w:val="256"/>
        </w:trPr>
        <w:tc>
          <w:tcPr>
            <w:tcW w:w="421" w:type="dxa"/>
            <w:vMerge/>
            <w:tcBorders>
              <w:top w:val="double" w:sz="12" w:space="0" w:color="000000"/>
              <w:left w:val="nil"/>
              <w:bottom w:val="single" w:sz="4" w:space="0" w:color="auto"/>
              <w:right w:val="nil"/>
            </w:tcBorders>
            <w:shd w:val="clear" w:color="auto" w:fill="FFFFFF"/>
            <w:vAlign w:val="center"/>
          </w:tcPr>
          <w:p w14:paraId="7932ECEF"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31B87893" w14:textId="26E59ACE" w:rsidR="00247F31" w:rsidRPr="00F65CD7" w:rsidRDefault="00BB6927" w:rsidP="001D53B5">
            <w:pPr>
              <w:autoSpaceDE w:val="0"/>
              <w:autoSpaceDN w:val="0"/>
              <w:adjustRightInd w:val="0"/>
              <w:ind w:left="60" w:right="60"/>
              <w:contextualSpacing/>
            </w:pPr>
            <w:r w:rsidRPr="00F65CD7">
              <w:t>Math Quartile</w:t>
            </w:r>
          </w:p>
        </w:tc>
        <w:tc>
          <w:tcPr>
            <w:tcW w:w="2168" w:type="dxa"/>
            <w:tcBorders>
              <w:top w:val="nil"/>
              <w:left w:val="nil"/>
              <w:bottom w:val="nil"/>
              <w:right w:val="nil"/>
            </w:tcBorders>
            <w:shd w:val="clear" w:color="auto" w:fill="FFFFFF"/>
            <w:vAlign w:val="center"/>
          </w:tcPr>
          <w:p w14:paraId="0CF65AAD" w14:textId="77777777" w:rsidR="00247F31" w:rsidRPr="00F65CD7" w:rsidRDefault="00247F31" w:rsidP="001D53B5">
            <w:pPr>
              <w:autoSpaceDE w:val="0"/>
              <w:autoSpaceDN w:val="0"/>
              <w:adjustRightInd w:val="0"/>
              <w:ind w:left="60" w:right="60"/>
              <w:contextualSpacing/>
              <w:jc w:val="right"/>
            </w:pPr>
            <w:r w:rsidRPr="00F65CD7">
              <w:t>.127</w:t>
            </w:r>
          </w:p>
        </w:tc>
        <w:tc>
          <w:tcPr>
            <w:tcW w:w="1522" w:type="dxa"/>
            <w:tcBorders>
              <w:top w:val="nil"/>
              <w:left w:val="nil"/>
              <w:bottom w:val="nil"/>
              <w:right w:val="nil"/>
            </w:tcBorders>
            <w:shd w:val="clear" w:color="auto" w:fill="FFFFFF"/>
            <w:vAlign w:val="center"/>
          </w:tcPr>
          <w:p w14:paraId="620145F5" w14:textId="77777777" w:rsidR="00247F31" w:rsidRPr="00F65CD7" w:rsidRDefault="00247F31" w:rsidP="001D53B5">
            <w:pPr>
              <w:autoSpaceDE w:val="0"/>
              <w:autoSpaceDN w:val="0"/>
              <w:adjustRightInd w:val="0"/>
              <w:ind w:left="60" w:right="60"/>
              <w:contextualSpacing/>
              <w:jc w:val="right"/>
            </w:pPr>
            <w:r w:rsidRPr="00F65CD7">
              <w:t>.017</w:t>
            </w:r>
          </w:p>
        </w:tc>
        <w:tc>
          <w:tcPr>
            <w:tcW w:w="2832" w:type="dxa"/>
            <w:tcBorders>
              <w:top w:val="nil"/>
              <w:left w:val="nil"/>
              <w:bottom w:val="nil"/>
              <w:right w:val="nil"/>
            </w:tcBorders>
            <w:shd w:val="clear" w:color="auto" w:fill="FFFFFF"/>
            <w:vAlign w:val="center"/>
          </w:tcPr>
          <w:p w14:paraId="65E5C129" w14:textId="77777777" w:rsidR="00247F31" w:rsidRPr="00F65CD7" w:rsidRDefault="00247F31" w:rsidP="001D53B5">
            <w:pPr>
              <w:autoSpaceDE w:val="0"/>
              <w:autoSpaceDN w:val="0"/>
              <w:adjustRightInd w:val="0"/>
              <w:ind w:left="60" w:right="60"/>
              <w:contextualSpacing/>
              <w:jc w:val="right"/>
            </w:pPr>
            <w:r w:rsidRPr="00F65CD7">
              <w:t>.136</w:t>
            </w:r>
          </w:p>
        </w:tc>
        <w:tc>
          <w:tcPr>
            <w:tcW w:w="1038" w:type="dxa"/>
            <w:tcBorders>
              <w:top w:val="nil"/>
              <w:left w:val="nil"/>
              <w:bottom w:val="nil"/>
              <w:right w:val="nil"/>
            </w:tcBorders>
            <w:shd w:val="clear" w:color="auto" w:fill="FFFFFF"/>
            <w:vAlign w:val="center"/>
          </w:tcPr>
          <w:p w14:paraId="3A303715" w14:textId="77777777" w:rsidR="00247F31" w:rsidRPr="00F65CD7" w:rsidRDefault="00247F31" w:rsidP="001D53B5">
            <w:pPr>
              <w:autoSpaceDE w:val="0"/>
              <w:autoSpaceDN w:val="0"/>
              <w:adjustRightInd w:val="0"/>
              <w:ind w:left="60" w:right="60"/>
              <w:contextualSpacing/>
              <w:jc w:val="right"/>
            </w:pPr>
            <w:r w:rsidRPr="00F65CD7">
              <w:t>7.622</w:t>
            </w:r>
          </w:p>
        </w:tc>
        <w:tc>
          <w:tcPr>
            <w:tcW w:w="540" w:type="dxa"/>
            <w:tcBorders>
              <w:top w:val="nil"/>
              <w:left w:val="nil"/>
              <w:bottom w:val="nil"/>
              <w:right w:val="nil"/>
            </w:tcBorders>
            <w:shd w:val="clear" w:color="auto" w:fill="FFFFFF"/>
            <w:vAlign w:val="center"/>
          </w:tcPr>
          <w:p w14:paraId="66BDFDC3"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24880631" w14:textId="77777777" w:rsidTr="004140FE">
        <w:trPr>
          <w:cantSplit/>
          <w:trHeight w:val="150"/>
        </w:trPr>
        <w:tc>
          <w:tcPr>
            <w:tcW w:w="421" w:type="dxa"/>
            <w:vMerge/>
            <w:tcBorders>
              <w:top w:val="double" w:sz="12" w:space="0" w:color="000000"/>
              <w:left w:val="nil"/>
              <w:bottom w:val="single" w:sz="4" w:space="0" w:color="auto"/>
              <w:right w:val="nil"/>
            </w:tcBorders>
            <w:shd w:val="clear" w:color="auto" w:fill="FFFFFF"/>
            <w:vAlign w:val="center"/>
          </w:tcPr>
          <w:p w14:paraId="6E8B0047"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6596A8DD" w14:textId="77777777" w:rsidR="00247F31" w:rsidRPr="00F65CD7" w:rsidRDefault="00247F31" w:rsidP="001D53B5">
            <w:pPr>
              <w:autoSpaceDE w:val="0"/>
              <w:autoSpaceDN w:val="0"/>
              <w:adjustRightInd w:val="0"/>
              <w:ind w:left="60" w:right="60"/>
              <w:contextualSpacing/>
            </w:pPr>
            <w:r w:rsidRPr="00F65CD7">
              <w:t>Reading Quartile</w:t>
            </w:r>
          </w:p>
        </w:tc>
        <w:tc>
          <w:tcPr>
            <w:tcW w:w="2168" w:type="dxa"/>
            <w:tcBorders>
              <w:top w:val="nil"/>
              <w:left w:val="nil"/>
              <w:bottom w:val="nil"/>
              <w:right w:val="nil"/>
            </w:tcBorders>
            <w:shd w:val="clear" w:color="auto" w:fill="FFFFFF"/>
            <w:vAlign w:val="center"/>
          </w:tcPr>
          <w:p w14:paraId="5FD916E7" w14:textId="77777777" w:rsidR="00247F31" w:rsidRPr="00F65CD7" w:rsidRDefault="00247F31" w:rsidP="001D53B5">
            <w:pPr>
              <w:autoSpaceDE w:val="0"/>
              <w:autoSpaceDN w:val="0"/>
              <w:adjustRightInd w:val="0"/>
              <w:ind w:left="60" w:right="60"/>
              <w:contextualSpacing/>
              <w:jc w:val="right"/>
            </w:pPr>
            <w:r w:rsidRPr="00F65CD7">
              <w:t>.077</w:t>
            </w:r>
          </w:p>
        </w:tc>
        <w:tc>
          <w:tcPr>
            <w:tcW w:w="1522" w:type="dxa"/>
            <w:tcBorders>
              <w:top w:val="nil"/>
              <w:left w:val="nil"/>
              <w:bottom w:val="nil"/>
              <w:right w:val="nil"/>
            </w:tcBorders>
            <w:shd w:val="clear" w:color="auto" w:fill="FFFFFF"/>
            <w:vAlign w:val="center"/>
          </w:tcPr>
          <w:p w14:paraId="265075FC" w14:textId="77777777" w:rsidR="00247F31" w:rsidRPr="00F65CD7" w:rsidRDefault="00247F31" w:rsidP="001D53B5">
            <w:pPr>
              <w:autoSpaceDE w:val="0"/>
              <w:autoSpaceDN w:val="0"/>
              <w:adjustRightInd w:val="0"/>
              <w:ind w:left="60" w:right="60"/>
              <w:contextualSpacing/>
              <w:jc w:val="right"/>
            </w:pPr>
            <w:r w:rsidRPr="00F65CD7">
              <w:t>.016</w:t>
            </w:r>
          </w:p>
        </w:tc>
        <w:tc>
          <w:tcPr>
            <w:tcW w:w="2832" w:type="dxa"/>
            <w:tcBorders>
              <w:top w:val="nil"/>
              <w:left w:val="nil"/>
              <w:bottom w:val="nil"/>
              <w:right w:val="nil"/>
            </w:tcBorders>
            <w:shd w:val="clear" w:color="auto" w:fill="FFFFFF"/>
            <w:vAlign w:val="center"/>
          </w:tcPr>
          <w:p w14:paraId="77CB04C2" w14:textId="77777777" w:rsidR="00247F31" w:rsidRPr="00F65CD7" w:rsidRDefault="00247F31" w:rsidP="001D53B5">
            <w:pPr>
              <w:autoSpaceDE w:val="0"/>
              <w:autoSpaceDN w:val="0"/>
              <w:adjustRightInd w:val="0"/>
              <w:ind w:left="60" w:right="60"/>
              <w:contextualSpacing/>
              <w:jc w:val="right"/>
            </w:pPr>
            <w:r w:rsidRPr="00F65CD7">
              <w:t>.084</w:t>
            </w:r>
          </w:p>
        </w:tc>
        <w:tc>
          <w:tcPr>
            <w:tcW w:w="1038" w:type="dxa"/>
            <w:tcBorders>
              <w:top w:val="nil"/>
              <w:left w:val="nil"/>
              <w:bottom w:val="nil"/>
              <w:right w:val="nil"/>
            </w:tcBorders>
            <w:shd w:val="clear" w:color="auto" w:fill="FFFFFF"/>
            <w:vAlign w:val="center"/>
          </w:tcPr>
          <w:p w14:paraId="428279DE" w14:textId="77777777" w:rsidR="00247F31" w:rsidRPr="00F65CD7" w:rsidRDefault="00247F31" w:rsidP="001D53B5">
            <w:pPr>
              <w:autoSpaceDE w:val="0"/>
              <w:autoSpaceDN w:val="0"/>
              <w:adjustRightInd w:val="0"/>
              <w:ind w:left="60" w:right="60"/>
              <w:contextualSpacing/>
              <w:jc w:val="right"/>
            </w:pPr>
            <w:r w:rsidRPr="00F65CD7">
              <w:t>4.774</w:t>
            </w:r>
          </w:p>
        </w:tc>
        <w:tc>
          <w:tcPr>
            <w:tcW w:w="540" w:type="dxa"/>
            <w:tcBorders>
              <w:top w:val="nil"/>
              <w:left w:val="nil"/>
              <w:bottom w:val="nil"/>
              <w:right w:val="nil"/>
            </w:tcBorders>
            <w:shd w:val="clear" w:color="auto" w:fill="FFFFFF"/>
            <w:vAlign w:val="center"/>
          </w:tcPr>
          <w:p w14:paraId="228A0900"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2D436516" w14:textId="77777777" w:rsidTr="004140FE">
        <w:trPr>
          <w:cantSplit/>
          <w:trHeight w:val="142"/>
        </w:trPr>
        <w:tc>
          <w:tcPr>
            <w:tcW w:w="421" w:type="dxa"/>
            <w:vMerge/>
            <w:tcBorders>
              <w:top w:val="double" w:sz="12" w:space="0" w:color="000000"/>
              <w:left w:val="nil"/>
              <w:bottom w:val="single" w:sz="4" w:space="0" w:color="auto"/>
              <w:right w:val="nil"/>
            </w:tcBorders>
            <w:shd w:val="clear" w:color="auto" w:fill="FFFFFF"/>
            <w:vAlign w:val="center"/>
          </w:tcPr>
          <w:p w14:paraId="11623A54"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006468A9" w14:textId="77777777" w:rsidR="00247F31" w:rsidRPr="00F65CD7" w:rsidRDefault="00247F31" w:rsidP="001D53B5">
            <w:pPr>
              <w:autoSpaceDE w:val="0"/>
              <w:autoSpaceDN w:val="0"/>
              <w:adjustRightInd w:val="0"/>
              <w:ind w:left="60" w:right="60"/>
              <w:contextualSpacing/>
            </w:pPr>
            <w:r w:rsidRPr="00F65CD7">
              <w:t>Sex</w:t>
            </w:r>
          </w:p>
        </w:tc>
        <w:tc>
          <w:tcPr>
            <w:tcW w:w="2168" w:type="dxa"/>
            <w:tcBorders>
              <w:top w:val="nil"/>
              <w:left w:val="nil"/>
              <w:bottom w:val="nil"/>
              <w:right w:val="nil"/>
            </w:tcBorders>
            <w:shd w:val="clear" w:color="auto" w:fill="FFFFFF"/>
            <w:vAlign w:val="center"/>
          </w:tcPr>
          <w:p w14:paraId="270FBB17" w14:textId="77777777" w:rsidR="00247F31" w:rsidRPr="00F65CD7" w:rsidRDefault="00247F31" w:rsidP="001D53B5">
            <w:pPr>
              <w:autoSpaceDE w:val="0"/>
              <w:autoSpaceDN w:val="0"/>
              <w:adjustRightInd w:val="0"/>
              <w:ind w:left="60" w:right="60"/>
              <w:contextualSpacing/>
              <w:jc w:val="right"/>
            </w:pPr>
            <w:r w:rsidRPr="00F65CD7">
              <w:t>.185</w:t>
            </w:r>
          </w:p>
        </w:tc>
        <w:tc>
          <w:tcPr>
            <w:tcW w:w="1522" w:type="dxa"/>
            <w:tcBorders>
              <w:top w:val="nil"/>
              <w:left w:val="nil"/>
              <w:bottom w:val="nil"/>
              <w:right w:val="nil"/>
            </w:tcBorders>
            <w:shd w:val="clear" w:color="auto" w:fill="FFFFFF"/>
            <w:vAlign w:val="center"/>
          </w:tcPr>
          <w:p w14:paraId="218934D4" w14:textId="77777777" w:rsidR="00247F31" w:rsidRPr="00F65CD7" w:rsidRDefault="00247F31" w:rsidP="001D53B5">
            <w:pPr>
              <w:autoSpaceDE w:val="0"/>
              <w:autoSpaceDN w:val="0"/>
              <w:adjustRightInd w:val="0"/>
              <w:ind w:left="60" w:right="60"/>
              <w:contextualSpacing/>
              <w:jc w:val="right"/>
            </w:pPr>
            <w:r w:rsidRPr="00F65CD7">
              <w:t>.025</w:t>
            </w:r>
          </w:p>
        </w:tc>
        <w:tc>
          <w:tcPr>
            <w:tcW w:w="2832" w:type="dxa"/>
            <w:tcBorders>
              <w:top w:val="nil"/>
              <w:left w:val="nil"/>
              <w:bottom w:val="nil"/>
              <w:right w:val="nil"/>
            </w:tcBorders>
            <w:shd w:val="clear" w:color="auto" w:fill="FFFFFF"/>
            <w:vAlign w:val="center"/>
          </w:tcPr>
          <w:p w14:paraId="27BC7837" w14:textId="77777777" w:rsidR="00247F31" w:rsidRPr="00F65CD7" w:rsidRDefault="00247F31" w:rsidP="001D53B5">
            <w:pPr>
              <w:autoSpaceDE w:val="0"/>
              <w:autoSpaceDN w:val="0"/>
              <w:adjustRightInd w:val="0"/>
              <w:ind w:left="60" w:right="60"/>
              <w:contextualSpacing/>
              <w:jc w:val="right"/>
            </w:pPr>
            <w:r w:rsidRPr="00F65CD7">
              <w:t>.094</w:t>
            </w:r>
          </w:p>
        </w:tc>
        <w:tc>
          <w:tcPr>
            <w:tcW w:w="1038" w:type="dxa"/>
            <w:tcBorders>
              <w:top w:val="nil"/>
              <w:left w:val="nil"/>
              <w:bottom w:val="nil"/>
              <w:right w:val="nil"/>
            </w:tcBorders>
            <w:shd w:val="clear" w:color="auto" w:fill="FFFFFF"/>
            <w:vAlign w:val="center"/>
          </w:tcPr>
          <w:p w14:paraId="045CAF99" w14:textId="77777777" w:rsidR="00247F31" w:rsidRPr="00F65CD7" w:rsidRDefault="00247F31" w:rsidP="001D53B5">
            <w:pPr>
              <w:autoSpaceDE w:val="0"/>
              <w:autoSpaceDN w:val="0"/>
              <w:adjustRightInd w:val="0"/>
              <w:ind w:left="60" w:right="60"/>
              <w:contextualSpacing/>
              <w:jc w:val="right"/>
            </w:pPr>
            <w:r w:rsidRPr="00F65CD7">
              <w:t>7.395</w:t>
            </w:r>
          </w:p>
        </w:tc>
        <w:tc>
          <w:tcPr>
            <w:tcW w:w="540" w:type="dxa"/>
            <w:tcBorders>
              <w:top w:val="nil"/>
              <w:left w:val="nil"/>
              <w:bottom w:val="nil"/>
              <w:right w:val="nil"/>
            </w:tcBorders>
            <w:shd w:val="clear" w:color="auto" w:fill="FFFFFF"/>
            <w:vAlign w:val="center"/>
          </w:tcPr>
          <w:p w14:paraId="72C93D59"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B61E42A" w14:textId="77777777" w:rsidTr="004140FE">
        <w:trPr>
          <w:cantSplit/>
          <w:trHeight w:val="150"/>
        </w:trPr>
        <w:tc>
          <w:tcPr>
            <w:tcW w:w="421" w:type="dxa"/>
            <w:vMerge/>
            <w:tcBorders>
              <w:top w:val="double" w:sz="12" w:space="0" w:color="000000"/>
              <w:left w:val="nil"/>
              <w:bottom w:val="single" w:sz="4" w:space="0" w:color="auto"/>
              <w:right w:val="nil"/>
            </w:tcBorders>
            <w:shd w:val="clear" w:color="auto" w:fill="FFFFFF"/>
            <w:vAlign w:val="center"/>
          </w:tcPr>
          <w:p w14:paraId="0D89CA3F"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7A2090C6" w14:textId="72AF0AC4" w:rsidR="00247F31" w:rsidRPr="00F65CD7" w:rsidRDefault="002B3C4D" w:rsidP="001D53B5">
            <w:pPr>
              <w:autoSpaceDE w:val="0"/>
              <w:autoSpaceDN w:val="0"/>
              <w:adjustRightInd w:val="0"/>
              <w:ind w:left="60" w:right="60"/>
              <w:contextualSpacing/>
            </w:pPr>
            <w:r w:rsidRPr="00F65CD7">
              <w:t>Parent Composition</w:t>
            </w:r>
          </w:p>
        </w:tc>
        <w:tc>
          <w:tcPr>
            <w:tcW w:w="2168" w:type="dxa"/>
            <w:tcBorders>
              <w:top w:val="nil"/>
              <w:left w:val="nil"/>
              <w:bottom w:val="nil"/>
              <w:right w:val="nil"/>
            </w:tcBorders>
            <w:shd w:val="clear" w:color="auto" w:fill="FFFFFF"/>
            <w:vAlign w:val="center"/>
          </w:tcPr>
          <w:p w14:paraId="4E5EFD7B" w14:textId="77777777" w:rsidR="00247F31" w:rsidRPr="00F65CD7" w:rsidRDefault="00247F31" w:rsidP="001D53B5">
            <w:pPr>
              <w:autoSpaceDE w:val="0"/>
              <w:autoSpaceDN w:val="0"/>
              <w:adjustRightInd w:val="0"/>
              <w:ind w:left="60" w:right="60"/>
              <w:contextualSpacing/>
              <w:jc w:val="right"/>
            </w:pPr>
            <w:r w:rsidRPr="00F65CD7">
              <w:t>-.115</w:t>
            </w:r>
          </w:p>
        </w:tc>
        <w:tc>
          <w:tcPr>
            <w:tcW w:w="1522" w:type="dxa"/>
            <w:tcBorders>
              <w:top w:val="nil"/>
              <w:left w:val="nil"/>
              <w:bottom w:val="nil"/>
              <w:right w:val="nil"/>
            </w:tcBorders>
            <w:shd w:val="clear" w:color="auto" w:fill="FFFFFF"/>
            <w:vAlign w:val="center"/>
          </w:tcPr>
          <w:p w14:paraId="2D2F33C6" w14:textId="77777777" w:rsidR="00247F31" w:rsidRPr="00F65CD7" w:rsidRDefault="00247F31" w:rsidP="001D53B5">
            <w:pPr>
              <w:autoSpaceDE w:val="0"/>
              <w:autoSpaceDN w:val="0"/>
              <w:adjustRightInd w:val="0"/>
              <w:ind w:left="60" w:right="60"/>
              <w:contextualSpacing/>
              <w:jc w:val="right"/>
            </w:pPr>
            <w:r w:rsidRPr="00F65CD7">
              <w:t>.031</w:t>
            </w:r>
          </w:p>
        </w:tc>
        <w:tc>
          <w:tcPr>
            <w:tcW w:w="2832" w:type="dxa"/>
            <w:tcBorders>
              <w:top w:val="nil"/>
              <w:left w:val="nil"/>
              <w:bottom w:val="nil"/>
              <w:right w:val="nil"/>
            </w:tcBorders>
            <w:shd w:val="clear" w:color="auto" w:fill="FFFFFF"/>
            <w:vAlign w:val="center"/>
          </w:tcPr>
          <w:p w14:paraId="06E1EF7A" w14:textId="77777777" w:rsidR="00247F31" w:rsidRPr="00F65CD7" w:rsidRDefault="00247F31" w:rsidP="001D53B5">
            <w:pPr>
              <w:autoSpaceDE w:val="0"/>
              <w:autoSpaceDN w:val="0"/>
              <w:adjustRightInd w:val="0"/>
              <w:ind w:left="60" w:right="60"/>
              <w:contextualSpacing/>
              <w:jc w:val="right"/>
            </w:pPr>
            <w:r w:rsidRPr="00F65CD7">
              <w:t>-.055</w:t>
            </w:r>
          </w:p>
        </w:tc>
        <w:tc>
          <w:tcPr>
            <w:tcW w:w="1038" w:type="dxa"/>
            <w:tcBorders>
              <w:top w:val="nil"/>
              <w:left w:val="nil"/>
              <w:bottom w:val="nil"/>
              <w:right w:val="nil"/>
            </w:tcBorders>
            <w:shd w:val="clear" w:color="auto" w:fill="FFFFFF"/>
            <w:vAlign w:val="center"/>
          </w:tcPr>
          <w:p w14:paraId="24ACC5CF" w14:textId="77777777" w:rsidR="00247F31" w:rsidRPr="00F65CD7" w:rsidRDefault="00247F31" w:rsidP="001D53B5">
            <w:pPr>
              <w:autoSpaceDE w:val="0"/>
              <w:autoSpaceDN w:val="0"/>
              <w:adjustRightInd w:val="0"/>
              <w:ind w:left="60" w:right="60"/>
              <w:contextualSpacing/>
              <w:jc w:val="right"/>
            </w:pPr>
            <w:r w:rsidRPr="00F65CD7">
              <w:t>-3.773</w:t>
            </w:r>
          </w:p>
        </w:tc>
        <w:tc>
          <w:tcPr>
            <w:tcW w:w="540" w:type="dxa"/>
            <w:tcBorders>
              <w:top w:val="nil"/>
              <w:left w:val="nil"/>
              <w:bottom w:val="nil"/>
              <w:right w:val="nil"/>
            </w:tcBorders>
            <w:shd w:val="clear" w:color="auto" w:fill="FFFFFF"/>
            <w:vAlign w:val="center"/>
          </w:tcPr>
          <w:p w14:paraId="132D494E"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2CDE07EC" w14:textId="77777777" w:rsidTr="004140FE">
        <w:trPr>
          <w:cantSplit/>
          <w:trHeight w:val="142"/>
        </w:trPr>
        <w:tc>
          <w:tcPr>
            <w:tcW w:w="421" w:type="dxa"/>
            <w:vMerge/>
            <w:tcBorders>
              <w:top w:val="double" w:sz="12" w:space="0" w:color="000000"/>
              <w:left w:val="nil"/>
              <w:bottom w:val="single" w:sz="4" w:space="0" w:color="auto"/>
              <w:right w:val="nil"/>
            </w:tcBorders>
            <w:shd w:val="clear" w:color="auto" w:fill="FFFFFF"/>
            <w:vAlign w:val="center"/>
          </w:tcPr>
          <w:p w14:paraId="057B0D42"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5CB842F7" w14:textId="77777777" w:rsidR="00247F31" w:rsidRPr="00F65CD7" w:rsidRDefault="00247F31" w:rsidP="001D53B5">
            <w:pPr>
              <w:autoSpaceDE w:val="0"/>
              <w:autoSpaceDN w:val="0"/>
              <w:adjustRightInd w:val="0"/>
              <w:ind w:left="60" w:right="60"/>
              <w:contextualSpacing/>
            </w:pPr>
            <w:r w:rsidRPr="00F65CD7">
              <w:t>Black</w:t>
            </w:r>
          </w:p>
        </w:tc>
        <w:tc>
          <w:tcPr>
            <w:tcW w:w="2168" w:type="dxa"/>
            <w:tcBorders>
              <w:top w:val="nil"/>
              <w:left w:val="nil"/>
              <w:bottom w:val="nil"/>
              <w:right w:val="nil"/>
            </w:tcBorders>
            <w:shd w:val="clear" w:color="auto" w:fill="FFFFFF"/>
            <w:vAlign w:val="center"/>
          </w:tcPr>
          <w:p w14:paraId="23EDDB18" w14:textId="77777777" w:rsidR="00247F31" w:rsidRPr="00F65CD7" w:rsidRDefault="00247F31" w:rsidP="001D53B5">
            <w:pPr>
              <w:autoSpaceDE w:val="0"/>
              <w:autoSpaceDN w:val="0"/>
              <w:adjustRightInd w:val="0"/>
              <w:ind w:left="60" w:right="60"/>
              <w:contextualSpacing/>
              <w:jc w:val="right"/>
            </w:pPr>
            <w:r w:rsidRPr="00F65CD7">
              <w:t>.265</w:t>
            </w:r>
          </w:p>
        </w:tc>
        <w:tc>
          <w:tcPr>
            <w:tcW w:w="1522" w:type="dxa"/>
            <w:tcBorders>
              <w:top w:val="nil"/>
              <w:left w:val="nil"/>
              <w:bottom w:val="nil"/>
              <w:right w:val="nil"/>
            </w:tcBorders>
            <w:shd w:val="clear" w:color="auto" w:fill="FFFFFF"/>
            <w:vAlign w:val="center"/>
          </w:tcPr>
          <w:p w14:paraId="76FAE7A1" w14:textId="77777777" w:rsidR="00247F31" w:rsidRPr="00F65CD7" w:rsidRDefault="00247F31" w:rsidP="001D53B5">
            <w:pPr>
              <w:autoSpaceDE w:val="0"/>
              <w:autoSpaceDN w:val="0"/>
              <w:adjustRightInd w:val="0"/>
              <w:ind w:left="60" w:right="60"/>
              <w:contextualSpacing/>
              <w:jc w:val="right"/>
            </w:pPr>
            <w:r w:rsidRPr="00F65CD7">
              <w:t>.048</w:t>
            </w:r>
          </w:p>
        </w:tc>
        <w:tc>
          <w:tcPr>
            <w:tcW w:w="2832" w:type="dxa"/>
            <w:tcBorders>
              <w:top w:val="nil"/>
              <w:left w:val="nil"/>
              <w:bottom w:val="nil"/>
              <w:right w:val="nil"/>
            </w:tcBorders>
            <w:shd w:val="clear" w:color="auto" w:fill="FFFFFF"/>
            <w:vAlign w:val="center"/>
          </w:tcPr>
          <w:p w14:paraId="1295095F" w14:textId="77777777" w:rsidR="00247F31" w:rsidRPr="00F65CD7" w:rsidRDefault="00247F31" w:rsidP="001D53B5">
            <w:pPr>
              <w:autoSpaceDE w:val="0"/>
              <w:autoSpaceDN w:val="0"/>
              <w:adjustRightInd w:val="0"/>
              <w:ind w:left="60" w:right="60"/>
              <w:contextualSpacing/>
              <w:jc w:val="right"/>
            </w:pPr>
            <w:r w:rsidRPr="00F65CD7">
              <w:t>.074</w:t>
            </w:r>
          </w:p>
        </w:tc>
        <w:tc>
          <w:tcPr>
            <w:tcW w:w="1038" w:type="dxa"/>
            <w:tcBorders>
              <w:top w:val="nil"/>
              <w:left w:val="nil"/>
              <w:bottom w:val="nil"/>
              <w:right w:val="nil"/>
            </w:tcBorders>
            <w:shd w:val="clear" w:color="auto" w:fill="FFFFFF"/>
            <w:vAlign w:val="center"/>
          </w:tcPr>
          <w:p w14:paraId="7A953AFA" w14:textId="77777777" w:rsidR="00247F31" w:rsidRPr="00F65CD7" w:rsidRDefault="00247F31" w:rsidP="001D53B5">
            <w:pPr>
              <w:autoSpaceDE w:val="0"/>
              <w:autoSpaceDN w:val="0"/>
              <w:adjustRightInd w:val="0"/>
              <w:ind w:left="60" w:right="60"/>
              <w:contextualSpacing/>
              <w:jc w:val="right"/>
            </w:pPr>
            <w:r w:rsidRPr="00F65CD7">
              <w:t>5.529</w:t>
            </w:r>
          </w:p>
        </w:tc>
        <w:tc>
          <w:tcPr>
            <w:tcW w:w="540" w:type="dxa"/>
            <w:tcBorders>
              <w:top w:val="nil"/>
              <w:left w:val="nil"/>
              <w:bottom w:val="nil"/>
              <w:right w:val="nil"/>
            </w:tcBorders>
            <w:shd w:val="clear" w:color="auto" w:fill="FFFFFF"/>
            <w:vAlign w:val="center"/>
          </w:tcPr>
          <w:p w14:paraId="4A04953C"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7FC17874" w14:textId="77777777" w:rsidTr="004140FE">
        <w:trPr>
          <w:cantSplit/>
          <w:trHeight w:val="150"/>
        </w:trPr>
        <w:tc>
          <w:tcPr>
            <w:tcW w:w="421" w:type="dxa"/>
            <w:vMerge/>
            <w:tcBorders>
              <w:top w:val="double" w:sz="12" w:space="0" w:color="000000"/>
              <w:left w:val="nil"/>
              <w:bottom w:val="single" w:sz="4" w:space="0" w:color="auto"/>
              <w:right w:val="nil"/>
            </w:tcBorders>
            <w:shd w:val="clear" w:color="auto" w:fill="FFFFFF"/>
            <w:vAlign w:val="center"/>
          </w:tcPr>
          <w:p w14:paraId="5CE2BC81"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01667D8E" w14:textId="77777777" w:rsidR="00247F31" w:rsidRPr="00F65CD7" w:rsidRDefault="00247F31" w:rsidP="001D53B5">
            <w:pPr>
              <w:autoSpaceDE w:val="0"/>
              <w:autoSpaceDN w:val="0"/>
              <w:adjustRightInd w:val="0"/>
              <w:ind w:left="60" w:right="60"/>
              <w:contextualSpacing/>
            </w:pPr>
            <w:r w:rsidRPr="00F65CD7">
              <w:t>Hispanic</w:t>
            </w:r>
          </w:p>
        </w:tc>
        <w:tc>
          <w:tcPr>
            <w:tcW w:w="2168" w:type="dxa"/>
            <w:tcBorders>
              <w:top w:val="nil"/>
              <w:left w:val="nil"/>
              <w:bottom w:val="nil"/>
              <w:right w:val="nil"/>
            </w:tcBorders>
            <w:shd w:val="clear" w:color="auto" w:fill="FFFFFF"/>
            <w:vAlign w:val="center"/>
          </w:tcPr>
          <w:p w14:paraId="53EB5826" w14:textId="77777777" w:rsidR="00247F31" w:rsidRPr="00F65CD7" w:rsidRDefault="00247F31" w:rsidP="001D53B5">
            <w:pPr>
              <w:autoSpaceDE w:val="0"/>
              <w:autoSpaceDN w:val="0"/>
              <w:adjustRightInd w:val="0"/>
              <w:ind w:left="60" w:right="60"/>
              <w:contextualSpacing/>
              <w:jc w:val="right"/>
            </w:pPr>
            <w:r w:rsidRPr="00F65CD7">
              <w:t>.249</w:t>
            </w:r>
          </w:p>
        </w:tc>
        <w:tc>
          <w:tcPr>
            <w:tcW w:w="1522" w:type="dxa"/>
            <w:tcBorders>
              <w:top w:val="nil"/>
              <w:left w:val="nil"/>
              <w:bottom w:val="nil"/>
              <w:right w:val="nil"/>
            </w:tcBorders>
            <w:shd w:val="clear" w:color="auto" w:fill="FFFFFF"/>
            <w:vAlign w:val="center"/>
          </w:tcPr>
          <w:p w14:paraId="06A1800D" w14:textId="77777777" w:rsidR="00247F31" w:rsidRPr="00F65CD7" w:rsidRDefault="00247F31" w:rsidP="001D53B5">
            <w:pPr>
              <w:autoSpaceDE w:val="0"/>
              <w:autoSpaceDN w:val="0"/>
              <w:adjustRightInd w:val="0"/>
              <w:ind w:left="60" w:right="60"/>
              <w:contextualSpacing/>
              <w:jc w:val="right"/>
            </w:pPr>
            <w:r w:rsidRPr="00F65CD7">
              <w:t>.041</w:t>
            </w:r>
          </w:p>
        </w:tc>
        <w:tc>
          <w:tcPr>
            <w:tcW w:w="2832" w:type="dxa"/>
            <w:tcBorders>
              <w:top w:val="nil"/>
              <w:left w:val="nil"/>
              <w:bottom w:val="nil"/>
              <w:right w:val="nil"/>
            </w:tcBorders>
            <w:shd w:val="clear" w:color="auto" w:fill="FFFFFF"/>
            <w:vAlign w:val="center"/>
          </w:tcPr>
          <w:p w14:paraId="7CBA3448" w14:textId="77777777" w:rsidR="00247F31" w:rsidRPr="00F65CD7" w:rsidRDefault="00247F31" w:rsidP="001D53B5">
            <w:pPr>
              <w:autoSpaceDE w:val="0"/>
              <w:autoSpaceDN w:val="0"/>
              <w:adjustRightInd w:val="0"/>
              <w:ind w:left="60" w:right="60"/>
              <w:contextualSpacing/>
              <w:jc w:val="right"/>
            </w:pPr>
            <w:r w:rsidRPr="00F65CD7">
              <w:t>.079</w:t>
            </w:r>
          </w:p>
        </w:tc>
        <w:tc>
          <w:tcPr>
            <w:tcW w:w="1038" w:type="dxa"/>
            <w:tcBorders>
              <w:top w:val="nil"/>
              <w:left w:val="nil"/>
              <w:bottom w:val="nil"/>
              <w:right w:val="nil"/>
            </w:tcBorders>
            <w:shd w:val="clear" w:color="auto" w:fill="FFFFFF"/>
            <w:vAlign w:val="center"/>
          </w:tcPr>
          <w:p w14:paraId="0E74ABE4" w14:textId="77777777" w:rsidR="00247F31" w:rsidRPr="00F65CD7" w:rsidRDefault="00247F31" w:rsidP="001D53B5">
            <w:pPr>
              <w:autoSpaceDE w:val="0"/>
              <w:autoSpaceDN w:val="0"/>
              <w:adjustRightInd w:val="0"/>
              <w:ind w:left="60" w:right="60"/>
              <w:contextualSpacing/>
              <w:jc w:val="right"/>
            </w:pPr>
            <w:r w:rsidRPr="00F65CD7">
              <w:t>6.049</w:t>
            </w:r>
          </w:p>
        </w:tc>
        <w:tc>
          <w:tcPr>
            <w:tcW w:w="540" w:type="dxa"/>
            <w:tcBorders>
              <w:top w:val="nil"/>
              <w:left w:val="nil"/>
              <w:bottom w:val="nil"/>
              <w:right w:val="nil"/>
            </w:tcBorders>
            <w:shd w:val="clear" w:color="auto" w:fill="FFFFFF"/>
            <w:vAlign w:val="center"/>
          </w:tcPr>
          <w:p w14:paraId="2CF2F583"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BCE027A" w14:textId="77777777" w:rsidTr="004140FE">
        <w:trPr>
          <w:cantSplit/>
          <w:trHeight w:val="256"/>
        </w:trPr>
        <w:tc>
          <w:tcPr>
            <w:tcW w:w="421" w:type="dxa"/>
            <w:vMerge/>
            <w:tcBorders>
              <w:top w:val="double" w:sz="12" w:space="0" w:color="000000"/>
              <w:left w:val="nil"/>
              <w:bottom w:val="single" w:sz="4" w:space="0" w:color="auto"/>
              <w:right w:val="nil"/>
            </w:tcBorders>
            <w:shd w:val="clear" w:color="auto" w:fill="FFFFFF"/>
            <w:vAlign w:val="center"/>
          </w:tcPr>
          <w:p w14:paraId="3C37007D"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251A891D" w14:textId="77777777" w:rsidR="00247F31" w:rsidRPr="00F65CD7" w:rsidRDefault="00247F31" w:rsidP="001D53B5">
            <w:pPr>
              <w:autoSpaceDE w:val="0"/>
              <w:autoSpaceDN w:val="0"/>
              <w:adjustRightInd w:val="0"/>
              <w:ind w:left="60" w:right="60"/>
              <w:contextualSpacing/>
            </w:pPr>
            <w:r w:rsidRPr="00F65CD7">
              <w:t>Parents' highest level of education</w:t>
            </w:r>
          </w:p>
        </w:tc>
        <w:tc>
          <w:tcPr>
            <w:tcW w:w="2168" w:type="dxa"/>
            <w:tcBorders>
              <w:top w:val="nil"/>
              <w:left w:val="nil"/>
              <w:bottom w:val="nil"/>
              <w:right w:val="nil"/>
            </w:tcBorders>
            <w:shd w:val="clear" w:color="auto" w:fill="FFFFFF"/>
            <w:vAlign w:val="center"/>
          </w:tcPr>
          <w:p w14:paraId="060ADEE0" w14:textId="77777777" w:rsidR="00247F31" w:rsidRPr="00F65CD7" w:rsidRDefault="00247F31" w:rsidP="001D53B5">
            <w:pPr>
              <w:autoSpaceDE w:val="0"/>
              <w:autoSpaceDN w:val="0"/>
              <w:adjustRightInd w:val="0"/>
              <w:ind w:left="60" w:right="60"/>
              <w:contextualSpacing/>
              <w:jc w:val="right"/>
            </w:pPr>
            <w:r w:rsidRPr="00F65CD7">
              <w:t>.011</w:t>
            </w:r>
          </w:p>
        </w:tc>
        <w:tc>
          <w:tcPr>
            <w:tcW w:w="1522" w:type="dxa"/>
            <w:tcBorders>
              <w:top w:val="nil"/>
              <w:left w:val="nil"/>
              <w:bottom w:val="nil"/>
              <w:right w:val="nil"/>
            </w:tcBorders>
            <w:shd w:val="clear" w:color="auto" w:fill="FFFFFF"/>
            <w:vAlign w:val="center"/>
          </w:tcPr>
          <w:p w14:paraId="6A14F9D6" w14:textId="77777777" w:rsidR="00247F31" w:rsidRPr="00F65CD7" w:rsidRDefault="00247F31" w:rsidP="001D53B5">
            <w:pPr>
              <w:autoSpaceDE w:val="0"/>
              <w:autoSpaceDN w:val="0"/>
              <w:adjustRightInd w:val="0"/>
              <w:ind w:left="60" w:right="60"/>
              <w:contextualSpacing/>
              <w:jc w:val="right"/>
            </w:pPr>
            <w:r w:rsidRPr="00F65CD7">
              <w:t>.010</w:t>
            </w:r>
          </w:p>
        </w:tc>
        <w:tc>
          <w:tcPr>
            <w:tcW w:w="2832" w:type="dxa"/>
            <w:tcBorders>
              <w:top w:val="nil"/>
              <w:left w:val="nil"/>
              <w:bottom w:val="nil"/>
              <w:right w:val="nil"/>
            </w:tcBorders>
            <w:shd w:val="clear" w:color="auto" w:fill="FFFFFF"/>
            <w:vAlign w:val="center"/>
          </w:tcPr>
          <w:p w14:paraId="41C16501" w14:textId="77777777" w:rsidR="00247F31" w:rsidRPr="00F65CD7" w:rsidRDefault="00247F31" w:rsidP="001D53B5">
            <w:pPr>
              <w:autoSpaceDE w:val="0"/>
              <w:autoSpaceDN w:val="0"/>
              <w:adjustRightInd w:val="0"/>
              <w:ind w:left="60" w:right="60"/>
              <w:contextualSpacing/>
              <w:jc w:val="right"/>
            </w:pPr>
            <w:r w:rsidRPr="00F65CD7">
              <w:t>.023</w:t>
            </w:r>
          </w:p>
        </w:tc>
        <w:tc>
          <w:tcPr>
            <w:tcW w:w="1038" w:type="dxa"/>
            <w:tcBorders>
              <w:top w:val="nil"/>
              <w:left w:val="nil"/>
              <w:bottom w:val="nil"/>
              <w:right w:val="nil"/>
            </w:tcBorders>
            <w:shd w:val="clear" w:color="auto" w:fill="FFFFFF"/>
            <w:vAlign w:val="center"/>
          </w:tcPr>
          <w:p w14:paraId="334C9E2C" w14:textId="77777777" w:rsidR="00247F31" w:rsidRPr="00F65CD7" w:rsidRDefault="00247F31" w:rsidP="001D53B5">
            <w:pPr>
              <w:autoSpaceDE w:val="0"/>
              <w:autoSpaceDN w:val="0"/>
              <w:adjustRightInd w:val="0"/>
              <w:ind w:left="60" w:right="60"/>
              <w:contextualSpacing/>
              <w:jc w:val="right"/>
            </w:pPr>
            <w:r w:rsidRPr="00F65CD7">
              <w:t>1.103</w:t>
            </w:r>
          </w:p>
        </w:tc>
        <w:tc>
          <w:tcPr>
            <w:tcW w:w="540" w:type="dxa"/>
            <w:tcBorders>
              <w:top w:val="nil"/>
              <w:left w:val="nil"/>
              <w:bottom w:val="nil"/>
              <w:right w:val="nil"/>
            </w:tcBorders>
            <w:shd w:val="clear" w:color="auto" w:fill="FFFFFF"/>
            <w:vAlign w:val="center"/>
          </w:tcPr>
          <w:p w14:paraId="1D5CCA6A" w14:textId="77777777" w:rsidR="00247F31" w:rsidRPr="00F65CD7" w:rsidRDefault="00247F31" w:rsidP="001D53B5">
            <w:pPr>
              <w:autoSpaceDE w:val="0"/>
              <w:autoSpaceDN w:val="0"/>
              <w:adjustRightInd w:val="0"/>
              <w:ind w:left="60" w:right="60"/>
              <w:contextualSpacing/>
              <w:jc w:val="right"/>
            </w:pPr>
            <w:r w:rsidRPr="00F65CD7">
              <w:t>.270</w:t>
            </w:r>
          </w:p>
        </w:tc>
      </w:tr>
      <w:tr w:rsidR="00247F31" w:rsidRPr="00F65CD7" w14:paraId="79A04882" w14:textId="77777777" w:rsidTr="004140FE">
        <w:trPr>
          <w:cantSplit/>
          <w:trHeight w:val="105"/>
        </w:trPr>
        <w:tc>
          <w:tcPr>
            <w:tcW w:w="421" w:type="dxa"/>
            <w:vMerge/>
            <w:tcBorders>
              <w:top w:val="double" w:sz="12" w:space="0" w:color="000000"/>
              <w:left w:val="nil"/>
              <w:bottom w:val="single" w:sz="4" w:space="0" w:color="auto"/>
              <w:right w:val="nil"/>
            </w:tcBorders>
            <w:shd w:val="clear" w:color="auto" w:fill="FFFFFF"/>
            <w:vAlign w:val="center"/>
          </w:tcPr>
          <w:p w14:paraId="7941BE1C" w14:textId="77777777" w:rsidR="00247F31" w:rsidRPr="00F65CD7" w:rsidRDefault="00247F31" w:rsidP="001D53B5">
            <w:pPr>
              <w:autoSpaceDE w:val="0"/>
              <w:autoSpaceDN w:val="0"/>
              <w:adjustRightInd w:val="0"/>
              <w:contextualSpacing/>
            </w:pPr>
          </w:p>
        </w:tc>
        <w:tc>
          <w:tcPr>
            <w:tcW w:w="4799" w:type="dxa"/>
            <w:tcBorders>
              <w:top w:val="nil"/>
              <w:left w:val="nil"/>
              <w:bottom w:val="nil"/>
              <w:right w:val="nil"/>
            </w:tcBorders>
            <w:shd w:val="clear" w:color="auto" w:fill="FFFFFF"/>
            <w:vAlign w:val="center"/>
          </w:tcPr>
          <w:p w14:paraId="6A27366C" w14:textId="77777777" w:rsidR="00247F31" w:rsidRPr="00F65CD7" w:rsidRDefault="00247F31" w:rsidP="001D53B5">
            <w:pPr>
              <w:autoSpaceDE w:val="0"/>
              <w:autoSpaceDN w:val="0"/>
              <w:adjustRightInd w:val="0"/>
              <w:ind w:left="60" w:right="60"/>
              <w:contextualSpacing/>
            </w:pPr>
            <w:r w:rsidRPr="00F65CD7">
              <w:t>Number of academic risk factors in 10th grade</w:t>
            </w:r>
          </w:p>
        </w:tc>
        <w:tc>
          <w:tcPr>
            <w:tcW w:w="2168" w:type="dxa"/>
            <w:tcBorders>
              <w:top w:val="nil"/>
              <w:left w:val="nil"/>
              <w:bottom w:val="nil"/>
              <w:right w:val="nil"/>
            </w:tcBorders>
            <w:shd w:val="clear" w:color="auto" w:fill="FFFFFF"/>
            <w:vAlign w:val="center"/>
          </w:tcPr>
          <w:p w14:paraId="7D5FCFFB" w14:textId="77777777" w:rsidR="00247F31" w:rsidRPr="00F65CD7" w:rsidRDefault="00247F31" w:rsidP="001D53B5">
            <w:pPr>
              <w:autoSpaceDE w:val="0"/>
              <w:autoSpaceDN w:val="0"/>
              <w:adjustRightInd w:val="0"/>
              <w:ind w:left="60" w:right="60"/>
              <w:contextualSpacing/>
              <w:jc w:val="right"/>
            </w:pPr>
            <w:r w:rsidRPr="00F65CD7">
              <w:t>.025</w:t>
            </w:r>
          </w:p>
        </w:tc>
        <w:tc>
          <w:tcPr>
            <w:tcW w:w="1522" w:type="dxa"/>
            <w:tcBorders>
              <w:top w:val="nil"/>
              <w:left w:val="nil"/>
              <w:bottom w:val="nil"/>
              <w:right w:val="nil"/>
            </w:tcBorders>
            <w:shd w:val="clear" w:color="auto" w:fill="FFFFFF"/>
            <w:vAlign w:val="center"/>
          </w:tcPr>
          <w:p w14:paraId="5FBACEF6" w14:textId="77777777" w:rsidR="00247F31" w:rsidRPr="00F65CD7" w:rsidRDefault="00247F31" w:rsidP="001D53B5">
            <w:pPr>
              <w:autoSpaceDE w:val="0"/>
              <w:autoSpaceDN w:val="0"/>
              <w:adjustRightInd w:val="0"/>
              <w:ind w:left="60" w:right="60"/>
              <w:contextualSpacing/>
              <w:jc w:val="right"/>
            </w:pPr>
            <w:r w:rsidRPr="00F65CD7">
              <w:t>.016</w:t>
            </w:r>
          </w:p>
        </w:tc>
        <w:tc>
          <w:tcPr>
            <w:tcW w:w="2832" w:type="dxa"/>
            <w:tcBorders>
              <w:top w:val="nil"/>
              <w:left w:val="nil"/>
              <w:bottom w:val="nil"/>
              <w:right w:val="nil"/>
            </w:tcBorders>
            <w:shd w:val="clear" w:color="auto" w:fill="FFFFFF"/>
            <w:vAlign w:val="center"/>
          </w:tcPr>
          <w:p w14:paraId="1CA29A19" w14:textId="77777777" w:rsidR="00247F31" w:rsidRPr="00F65CD7" w:rsidRDefault="00247F31" w:rsidP="001D53B5">
            <w:pPr>
              <w:autoSpaceDE w:val="0"/>
              <w:autoSpaceDN w:val="0"/>
              <w:adjustRightInd w:val="0"/>
              <w:ind w:left="60" w:right="60"/>
              <w:contextualSpacing/>
              <w:jc w:val="right"/>
            </w:pPr>
            <w:r w:rsidRPr="00F65CD7">
              <w:t>.024</w:t>
            </w:r>
          </w:p>
        </w:tc>
        <w:tc>
          <w:tcPr>
            <w:tcW w:w="1038" w:type="dxa"/>
            <w:tcBorders>
              <w:top w:val="nil"/>
              <w:left w:val="nil"/>
              <w:bottom w:val="nil"/>
              <w:right w:val="nil"/>
            </w:tcBorders>
            <w:shd w:val="clear" w:color="auto" w:fill="FFFFFF"/>
            <w:vAlign w:val="center"/>
          </w:tcPr>
          <w:p w14:paraId="24FE65AF" w14:textId="77777777" w:rsidR="00247F31" w:rsidRPr="00F65CD7" w:rsidRDefault="00247F31" w:rsidP="001D53B5">
            <w:pPr>
              <w:autoSpaceDE w:val="0"/>
              <w:autoSpaceDN w:val="0"/>
              <w:adjustRightInd w:val="0"/>
              <w:ind w:left="60" w:right="60"/>
              <w:contextualSpacing/>
              <w:jc w:val="right"/>
            </w:pPr>
            <w:r w:rsidRPr="00F65CD7">
              <w:t>1.533</w:t>
            </w:r>
          </w:p>
        </w:tc>
        <w:tc>
          <w:tcPr>
            <w:tcW w:w="540" w:type="dxa"/>
            <w:tcBorders>
              <w:top w:val="nil"/>
              <w:left w:val="nil"/>
              <w:bottom w:val="nil"/>
              <w:right w:val="nil"/>
            </w:tcBorders>
            <w:shd w:val="clear" w:color="auto" w:fill="FFFFFF"/>
            <w:vAlign w:val="center"/>
          </w:tcPr>
          <w:p w14:paraId="4E8FB1AE" w14:textId="77777777" w:rsidR="00247F31" w:rsidRPr="00F65CD7" w:rsidRDefault="00247F31" w:rsidP="001D53B5">
            <w:pPr>
              <w:autoSpaceDE w:val="0"/>
              <w:autoSpaceDN w:val="0"/>
              <w:adjustRightInd w:val="0"/>
              <w:ind w:left="60" w:right="60"/>
              <w:contextualSpacing/>
              <w:jc w:val="right"/>
            </w:pPr>
            <w:r w:rsidRPr="00F65CD7">
              <w:t>.125</w:t>
            </w:r>
          </w:p>
        </w:tc>
      </w:tr>
      <w:tr w:rsidR="00247F31" w:rsidRPr="00F65CD7" w14:paraId="37701D9B" w14:textId="77777777" w:rsidTr="004140FE">
        <w:trPr>
          <w:cantSplit/>
          <w:trHeight w:val="105"/>
        </w:trPr>
        <w:tc>
          <w:tcPr>
            <w:tcW w:w="421" w:type="dxa"/>
            <w:vMerge/>
            <w:tcBorders>
              <w:top w:val="double" w:sz="12" w:space="0" w:color="000000"/>
              <w:left w:val="nil"/>
              <w:bottom w:val="single" w:sz="4" w:space="0" w:color="auto"/>
              <w:right w:val="nil"/>
            </w:tcBorders>
            <w:shd w:val="clear" w:color="auto" w:fill="FFFFFF"/>
            <w:vAlign w:val="center"/>
          </w:tcPr>
          <w:p w14:paraId="150A9D70" w14:textId="77777777" w:rsidR="00247F31" w:rsidRPr="00F65CD7" w:rsidRDefault="00247F31" w:rsidP="001D53B5">
            <w:pPr>
              <w:autoSpaceDE w:val="0"/>
              <w:autoSpaceDN w:val="0"/>
              <w:adjustRightInd w:val="0"/>
              <w:contextualSpacing/>
            </w:pPr>
          </w:p>
        </w:tc>
        <w:tc>
          <w:tcPr>
            <w:tcW w:w="4799" w:type="dxa"/>
            <w:tcBorders>
              <w:top w:val="nil"/>
              <w:left w:val="nil"/>
              <w:bottom w:val="single" w:sz="4" w:space="0" w:color="auto"/>
              <w:right w:val="nil"/>
            </w:tcBorders>
            <w:shd w:val="clear" w:color="auto" w:fill="FFFFFF"/>
            <w:vAlign w:val="center"/>
          </w:tcPr>
          <w:p w14:paraId="53468F0E" w14:textId="77777777" w:rsidR="00247F31" w:rsidRPr="00F65CD7" w:rsidRDefault="00247F31" w:rsidP="001D53B5">
            <w:pPr>
              <w:autoSpaceDE w:val="0"/>
              <w:autoSpaceDN w:val="0"/>
              <w:adjustRightInd w:val="0"/>
              <w:ind w:left="60" w:right="60"/>
              <w:contextualSpacing/>
            </w:pPr>
            <w:r w:rsidRPr="00F65CD7">
              <w:t>Participated in college preparation program for disadvantaged</w:t>
            </w:r>
          </w:p>
        </w:tc>
        <w:tc>
          <w:tcPr>
            <w:tcW w:w="2168" w:type="dxa"/>
            <w:tcBorders>
              <w:top w:val="nil"/>
              <w:left w:val="nil"/>
              <w:bottom w:val="single" w:sz="4" w:space="0" w:color="auto"/>
              <w:right w:val="nil"/>
            </w:tcBorders>
            <w:shd w:val="clear" w:color="auto" w:fill="FFFFFF"/>
            <w:vAlign w:val="center"/>
          </w:tcPr>
          <w:p w14:paraId="54EADCDC" w14:textId="77777777" w:rsidR="00247F31" w:rsidRPr="00F65CD7" w:rsidRDefault="00247F31" w:rsidP="001D53B5">
            <w:pPr>
              <w:autoSpaceDE w:val="0"/>
              <w:autoSpaceDN w:val="0"/>
              <w:adjustRightInd w:val="0"/>
              <w:ind w:left="60" w:right="60"/>
              <w:contextualSpacing/>
              <w:jc w:val="right"/>
            </w:pPr>
            <w:r w:rsidRPr="00F65CD7">
              <w:t>.099</w:t>
            </w:r>
          </w:p>
        </w:tc>
        <w:tc>
          <w:tcPr>
            <w:tcW w:w="1522" w:type="dxa"/>
            <w:tcBorders>
              <w:top w:val="nil"/>
              <w:left w:val="nil"/>
              <w:bottom w:val="single" w:sz="4" w:space="0" w:color="auto"/>
              <w:right w:val="nil"/>
            </w:tcBorders>
            <w:shd w:val="clear" w:color="auto" w:fill="FFFFFF"/>
            <w:vAlign w:val="center"/>
          </w:tcPr>
          <w:p w14:paraId="5127B66B" w14:textId="77777777" w:rsidR="00247F31" w:rsidRPr="00F65CD7" w:rsidRDefault="00247F31" w:rsidP="001D53B5">
            <w:pPr>
              <w:autoSpaceDE w:val="0"/>
              <w:autoSpaceDN w:val="0"/>
              <w:adjustRightInd w:val="0"/>
              <w:ind w:left="60" w:right="60"/>
              <w:contextualSpacing/>
              <w:jc w:val="right"/>
            </w:pPr>
            <w:r w:rsidRPr="00F65CD7">
              <w:t>.064</w:t>
            </w:r>
          </w:p>
        </w:tc>
        <w:tc>
          <w:tcPr>
            <w:tcW w:w="2832" w:type="dxa"/>
            <w:tcBorders>
              <w:top w:val="nil"/>
              <w:left w:val="nil"/>
              <w:bottom w:val="single" w:sz="4" w:space="0" w:color="auto"/>
              <w:right w:val="nil"/>
            </w:tcBorders>
            <w:shd w:val="clear" w:color="auto" w:fill="FFFFFF"/>
            <w:vAlign w:val="center"/>
          </w:tcPr>
          <w:p w14:paraId="7B8E002F" w14:textId="77777777" w:rsidR="00247F31" w:rsidRPr="00F65CD7" w:rsidRDefault="00247F31" w:rsidP="001D53B5">
            <w:pPr>
              <w:autoSpaceDE w:val="0"/>
              <w:autoSpaceDN w:val="0"/>
              <w:adjustRightInd w:val="0"/>
              <w:ind w:left="60" w:right="60"/>
              <w:contextualSpacing/>
              <w:jc w:val="right"/>
            </w:pPr>
            <w:r w:rsidRPr="00F65CD7">
              <w:t>.020</w:t>
            </w:r>
          </w:p>
        </w:tc>
        <w:tc>
          <w:tcPr>
            <w:tcW w:w="1038" w:type="dxa"/>
            <w:tcBorders>
              <w:top w:val="nil"/>
              <w:left w:val="nil"/>
              <w:bottom w:val="single" w:sz="4" w:space="0" w:color="auto"/>
              <w:right w:val="nil"/>
            </w:tcBorders>
            <w:shd w:val="clear" w:color="auto" w:fill="FFFFFF"/>
            <w:vAlign w:val="center"/>
          </w:tcPr>
          <w:p w14:paraId="11A9F8B3" w14:textId="77777777" w:rsidR="00247F31" w:rsidRPr="00F65CD7" w:rsidRDefault="00247F31" w:rsidP="001D53B5">
            <w:pPr>
              <w:autoSpaceDE w:val="0"/>
              <w:autoSpaceDN w:val="0"/>
              <w:adjustRightInd w:val="0"/>
              <w:ind w:left="60" w:right="60"/>
              <w:contextualSpacing/>
              <w:jc w:val="right"/>
            </w:pPr>
            <w:r w:rsidRPr="00F65CD7">
              <w:t>1.547</w:t>
            </w:r>
          </w:p>
        </w:tc>
        <w:tc>
          <w:tcPr>
            <w:tcW w:w="540" w:type="dxa"/>
            <w:tcBorders>
              <w:top w:val="nil"/>
              <w:left w:val="nil"/>
              <w:bottom w:val="single" w:sz="4" w:space="0" w:color="auto"/>
              <w:right w:val="nil"/>
            </w:tcBorders>
            <w:shd w:val="clear" w:color="auto" w:fill="FFFFFF"/>
            <w:vAlign w:val="center"/>
          </w:tcPr>
          <w:p w14:paraId="40B6949D" w14:textId="77777777" w:rsidR="00247F31" w:rsidRPr="00F65CD7" w:rsidRDefault="00247F31" w:rsidP="001D53B5">
            <w:pPr>
              <w:autoSpaceDE w:val="0"/>
              <w:autoSpaceDN w:val="0"/>
              <w:adjustRightInd w:val="0"/>
              <w:ind w:left="60" w:right="60"/>
              <w:contextualSpacing/>
              <w:jc w:val="right"/>
            </w:pPr>
            <w:r w:rsidRPr="00F65CD7">
              <w:t>.122</w:t>
            </w:r>
          </w:p>
        </w:tc>
      </w:tr>
      <w:tr w:rsidR="00247F31" w:rsidRPr="00F65CD7" w14:paraId="428CC15B" w14:textId="77777777" w:rsidTr="004140FE">
        <w:trPr>
          <w:cantSplit/>
          <w:trHeight w:val="112"/>
        </w:trPr>
        <w:tc>
          <w:tcPr>
            <w:tcW w:w="13320" w:type="dxa"/>
            <w:gridSpan w:val="7"/>
            <w:tcBorders>
              <w:top w:val="nil"/>
              <w:left w:val="nil"/>
              <w:bottom w:val="nil"/>
              <w:right w:val="nil"/>
            </w:tcBorders>
            <w:shd w:val="clear" w:color="auto" w:fill="FFFFFF"/>
          </w:tcPr>
          <w:p w14:paraId="632CA397" w14:textId="7900128D" w:rsidR="00247F31" w:rsidRPr="00F65CD7" w:rsidRDefault="00247F31" w:rsidP="001D53B5">
            <w:pPr>
              <w:autoSpaceDE w:val="0"/>
              <w:autoSpaceDN w:val="0"/>
              <w:adjustRightInd w:val="0"/>
              <w:ind w:left="60" w:right="60"/>
              <w:contextualSpacing/>
            </w:pPr>
            <w:r w:rsidRPr="00F65CD7">
              <w:t xml:space="preserve">a. Dependent Variable: </w:t>
            </w:r>
            <w:r w:rsidR="00984C50" w:rsidRPr="00F65CD7">
              <w:t>Academic Self-efficacy</w:t>
            </w:r>
          </w:p>
        </w:tc>
      </w:tr>
    </w:tbl>
    <w:tbl>
      <w:tblPr>
        <w:tblpPr w:leftFromText="180" w:rightFromText="180" w:vertAnchor="text" w:horzAnchor="margin" w:tblpY="6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9"/>
        <w:gridCol w:w="4950"/>
        <w:gridCol w:w="1457"/>
        <w:gridCol w:w="1522"/>
        <w:gridCol w:w="2957"/>
        <w:gridCol w:w="931"/>
        <w:gridCol w:w="874"/>
      </w:tblGrid>
      <w:tr w:rsidR="004140FE" w:rsidRPr="00F65CD7" w14:paraId="07061094" w14:textId="77777777" w:rsidTr="004140FE">
        <w:trPr>
          <w:cantSplit/>
          <w:trHeight w:val="189"/>
        </w:trPr>
        <w:tc>
          <w:tcPr>
            <w:tcW w:w="12960" w:type="dxa"/>
            <w:gridSpan w:val="7"/>
            <w:tcBorders>
              <w:top w:val="nil"/>
              <w:left w:val="nil"/>
              <w:bottom w:val="nil"/>
              <w:right w:val="nil"/>
            </w:tcBorders>
            <w:shd w:val="clear" w:color="auto" w:fill="FFFFFF"/>
          </w:tcPr>
          <w:p w14:paraId="7A6ED2F7" w14:textId="77777777" w:rsidR="004140FE" w:rsidRPr="00F65CD7" w:rsidRDefault="004140FE" w:rsidP="004140FE">
            <w:pPr>
              <w:autoSpaceDE w:val="0"/>
              <w:autoSpaceDN w:val="0"/>
              <w:adjustRightInd w:val="0"/>
              <w:ind w:right="60"/>
              <w:contextualSpacing/>
            </w:pPr>
            <w:r w:rsidRPr="00F65CD7">
              <w:lastRenderedPageBreak/>
              <w:t>Table 57</w:t>
            </w:r>
          </w:p>
          <w:p w14:paraId="08A041B9" w14:textId="77777777" w:rsidR="004140FE" w:rsidRPr="00F65CD7" w:rsidRDefault="004140FE" w:rsidP="004140FE">
            <w:pPr>
              <w:autoSpaceDE w:val="0"/>
              <w:autoSpaceDN w:val="0"/>
              <w:adjustRightInd w:val="0"/>
              <w:ind w:left="60" w:right="60"/>
              <w:contextualSpacing/>
            </w:pPr>
          </w:p>
        </w:tc>
      </w:tr>
      <w:tr w:rsidR="004140FE" w:rsidRPr="00F65CD7" w14:paraId="14976838" w14:textId="77777777" w:rsidTr="004140FE">
        <w:trPr>
          <w:cantSplit/>
          <w:trHeight w:val="189"/>
        </w:trPr>
        <w:tc>
          <w:tcPr>
            <w:tcW w:w="12960" w:type="dxa"/>
            <w:gridSpan w:val="7"/>
            <w:tcBorders>
              <w:top w:val="nil"/>
              <w:left w:val="nil"/>
              <w:bottom w:val="single" w:sz="4" w:space="0" w:color="auto"/>
              <w:right w:val="nil"/>
            </w:tcBorders>
            <w:shd w:val="clear" w:color="auto" w:fill="FFFFFF"/>
          </w:tcPr>
          <w:p w14:paraId="0EB6C45A" w14:textId="246832A2" w:rsidR="004140FE" w:rsidRPr="00F65CD7" w:rsidRDefault="004140FE" w:rsidP="004140FE">
            <w:pPr>
              <w:autoSpaceDE w:val="0"/>
              <w:autoSpaceDN w:val="0"/>
              <w:adjustRightInd w:val="0"/>
              <w:ind w:left="60" w:right="60"/>
              <w:contextualSpacing/>
              <w:rPr>
                <w:bCs/>
                <w:i/>
                <w:iCs/>
              </w:rPr>
            </w:pPr>
            <w:r w:rsidRPr="00F65CD7">
              <w:rPr>
                <w:i/>
                <w:iCs/>
              </w:rPr>
              <w:t>Academic Self-efficacy</w:t>
            </w:r>
            <w:r w:rsidRPr="00F65CD7">
              <w:rPr>
                <w:bCs/>
                <w:i/>
                <w:iCs/>
              </w:rPr>
              <w:t>: Coefficients</w:t>
            </w:r>
            <w:r w:rsidR="00A130B1" w:rsidRPr="00F65CD7">
              <w:rPr>
                <w:bCs/>
                <w:i/>
                <w:iCs/>
              </w:rPr>
              <w:t>--</w:t>
            </w:r>
            <w:r w:rsidRPr="00F65CD7">
              <w:rPr>
                <w:rFonts w:eastAsia="MS Mincho"/>
                <w:i/>
                <w:iCs/>
              </w:rPr>
              <w:t>After Matching</w:t>
            </w:r>
          </w:p>
        </w:tc>
      </w:tr>
      <w:tr w:rsidR="004140FE" w:rsidRPr="00F65CD7" w14:paraId="413C18E2" w14:textId="77777777" w:rsidTr="004140FE">
        <w:trPr>
          <w:cantSplit/>
          <w:trHeight w:val="399"/>
        </w:trPr>
        <w:tc>
          <w:tcPr>
            <w:tcW w:w="5219" w:type="dxa"/>
            <w:gridSpan w:val="2"/>
            <w:vMerge w:val="restart"/>
            <w:tcBorders>
              <w:top w:val="single" w:sz="4" w:space="0" w:color="auto"/>
              <w:left w:val="nil"/>
              <w:bottom w:val="nil"/>
              <w:right w:val="nil"/>
            </w:tcBorders>
            <w:shd w:val="clear" w:color="auto" w:fill="FFFFFF"/>
          </w:tcPr>
          <w:p w14:paraId="0F85F6AD" w14:textId="77777777" w:rsidR="004140FE" w:rsidRPr="00F65CD7" w:rsidRDefault="004140FE" w:rsidP="004140FE">
            <w:pPr>
              <w:autoSpaceDE w:val="0"/>
              <w:autoSpaceDN w:val="0"/>
              <w:adjustRightInd w:val="0"/>
              <w:ind w:left="60" w:right="60"/>
              <w:contextualSpacing/>
            </w:pPr>
            <w:r w:rsidRPr="00F65CD7">
              <w:t>Model</w:t>
            </w:r>
          </w:p>
        </w:tc>
        <w:tc>
          <w:tcPr>
            <w:tcW w:w="2979" w:type="dxa"/>
            <w:gridSpan w:val="2"/>
            <w:tcBorders>
              <w:top w:val="single" w:sz="4" w:space="0" w:color="auto"/>
              <w:left w:val="nil"/>
              <w:right w:val="nil"/>
            </w:tcBorders>
            <w:shd w:val="clear" w:color="auto" w:fill="FFFFFF"/>
          </w:tcPr>
          <w:p w14:paraId="21550585" w14:textId="77777777" w:rsidR="004140FE" w:rsidRPr="00F65CD7" w:rsidRDefault="004140FE" w:rsidP="004140FE">
            <w:pPr>
              <w:autoSpaceDE w:val="0"/>
              <w:autoSpaceDN w:val="0"/>
              <w:adjustRightInd w:val="0"/>
              <w:ind w:left="60" w:right="60"/>
              <w:contextualSpacing/>
              <w:jc w:val="center"/>
            </w:pPr>
            <w:r w:rsidRPr="00F65CD7">
              <w:t>Unstandardized Coefficients</w:t>
            </w:r>
          </w:p>
        </w:tc>
        <w:tc>
          <w:tcPr>
            <w:tcW w:w="2957" w:type="dxa"/>
            <w:tcBorders>
              <w:top w:val="single" w:sz="4" w:space="0" w:color="auto"/>
              <w:left w:val="nil"/>
              <w:right w:val="nil"/>
            </w:tcBorders>
            <w:shd w:val="clear" w:color="auto" w:fill="FFFFFF"/>
          </w:tcPr>
          <w:p w14:paraId="55C17B68" w14:textId="77777777" w:rsidR="004140FE" w:rsidRPr="00F65CD7" w:rsidRDefault="004140FE" w:rsidP="004140FE">
            <w:pPr>
              <w:autoSpaceDE w:val="0"/>
              <w:autoSpaceDN w:val="0"/>
              <w:adjustRightInd w:val="0"/>
              <w:ind w:left="60" w:right="60"/>
              <w:contextualSpacing/>
              <w:jc w:val="center"/>
            </w:pPr>
            <w:r w:rsidRPr="00F65CD7">
              <w:t>Standardized Coefficients</w:t>
            </w:r>
          </w:p>
        </w:tc>
        <w:tc>
          <w:tcPr>
            <w:tcW w:w="931" w:type="dxa"/>
            <w:vMerge w:val="restart"/>
            <w:tcBorders>
              <w:top w:val="single" w:sz="4" w:space="0" w:color="auto"/>
              <w:left w:val="nil"/>
              <w:right w:val="nil"/>
            </w:tcBorders>
            <w:shd w:val="clear" w:color="auto" w:fill="FFFFFF"/>
          </w:tcPr>
          <w:p w14:paraId="7AA8388B" w14:textId="77777777" w:rsidR="004140FE" w:rsidRPr="00F65CD7" w:rsidRDefault="004140FE" w:rsidP="004140FE">
            <w:pPr>
              <w:autoSpaceDE w:val="0"/>
              <w:autoSpaceDN w:val="0"/>
              <w:adjustRightInd w:val="0"/>
              <w:ind w:left="60" w:right="60"/>
              <w:contextualSpacing/>
              <w:jc w:val="center"/>
              <w:rPr>
                <w:i/>
                <w:iCs/>
              </w:rPr>
            </w:pPr>
            <w:r w:rsidRPr="00F65CD7">
              <w:rPr>
                <w:i/>
                <w:iCs/>
              </w:rPr>
              <w:t>t</w:t>
            </w:r>
          </w:p>
        </w:tc>
        <w:tc>
          <w:tcPr>
            <w:tcW w:w="874" w:type="dxa"/>
            <w:vMerge w:val="restart"/>
            <w:tcBorders>
              <w:top w:val="single" w:sz="4" w:space="0" w:color="auto"/>
              <w:left w:val="nil"/>
              <w:right w:val="nil"/>
            </w:tcBorders>
            <w:shd w:val="clear" w:color="auto" w:fill="FFFFFF"/>
          </w:tcPr>
          <w:p w14:paraId="228E1EB0" w14:textId="77777777" w:rsidR="004140FE" w:rsidRPr="00F65CD7" w:rsidRDefault="004140FE" w:rsidP="004140FE">
            <w:pPr>
              <w:autoSpaceDE w:val="0"/>
              <w:autoSpaceDN w:val="0"/>
              <w:adjustRightInd w:val="0"/>
              <w:ind w:left="60" w:right="60"/>
              <w:contextualSpacing/>
              <w:jc w:val="center"/>
            </w:pPr>
            <w:r w:rsidRPr="00F65CD7">
              <w:t>Sig.</w:t>
            </w:r>
          </w:p>
        </w:tc>
      </w:tr>
      <w:tr w:rsidR="004140FE" w:rsidRPr="00F65CD7" w14:paraId="78D176B1" w14:textId="77777777" w:rsidTr="004140FE">
        <w:trPr>
          <w:cantSplit/>
          <w:trHeight w:val="230"/>
        </w:trPr>
        <w:tc>
          <w:tcPr>
            <w:tcW w:w="5219" w:type="dxa"/>
            <w:gridSpan w:val="2"/>
            <w:vMerge/>
            <w:tcBorders>
              <w:top w:val="double" w:sz="8" w:space="0" w:color="000000"/>
              <w:left w:val="nil"/>
              <w:bottom w:val="nil"/>
              <w:right w:val="nil"/>
            </w:tcBorders>
            <w:shd w:val="clear" w:color="auto" w:fill="FFFFFF"/>
          </w:tcPr>
          <w:p w14:paraId="399372DD" w14:textId="77777777" w:rsidR="004140FE" w:rsidRPr="00F65CD7" w:rsidRDefault="004140FE" w:rsidP="004140FE">
            <w:pPr>
              <w:autoSpaceDE w:val="0"/>
              <w:autoSpaceDN w:val="0"/>
              <w:adjustRightInd w:val="0"/>
              <w:contextualSpacing/>
            </w:pPr>
          </w:p>
        </w:tc>
        <w:tc>
          <w:tcPr>
            <w:tcW w:w="1457" w:type="dxa"/>
            <w:tcBorders>
              <w:left w:val="nil"/>
              <w:bottom w:val="single" w:sz="16" w:space="0" w:color="000000"/>
              <w:right w:val="nil"/>
            </w:tcBorders>
            <w:shd w:val="clear" w:color="auto" w:fill="FFFFFF"/>
          </w:tcPr>
          <w:p w14:paraId="68AA5D2D" w14:textId="77777777" w:rsidR="004140FE" w:rsidRPr="00F65CD7" w:rsidRDefault="004140FE" w:rsidP="004140FE">
            <w:pPr>
              <w:autoSpaceDE w:val="0"/>
              <w:autoSpaceDN w:val="0"/>
              <w:adjustRightInd w:val="0"/>
              <w:ind w:left="60" w:right="60"/>
              <w:contextualSpacing/>
              <w:jc w:val="center"/>
            </w:pPr>
            <w:r w:rsidRPr="00F65CD7">
              <w:t>B</w:t>
            </w:r>
          </w:p>
        </w:tc>
        <w:tc>
          <w:tcPr>
            <w:tcW w:w="1522" w:type="dxa"/>
            <w:tcBorders>
              <w:left w:val="nil"/>
              <w:bottom w:val="single" w:sz="16" w:space="0" w:color="000000"/>
              <w:right w:val="nil"/>
            </w:tcBorders>
            <w:shd w:val="clear" w:color="auto" w:fill="FFFFFF"/>
          </w:tcPr>
          <w:p w14:paraId="6AC57FD4" w14:textId="77777777" w:rsidR="004140FE" w:rsidRPr="00F65CD7" w:rsidRDefault="004140FE" w:rsidP="004140FE">
            <w:pPr>
              <w:autoSpaceDE w:val="0"/>
              <w:autoSpaceDN w:val="0"/>
              <w:adjustRightInd w:val="0"/>
              <w:ind w:left="60" w:right="60"/>
              <w:contextualSpacing/>
              <w:jc w:val="center"/>
            </w:pPr>
            <w:r w:rsidRPr="00F65CD7">
              <w:t>Std. Error</w:t>
            </w:r>
          </w:p>
        </w:tc>
        <w:tc>
          <w:tcPr>
            <w:tcW w:w="2957" w:type="dxa"/>
            <w:tcBorders>
              <w:left w:val="nil"/>
              <w:bottom w:val="single" w:sz="16" w:space="0" w:color="000000"/>
              <w:right w:val="nil"/>
            </w:tcBorders>
            <w:shd w:val="clear" w:color="auto" w:fill="FFFFFF"/>
          </w:tcPr>
          <w:p w14:paraId="35C5EB37" w14:textId="77777777" w:rsidR="004140FE" w:rsidRPr="00F65CD7" w:rsidRDefault="004140FE" w:rsidP="004140FE">
            <w:pPr>
              <w:autoSpaceDE w:val="0"/>
              <w:autoSpaceDN w:val="0"/>
              <w:adjustRightInd w:val="0"/>
              <w:ind w:left="60" w:right="60"/>
              <w:contextualSpacing/>
              <w:jc w:val="center"/>
            </w:pPr>
            <w:r w:rsidRPr="00F65CD7">
              <w:t>β</w:t>
            </w:r>
          </w:p>
        </w:tc>
        <w:tc>
          <w:tcPr>
            <w:tcW w:w="931" w:type="dxa"/>
            <w:vMerge/>
            <w:tcBorders>
              <w:top w:val="double" w:sz="8" w:space="0" w:color="000000"/>
              <w:left w:val="nil"/>
              <w:right w:val="nil"/>
            </w:tcBorders>
            <w:shd w:val="clear" w:color="auto" w:fill="FFFFFF"/>
          </w:tcPr>
          <w:p w14:paraId="04DD78EC" w14:textId="77777777" w:rsidR="004140FE" w:rsidRPr="00F65CD7" w:rsidRDefault="004140FE" w:rsidP="004140FE">
            <w:pPr>
              <w:autoSpaceDE w:val="0"/>
              <w:autoSpaceDN w:val="0"/>
              <w:adjustRightInd w:val="0"/>
              <w:contextualSpacing/>
            </w:pPr>
          </w:p>
        </w:tc>
        <w:tc>
          <w:tcPr>
            <w:tcW w:w="874" w:type="dxa"/>
            <w:vMerge/>
            <w:tcBorders>
              <w:top w:val="double" w:sz="8" w:space="0" w:color="000000"/>
              <w:left w:val="nil"/>
              <w:right w:val="nil"/>
            </w:tcBorders>
            <w:shd w:val="clear" w:color="auto" w:fill="FFFFFF"/>
          </w:tcPr>
          <w:p w14:paraId="3F74A457" w14:textId="77777777" w:rsidR="004140FE" w:rsidRPr="00F65CD7" w:rsidRDefault="004140FE" w:rsidP="004140FE">
            <w:pPr>
              <w:autoSpaceDE w:val="0"/>
              <w:autoSpaceDN w:val="0"/>
              <w:adjustRightInd w:val="0"/>
              <w:contextualSpacing/>
            </w:pPr>
          </w:p>
        </w:tc>
      </w:tr>
      <w:tr w:rsidR="004140FE" w:rsidRPr="00F65CD7" w14:paraId="26CA074C" w14:textId="77777777" w:rsidTr="004140FE">
        <w:trPr>
          <w:cantSplit/>
          <w:trHeight w:val="100"/>
        </w:trPr>
        <w:tc>
          <w:tcPr>
            <w:tcW w:w="269" w:type="dxa"/>
            <w:vMerge w:val="restart"/>
            <w:tcBorders>
              <w:top w:val="single" w:sz="16" w:space="0" w:color="000000"/>
              <w:left w:val="nil"/>
              <w:bottom w:val="nil"/>
              <w:right w:val="nil"/>
            </w:tcBorders>
            <w:shd w:val="clear" w:color="auto" w:fill="FFFFFF"/>
            <w:vAlign w:val="center"/>
          </w:tcPr>
          <w:p w14:paraId="16C36362" w14:textId="77777777" w:rsidR="004140FE" w:rsidRPr="00F65CD7" w:rsidRDefault="004140FE" w:rsidP="004140FE">
            <w:pPr>
              <w:autoSpaceDE w:val="0"/>
              <w:autoSpaceDN w:val="0"/>
              <w:adjustRightInd w:val="0"/>
              <w:ind w:left="60" w:right="60"/>
              <w:contextualSpacing/>
            </w:pPr>
            <w:r w:rsidRPr="00F65CD7">
              <w:t>1</w:t>
            </w:r>
          </w:p>
        </w:tc>
        <w:tc>
          <w:tcPr>
            <w:tcW w:w="4950" w:type="dxa"/>
            <w:tcBorders>
              <w:top w:val="single" w:sz="16" w:space="0" w:color="000000"/>
              <w:left w:val="nil"/>
              <w:bottom w:val="nil"/>
              <w:right w:val="nil"/>
            </w:tcBorders>
            <w:shd w:val="clear" w:color="auto" w:fill="FFFFFF"/>
            <w:vAlign w:val="center"/>
          </w:tcPr>
          <w:p w14:paraId="60C85C79" w14:textId="77777777" w:rsidR="004140FE" w:rsidRPr="00F65CD7" w:rsidRDefault="004140FE" w:rsidP="004140FE">
            <w:pPr>
              <w:autoSpaceDE w:val="0"/>
              <w:autoSpaceDN w:val="0"/>
              <w:adjustRightInd w:val="0"/>
              <w:ind w:left="60" w:right="60"/>
              <w:contextualSpacing/>
            </w:pPr>
            <w:r w:rsidRPr="00F65CD7">
              <w:t>(Constant)</w:t>
            </w:r>
          </w:p>
        </w:tc>
        <w:tc>
          <w:tcPr>
            <w:tcW w:w="1457" w:type="dxa"/>
            <w:tcBorders>
              <w:top w:val="single" w:sz="16" w:space="0" w:color="000000"/>
              <w:left w:val="nil"/>
              <w:bottom w:val="nil"/>
              <w:right w:val="nil"/>
            </w:tcBorders>
            <w:shd w:val="clear" w:color="auto" w:fill="FFFFFF"/>
            <w:vAlign w:val="center"/>
          </w:tcPr>
          <w:p w14:paraId="01907ECE" w14:textId="77777777" w:rsidR="004140FE" w:rsidRPr="00F65CD7" w:rsidRDefault="004140FE" w:rsidP="004140FE">
            <w:pPr>
              <w:autoSpaceDE w:val="0"/>
              <w:autoSpaceDN w:val="0"/>
              <w:adjustRightInd w:val="0"/>
              <w:ind w:left="60" w:right="60"/>
              <w:contextualSpacing/>
              <w:jc w:val="right"/>
            </w:pPr>
            <w:r w:rsidRPr="00F65CD7">
              <w:t>-.768</w:t>
            </w:r>
          </w:p>
        </w:tc>
        <w:tc>
          <w:tcPr>
            <w:tcW w:w="1522" w:type="dxa"/>
            <w:tcBorders>
              <w:top w:val="single" w:sz="16" w:space="0" w:color="000000"/>
              <w:left w:val="nil"/>
              <w:bottom w:val="nil"/>
              <w:right w:val="nil"/>
            </w:tcBorders>
            <w:shd w:val="clear" w:color="auto" w:fill="FFFFFF"/>
            <w:vAlign w:val="center"/>
          </w:tcPr>
          <w:p w14:paraId="1F5D4715" w14:textId="77777777" w:rsidR="004140FE" w:rsidRPr="00F65CD7" w:rsidRDefault="004140FE" w:rsidP="004140FE">
            <w:pPr>
              <w:autoSpaceDE w:val="0"/>
              <w:autoSpaceDN w:val="0"/>
              <w:adjustRightInd w:val="0"/>
              <w:ind w:left="60" w:right="60"/>
              <w:contextualSpacing/>
              <w:jc w:val="right"/>
            </w:pPr>
            <w:r w:rsidRPr="00F65CD7">
              <w:t>.200</w:t>
            </w:r>
          </w:p>
        </w:tc>
        <w:tc>
          <w:tcPr>
            <w:tcW w:w="2957" w:type="dxa"/>
            <w:tcBorders>
              <w:top w:val="single" w:sz="16" w:space="0" w:color="000000"/>
              <w:left w:val="nil"/>
              <w:bottom w:val="nil"/>
              <w:right w:val="nil"/>
            </w:tcBorders>
            <w:shd w:val="clear" w:color="auto" w:fill="FFFFFF"/>
          </w:tcPr>
          <w:p w14:paraId="587CA47B" w14:textId="77777777" w:rsidR="004140FE" w:rsidRPr="00F65CD7" w:rsidRDefault="004140FE" w:rsidP="004140FE">
            <w:pPr>
              <w:autoSpaceDE w:val="0"/>
              <w:autoSpaceDN w:val="0"/>
              <w:adjustRightInd w:val="0"/>
              <w:contextualSpacing/>
            </w:pPr>
          </w:p>
        </w:tc>
        <w:tc>
          <w:tcPr>
            <w:tcW w:w="931" w:type="dxa"/>
            <w:tcBorders>
              <w:top w:val="single" w:sz="16" w:space="0" w:color="000000"/>
              <w:left w:val="nil"/>
              <w:bottom w:val="nil"/>
              <w:right w:val="nil"/>
            </w:tcBorders>
            <w:shd w:val="clear" w:color="auto" w:fill="FFFFFF"/>
            <w:vAlign w:val="center"/>
          </w:tcPr>
          <w:p w14:paraId="40BEDC56" w14:textId="77777777" w:rsidR="004140FE" w:rsidRPr="00F65CD7" w:rsidRDefault="004140FE" w:rsidP="004140FE">
            <w:pPr>
              <w:autoSpaceDE w:val="0"/>
              <w:autoSpaceDN w:val="0"/>
              <w:adjustRightInd w:val="0"/>
              <w:ind w:left="60" w:right="60"/>
              <w:contextualSpacing/>
              <w:jc w:val="right"/>
            </w:pPr>
            <w:r w:rsidRPr="00F65CD7">
              <w:t>-3.848</w:t>
            </w:r>
          </w:p>
        </w:tc>
        <w:tc>
          <w:tcPr>
            <w:tcW w:w="874" w:type="dxa"/>
            <w:tcBorders>
              <w:top w:val="single" w:sz="16" w:space="0" w:color="000000"/>
              <w:left w:val="nil"/>
              <w:bottom w:val="nil"/>
              <w:right w:val="nil"/>
            </w:tcBorders>
            <w:shd w:val="clear" w:color="auto" w:fill="FFFFFF"/>
            <w:vAlign w:val="center"/>
          </w:tcPr>
          <w:p w14:paraId="7517A2B6"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0ACC2472" w14:textId="77777777" w:rsidTr="004140FE">
        <w:trPr>
          <w:cantSplit/>
          <w:trHeight w:val="100"/>
        </w:trPr>
        <w:tc>
          <w:tcPr>
            <w:tcW w:w="269" w:type="dxa"/>
            <w:vMerge/>
            <w:tcBorders>
              <w:top w:val="single" w:sz="16" w:space="0" w:color="000000"/>
              <w:left w:val="nil"/>
              <w:bottom w:val="nil"/>
              <w:right w:val="nil"/>
            </w:tcBorders>
            <w:shd w:val="clear" w:color="auto" w:fill="FFFFFF"/>
            <w:vAlign w:val="center"/>
          </w:tcPr>
          <w:p w14:paraId="2F86A6BB"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5BB72FA5" w14:textId="77777777" w:rsidR="004140FE" w:rsidRPr="00F65CD7" w:rsidRDefault="004140FE" w:rsidP="004140FE">
            <w:pPr>
              <w:autoSpaceDE w:val="0"/>
              <w:autoSpaceDN w:val="0"/>
              <w:adjustRightInd w:val="0"/>
              <w:ind w:left="60" w:right="60"/>
              <w:contextualSpacing/>
            </w:pPr>
            <w:r w:rsidRPr="00F65CD7">
              <w:t>SES Quartile</w:t>
            </w:r>
          </w:p>
        </w:tc>
        <w:tc>
          <w:tcPr>
            <w:tcW w:w="1457" w:type="dxa"/>
            <w:tcBorders>
              <w:top w:val="nil"/>
              <w:left w:val="nil"/>
              <w:bottom w:val="nil"/>
              <w:right w:val="nil"/>
            </w:tcBorders>
            <w:shd w:val="clear" w:color="auto" w:fill="FFFFFF"/>
            <w:vAlign w:val="center"/>
          </w:tcPr>
          <w:p w14:paraId="1DABB35F" w14:textId="77777777" w:rsidR="004140FE" w:rsidRPr="00F65CD7" w:rsidRDefault="004140FE" w:rsidP="004140FE">
            <w:pPr>
              <w:autoSpaceDE w:val="0"/>
              <w:autoSpaceDN w:val="0"/>
              <w:adjustRightInd w:val="0"/>
              <w:ind w:left="60" w:right="60"/>
              <w:contextualSpacing/>
              <w:jc w:val="right"/>
            </w:pPr>
            <w:r w:rsidRPr="00F65CD7">
              <w:t>-.058</w:t>
            </w:r>
          </w:p>
        </w:tc>
        <w:tc>
          <w:tcPr>
            <w:tcW w:w="1522" w:type="dxa"/>
            <w:tcBorders>
              <w:top w:val="nil"/>
              <w:left w:val="nil"/>
              <w:bottom w:val="nil"/>
              <w:right w:val="nil"/>
            </w:tcBorders>
            <w:shd w:val="clear" w:color="auto" w:fill="FFFFFF"/>
            <w:vAlign w:val="center"/>
          </w:tcPr>
          <w:p w14:paraId="5F0D029A" w14:textId="77777777" w:rsidR="004140FE" w:rsidRPr="00F65CD7" w:rsidRDefault="004140FE" w:rsidP="004140FE">
            <w:pPr>
              <w:autoSpaceDE w:val="0"/>
              <w:autoSpaceDN w:val="0"/>
              <w:adjustRightInd w:val="0"/>
              <w:ind w:left="60" w:right="60"/>
              <w:contextualSpacing/>
              <w:jc w:val="right"/>
            </w:pPr>
            <w:r w:rsidRPr="00F65CD7">
              <w:t>.067</w:t>
            </w:r>
          </w:p>
        </w:tc>
        <w:tc>
          <w:tcPr>
            <w:tcW w:w="2957" w:type="dxa"/>
            <w:tcBorders>
              <w:top w:val="nil"/>
              <w:left w:val="nil"/>
              <w:bottom w:val="nil"/>
              <w:right w:val="nil"/>
            </w:tcBorders>
            <w:shd w:val="clear" w:color="auto" w:fill="FFFFFF"/>
            <w:vAlign w:val="center"/>
          </w:tcPr>
          <w:p w14:paraId="1129A58A" w14:textId="77777777" w:rsidR="004140FE" w:rsidRPr="00F65CD7" w:rsidRDefault="004140FE" w:rsidP="004140FE">
            <w:pPr>
              <w:autoSpaceDE w:val="0"/>
              <w:autoSpaceDN w:val="0"/>
              <w:adjustRightInd w:val="0"/>
              <w:ind w:left="60" w:right="60"/>
              <w:contextualSpacing/>
              <w:jc w:val="right"/>
            </w:pPr>
            <w:r w:rsidRPr="00F65CD7">
              <w:t>-.065</w:t>
            </w:r>
          </w:p>
        </w:tc>
        <w:tc>
          <w:tcPr>
            <w:tcW w:w="931" w:type="dxa"/>
            <w:tcBorders>
              <w:top w:val="nil"/>
              <w:left w:val="nil"/>
              <w:bottom w:val="nil"/>
              <w:right w:val="nil"/>
            </w:tcBorders>
            <w:shd w:val="clear" w:color="auto" w:fill="FFFFFF"/>
            <w:vAlign w:val="center"/>
          </w:tcPr>
          <w:p w14:paraId="05C05F93" w14:textId="77777777" w:rsidR="004140FE" w:rsidRPr="00F65CD7" w:rsidRDefault="004140FE" w:rsidP="004140FE">
            <w:pPr>
              <w:autoSpaceDE w:val="0"/>
              <w:autoSpaceDN w:val="0"/>
              <w:adjustRightInd w:val="0"/>
              <w:ind w:left="60" w:right="60"/>
              <w:contextualSpacing/>
              <w:jc w:val="right"/>
            </w:pPr>
            <w:r w:rsidRPr="00F65CD7">
              <w:t>-.868</w:t>
            </w:r>
          </w:p>
        </w:tc>
        <w:tc>
          <w:tcPr>
            <w:tcW w:w="874" w:type="dxa"/>
            <w:tcBorders>
              <w:top w:val="nil"/>
              <w:left w:val="nil"/>
              <w:bottom w:val="nil"/>
              <w:right w:val="nil"/>
            </w:tcBorders>
            <w:shd w:val="clear" w:color="auto" w:fill="FFFFFF"/>
            <w:vAlign w:val="center"/>
          </w:tcPr>
          <w:p w14:paraId="401F45F8" w14:textId="77777777" w:rsidR="004140FE" w:rsidRPr="00F65CD7" w:rsidRDefault="004140FE" w:rsidP="004140FE">
            <w:pPr>
              <w:autoSpaceDE w:val="0"/>
              <w:autoSpaceDN w:val="0"/>
              <w:adjustRightInd w:val="0"/>
              <w:ind w:left="60" w:right="60"/>
              <w:contextualSpacing/>
              <w:jc w:val="right"/>
            </w:pPr>
            <w:r w:rsidRPr="00F65CD7">
              <w:t>.386</w:t>
            </w:r>
          </w:p>
        </w:tc>
      </w:tr>
      <w:tr w:rsidR="004140FE" w:rsidRPr="00F65CD7" w14:paraId="5BE33E40" w14:textId="77777777" w:rsidTr="004140FE">
        <w:trPr>
          <w:cantSplit/>
          <w:trHeight w:val="100"/>
        </w:trPr>
        <w:tc>
          <w:tcPr>
            <w:tcW w:w="269" w:type="dxa"/>
            <w:vMerge/>
            <w:tcBorders>
              <w:top w:val="single" w:sz="16" w:space="0" w:color="000000"/>
              <w:left w:val="nil"/>
              <w:bottom w:val="nil"/>
              <w:right w:val="nil"/>
            </w:tcBorders>
            <w:shd w:val="clear" w:color="auto" w:fill="FFFFFF"/>
            <w:vAlign w:val="center"/>
          </w:tcPr>
          <w:p w14:paraId="549EEBBA"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6FC60EE4" w14:textId="77777777" w:rsidR="004140FE" w:rsidRPr="00F65CD7" w:rsidRDefault="004140FE" w:rsidP="004140FE">
            <w:pPr>
              <w:autoSpaceDE w:val="0"/>
              <w:autoSpaceDN w:val="0"/>
              <w:adjustRightInd w:val="0"/>
              <w:ind w:left="60" w:right="60"/>
              <w:contextualSpacing/>
            </w:pPr>
            <w:r w:rsidRPr="00F65CD7">
              <w:t>Math Quartile</w:t>
            </w:r>
          </w:p>
        </w:tc>
        <w:tc>
          <w:tcPr>
            <w:tcW w:w="1457" w:type="dxa"/>
            <w:tcBorders>
              <w:top w:val="nil"/>
              <w:left w:val="nil"/>
              <w:bottom w:val="nil"/>
              <w:right w:val="nil"/>
            </w:tcBorders>
            <w:shd w:val="clear" w:color="auto" w:fill="FFFFFF"/>
            <w:vAlign w:val="center"/>
          </w:tcPr>
          <w:p w14:paraId="1C36363E" w14:textId="77777777" w:rsidR="004140FE" w:rsidRPr="00F65CD7" w:rsidRDefault="004140FE" w:rsidP="004140FE">
            <w:pPr>
              <w:autoSpaceDE w:val="0"/>
              <w:autoSpaceDN w:val="0"/>
              <w:adjustRightInd w:val="0"/>
              <w:ind w:left="60" w:right="60"/>
              <w:contextualSpacing/>
              <w:jc w:val="right"/>
            </w:pPr>
            <w:r w:rsidRPr="00F65CD7">
              <w:t>.129</w:t>
            </w:r>
          </w:p>
        </w:tc>
        <w:tc>
          <w:tcPr>
            <w:tcW w:w="1522" w:type="dxa"/>
            <w:tcBorders>
              <w:top w:val="nil"/>
              <w:left w:val="nil"/>
              <w:bottom w:val="nil"/>
              <w:right w:val="nil"/>
            </w:tcBorders>
            <w:shd w:val="clear" w:color="auto" w:fill="FFFFFF"/>
            <w:vAlign w:val="center"/>
          </w:tcPr>
          <w:p w14:paraId="66CBB446" w14:textId="77777777" w:rsidR="004140FE" w:rsidRPr="00F65CD7" w:rsidRDefault="004140FE" w:rsidP="004140FE">
            <w:pPr>
              <w:autoSpaceDE w:val="0"/>
              <w:autoSpaceDN w:val="0"/>
              <w:adjustRightInd w:val="0"/>
              <w:ind w:left="60" w:right="60"/>
              <w:contextualSpacing/>
              <w:jc w:val="right"/>
            </w:pPr>
            <w:r w:rsidRPr="00F65CD7">
              <w:t>.057</w:t>
            </w:r>
          </w:p>
        </w:tc>
        <w:tc>
          <w:tcPr>
            <w:tcW w:w="2957" w:type="dxa"/>
            <w:tcBorders>
              <w:top w:val="nil"/>
              <w:left w:val="nil"/>
              <w:bottom w:val="nil"/>
              <w:right w:val="nil"/>
            </w:tcBorders>
            <w:shd w:val="clear" w:color="auto" w:fill="FFFFFF"/>
            <w:vAlign w:val="center"/>
          </w:tcPr>
          <w:p w14:paraId="2FCFD3C6" w14:textId="77777777" w:rsidR="004140FE" w:rsidRPr="00F65CD7" w:rsidRDefault="004140FE" w:rsidP="004140FE">
            <w:pPr>
              <w:autoSpaceDE w:val="0"/>
              <w:autoSpaceDN w:val="0"/>
              <w:adjustRightInd w:val="0"/>
              <w:ind w:left="60" w:right="60"/>
              <w:contextualSpacing/>
              <w:jc w:val="right"/>
            </w:pPr>
            <w:r w:rsidRPr="00F65CD7">
              <w:t>.138</w:t>
            </w:r>
          </w:p>
        </w:tc>
        <w:tc>
          <w:tcPr>
            <w:tcW w:w="931" w:type="dxa"/>
            <w:tcBorders>
              <w:top w:val="nil"/>
              <w:left w:val="nil"/>
              <w:bottom w:val="nil"/>
              <w:right w:val="nil"/>
            </w:tcBorders>
            <w:shd w:val="clear" w:color="auto" w:fill="FFFFFF"/>
            <w:vAlign w:val="center"/>
          </w:tcPr>
          <w:p w14:paraId="52FC0D73" w14:textId="77777777" w:rsidR="004140FE" w:rsidRPr="00F65CD7" w:rsidRDefault="004140FE" w:rsidP="004140FE">
            <w:pPr>
              <w:autoSpaceDE w:val="0"/>
              <w:autoSpaceDN w:val="0"/>
              <w:adjustRightInd w:val="0"/>
              <w:ind w:left="60" w:right="60"/>
              <w:contextualSpacing/>
              <w:jc w:val="right"/>
            </w:pPr>
            <w:r w:rsidRPr="00F65CD7">
              <w:t>2.261</w:t>
            </w:r>
          </w:p>
        </w:tc>
        <w:tc>
          <w:tcPr>
            <w:tcW w:w="874" w:type="dxa"/>
            <w:tcBorders>
              <w:top w:val="nil"/>
              <w:left w:val="nil"/>
              <w:bottom w:val="nil"/>
              <w:right w:val="nil"/>
            </w:tcBorders>
            <w:shd w:val="clear" w:color="auto" w:fill="FFFFFF"/>
            <w:vAlign w:val="center"/>
          </w:tcPr>
          <w:p w14:paraId="2A9CC94C" w14:textId="77777777" w:rsidR="004140FE" w:rsidRPr="00F65CD7" w:rsidRDefault="004140FE" w:rsidP="004140FE">
            <w:pPr>
              <w:autoSpaceDE w:val="0"/>
              <w:autoSpaceDN w:val="0"/>
              <w:adjustRightInd w:val="0"/>
              <w:ind w:left="60" w:right="60"/>
              <w:contextualSpacing/>
              <w:jc w:val="right"/>
            </w:pPr>
            <w:r w:rsidRPr="00F65CD7">
              <w:t>.024</w:t>
            </w:r>
          </w:p>
        </w:tc>
      </w:tr>
      <w:tr w:rsidR="004140FE" w:rsidRPr="00F65CD7" w14:paraId="073E25DB" w14:textId="77777777" w:rsidTr="004140FE">
        <w:trPr>
          <w:cantSplit/>
          <w:trHeight w:val="208"/>
        </w:trPr>
        <w:tc>
          <w:tcPr>
            <w:tcW w:w="269" w:type="dxa"/>
            <w:vMerge/>
            <w:tcBorders>
              <w:top w:val="single" w:sz="16" w:space="0" w:color="000000"/>
              <w:left w:val="nil"/>
              <w:bottom w:val="nil"/>
              <w:right w:val="nil"/>
            </w:tcBorders>
            <w:shd w:val="clear" w:color="auto" w:fill="FFFFFF"/>
            <w:vAlign w:val="center"/>
          </w:tcPr>
          <w:p w14:paraId="37D80EB1"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76B87649" w14:textId="77777777" w:rsidR="004140FE" w:rsidRPr="00F65CD7" w:rsidRDefault="004140FE" w:rsidP="004140FE">
            <w:pPr>
              <w:autoSpaceDE w:val="0"/>
              <w:autoSpaceDN w:val="0"/>
              <w:adjustRightInd w:val="0"/>
              <w:ind w:left="60" w:right="60"/>
              <w:contextualSpacing/>
            </w:pPr>
            <w:r w:rsidRPr="00F65CD7">
              <w:t>Reading Quartile</w:t>
            </w:r>
          </w:p>
        </w:tc>
        <w:tc>
          <w:tcPr>
            <w:tcW w:w="1457" w:type="dxa"/>
            <w:tcBorders>
              <w:top w:val="nil"/>
              <w:left w:val="nil"/>
              <w:bottom w:val="nil"/>
              <w:right w:val="nil"/>
            </w:tcBorders>
            <w:shd w:val="clear" w:color="auto" w:fill="FFFFFF"/>
            <w:vAlign w:val="center"/>
          </w:tcPr>
          <w:p w14:paraId="1D9ED47E" w14:textId="77777777" w:rsidR="004140FE" w:rsidRPr="00F65CD7" w:rsidRDefault="004140FE" w:rsidP="004140FE">
            <w:pPr>
              <w:autoSpaceDE w:val="0"/>
              <w:autoSpaceDN w:val="0"/>
              <w:adjustRightInd w:val="0"/>
              <w:ind w:left="60" w:right="60"/>
              <w:contextualSpacing/>
              <w:jc w:val="right"/>
            </w:pPr>
            <w:r w:rsidRPr="00F65CD7">
              <w:t>.137</w:t>
            </w:r>
          </w:p>
        </w:tc>
        <w:tc>
          <w:tcPr>
            <w:tcW w:w="1522" w:type="dxa"/>
            <w:tcBorders>
              <w:top w:val="nil"/>
              <w:left w:val="nil"/>
              <w:bottom w:val="nil"/>
              <w:right w:val="nil"/>
            </w:tcBorders>
            <w:shd w:val="clear" w:color="auto" w:fill="FFFFFF"/>
            <w:vAlign w:val="center"/>
          </w:tcPr>
          <w:p w14:paraId="714AB6EB" w14:textId="77777777" w:rsidR="004140FE" w:rsidRPr="00F65CD7" w:rsidRDefault="004140FE" w:rsidP="004140FE">
            <w:pPr>
              <w:autoSpaceDE w:val="0"/>
              <w:autoSpaceDN w:val="0"/>
              <w:adjustRightInd w:val="0"/>
              <w:ind w:left="60" w:right="60"/>
              <w:contextualSpacing/>
              <w:jc w:val="right"/>
            </w:pPr>
            <w:r w:rsidRPr="00F65CD7">
              <w:t>.052</w:t>
            </w:r>
          </w:p>
        </w:tc>
        <w:tc>
          <w:tcPr>
            <w:tcW w:w="2957" w:type="dxa"/>
            <w:tcBorders>
              <w:top w:val="nil"/>
              <w:left w:val="nil"/>
              <w:bottom w:val="nil"/>
              <w:right w:val="nil"/>
            </w:tcBorders>
            <w:shd w:val="clear" w:color="auto" w:fill="FFFFFF"/>
            <w:vAlign w:val="center"/>
          </w:tcPr>
          <w:p w14:paraId="5A584AB5" w14:textId="77777777" w:rsidR="004140FE" w:rsidRPr="00F65CD7" w:rsidRDefault="004140FE" w:rsidP="004140FE">
            <w:pPr>
              <w:autoSpaceDE w:val="0"/>
              <w:autoSpaceDN w:val="0"/>
              <w:adjustRightInd w:val="0"/>
              <w:ind w:left="60" w:right="60"/>
              <w:contextualSpacing/>
              <w:jc w:val="right"/>
            </w:pPr>
            <w:r w:rsidRPr="00F65CD7">
              <w:t>.150</w:t>
            </w:r>
          </w:p>
        </w:tc>
        <w:tc>
          <w:tcPr>
            <w:tcW w:w="931" w:type="dxa"/>
            <w:tcBorders>
              <w:top w:val="nil"/>
              <w:left w:val="nil"/>
              <w:bottom w:val="nil"/>
              <w:right w:val="nil"/>
            </w:tcBorders>
            <w:shd w:val="clear" w:color="auto" w:fill="FFFFFF"/>
            <w:vAlign w:val="center"/>
          </w:tcPr>
          <w:p w14:paraId="0836ECFB" w14:textId="77777777" w:rsidR="004140FE" w:rsidRPr="00F65CD7" w:rsidRDefault="004140FE" w:rsidP="004140FE">
            <w:pPr>
              <w:autoSpaceDE w:val="0"/>
              <w:autoSpaceDN w:val="0"/>
              <w:adjustRightInd w:val="0"/>
              <w:ind w:left="60" w:right="60"/>
              <w:contextualSpacing/>
              <w:jc w:val="right"/>
            </w:pPr>
            <w:r w:rsidRPr="00F65CD7">
              <w:t>2.620</w:t>
            </w:r>
          </w:p>
        </w:tc>
        <w:tc>
          <w:tcPr>
            <w:tcW w:w="874" w:type="dxa"/>
            <w:tcBorders>
              <w:top w:val="nil"/>
              <w:left w:val="nil"/>
              <w:bottom w:val="nil"/>
              <w:right w:val="nil"/>
            </w:tcBorders>
            <w:shd w:val="clear" w:color="auto" w:fill="FFFFFF"/>
            <w:vAlign w:val="center"/>
          </w:tcPr>
          <w:p w14:paraId="3E2E09E3" w14:textId="77777777" w:rsidR="004140FE" w:rsidRPr="00F65CD7" w:rsidRDefault="004140FE" w:rsidP="004140FE">
            <w:pPr>
              <w:autoSpaceDE w:val="0"/>
              <w:autoSpaceDN w:val="0"/>
              <w:adjustRightInd w:val="0"/>
              <w:ind w:left="60" w:right="60"/>
              <w:contextualSpacing/>
              <w:jc w:val="right"/>
            </w:pPr>
            <w:r w:rsidRPr="00F65CD7">
              <w:t>.009</w:t>
            </w:r>
          </w:p>
        </w:tc>
      </w:tr>
      <w:tr w:rsidR="004140FE" w:rsidRPr="00F65CD7" w14:paraId="26C39083" w14:textId="77777777" w:rsidTr="004140FE">
        <w:trPr>
          <w:cantSplit/>
          <w:trHeight w:val="230"/>
        </w:trPr>
        <w:tc>
          <w:tcPr>
            <w:tcW w:w="269" w:type="dxa"/>
            <w:vMerge/>
            <w:tcBorders>
              <w:top w:val="single" w:sz="16" w:space="0" w:color="000000"/>
              <w:left w:val="nil"/>
              <w:bottom w:val="nil"/>
              <w:right w:val="nil"/>
            </w:tcBorders>
            <w:shd w:val="clear" w:color="auto" w:fill="FFFFFF"/>
            <w:vAlign w:val="center"/>
          </w:tcPr>
          <w:p w14:paraId="763EF49C"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683AEB65" w14:textId="77777777" w:rsidR="004140FE" w:rsidRPr="00F65CD7" w:rsidRDefault="004140FE" w:rsidP="004140FE">
            <w:pPr>
              <w:autoSpaceDE w:val="0"/>
              <w:autoSpaceDN w:val="0"/>
              <w:adjustRightInd w:val="0"/>
              <w:ind w:left="60" w:right="60"/>
              <w:contextualSpacing/>
            </w:pPr>
            <w:r w:rsidRPr="00F65CD7">
              <w:t>Sex</w:t>
            </w:r>
          </w:p>
        </w:tc>
        <w:tc>
          <w:tcPr>
            <w:tcW w:w="1457" w:type="dxa"/>
            <w:tcBorders>
              <w:top w:val="nil"/>
              <w:left w:val="nil"/>
              <w:bottom w:val="nil"/>
              <w:right w:val="nil"/>
            </w:tcBorders>
            <w:shd w:val="clear" w:color="auto" w:fill="FFFFFF"/>
            <w:vAlign w:val="center"/>
          </w:tcPr>
          <w:p w14:paraId="37658318" w14:textId="77777777" w:rsidR="004140FE" w:rsidRPr="00F65CD7" w:rsidRDefault="004140FE" w:rsidP="004140FE">
            <w:pPr>
              <w:autoSpaceDE w:val="0"/>
              <w:autoSpaceDN w:val="0"/>
              <w:adjustRightInd w:val="0"/>
              <w:ind w:left="60" w:right="60"/>
              <w:contextualSpacing/>
              <w:jc w:val="right"/>
            </w:pPr>
            <w:r w:rsidRPr="00F65CD7">
              <w:t>.059</w:t>
            </w:r>
          </w:p>
        </w:tc>
        <w:tc>
          <w:tcPr>
            <w:tcW w:w="1522" w:type="dxa"/>
            <w:tcBorders>
              <w:top w:val="nil"/>
              <w:left w:val="nil"/>
              <w:bottom w:val="nil"/>
              <w:right w:val="nil"/>
            </w:tcBorders>
            <w:shd w:val="clear" w:color="auto" w:fill="FFFFFF"/>
            <w:vAlign w:val="center"/>
          </w:tcPr>
          <w:p w14:paraId="4C62FDCB" w14:textId="77777777" w:rsidR="004140FE" w:rsidRPr="00F65CD7" w:rsidRDefault="004140FE" w:rsidP="004140FE">
            <w:pPr>
              <w:autoSpaceDE w:val="0"/>
              <w:autoSpaceDN w:val="0"/>
              <w:adjustRightInd w:val="0"/>
              <w:ind w:left="60" w:right="60"/>
              <w:contextualSpacing/>
              <w:jc w:val="right"/>
            </w:pPr>
            <w:r w:rsidRPr="00F65CD7">
              <w:t>.087</w:t>
            </w:r>
          </w:p>
        </w:tc>
        <w:tc>
          <w:tcPr>
            <w:tcW w:w="2957" w:type="dxa"/>
            <w:tcBorders>
              <w:top w:val="nil"/>
              <w:left w:val="nil"/>
              <w:bottom w:val="nil"/>
              <w:right w:val="nil"/>
            </w:tcBorders>
            <w:shd w:val="clear" w:color="auto" w:fill="FFFFFF"/>
            <w:vAlign w:val="center"/>
          </w:tcPr>
          <w:p w14:paraId="0CAF38EE" w14:textId="77777777" w:rsidR="004140FE" w:rsidRPr="00F65CD7" w:rsidRDefault="004140FE" w:rsidP="004140FE">
            <w:pPr>
              <w:autoSpaceDE w:val="0"/>
              <w:autoSpaceDN w:val="0"/>
              <w:adjustRightInd w:val="0"/>
              <w:ind w:left="60" w:right="60"/>
              <w:contextualSpacing/>
              <w:jc w:val="right"/>
            </w:pPr>
            <w:r w:rsidRPr="00F65CD7">
              <w:t>.029</w:t>
            </w:r>
          </w:p>
        </w:tc>
        <w:tc>
          <w:tcPr>
            <w:tcW w:w="931" w:type="dxa"/>
            <w:tcBorders>
              <w:top w:val="nil"/>
              <w:left w:val="nil"/>
              <w:bottom w:val="nil"/>
              <w:right w:val="nil"/>
            </w:tcBorders>
            <w:shd w:val="clear" w:color="auto" w:fill="FFFFFF"/>
            <w:vAlign w:val="center"/>
          </w:tcPr>
          <w:p w14:paraId="3927B051" w14:textId="77777777" w:rsidR="004140FE" w:rsidRPr="00F65CD7" w:rsidRDefault="004140FE" w:rsidP="004140FE">
            <w:pPr>
              <w:autoSpaceDE w:val="0"/>
              <w:autoSpaceDN w:val="0"/>
              <w:adjustRightInd w:val="0"/>
              <w:ind w:left="60" w:right="60"/>
              <w:contextualSpacing/>
              <w:jc w:val="right"/>
            </w:pPr>
            <w:r w:rsidRPr="00F65CD7">
              <w:t>.671</w:t>
            </w:r>
          </w:p>
        </w:tc>
        <w:tc>
          <w:tcPr>
            <w:tcW w:w="874" w:type="dxa"/>
            <w:tcBorders>
              <w:top w:val="nil"/>
              <w:left w:val="nil"/>
              <w:bottom w:val="nil"/>
              <w:right w:val="nil"/>
            </w:tcBorders>
            <w:shd w:val="clear" w:color="auto" w:fill="FFFFFF"/>
            <w:vAlign w:val="center"/>
          </w:tcPr>
          <w:p w14:paraId="42A3F38F" w14:textId="77777777" w:rsidR="004140FE" w:rsidRPr="00F65CD7" w:rsidRDefault="004140FE" w:rsidP="004140FE">
            <w:pPr>
              <w:autoSpaceDE w:val="0"/>
              <w:autoSpaceDN w:val="0"/>
              <w:adjustRightInd w:val="0"/>
              <w:ind w:left="60" w:right="60"/>
              <w:contextualSpacing/>
              <w:jc w:val="right"/>
            </w:pPr>
            <w:r w:rsidRPr="00F65CD7">
              <w:t>.502</w:t>
            </w:r>
          </w:p>
        </w:tc>
      </w:tr>
      <w:tr w:rsidR="004140FE" w:rsidRPr="00F65CD7" w14:paraId="1A14A6D1" w14:textId="77777777" w:rsidTr="004140FE">
        <w:trPr>
          <w:cantSplit/>
          <w:trHeight w:val="208"/>
        </w:trPr>
        <w:tc>
          <w:tcPr>
            <w:tcW w:w="269" w:type="dxa"/>
            <w:vMerge/>
            <w:tcBorders>
              <w:top w:val="single" w:sz="16" w:space="0" w:color="000000"/>
              <w:left w:val="nil"/>
              <w:bottom w:val="nil"/>
              <w:right w:val="nil"/>
            </w:tcBorders>
            <w:shd w:val="clear" w:color="auto" w:fill="FFFFFF"/>
            <w:vAlign w:val="center"/>
          </w:tcPr>
          <w:p w14:paraId="378BCA15"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08D44EF7" w14:textId="77777777" w:rsidR="004140FE" w:rsidRPr="00F65CD7" w:rsidRDefault="004140FE" w:rsidP="004140FE">
            <w:pPr>
              <w:autoSpaceDE w:val="0"/>
              <w:autoSpaceDN w:val="0"/>
              <w:adjustRightInd w:val="0"/>
              <w:ind w:left="60" w:right="60"/>
              <w:contextualSpacing/>
            </w:pPr>
            <w:r w:rsidRPr="00F65CD7">
              <w:t>Parent Composition</w:t>
            </w:r>
          </w:p>
        </w:tc>
        <w:tc>
          <w:tcPr>
            <w:tcW w:w="1457" w:type="dxa"/>
            <w:tcBorders>
              <w:top w:val="nil"/>
              <w:left w:val="nil"/>
              <w:bottom w:val="nil"/>
              <w:right w:val="nil"/>
            </w:tcBorders>
            <w:shd w:val="clear" w:color="auto" w:fill="FFFFFF"/>
            <w:vAlign w:val="center"/>
          </w:tcPr>
          <w:p w14:paraId="53E60A35" w14:textId="77777777" w:rsidR="004140FE" w:rsidRPr="00F65CD7" w:rsidRDefault="004140FE" w:rsidP="004140FE">
            <w:pPr>
              <w:autoSpaceDE w:val="0"/>
              <w:autoSpaceDN w:val="0"/>
              <w:adjustRightInd w:val="0"/>
              <w:ind w:left="60" w:right="60"/>
              <w:contextualSpacing/>
              <w:jc w:val="right"/>
            </w:pPr>
            <w:r w:rsidRPr="00F65CD7">
              <w:t>-.142</w:t>
            </w:r>
          </w:p>
        </w:tc>
        <w:tc>
          <w:tcPr>
            <w:tcW w:w="1522" w:type="dxa"/>
            <w:tcBorders>
              <w:top w:val="nil"/>
              <w:left w:val="nil"/>
              <w:bottom w:val="nil"/>
              <w:right w:val="nil"/>
            </w:tcBorders>
            <w:shd w:val="clear" w:color="auto" w:fill="FFFFFF"/>
            <w:vAlign w:val="center"/>
          </w:tcPr>
          <w:p w14:paraId="3B228119" w14:textId="77777777" w:rsidR="004140FE" w:rsidRPr="00F65CD7" w:rsidRDefault="004140FE" w:rsidP="004140FE">
            <w:pPr>
              <w:autoSpaceDE w:val="0"/>
              <w:autoSpaceDN w:val="0"/>
              <w:adjustRightInd w:val="0"/>
              <w:ind w:left="60" w:right="60"/>
              <w:contextualSpacing/>
              <w:jc w:val="right"/>
            </w:pPr>
            <w:r w:rsidRPr="00F65CD7">
              <w:t>.105</w:t>
            </w:r>
          </w:p>
        </w:tc>
        <w:tc>
          <w:tcPr>
            <w:tcW w:w="2957" w:type="dxa"/>
            <w:tcBorders>
              <w:top w:val="nil"/>
              <w:left w:val="nil"/>
              <w:bottom w:val="nil"/>
              <w:right w:val="nil"/>
            </w:tcBorders>
            <w:shd w:val="clear" w:color="auto" w:fill="FFFFFF"/>
            <w:vAlign w:val="center"/>
          </w:tcPr>
          <w:p w14:paraId="35BF80DD" w14:textId="77777777" w:rsidR="004140FE" w:rsidRPr="00F65CD7" w:rsidRDefault="004140FE" w:rsidP="004140FE">
            <w:pPr>
              <w:autoSpaceDE w:val="0"/>
              <w:autoSpaceDN w:val="0"/>
              <w:adjustRightInd w:val="0"/>
              <w:ind w:left="60" w:right="60"/>
              <w:contextualSpacing/>
              <w:jc w:val="right"/>
            </w:pPr>
            <w:r w:rsidRPr="00F65CD7">
              <w:t>-.068</w:t>
            </w:r>
          </w:p>
        </w:tc>
        <w:tc>
          <w:tcPr>
            <w:tcW w:w="931" w:type="dxa"/>
            <w:tcBorders>
              <w:top w:val="nil"/>
              <w:left w:val="nil"/>
              <w:bottom w:val="nil"/>
              <w:right w:val="nil"/>
            </w:tcBorders>
            <w:shd w:val="clear" w:color="auto" w:fill="FFFFFF"/>
            <w:vAlign w:val="center"/>
          </w:tcPr>
          <w:p w14:paraId="0EBF5D87" w14:textId="77777777" w:rsidR="004140FE" w:rsidRPr="00F65CD7" w:rsidRDefault="004140FE" w:rsidP="004140FE">
            <w:pPr>
              <w:autoSpaceDE w:val="0"/>
              <w:autoSpaceDN w:val="0"/>
              <w:adjustRightInd w:val="0"/>
              <w:ind w:left="60" w:right="60"/>
              <w:contextualSpacing/>
              <w:jc w:val="right"/>
            </w:pPr>
            <w:r w:rsidRPr="00F65CD7">
              <w:t>-1.346</w:t>
            </w:r>
          </w:p>
        </w:tc>
        <w:tc>
          <w:tcPr>
            <w:tcW w:w="874" w:type="dxa"/>
            <w:tcBorders>
              <w:top w:val="nil"/>
              <w:left w:val="nil"/>
              <w:bottom w:val="nil"/>
              <w:right w:val="nil"/>
            </w:tcBorders>
            <w:shd w:val="clear" w:color="auto" w:fill="FFFFFF"/>
            <w:vAlign w:val="center"/>
          </w:tcPr>
          <w:p w14:paraId="5E73C335" w14:textId="77777777" w:rsidR="004140FE" w:rsidRPr="00F65CD7" w:rsidRDefault="004140FE" w:rsidP="004140FE">
            <w:pPr>
              <w:autoSpaceDE w:val="0"/>
              <w:autoSpaceDN w:val="0"/>
              <w:adjustRightInd w:val="0"/>
              <w:ind w:left="60" w:right="60"/>
              <w:contextualSpacing/>
              <w:jc w:val="right"/>
            </w:pPr>
            <w:r w:rsidRPr="00F65CD7">
              <w:t>.179</w:t>
            </w:r>
          </w:p>
        </w:tc>
      </w:tr>
      <w:tr w:rsidR="004140FE" w:rsidRPr="00F65CD7" w14:paraId="6712CC0D" w14:textId="77777777" w:rsidTr="004140FE">
        <w:trPr>
          <w:cantSplit/>
          <w:trHeight w:val="230"/>
        </w:trPr>
        <w:tc>
          <w:tcPr>
            <w:tcW w:w="269" w:type="dxa"/>
            <w:vMerge/>
            <w:tcBorders>
              <w:top w:val="single" w:sz="16" w:space="0" w:color="000000"/>
              <w:left w:val="nil"/>
              <w:bottom w:val="nil"/>
              <w:right w:val="nil"/>
            </w:tcBorders>
            <w:shd w:val="clear" w:color="auto" w:fill="FFFFFF"/>
            <w:vAlign w:val="center"/>
          </w:tcPr>
          <w:p w14:paraId="25505C3F"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16EF98D5" w14:textId="77777777" w:rsidR="004140FE" w:rsidRPr="00F65CD7" w:rsidRDefault="004140FE" w:rsidP="004140FE">
            <w:pPr>
              <w:autoSpaceDE w:val="0"/>
              <w:autoSpaceDN w:val="0"/>
              <w:adjustRightInd w:val="0"/>
              <w:ind w:left="60" w:right="60"/>
              <w:contextualSpacing/>
            </w:pPr>
            <w:r w:rsidRPr="00F65CD7">
              <w:t>Black</w:t>
            </w:r>
          </w:p>
        </w:tc>
        <w:tc>
          <w:tcPr>
            <w:tcW w:w="1457" w:type="dxa"/>
            <w:tcBorders>
              <w:top w:val="nil"/>
              <w:left w:val="nil"/>
              <w:bottom w:val="nil"/>
              <w:right w:val="nil"/>
            </w:tcBorders>
            <w:shd w:val="clear" w:color="auto" w:fill="FFFFFF"/>
            <w:vAlign w:val="center"/>
          </w:tcPr>
          <w:p w14:paraId="00C6E2D9" w14:textId="77777777" w:rsidR="004140FE" w:rsidRPr="00F65CD7" w:rsidRDefault="004140FE" w:rsidP="004140FE">
            <w:pPr>
              <w:autoSpaceDE w:val="0"/>
              <w:autoSpaceDN w:val="0"/>
              <w:adjustRightInd w:val="0"/>
              <w:ind w:left="60" w:right="60"/>
              <w:contextualSpacing/>
              <w:jc w:val="right"/>
            </w:pPr>
            <w:r w:rsidRPr="00F65CD7">
              <w:t>.311</w:t>
            </w:r>
          </w:p>
        </w:tc>
        <w:tc>
          <w:tcPr>
            <w:tcW w:w="1522" w:type="dxa"/>
            <w:tcBorders>
              <w:top w:val="nil"/>
              <w:left w:val="nil"/>
              <w:bottom w:val="nil"/>
              <w:right w:val="nil"/>
            </w:tcBorders>
            <w:shd w:val="clear" w:color="auto" w:fill="FFFFFF"/>
            <w:vAlign w:val="center"/>
          </w:tcPr>
          <w:p w14:paraId="68F94C89" w14:textId="77777777" w:rsidR="004140FE" w:rsidRPr="00F65CD7" w:rsidRDefault="004140FE" w:rsidP="004140FE">
            <w:pPr>
              <w:autoSpaceDE w:val="0"/>
              <w:autoSpaceDN w:val="0"/>
              <w:adjustRightInd w:val="0"/>
              <w:ind w:left="60" w:right="60"/>
              <w:contextualSpacing/>
              <w:jc w:val="right"/>
            </w:pPr>
            <w:r w:rsidRPr="00F65CD7">
              <w:t>.135</w:t>
            </w:r>
          </w:p>
        </w:tc>
        <w:tc>
          <w:tcPr>
            <w:tcW w:w="2957" w:type="dxa"/>
            <w:tcBorders>
              <w:top w:val="nil"/>
              <w:left w:val="nil"/>
              <w:bottom w:val="nil"/>
              <w:right w:val="nil"/>
            </w:tcBorders>
            <w:shd w:val="clear" w:color="auto" w:fill="FFFFFF"/>
            <w:vAlign w:val="center"/>
          </w:tcPr>
          <w:p w14:paraId="3EFA1C55" w14:textId="77777777" w:rsidR="004140FE" w:rsidRPr="00F65CD7" w:rsidRDefault="004140FE" w:rsidP="004140FE">
            <w:pPr>
              <w:autoSpaceDE w:val="0"/>
              <w:autoSpaceDN w:val="0"/>
              <w:adjustRightInd w:val="0"/>
              <w:ind w:left="60" w:right="60"/>
              <w:contextualSpacing/>
              <w:jc w:val="right"/>
            </w:pPr>
            <w:r w:rsidRPr="00F65CD7">
              <w:t>.109</w:t>
            </w:r>
          </w:p>
        </w:tc>
        <w:tc>
          <w:tcPr>
            <w:tcW w:w="931" w:type="dxa"/>
            <w:tcBorders>
              <w:top w:val="nil"/>
              <w:left w:val="nil"/>
              <w:bottom w:val="nil"/>
              <w:right w:val="nil"/>
            </w:tcBorders>
            <w:shd w:val="clear" w:color="auto" w:fill="FFFFFF"/>
            <w:vAlign w:val="center"/>
          </w:tcPr>
          <w:p w14:paraId="1C1DB1C9" w14:textId="77777777" w:rsidR="004140FE" w:rsidRPr="00F65CD7" w:rsidRDefault="004140FE" w:rsidP="004140FE">
            <w:pPr>
              <w:autoSpaceDE w:val="0"/>
              <w:autoSpaceDN w:val="0"/>
              <w:adjustRightInd w:val="0"/>
              <w:ind w:left="60" w:right="60"/>
              <w:contextualSpacing/>
              <w:jc w:val="right"/>
            </w:pPr>
            <w:r w:rsidRPr="00F65CD7">
              <w:t>2.298</w:t>
            </w:r>
          </w:p>
        </w:tc>
        <w:tc>
          <w:tcPr>
            <w:tcW w:w="874" w:type="dxa"/>
            <w:tcBorders>
              <w:top w:val="nil"/>
              <w:left w:val="nil"/>
              <w:bottom w:val="nil"/>
              <w:right w:val="nil"/>
            </w:tcBorders>
            <w:shd w:val="clear" w:color="auto" w:fill="FFFFFF"/>
            <w:vAlign w:val="center"/>
          </w:tcPr>
          <w:p w14:paraId="3A3A3BBE" w14:textId="77777777" w:rsidR="004140FE" w:rsidRPr="00F65CD7" w:rsidRDefault="004140FE" w:rsidP="004140FE">
            <w:pPr>
              <w:autoSpaceDE w:val="0"/>
              <w:autoSpaceDN w:val="0"/>
              <w:adjustRightInd w:val="0"/>
              <w:ind w:left="60" w:right="60"/>
              <w:contextualSpacing/>
              <w:jc w:val="right"/>
            </w:pPr>
            <w:r w:rsidRPr="00F65CD7">
              <w:t>.022</w:t>
            </w:r>
          </w:p>
        </w:tc>
      </w:tr>
      <w:tr w:rsidR="004140FE" w:rsidRPr="00F65CD7" w14:paraId="2E983CEB" w14:textId="77777777" w:rsidTr="004140FE">
        <w:trPr>
          <w:cantSplit/>
          <w:trHeight w:val="208"/>
        </w:trPr>
        <w:tc>
          <w:tcPr>
            <w:tcW w:w="269" w:type="dxa"/>
            <w:vMerge/>
            <w:tcBorders>
              <w:top w:val="single" w:sz="16" w:space="0" w:color="000000"/>
              <w:left w:val="nil"/>
              <w:bottom w:val="nil"/>
              <w:right w:val="nil"/>
            </w:tcBorders>
            <w:shd w:val="clear" w:color="auto" w:fill="FFFFFF"/>
            <w:vAlign w:val="center"/>
          </w:tcPr>
          <w:p w14:paraId="572AFB5E"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26FA2D87" w14:textId="77777777" w:rsidR="004140FE" w:rsidRPr="00F65CD7" w:rsidRDefault="004140FE" w:rsidP="004140FE">
            <w:pPr>
              <w:autoSpaceDE w:val="0"/>
              <w:autoSpaceDN w:val="0"/>
              <w:adjustRightInd w:val="0"/>
              <w:ind w:left="60" w:right="60"/>
              <w:contextualSpacing/>
            </w:pPr>
            <w:r w:rsidRPr="00F65CD7">
              <w:t>Hispanic</w:t>
            </w:r>
          </w:p>
        </w:tc>
        <w:tc>
          <w:tcPr>
            <w:tcW w:w="1457" w:type="dxa"/>
            <w:tcBorders>
              <w:top w:val="nil"/>
              <w:left w:val="nil"/>
              <w:bottom w:val="nil"/>
              <w:right w:val="nil"/>
            </w:tcBorders>
            <w:shd w:val="clear" w:color="auto" w:fill="FFFFFF"/>
            <w:vAlign w:val="center"/>
          </w:tcPr>
          <w:p w14:paraId="66B1487E" w14:textId="77777777" w:rsidR="004140FE" w:rsidRPr="00F65CD7" w:rsidRDefault="004140FE" w:rsidP="004140FE">
            <w:pPr>
              <w:autoSpaceDE w:val="0"/>
              <w:autoSpaceDN w:val="0"/>
              <w:adjustRightInd w:val="0"/>
              <w:ind w:left="60" w:right="60"/>
              <w:contextualSpacing/>
              <w:jc w:val="right"/>
            </w:pPr>
            <w:r w:rsidRPr="00F65CD7">
              <w:t>.296</w:t>
            </w:r>
          </w:p>
        </w:tc>
        <w:tc>
          <w:tcPr>
            <w:tcW w:w="1522" w:type="dxa"/>
            <w:tcBorders>
              <w:top w:val="nil"/>
              <w:left w:val="nil"/>
              <w:bottom w:val="nil"/>
              <w:right w:val="nil"/>
            </w:tcBorders>
            <w:shd w:val="clear" w:color="auto" w:fill="FFFFFF"/>
            <w:vAlign w:val="center"/>
          </w:tcPr>
          <w:p w14:paraId="3A36E94F" w14:textId="77777777" w:rsidR="004140FE" w:rsidRPr="00F65CD7" w:rsidRDefault="004140FE" w:rsidP="004140FE">
            <w:pPr>
              <w:autoSpaceDE w:val="0"/>
              <w:autoSpaceDN w:val="0"/>
              <w:adjustRightInd w:val="0"/>
              <w:ind w:left="60" w:right="60"/>
              <w:contextualSpacing/>
              <w:jc w:val="right"/>
            </w:pPr>
            <w:r w:rsidRPr="00F65CD7">
              <w:t>.139</w:t>
            </w:r>
          </w:p>
        </w:tc>
        <w:tc>
          <w:tcPr>
            <w:tcW w:w="2957" w:type="dxa"/>
            <w:tcBorders>
              <w:top w:val="nil"/>
              <w:left w:val="nil"/>
              <w:bottom w:val="nil"/>
              <w:right w:val="nil"/>
            </w:tcBorders>
            <w:shd w:val="clear" w:color="auto" w:fill="FFFFFF"/>
            <w:vAlign w:val="center"/>
          </w:tcPr>
          <w:p w14:paraId="67A145E0" w14:textId="77777777" w:rsidR="004140FE" w:rsidRPr="00F65CD7" w:rsidRDefault="004140FE" w:rsidP="004140FE">
            <w:pPr>
              <w:autoSpaceDE w:val="0"/>
              <w:autoSpaceDN w:val="0"/>
              <w:adjustRightInd w:val="0"/>
              <w:ind w:left="60" w:right="60"/>
              <w:contextualSpacing/>
              <w:jc w:val="right"/>
            </w:pPr>
            <w:r w:rsidRPr="00F65CD7">
              <w:t>.095</w:t>
            </w:r>
          </w:p>
        </w:tc>
        <w:tc>
          <w:tcPr>
            <w:tcW w:w="931" w:type="dxa"/>
            <w:tcBorders>
              <w:top w:val="nil"/>
              <w:left w:val="nil"/>
              <w:bottom w:val="nil"/>
              <w:right w:val="nil"/>
            </w:tcBorders>
            <w:shd w:val="clear" w:color="auto" w:fill="FFFFFF"/>
            <w:vAlign w:val="center"/>
          </w:tcPr>
          <w:p w14:paraId="31029BD6" w14:textId="77777777" w:rsidR="004140FE" w:rsidRPr="00F65CD7" w:rsidRDefault="004140FE" w:rsidP="004140FE">
            <w:pPr>
              <w:autoSpaceDE w:val="0"/>
              <w:autoSpaceDN w:val="0"/>
              <w:adjustRightInd w:val="0"/>
              <w:ind w:left="60" w:right="60"/>
              <w:contextualSpacing/>
              <w:jc w:val="right"/>
            </w:pPr>
            <w:r w:rsidRPr="00F65CD7">
              <w:t>2.130</w:t>
            </w:r>
          </w:p>
        </w:tc>
        <w:tc>
          <w:tcPr>
            <w:tcW w:w="874" w:type="dxa"/>
            <w:tcBorders>
              <w:top w:val="nil"/>
              <w:left w:val="nil"/>
              <w:bottom w:val="nil"/>
              <w:right w:val="nil"/>
            </w:tcBorders>
            <w:shd w:val="clear" w:color="auto" w:fill="FFFFFF"/>
            <w:vAlign w:val="center"/>
          </w:tcPr>
          <w:p w14:paraId="4C212514" w14:textId="77777777" w:rsidR="004140FE" w:rsidRPr="00F65CD7" w:rsidRDefault="004140FE" w:rsidP="004140FE">
            <w:pPr>
              <w:autoSpaceDE w:val="0"/>
              <w:autoSpaceDN w:val="0"/>
              <w:adjustRightInd w:val="0"/>
              <w:ind w:left="60" w:right="60"/>
              <w:contextualSpacing/>
              <w:jc w:val="right"/>
            </w:pPr>
            <w:r w:rsidRPr="00F65CD7">
              <w:t>.034</w:t>
            </w:r>
          </w:p>
        </w:tc>
      </w:tr>
      <w:tr w:rsidR="004140FE" w:rsidRPr="00F65CD7" w14:paraId="02DD2AFE" w14:textId="77777777" w:rsidTr="004140FE">
        <w:trPr>
          <w:cantSplit/>
          <w:trHeight w:val="230"/>
        </w:trPr>
        <w:tc>
          <w:tcPr>
            <w:tcW w:w="269" w:type="dxa"/>
            <w:vMerge/>
            <w:tcBorders>
              <w:top w:val="single" w:sz="16" w:space="0" w:color="000000"/>
              <w:left w:val="nil"/>
              <w:bottom w:val="nil"/>
              <w:right w:val="nil"/>
            </w:tcBorders>
            <w:shd w:val="clear" w:color="auto" w:fill="FFFFFF"/>
            <w:vAlign w:val="center"/>
          </w:tcPr>
          <w:p w14:paraId="2165D63E"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5AD8DE51" w14:textId="77777777" w:rsidR="004140FE" w:rsidRPr="00F65CD7" w:rsidRDefault="004140FE" w:rsidP="004140FE">
            <w:pPr>
              <w:autoSpaceDE w:val="0"/>
              <w:autoSpaceDN w:val="0"/>
              <w:adjustRightInd w:val="0"/>
              <w:ind w:left="60" w:right="60"/>
              <w:contextualSpacing/>
            </w:pPr>
            <w:r w:rsidRPr="00F65CD7">
              <w:t>Parents' highest level of education</w:t>
            </w:r>
          </w:p>
        </w:tc>
        <w:tc>
          <w:tcPr>
            <w:tcW w:w="1457" w:type="dxa"/>
            <w:tcBorders>
              <w:top w:val="nil"/>
              <w:left w:val="nil"/>
              <w:bottom w:val="nil"/>
              <w:right w:val="nil"/>
            </w:tcBorders>
            <w:shd w:val="clear" w:color="auto" w:fill="FFFFFF"/>
            <w:vAlign w:val="center"/>
          </w:tcPr>
          <w:p w14:paraId="4CD5A271" w14:textId="77777777" w:rsidR="004140FE" w:rsidRPr="00F65CD7" w:rsidRDefault="004140FE" w:rsidP="004140FE">
            <w:pPr>
              <w:autoSpaceDE w:val="0"/>
              <w:autoSpaceDN w:val="0"/>
              <w:adjustRightInd w:val="0"/>
              <w:ind w:left="60" w:right="60"/>
              <w:contextualSpacing/>
              <w:jc w:val="right"/>
            </w:pPr>
            <w:r w:rsidRPr="00F65CD7">
              <w:t>.026</w:t>
            </w:r>
          </w:p>
        </w:tc>
        <w:tc>
          <w:tcPr>
            <w:tcW w:w="1522" w:type="dxa"/>
            <w:tcBorders>
              <w:top w:val="nil"/>
              <w:left w:val="nil"/>
              <w:bottom w:val="nil"/>
              <w:right w:val="nil"/>
            </w:tcBorders>
            <w:shd w:val="clear" w:color="auto" w:fill="FFFFFF"/>
            <w:vAlign w:val="center"/>
          </w:tcPr>
          <w:p w14:paraId="3AC59ACC" w14:textId="77777777" w:rsidR="004140FE" w:rsidRPr="00F65CD7" w:rsidRDefault="004140FE" w:rsidP="004140FE">
            <w:pPr>
              <w:autoSpaceDE w:val="0"/>
              <w:autoSpaceDN w:val="0"/>
              <w:adjustRightInd w:val="0"/>
              <w:ind w:left="60" w:right="60"/>
              <w:contextualSpacing/>
              <w:jc w:val="right"/>
            </w:pPr>
            <w:r w:rsidRPr="00F65CD7">
              <w:t>.034</w:t>
            </w:r>
          </w:p>
        </w:tc>
        <w:tc>
          <w:tcPr>
            <w:tcW w:w="2957" w:type="dxa"/>
            <w:tcBorders>
              <w:top w:val="nil"/>
              <w:left w:val="nil"/>
              <w:bottom w:val="nil"/>
              <w:right w:val="nil"/>
            </w:tcBorders>
            <w:shd w:val="clear" w:color="auto" w:fill="FFFFFF"/>
            <w:vAlign w:val="center"/>
          </w:tcPr>
          <w:p w14:paraId="49D06478" w14:textId="77777777" w:rsidR="004140FE" w:rsidRPr="00F65CD7" w:rsidRDefault="004140FE" w:rsidP="004140FE">
            <w:pPr>
              <w:autoSpaceDE w:val="0"/>
              <w:autoSpaceDN w:val="0"/>
              <w:adjustRightInd w:val="0"/>
              <w:ind w:left="60" w:right="60"/>
              <w:contextualSpacing/>
              <w:jc w:val="right"/>
            </w:pPr>
            <w:r w:rsidRPr="00F65CD7">
              <w:t>.053</w:t>
            </w:r>
          </w:p>
        </w:tc>
        <w:tc>
          <w:tcPr>
            <w:tcW w:w="931" w:type="dxa"/>
            <w:tcBorders>
              <w:top w:val="nil"/>
              <w:left w:val="nil"/>
              <w:bottom w:val="nil"/>
              <w:right w:val="nil"/>
            </w:tcBorders>
            <w:shd w:val="clear" w:color="auto" w:fill="FFFFFF"/>
            <w:vAlign w:val="center"/>
          </w:tcPr>
          <w:p w14:paraId="5AAB19B2" w14:textId="77777777" w:rsidR="004140FE" w:rsidRPr="00F65CD7" w:rsidRDefault="004140FE" w:rsidP="004140FE">
            <w:pPr>
              <w:autoSpaceDE w:val="0"/>
              <w:autoSpaceDN w:val="0"/>
              <w:adjustRightInd w:val="0"/>
              <w:ind w:left="60" w:right="60"/>
              <w:contextualSpacing/>
              <w:jc w:val="right"/>
            </w:pPr>
            <w:r w:rsidRPr="00F65CD7">
              <w:t>.756</w:t>
            </w:r>
          </w:p>
        </w:tc>
        <w:tc>
          <w:tcPr>
            <w:tcW w:w="874" w:type="dxa"/>
            <w:tcBorders>
              <w:top w:val="nil"/>
              <w:left w:val="nil"/>
              <w:bottom w:val="nil"/>
              <w:right w:val="nil"/>
            </w:tcBorders>
            <w:shd w:val="clear" w:color="auto" w:fill="FFFFFF"/>
            <w:vAlign w:val="center"/>
          </w:tcPr>
          <w:p w14:paraId="7105B427" w14:textId="77777777" w:rsidR="004140FE" w:rsidRPr="00F65CD7" w:rsidRDefault="004140FE" w:rsidP="004140FE">
            <w:pPr>
              <w:autoSpaceDE w:val="0"/>
              <w:autoSpaceDN w:val="0"/>
              <w:adjustRightInd w:val="0"/>
              <w:ind w:left="60" w:right="60"/>
              <w:contextualSpacing/>
              <w:jc w:val="right"/>
            </w:pPr>
            <w:r w:rsidRPr="00F65CD7">
              <w:t>.450</w:t>
            </w:r>
          </w:p>
        </w:tc>
      </w:tr>
      <w:tr w:rsidR="004140FE" w:rsidRPr="00F65CD7" w14:paraId="360CCF42" w14:textId="77777777" w:rsidTr="004140FE">
        <w:trPr>
          <w:cantSplit/>
          <w:trHeight w:val="230"/>
        </w:trPr>
        <w:tc>
          <w:tcPr>
            <w:tcW w:w="269" w:type="dxa"/>
            <w:vMerge/>
            <w:tcBorders>
              <w:top w:val="single" w:sz="16" w:space="0" w:color="000000"/>
              <w:left w:val="nil"/>
              <w:bottom w:val="nil"/>
              <w:right w:val="nil"/>
            </w:tcBorders>
            <w:shd w:val="clear" w:color="auto" w:fill="FFFFFF"/>
            <w:vAlign w:val="center"/>
          </w:tcPr>
          <w:p w14:paraId="79C6F842"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612EFFB3" w14:textId="77777777" w:rsidR="004140FE" w:rsidRPr="00F65CD7" w:rsidRDefault="004140FE" w:rsidP="004140FE">
            <w:pPr>
              <w:autoSpaceDE w:val="0"/>
              <w:autoSpaceDN w:val="0"/>
              <w:adjustRightInd w:val="0"/>
              <w:ind w:left="60" w:right="60"/>
              <w:contextualSpacing/>
            </w:pPr>
            <w:r w:rsidRPr="00F65CD7">
              <w:t>Number of academic risk factors in 10th grade</w:t>
            </w:r>
          </w:p>
        </w:tc>
        <w:tc>
          <w:tcPr>
            <w:tcW w:w="1457" w:type="dxa"/>
            <w:tcBorders>
              <w:top w:val="nil"/>
              <w:left w:val="nil"/>
              <w:bottom w:val="nil"/>
              <w:right w:val="nil"/>
            </w:tcBorders>
            <w:shd w:val="clear" w:color="auto" w:fill="FFFFFF"/>
            <w:vAlign w:val="center"/>
          </w:tcPr>
          <w:p w14:paraId="63147361" w14:textId="77777777" w:rsidR="004140FE" w:rsidRPr="00F65CD7" w:rsidRDefault="004140FE" w:rsidP="004140FE">
            <w:pPr>
              <w:autoSpaceDE w:val="0"/>
              <w:autoSpaceDN w:val="0"/>
              <w:adjustRightInd w:val="0"/>
              <w:ind w:left="60" w:right="60"/>
              <w:contextualSpacing/>
              <w:jc w:val="right"/>
            </w:pPr>
            <w:r w:rsidRPr="00F65CD7">
              <w:t>.056</w:t>
            </w:r>
          </w:p>
        </w:tc>
        <w:tc>
          <w:tcPr>
            <w:tcW w:w="1522" w:type="dxa"/>
            <w:tcBorders>
              <w:top w:val="nil"/>
              <w:left w:val="nil"/>
              <w:bottom w:val="nil"/>
              <w:right w:val="nil"/>
            </w:tcBorders>
            <w:shd w:val="clear" w:color="auto" w:fill="FFFFFF"/>
            <w:vAlign w:val="center"/>
          </w:tcPr>
          <w:p w14:paraId="229B4C06" w14:textId="77777777" w:rsidR="004140FE" w:rsidRPr="00F65CD7" w:rsidRDefault="004140FE" w:rsidP="004140FE">
            <w:pPr>
              <w:autoSpaceDE w:val="0"/>
              <w:autoSpaceDN w:val="0"/>
              <w:adjustRightInd w:val="0"/>
              <w:ind w:left="60" w:right="60"/>
              <w:contextualSpacing/>
              <w:jc w:val="right"/>
            </w:pPr>
            <w:r w:rsidRPr="00F65CD7">
              <w:t>.053</w:t>
            </w:r>
          </w:p>
        </w:tc>
        <w:tc>
          <w:tcPr>
            <w:tcW w:w="2957" w:type="dxa"/>
            <w:tcBorders>
              <w:top w:val="nil"/>
              <w:left w:val="nil"/>
              <w:bottom w:val="nil"/>
              <w:right w:val="nil"/>
            </w:tcBorders>
            <w:shd w:val="clear" w:color="auto" w:fill="FFFFFF"/>
            <w:vAlign w:val="center"/>
          </w:tcPr>
          <w:p w14:paraId="3AC0385A" w14:textId="77777777" w:rsidR="004140FE" w:rsidRPr="00F65CD7" w:rsidRDefault="004140FE" w:rsidP="004140FE">
            <w:pPr>
              <w:autoSpaceDE w:val="0"/>
              <w:autoSpaceDN w:val="0"/>
              <w:adjustRightInd w:val="0"/>
              <w:ind w:left="60" w:right="60"/>
              <w:contextualSpacing/>
              <w:jc w:val="right"/>
            </w:pPr>
            <w:r w:rsidRPr="00F65CD7">
              <w:t>.058</w:t>
            </w:r>
          </w:p>
        </w:tc>
        <w:tc>
          <w:tcPr>
            <w:tcW w:w="931" w:type="dxa"/>
            <w:tcBorders>
              <w:top w:val="nil"/>
              <w:left w:val="nil"/>
              <w:bottom w:val="nil"/>
              <w:right w:val="nil"/>
            </w:tcBorders>
            <w:shd w:val="clear" w:color="auto" w:fill="FFFFFF"/>
            <w:vAlign w:val="center"/>
          </w:tcPr>
          <w:p w14:paraId="7B3EBB0B" w14:textId="77777777" w:rsidR="004140FE" w:rsidRPr="00F65CD7" w:rsidRDefault="004140FE" w:rsidP="004140FE">
            <w:pPr>
              <w:autoSpaceDE w:val="0"/>
              <w:autoSpaceDN w:val="0"/>
              <w:adjustRightInd w:val="0"/>
              <w:ind w:left="60" w:right="60"/>
              <w:contextualSpacing/>
              <w:jc w:val="right"/>
            </w:pPr>
            <w:r w:rsidRPr="00F65CD7">
              <w:t>1.054</w:t>
            </w:r>
          </w:p>
        </w:tc>
        <w:tc>
          <w:tcPr>
            <w:tcW w:w="874" w:type="dxa"/>
            <w:tcBorders>
              <w:top w:val="nil"/>
              <w:left w:val="nil"/>
              <w:bottom w:val="nil"/>
              <w:right w:val="nil"/>
            </w:tcBorders>
            <w:shd w:val="clear" w:color="auto" w:fill="FFFFFF"/>
            <w:vAlign w:val="center"/>
          </w:tcPr>
          <w:p w14:paraId="309A99D8" w14:textId="77777777" w:rsidR="004140FE" w:rsidRPr="00F65CD7" w:rsidRDefault="004140FE" w:rsidP="004140FE">
            <w:pPr>
              <w:autoSpaceDE w:val="0"/>
              <w:autoSpaceDN w:val="0"/>
              <w:adjustRightInd w:val="0"/>
              <w:ind w:left="60" w:right="60"/>
              <w:contextualSpacing/>
              <w:jc w:val="right"/>
            </w:pPr>
            <w:r w:rsidRPr="00F65CD7">
              <w:t>.293</w:t>
            </w:r>
          </w:p>
        </w:tc>
      </w:tr>
      <w:tr w:rsidR="004140FE" w:rsidRPr="00F65CD7" w14:paraId="2438E201" w14:textId="77777777" w:rsidTr="004140FE">
        <w:trPr>
          <w:cantSplit/>
          <w:trHeight w:val="189"/>
        </w:trPr>
        <w:tc>
          <w:tcPr>
            <w:tcW w:w="269" w:type="dxa"/>
            <w:vMerge w:val="restart"/>
            <w:tcBorders>
              <w:top w:val="nil"/>
              <w:left w:val="nil"/>
              <w:bottom w:val="single" w:sz="4" w:space="0" w:color="auto"/>
              <w:right w:val="nil"/>
            </w:tcBorders>
            <w:shd w:val="clear" w:color="auto" w:fill="FFFFFF"/>
            <w:vAlign w:val="center"/>
          </w:tcPr>
          <w:p w14:paraId="2477DE03" w14:textId="77777777" w:rsidR="004140FE" w:rsidRPr="00F65CD7" w:rsidRDefault="004140FE" w:rsidP="004140FE">
            <w:pPr>
              <w:autoSpaceDE w:val="0"/>
              <w:autoSpaceDN w:val="0"/>
              <w:adjustRightInd w:val="0"/>
              <w:ind w:left="60" w:right="60"/>
              <w:contextualSpacing/>
            </w:pPr>
            <w:r w:rsidRPr="00F65CD7">
              <w:t>2</w:t>
            </w:r>
          </w:p>
        </w:tc>
        <w:tc>
          <w:tcPr>
            <w:tcW w:w="4950" w:type="dxa"/>
            <w:tcBorders>
              <w:top w:val="nil"/>
              <w:left w:val="nil"/>
              <w:bottom w:val="nil"/>
              <w:right w:val="nil"/>
            </w:tcBorders>
            <w:shd w:val="clear" w:color="auto" w:fill="FFFFFF"/>
            <w:vAlign w:val="center"/>
          </w:tcPr>
          <w:p w14:paraId="258CD40F" w14:textId="77777777" w:rsidR="004140FE" w:rsidRPr="00F65CD7" w:rsidRDefault="004140FE" w:rsidP="004140FE">
            <w:pPr>
              <w:autoSpaceDE w:val="0"/>
              <w:autoSpaceDN w:val="0"/>
              <w:adjustRightInd w:val="0"/>
              <w:ind w:left="60" w:right="60"/>
              <w:contextualSpacing/>
            </w:pPr>
            <w:r w:rsidRPr="00F65CD7">
              <w:t>(Constant)</w:t>
            </w:r>
          </w:p>
        </w:tc>
        <w:tc>
          <w:tcPr>
            <w:tcW w:w="1457" w:type="dxa"/>
            <w:tcBorders>
              <w:top w:val="nil"/>
              <w:left w:val="nil"/>
              <w:bottom w:val="nil"/>
              <w:right w:val="nil"/>
            </w:tcBorders>
            <w:shd w:val="clear" w:color="auto" w:fill="FFFFFF"/>
            <w:vAlign w:val="center"/>
          </w:tcPr>
          <w:p w14:paraId="26B01B6B" w14:textId="77777777" w:rsidR="004140FE" w:rsidRPr="00F65CD7" w:rsidRDefault="004140FE" w:rsidP="004140FE">
            <w:pPr>
              <w:autoSpaceDE w:val="0"/>
              <w:autoSpaceDN w:val="0"/>
              <w:adjustRightInd w:val="0"/>
              <w:ind w:left="60" w:right="60"/>
              <w:contextualSpacing/>
              <w:jc w:val="right"/>
            </w:pPr>
            <w:r w:rsidRPr="00F65CD7">
              <w:t>-.809</w:t>
            </w:r>
          </w:p>
        </w:tc>
        <w:tc>
          <w:tcPr>
            <w:tcW w:w="1522" w:type="dxa"/>
            <w:tcBorders>
              <w:top w:val="nil"/>
              <w:left w:val="nil"/>
              <w:bottom w:val="nil"/>
              <w:right w:val="nil"/>
            </w:tcBorders>
            <w:shd w:val="clear" w:color="auto" w:fill="FFFFFF"/>
            <w:vAlign w:val="center"/>
          </w:tcPr>
          <w:p w14:paraId="4D1894CA" w14:textId="77777777" w:rsidR="004140FE" w:rsidRPr="00F65CD7" w:rsidRDefault="004140FE" w:rsidP="004140FE">
            <w:pPr>
              <w:autoSpaceDE w:val="0"/>
              <w:autoSpaceDN w:val="0"/>
              <w:adjustRightInd w:val="0"/>
              <w:ind w:left="60" w:right="60"/>
              <w:contextualSpacing/>
              <w:jc w:val="right"/>
            </w:pPr>
            <w:r w:rsidRPr="00F65CD7">
              <w:t>.207</w:t>
            </w:r>
          </w:p>
        </w:tc>
        <w:tc>
          <w:tcPr>
            <w:tcW w:w="2957" w:type="dxa"/>
            <w:tcBorders>
              <w:top w:val="nil"/>
              <w:left w:val="nil"/>
              <w:bottom w:val="nil"/>
              <w:right w:val="nil"/>
            </w:tcBorders>
            <w:shd w:val="clear" w:color="auto" w:fill="FFFFFF"/>
          </w:tcPr>
          <w:p w14:paraId="4310D6B5" w14:textId="77777777" w:rsidR="004140FE" w:rsidRPr="00F65CD7" w:rsidRDefault="004140FE" w:rsidP="004140FE">
            <w:pPr>
              <w:autoSpaceDE w:val="0"/>
              <w:autoSpaceDN w:val="0"/>
              <w:adjustRightInd w:val="0"/>
              <w:contextualSpacing/>
            </w:pPr>
          </w:p>
        </w:tc>
        <w:tc>
          <w:tcPr>
            <w:tcW w:w="931" w:type="dxa"/>
            <w:tcBorders>
              <w:top w:val="nil"/>
              <w:left w:val="nil"/>
              <w:bottom w:val="nil"/>
              <w:right w:val="nil"/>
            </w:tcBorders>
            <w:shd w:val="clear" w:color="auto" w:fill="FFFFFF"/>
            <w:vAlign w:val="center"/>
          </w:tcPr>
          <w:p w14:paraId="7809C8F9" w14:textId="77777777" w:rsidR="004140FE" w:rsidRPr="00F65CD7" w:rsidRDefault="004140FE" w:rsidP="004140FE">
            <w:pPr>
              <w:autoSpaceDE w:val="0"/>
              <w:autoSpaceDN w:val="0"/>
              <w:adjustRightInd w:val="0"/>
              <w:ind w:left="60" w:right="60"/>
              <w:contextualSpacing/>
              <w:jc w:val="right"/>
            </w:pPr>
            <w:r w:rsidRPr="00F65CD7">
              <w:t>-3.914</w:t>
            </w:r>
          </w:p>
        </w:tc>
        <w:tc>
          <w:tcPr>
            <w:tcW w:w="874" w:type="dxa"/>
            <w:tcBorders>
              <w:top w:val="nil"/>
              <w:left w:val="nil"/>
              <w:bottom w:val="nil"/>
              <w:right w:val="nil"/>
            </w:tcBorders>
            <w:shd w:val="clear" w:color="auto" w:fill="FFFFFF"/>
            <w:vAlign w:val="center"/>
          </w:tcPr>
          <w:p w14:paraId="2A6FF5E3"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336A3513" w14:textId="77777777" w:rsidTr="004140FE">
        <w:trPr>
          <w:cantSplit/>
          <w:trHeight w:val="180"/>
        </w:trPr>
        <w:tc>
          <w:tcPr>
            <w:tcW w:w="269" w:type="dxa"/>
            <w:vMerge/>
            <w:tcBorders>
              <w:top w:val="double" w:sz="12" w:space="0" w:color="000000"/>
              <w:left w:val="nil"/>
              <w:bottom w:val="single" w:sz="4" w:space="0" w:color="auto"/>
              <w:right w:val="nil"/>
            </w:tcBorders>
            <w:shd w:val="clear" w:color="auto" w:fill="FFFFFF"/>
            <w:vAlign w:val="center"/>
          </w:tcPr>
          <w:p w14:paraId="3543005A"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66715B2E" w14:textId="77777777" w:rsidR="004140FE" w:rsidRPr="00F65CD7" w:rsidRDefault="004140FE" w:rsidP="004140FE">
            <w:pPr>
              <w:autoSpaceDE w:val="0"/>
              <w:autoSpaceDN w:val="0"/>
              <w:adjustRightInd w:val="0"/>
              <w:ind w:left="60" w:right="60"/>
              <w:contextualSpacing/>
            </w:pPr>
            <w:r w:rsidRPr="00F65CD7">
              <w:t>SES Quartile</w:t>
            </w:r>
          </w:p>
        </w:tc>
        <w:tc>
          <w:tcPr>
            <w:tcW w:w="1457" w:type="dxa"/>
            <w:tcBorders>
              <w:top w:val="nil"/>
              <w:left w:val="nil"/>
              <w:bottom w:val="nil"/>
              <w:right w:val="nil"/>
            </w:tcBorders>
            <w:shd w:val="clear" w:color="auto" w:fill="FFFFFF"/>
            <w:vAlign w:val="center"/>
          </w:tcPr>
          <w:p w14:paraId="25C3CF6D" w14:textId="77777777" w:rsidR="004140FE" w:rsidRPr="00F65CD7" w:rsidRDefault="004140FE" w:rsidP="004140FE">
            <w:pPr>
              <w:autoSpaceDE w:val="0"/>
              <w:autoSpaceDN w:val="0"/>
              <w:adjustRightInd w:val="0"/>
              <w:ind w:left="60" w:right="60"/>
              <w:contextualSpacing/>
              <w:jc w:val="right"/>
            </w:pPr>
            <w:r w:rsidRPr="00F65CD7">
              <w:t>-.050</w:t>
            </w:r>
          </w:p>
        </w:tc>
        <w:tc>
          <w:tcPr>
            <w:tcW w:w="1522" w:type="dxa"/>
            <w:tcBorders>
              <w:top w:val="nil"/>
              <w:left w:val="nil"/>
              <w:bottom w:val="nil"/>
              <w:right w:val="nil"/>
            </w:tcBorders>
            <w:shd w:val="clear" w:color="auto" w:fill="FFFFFF"/>
            <w:vAlign w:val="center"/>
          </w:tcPr>
          <w:p w14:paraId="63F948A9" w14:textId="77777777" w:rsidR="004140FE" w:rsidRPr="00F65CD7" w:rsidRDefault="004140FE" w:rsidP="004140FE">
            <w:pPr>
              <w:autoSpaceDE w:val="0"/>
              <w:autoSpaceDN w:val="0"/>
              <w:adjustRightInd w:val="0"/>
              <w:ind w:left="60" w:right="60"/>
              <w:contextualSpacing/>
              <w:jc w:val="right"/>
            </w:pPr>
            <w:r w:rsidRPr="00F65CD7">
              <w:t>.068</w:t>
            </w:r>
          </w:p>
        </w:tc>
        <w:tc>
          <w:tcPr>
            <w:tcW w:w="2957" w:type="dxa"/>
            <w:tcBorders>
              <w:top w:val="nil"/>
              <w:left w:val="nil"/>
              <w:bottom w:val="nil"/>
              <w:right w:val="nil"/>
            </w:tcBorders>
            <w:shd w:val="clear" w:color="auto" w:fill="FFFFFF"/>
            <w:vAlign w:val="center"/>
          </w:tcPr>
          <w:p w14:paraId="6D6560D8" w14:textId="77777777" w:rsidR="004140FE" w:rsidRPr="00F65CD7" w:rsidRDefault="004140FE" w:rsidP="004140FE">
            <w:pPr>
              <w:autoSpaceDE w:val="0"/>
              <w:autoSpaceDN w:val="0"/>
              <w:adjustRightInd w:val="0"/>
              <w:ind w:left="60" w:right="60"/>
              <w:contextualSpacing/>
              <w:jc w:val="right"/>
            </w:pPr>
            <w:r w:rsidRPr="00F65CD7">
              <w:t>-.055</w:t>
            </w:r>
          </w:p>
        </w:tc>
        <w:tc>
          <w:tcPr>
            <w:tcW w:w="931" w:type="dxa"/>
            <w:tcBorders>
              <w:top w:val="nil"/>
              <w:left w:val="nil"/>
              <w:bottom w:val="nil"/>
              <w:right w:val="nil"/>
            </w:tcBorders>
            <w:shd w:val="clear" w:color="auto" w:fill="FFFFFF"/>
            <w:vAlign w:val="center"/>
          </w:tcPr>
          <w:p w14:paraId="65413C6C" w14:textId="77777777" w:rsidR="004140FE" w:rsidRPr="00F65CD7" w:rsidRDefault="004140FE" w:rsidP="004140FE">
            <w:pPr>
              <w:autoSpaceDE w:val="0"/>
              <w:autoSpaceDN w:val="0"/>
              <w:adjustRightInd w:val="0"/>
              <w:ind w:left="60" w:right="60"/>
              <w:contextualSpacing/>
              <w:jc w:val="right"/>
            </w:pPr>
            <w:r w:rsidRPr="00F65CD7">
              <w:t>-.730</w:t>
            </w:r>
          </w:p>
        </w:tc>
        <w:tc>
          <w:tcPr>
            <w:tcW w:w="874" w:type="dxa"/>
            <w:tcBorders>
              <w:top w:val="nil"/>
              <w:left w:val="nil"/>
              <w:bottom w:val="nil"/>
              <w:right w:val="nil"/>
            </w:tcBorders>
            <w:shd w:val="clear" w:color="auto" w:fill="FFFFFF"/>
            <w:vAlign w:val="center"/>
          </w:tcPr>
          <w:p w14:paraId="12B7E21D" w14:textId="77777777" w:rsidR="004140FE" w:rsidRPr="00F65CD7" w:rsidRDefault="004140FE" w:rsidP="004140FE">
            <w:pPr>
              <w:autoSpaceDE w:val="0"/>
              <w:autoSpaceDN w:val="0"/>
              <w:adjustRightInd w:val="0"/>
              <w:ind w:left="60" w:right="60"/>
              <w:contextualSpacing/>
              <w:jc w:val="right"/>
            </w:pPr>
            <w:r w:rsidRPr="00F65CD7">
              <w:t>.466</w:t>
            </w:r>
          </w:p>
        </w:tc>
      </w:tr>
      <w:tr w:rsidR="004140FE" w:rsidRPr="00F65CD7" w14:paraId="08DAA1AE"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0C82D8C5"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12C2C041" w14:textId="77777777" w:rsidR="004140FE" w:rsidRPr="00F65CD7" w:rsidRDefault="004140FE" w:rsidP="004140FE">
            <w:pPr>
              <w:autoSpaceDE w:val="0"/>
              <w:autoSpaceDN w:val="0"/>
              <w:adjustRightInd w:val="0"/>
              <w:ind w:left="60" w:right="60"/>
              <w:contextualSpacing/>
            </w:pPr>
            <w:r w:rsidRPr="00F65CD7">
              <w:t>Math Quartile</w:t>
            </w:r>
          </w:p>
        </w:tc>
        <w:tc>
          <w:tcPr>
            <w:tcW w:w="1457" w:type="dxa"/>
            <w:tcBorders>
              <w:top w:val="nil"/>
              <w:left w:val="nil"/>
              <w:bottom w:val="nil"/>
              <w:right w:val="nil"/>
            </w:tcBorders>
            <w:shd w:val="clear" w:color="auto" w:fill="FFFFFF"/>
            <w:vAlign w:val="center"/>
          </w:tcPr>
          <w:p w14:paraId="54564A6A" w14:textId="77777777" w:rsidR="004140FE" w:rsidRPr="00F65CD7" w:rsidRDefault="004140FE" w:rsidP="004140FE">
            <w:pPr>
              <w:autoSpaceDE w:val="0"/>
              <w:autoSpaceDN w:val="0"/>
              <w:adjustRightInd w:val="0"/>
              <w:ind w:left="60" w:right="60"/>
              <w:contextualSpacing/>
              <w:jc w:val="right"/>
            </w:pPr>
            <w:r w:rsidRPr="00F65CD7">
              <w:t>.130</w:t>
            </w:r>
          </w:p>
        </w:tc>
        <w:tc>
          <w:tcPr>
            <w:tcW w:w="1522" w:type="dxa"/>
            <w:tcBorders>
              <w:top w:val="nil"/>
              <w:left w:val="nil"/>
              <w:bottom w:val="nil"/>
              <w:right w:val="nil"/>
            </w:tcBorders>
            <w:shd w:val="clear" w:color="auto" w:fill="FFFFFF"/>
            <w:vAlign w:val="center"/>
          </w:tcPr>
          <w:p w14:paraId="0D71A552" w14:textId="77777777" w:rsidR="004140FE" w:rsidRPr="00F65CD7" w:rsidRDefault="004140FE" w:rsidP="004140FE">
            <w:pPr>
              <w:autoSpaceDE w:val="0"/>
              <w:autoSpaceDN w:val="0"/>
              <w:adjustRightInd w:val="0"/>
              <w:ind w:left="60" w:right="60"/>
              <w:contextualSpacing/>
              <w:jc w:val="right"/>
            </w:pPr>
            <w:r w:rsidRPr="00F65CD7">
              <w:t>.057</w:t>
            </w:r>
          </w:p>
        </w:tc>
        <w:tc>
          <w:tcPr>
            <w:tcW w:w="2957" w:type="dxa"/>
            <w:tcBorders>
              <w:top w:val="nil"/>
              <w:left w:val="nil"/>
              <w:bottom w:val="nil"/>
              <w:right w:val="nil"/>
            </w:tcBorders>
            <w:shd w:val="clear" w:color="auto" w:fill="FFFFFF"/>
            <w:vAlign w:val="center"/>
          </w:tcPr>
          <w:p w14:paraId="5BDFE1FA" w14:textId="77777777" w:rsidR="004140FE" w:rsidRPr="00F65CD7" w:rsidRDefault="004140FE" w:rsidP="004140FE">
            <w:pPr>
              <w:autoSpaceDE w:val="0"/>
              <w:autoSpaceDN w:val="0"/>
              <w:adjustRightInd w:val="0"/>
              <w:ind w:left="60" w:right="60"/>
              <w:contextualSpacing/>
              <w:jc w:val="right"/>
            </w:pPr>
            <w:r w:rsidRPr="00F65CD7">
              <w:t>.140</w:t>
            </w:r>
          </w:p>
        </w:tc>
        <w:tc>
          <w:tcPr>
            <w:tcW w:w="931" w:type="dxa"/>
            <w:tcBorders>
              <w:top w:val="nil"/>
              <w:left w:val="nil"/>
              <w:bottom w:val="nil"/>
              <w:right w:val="nil"/>
            </w:tcBorders>
            <w:shd w:val="clear" w:color="auto" w:fill="FFFFFF"/>
            <w:vAlign w:val="center"/>
          </w:tcPr>
          <w:p w14:paraId="36ED0D96" w14:textId="77777777" w:rsidR="004140FE" w:rsidRPr="00F65CD7" w:rsidRDefault="004140FE" w:rsidP="004140FE">
            <w:pPr>
              <w:autoSpaceDE w:val="0"/>
              <w:autoSpaceDN w:val="0"/>
              <w:adjustRightInd w:val="0"/>
              <w:ind w:left="60" w:right="60"/>
              <w:contextualSpacing/>
              <w:jc w:val="right"/>
            </w:pPr>
            <w:r w:rsidRPr="00F65CD7">
              <w:t>2.278</w:t>
            </w:r>
          </w:p>
        </w:tc>
        <w:tc>
          <w:tcPr>
            <w:tcW w:w="874" w:type="dxa"/>
            <w:tcBorders>
              <w:top w:val="nil"/>
              <w:left w:val="nil"/>
              <w:bottom w:val="nil"/>
              <w:right w:val="nil"/>
            </w:tcBorders>
            <w:shd w:val="clear" w:color="auto" w:fill="FFFFFF"/>
            <w:vAlign w:val="center"/>
          </w:tcPr>
          <w:p w14:paraId="3F2EFE32" w14:textId="77777777" w:rsidR="004140FE" w:rsidRPr="00F65CD7" w:rsidRDefault="004140FE" w:rsidP="004140FE">
            <w:pPr>
              <w:autoSpaceDE w:val="0"/>
              <w:autoSpaceDN w:val="0"/>
              <w:adjustRightInd w:val="0"/>
              <w:ind w:left="60" w:right="60"/>
              <w:contextualSpacing/>
              <w:jc w:val="right"/>
            </w:pPr>
            <w:r w:rsidRPr="00F65CD7">
              <w:t>.023</w:t>
            </w:r>
          </w:p>
        </w:tc>
      </w:tr>
      <w:tr w:rsidR="004140FE" w:rsidRPr="00F65CD7" w14:paraId="1A40610A"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467937B3"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335A9D4D" w14:textId="77777777" w:rsidR="004140FE" w:rsidRPr="00F65CD7" w:rsidRDefault="004140FE" w:rsidP="004140FE">
            <w:pPr>
              <w:autoSpaceDE w:val="0"/>
              <w:autoSpaceDN w:val="0"/>
              <w:adjustRightInd w:val="0"/>
              <w:ind w:left="60" w:right="60"/>
              <w:contextualSpacing/>
            </w:pPr>
            <w:r w:rsidRPr="00F65CD7">
              <w:t>Reading Quartile</w:t>
            </w:r>
          </w:p>
        </w:tc>
        <w:tc>
          <w:tcPr>
            <w:tcW w:w="1457" w:type="dxa"/>
            <w:tcBorders>
              <w:top w:val="nil"/>
              <w:left w:val="nil"/>
              <w:bottom w:val="nil"/>
              <w:right w:val="nil"/>
            </w:tcBorders>
            <w:shd w:val="clear" w:color="auto" w:fill="FFFFFF"/>
            <w:vAlign w:val="center"/>
          </w:tcPr>
          <w:p w14:paraId="3651738E" w14:textId="77777777" w:rsidR="004140FE" w:rsidRPr="00F65CD7" w:rsidRDefault="004140FE" w:rsidP="004140FE">
            <w:pPr>
              <w:autoSpaceDE w:val="0"/>
              <w:autoSpaceDN w:val="0"/>
              <w:adjustRightInd w:val="0"/>
              <w:ind w:left="60" w:right="60"/>
              <w:contextualSpacing/>
              <w:jc w:val="right"/>
            </w:pPr>
            <w:r w:rsidRPr="00F65CD7">
              <w:t>.135</w:t>
            </w:r>
          </w:p>
        </w:tc>
        <w:tc>
          <w:tcPr>
            <w:tcW w:w="1522" w:type="dxa"/>
            <w:tcBorders>
              <w:top w:val="nil"/>
              <w:left w:val="nil"/>
              <w:bottom w:val="nil"/>
              <w:right w:val="nil"/>
            </w:tcBorders>
            <w:shd w:val="clear" w:color="auto" w:fill="FFFFFF"/>
            <w:vAlign w:val="center"/>
          </w:tcPr>
          <w:p w14:paraId="6DCAED98" w14:textId="77777777" w:rsidR="004140FE" w:rsidRPr="00F65CD7" w:rsidRDefault="004140FE" w:rsidP="004140FE">
            <w:pPr>
              <w:autoSpaceDE w:val="0"/>
              <w:autoSpaceDN w:val="0"/>
              <w:adjustRightInd w:val="0"/>
              <w:ind w:left="60" w:right="60"/>
              <w:contextualSpacing/>
              <w:jc w:val="right"/>
            </w:pPr>
            <w:r w:rsidRPr="00F65CD7">
              <w:t>.052</w:t>
            </w:r>
          </w:p>
        </w:tc>
        <w:tc>
          <w:tcPr>
            <w:tcW w:w="2957" w:type="dxa"/>
            <w:tcBorders>
              <w:top w:val="nil"/>
              <w:left w:val="nil"/>
              <w:bottom w:val="nil"/>
              <w:right w:val="nil"/>
            </w:tcBorders>
            <w:shd w:val="clear" w:color="auto" w:fill="FFFFFF"/>
            <w:vAlign w:val="center"/>
          </w:tcPr>
          <w:p w14:paraId="1D09C659" w14:textId="77777777" w:rsidR="004140FE" w:rsidRPr="00F65CD7" w:rsidRDefault="004140FE" w:rsidP="004140FE">
            <w:pPr>
              <w:autoSpaceDE w:val="0"/>
              <w:autoSpaceDN w:val="0"/>
              <w:adjustRightInd w:val="0"/>
              <w:ind w:left="60" w:right="60"/>
              <w:contextualSpacing/>
              <w:jc w:val="right"/>
            </w:pPr>
            <w:r w:rsidRPr="00F65CD7">
              <w:t>.148</w:t>
            </w:r>
          </w:p>
        </w:tc>
        <w:tc>
          <w:tcPr>
            <w:tcW w:w="931" w:type="dxa"/>
            <w:tcBorders>
              <w:top w:val="nil"/>
              <w:left w:val="nil"/>
              <w:bottom w:val="nil"/>
              <w:right w:val="nil"/>
            </w:tcBorders>
            <w:shd w:val="clear" w:color="auto" w:fill="FFFFFF"/>
            <w:vAlign w:val="center"/>
          </w:tcPr>
          <w:p w14:paraId="1B0B0DFD" w14:textId="77777777" w:rsidR="004140FE" w:rsidRPr="00F65CD7" w:rsidRDefault="004140FE" w:rsidP="004140FE">
            <w:pPr>
              <w:autoSpaceDE w:val="0"/>
              <w:autoSpaceDN w:val="0"/>
              <w:adjustRightInd w:val="0"/>
              <w:ind w:left="60" w:right="60"/>
              <w:contextualSpacing/>
              <w:jc w:val="right"/>
            </w:pPr>
            <w:r w:rsidRPr="00F65CD7">
              <w:t>2.588</w:t>
            </w:r>
          </w:p>
        </w:tc>
        <w:tc>
          <w:tcPr>
            <w:tcW w:w="874" w:type="dxa"/>
            <w:tcBorders>
              <w:top w:val="nil"/>
              <w:left w:val="nil"/>
              <w:bottom w:val="nil"/>
              <w:right w:val="nil"/>
            </w:tcBorders>
            <w:shd w:val="clear" w:color="auto" w:fill="FFFFFF"/>
            <w:vAlign w:val="center"/>
          </w:tcPr>
          <w:p w14:paraId="12246B98" w14:textId="77777777" w:rsidR="004140FE" w:rsidRPr="00F65CD7" w:rsidRDefault="004140FE" w:rsidP="004140FE">
            <w:pPr>
              <w:autoSpaceDE w:val="0"/>
              <w:autoSpaceDN w:val="0"/>
              <w:adjustRightInd w:val="0"/>
              <w:ind w:left="60" w:right="60"/>
              <w:contextualSpacing/>
              <w:jc w:val="right"/>
            </w:pPr>
            <w:r w:rsidRPr="00F65CD7">
              <w:t>.010</w:t>
            </w:r>
          </w:p>
        </w:tc>
      </w:tr>
      <w:tr w:rsidR="004140FE" w:rsidRPr="00F65CD7" w14:paraId="4CA3558E"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32D786AA"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1155ECEB" w14:textId="77777777" w:rsidR="004140FE" w:rsidRPr="00F65CD7" w:rsidRDefault="004140FE" w:rsidP="004140FE">
            <w:pPr>
              <w:autoSpaceDE w:val="0"/>
              <w:autoSpaceDN w:val="0"/>
              <w:adjustRightInd w:val="0"/>
              <w:ind w:left="60" w:right="60"/>
              <w:contextualSpacing/>
            </w:pPr>
            <w:r w:rsidRPr="00F65CD7">
              <w:t>Sex</w:t>
            </w:r>
          </w:p>
        </w:tc>
        <w:tc>
          <w:tcPr>
            <w:tcW w:w="1457" w:type="dxa"/>
            <w:tcBorders>
              <w:top w:val="nil"/>
              <w:left w:val="nil"/>
              <w:bottom w:val="nil"/>
              <w:right w:val="nil"/>
            </w:tcBorders>
            <w:shd w:val="clear" w:color="auto" w:fill="FFFFFF"/>
            <w:vAlign w:val="center"/>
          </w:tcPr>
          <w:p w14:paraId="286EBFF3" w14:textId="77777777" w:rsidR="004140FE" w:rsidRPr="00F65CD7" w:rsidRDefault="004140FE" w:rsidP="004140FE">
            <w:pPr>
              <w:autoSpaceDE w:val="0"/>
              <w:autoSpaceDN w:val="0"/>
              <w:adjustRightInd w:val="0"/>
              <w:ind w:left="60" w:right="60"/>
              <w:contextualSpacing/>
              <w:jc w:val="right"/>
            </w:pPr>
            <w:r w:rsidRPr="00F65CD7">
              <w:t>.053</w:t>
            </w:r>
          </w:p>
        </w:tc>
        <w:tc>
          <w:tcPr>
            <w:tcW w:w="1522" w:type="dxa"/>
            <w:tcBorders>
              <w:top w:val="nil"/>
              <w:left w:val="nil"/>
              <w:bottom w:val="nil"/>
              <w:right w:val="nil"/>
            </w:tcBorders>
            <w:shd w:val="clear" w:color="auto" w:fill="FFFFFF"/>
            <w:vAlign w:val="center"/>
          </w:tcPr>
          <w:p w14:paraId="3BC6992E" w14:textId="77777777" w:rsidR="004140FE" w:rsidRPr="00F65CD7" w:rsidRDefault="004140FE" w:rsidP="004140FE">
            <w:pPr>
              <w:autoSpaceDE w:val="0"/>
              <w:autoSpaceDN w:val="0"/>
              <w:adjustRightInd w:val="0"/>
              <w:ind w:left="60" w:right="60"/>
              <w:contextualSpacing/>
              <w:jc w:val="right"/>
            </w:pPr>
            <w:r w:rsidRPr="00F65CD7">
              <w:t>.088</w:t>
            </w:r>
          </w:p>
        </w:tc>
        <w:tc>
          <w:tcPr>
            <w:tcW w:w="2957" w:type="dxa"/>
            <w:tcBorders>
              <w:top w:val="nil"/>
              <w:left w:val="nil"/>
              <w:bottom w:val="nil"/>
              <w:right w:val="nil"/>
            </w:tcBorders>
            <w:shd w:val="clear" w:color="auto" w:fill="FFFFFF"/>
            <w:vAlign w:val="center"/>
          </w:tcPr>
          <w:p w14:paraId="4CEF53A0" w14:textId="77777777" w:rsidR="004140FE" w:rsidRPr="00F65CD7" w:rsidRDefault="004140FE" w:rsidP="004140FE">
            <w:pPr>
              <w:autoSpaceDE w:val="0"/>
              <w:autoSpaceDN w:val="0"/>
              <w:adjustRightInd w:val="0"/>
              <w:ind w:left="60" w:right="60"/>
              <w:contextualSpacing/>
              <w:jc w:val="right"/>
            </w:pPr>
            <w:r w:rsidRPr="00F65CD7">
              <w:t>.026</w:t>
            </w:r>
          </w:p>
        </w:tc>
        <w:tc>
          <w:tcPr>
            <w:tcW w:w="931" w:type="dxa"/>
            <w:tcBorders>
              <w:top w:val="nil"/>
              <w:left w:val="nil"/>
              <w:bottom w:val="nil"/>
              <w:right w:val="nil"/>
            </w:tcBorders>
            <w:shd w:val="clear" w:color="auto" w:fill="FFFFFF"/>
            <w:vAlign w:val="center"/>
          </w:tcPr>
          <w:p w14:paraId="1467F9C5" w14:textId="77777777" w:rsidR="004140FE" w:rsidRPr="00F65CD7" w:rsidRDefault="004140FE" w:rsidP="004140FE">
            <w:pPr>
              <w:autoSpaceDE w:val="0"/>
              <w:autoSpaceDN w:val="0"/>
              <w:adjustRightInd w:val="0"/>
              <w:ind w:left="60" w:right="60"/>
              <w:contextualSpacing/>
              <w:jc w:val="right"/>
            </w:pPr>
            <w:r w:rsidRPr="00F65CD7">
              <w:t>.602</w:t>
            </w:r>
          </w:p>
        </w:tc>
        <w:tc>
          <w:tcPr>
            <w:tcW w:w="874" w:type="dxa"/>
            <w:tcBorders>
              <w:top w:val="nil"/>
              <w:left w:val="nil"/>
              <w:bottom w:val="nil"/>
              <w:right w:val="nil"/>
            </w:tcBorders>
            <w:shd w:val="clear" w:color="auto" w:fill="FFFFFF"/>
            <w:vAlign w:val="center"/>
          </w:tcPr>
          <w:p w14:paraId="73E5A978" w14:textId="77777777" w:rsidR="004140FE" w:rsidRPr="00F65CD7" w:rsidRDefault="004140FE" w:rsidP="004140FE">
            <w:pPr>
              <w:autoSpaceDE w:val="0"/>
              <w:autoSpaceDN w:val="0"/>
              <w:adjustRightInd w:val="0"/>
              <w:ind w:left="60" w:right="60"/>
              <w:contextualSpacing/>
              <w:jc w:val="right"/>
            </w:pPr>
            <w:r w:rsidRPr="00F65CD7">
              <w:t>.547</w:t>
            </w:r>
          </w:p>
        </w:tc>
      </w:tr>
      <w:tr w:rsidR="004140FE" w:rsidRPr="00F65CD7" w14:paraId="5A03CBF8"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31161742"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3786FD51" w14:textId="77777777" w:rsidR="004140FE" w:rsidRPr="00F65CD7" w:rsidRDefault="004140FE" w:rsidP="004140FE">
            <w:pPr>
              <w:autoSpaceDE w:val="0"/>
              <w:autoSpaceDN w:val="0"/>
              <w:adjustRightInd w:val="0"/>
              <w:ind w:left="60" w:right="60"/>
              <w:contextualSpacing/>
            </w:pPr>
            <w:r w:rsidRPr="00F65CD7">
              <w:t>Parent Composition</w:t>
            </w:r>
          </w:p>
        </w:tc>
        <w:tc>
          <w:tcPr>
            <w:tcW w:w="1457" w:type="dxa"/>
            <w:tcBorders>
              <w:top w:val="nil"/>
              <w:left w:val="nil"/>
              <w:bottom w:val="nil"/>
              <w:right w:val="nil"/>
            </w:tcBorders>
            <w:shd w:val="clear" w:color="auto" w:fill="FFFFFF"/>
            <w:vAlign w:val="center"/>
          </w:tcPr>
          <w:p w14:paraId="50B0EB0F" w14:textId="77777777" w:rsidR="004140FE" w:rsidRPr="00F65CD7" w:rsidRDefault="004140FE" w:rsidP="004140FE">
            <w:pPr>
              <w:autoSpaceDE w:val="0"/>
              <w:autoSpaceDN w:val="0"/>
              <w:adjustRightInd w:val="0"/>
              <w:ind w:left="60" w:right="60"/>
              <w:contextualSpacing/>
              <w:jc w:val="right"/>
            </w:pPr>
            <w:r w:rsidRPr="00F65CD7">
              <w:t>-.138</w:t>
            </w:r>
          </w:p>
        </w:tc>
        <w:tc>
          <w:tcPr>
            <w:tcW w:w="1522" w:type="dxa"/>
            <w:tcBorders>
              <w:top w:val="nil"/>
              <w:left w:val="nil"/>
              <w:bottom w:val="nil"/>
              <w:right w:val="nil"/>
            </w:tcBorders>
            <w:shd w:val="clear" w:color="auto" w:fill="FFFFFF"/>
            <w:vAlign w:val="center"/>
          </w:tcPr>
          <w:p w14:paraId="2E368819" w14:textId="77777777" w:rsidR="004140FE" w:rsidRPr="00F65CD7" w:rsidRDefault="004140FE" w:rsidP="004140FE">
            <w:pPr>
              <w:autoSpaceDE w:val="0"/>
              <w:autoSpaceDN w:val="0"/>
              <w:adjustRightInd w:val="0"/>
              <w:ind w:left="60" w:right="60"/>
              <w:contextualSpacing/>
              <w:jc w:val="right"/>
            </w:pPr>
            <w:r w:rsidRPr="00F65CD7">
              <w:t>.105</w:t>
            </w:r>
          </w:p>
        </w:tc>
        <w:tc>
          <w:tcPr>
            <w:tcW w:w="2957" w:type="dxa"/>
            <w:tcBorders>
              <w:top w:val="nil"/>
              <w:left w:val="nil"/>
              <w:bottom w:val="nil"/>
              <w:right w:val="nil"/>
            </w:tcBorders>
            <w:shd w:val="clear" w:color="auto" w:fill="FFFFFF"/>
            <w:vAlign w:val="center"/>
          </w:tcPr>
          <w:p w14:paraId="7D100543" w14:textId="77777777" w:rsidR="004140FE" w:rsidRPr="00F65CD7" w:rsidRDefault="004140FE" w:rsidP="004140FE">
            <w:pPr>
              <w:autoSpaceDE w:val="0"/>
              <w:autoSpaceDN w:val="0"/>
              <w:adjustRightInd w:val="0"/>
              <w:ind w:left="60" w:right="60"/>
              <w:contextualSpacing/>
              <w:jc w:val="right"/>
            </w:pPr>
            <w:r w:rsidRPr="00F65CD7">
              <w:t>-.067</w:t>
            </w:r>
          </w:p>
        </w:tc>
        <w:tc>
          <w:tcPr>
            <w:tcW w:w="931" w:type="dxa"/>
            <w:tcBorders>
              <w:top w:val="nil"/>
              <w:left w:val="nil"/>
              <w:bottom w:val="nil"/>
              <w:right w:val="nil"/>
            </w:tcBorders>
            <w:shd w:val="clear" w:color="auto" w:fill="FFFFFF"/>
            <w:vAlign w:val="center"/>
          </w:tcPr>
          <w:p w14:paraId="6AA6E7E7" w14:textId="77777777" w:rsidR="004140FE" w:rsidRPr="00F65CD7" w:rsidRDefault="004140FE" w:rsidP="004140FE">
            <w:pPr>
              <w:autoSpaceDE w:val="0"/>
              <w:autoSpaceDN w:val="0"/>
              <w:adjustRightInd w:val="0"/>
              <w:ind w:left="60" w:right="60"/>
              <w:contextualSpacing/>
              <w:jc w:val="right"/>
            </w:pPr>
            <w:r w:rsidRPr="00F65CD7">
              <w:t>-1.307</w:t>
            </w:r>
          </w:p>
        </w:tc>
        <w:tc>
          <w:tcPr>
            <w:tcW w:w="874" w:type="dxa"/>
            <w:tcBorders>
              <w:top w:val="nil"/>
              <w:left w:val="nil"/>
              <w:bottom w:val="nil"/>
              <w:right w:val="nil"/>
            </w:tcBorders>
            <w:shd w:val="clear" w:color="auto" w:fill="FFFFFF"/>
            <w:vAlign w:val="center"/>
          </w:tcPr>
          <w:p w14:paraId="201B7FD5" w14:textId="77777777" w:rsidR="004140FE" w:rsidRPr="00F65CD7" w:rsidRDefault="004140FE" w:rsidP="004140FE">
            <w:pPr>
              <w:autoSpaceDE w:val="0"/>
              <w:autoSpaceDN w:val="0"/>
              <w:adjustRightInd w:val="0"/>
              <w:ind w:left="60" w:right="60"/>
              <w:contextualSpacing/>
              <w:jc w:val="right"/>
            </w:pPr>
            <w:r w:rsidRPr="00F65CD7">
              <w:t>.192</w:t>
            </w:r>
          </w:p>
        </w:tc>
      </w:tr>
      <w:tr w:rsidR="004140FE" w:rsidRPr="00F65CD7" w14:paraId="7918B15C" w14:textId="77777777" w:rsidTr="004140FE">
        <w:trPr>
          <w:cantSplit/>
          <w:trHeight w:val="63"/>
        </w:trPr>
        <w:tc>
          <w:tcPr>
            <w:tcW w:w="269" w:type="dxa"/>
            <w:vMerge/>
            <w:tcBorders>
              <w:top w:val="double" w:sz="12" w:space="0" w:color="000000"/>
              <w:left w:val="nil"/>
              <w:bottom w:val="single" w:sz="4" w:space="0" w:color="auto"/>
              <w:right w:val="nil"/>
            </w:tcBorders>
            <w:shd w:val="clear" w:color="auto" w:fill="FFFFFF"/>
            <w:vAlign w:val="center"/>
          </w:tcPr>
          <w:p w14:paraId="5EB4CEC5"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596D4810" w14:textId="77777777" w:rsidR="004140FE" w:rsidRPr="00F65CD7" w:rsidRDefault="004140FE" w:rsidP="004140FE">
            <w:pPr>
              <w:autoSpaceDE w:val="0"/>
              <w:autoSpaceDN w:val="0"/>
              <w:adjustRightInd w:val="0"/>
              <w:ind w:left="60" w:right="60"/>
              <w:contextualSpacing/>
            </w:pPr>
            <w:r w:rsidRPr="00F65CD7">
              <w:t>Black</w:t>
            </w:r>
          </w:p>
        </w:tc>
        <w:tc>
          <w:tcPr>
            <w:tcW w:w="1457" w:type="dxa"/>
            <w:tcBorders>
              <w:top w:val="nil"/>
              <w:left w:val="nil"/>
              <w:bottom w:val="nil"/>
              <w:right w:val="nil"/>
            </w:tcBorders>
            <w:shd w:val="clear" w:color="auto" w:fill="FFFFFF"/>
            <w:vAlign w:val="center"/>
          </w:tcPr>
          <w:p w14:paraId="50726840" w14:textId="77777777" w:rsidR="004140FE" w:rsidRPr="00F65CD7" w:rsidRDefault="004140FE" w:rsidP="004140FE">
            <w:pPr>
              <w:autoSpaceDE w:val="0"/>
              <w:autoSpaceDN w:val="0"/>
              <w:adjustRightInd w:val="0"/>
              <w:ind w:left="60" w:right="60"/>
              <w:contextualSpacing/>
              <w:jc w:val="right"/>
            </w:pPr>
            <w:r w:rsidRPr="00F65CD7">
              <w:t>.273</w:t>
            </w:r>
          </w:p>
        </w:tc>
        <w:tc>
          <w:tcPr>
            <w:tcW w:w="1522" w:type="dxa"/>
            <w:tcBorders>
              <w:top w:val="nil"/>
              <w:left w:val="nil"/>
              <w:bottom w:val="nil"/>
              <w:right w:val="nil"/>
            </w:tcBorders>
            <w:shd w:val="clear" w:color="auto" w:fill="FFFFFF"/>
            <w:vAlign w:val="center"/>
          </w:tcPr>
          <w:p w14:paraId="5016424E" w14:textId="77777777" w:rsidR="004140FE" w:rsidRPr="00F65CD7" w:rsidRDefault="004140FE" w:rsidP="004140FE">
            <w:pPr>
              <w:autoSpaceDE w:val="0"/>
              <w:autoSpaceDN w:val="0"/>
              <w:adjustRightInd w:val="0"/>
              <w:ind w:left="60" w:right="60"/>
              <w:contextualSpacing/>
              <w:jc w:val="right"/>
            </w:pPr>
            <w:r w:rsidRPr="00F65CD7">
              <w:t>.144</w:t>
            </w:r>
          </w:p>
        </w:tc>
        <w:tc>
          <w:tcPr>
            <w:tcW w:w="2957" w:type="dxa"/>
            <w:tcBorders>
              <w:top w:val="nil"/>
              <w:left w:val="nil"/>
              <w:bottom w:val="nil"/>
              <w:right w:val="nil"/>
            </w:tcBorders>
            <w:shd w:val="clear" w:color="auto" w:fill="FFFFFF"/>
            <w:vAlign w:val="center"/>
          </w:tcPr>
          <w:p w14:paraId="00FA8920" w14:textId="77777777" w:rsidR="004140FE" w:rsidRPr="00F65CD7" w:rsidRDefault="004140FE" w:rsidP="004140FE">
            <w:pPr>
              <w:autoSpaceDE w:val="0"/>
              <w:autoSpaceDN w:val="0"/>
              <w:adjustRightInd w:val="0"/>
              <w:ind w:left="60" w:right="60"/>
              <w:contextualSpacing/>
              <w:jc w:val="right"/>
            </w:pPr>
            <w:r w:rsidRPr="00F65CD7">
              <w:t>.096</w:t>
            </w:r>
          </w:p>
        </w:tc>
        <w:tc>
          <w:tcPr>
            <w:tcW w:w="931" w:type="dxa"/>
            <w:tcBorders>
              <w:top w:val="nil"/>
              <w:left w:val="nil"/>
              <w:bottom w:val="nil"/>
              <w:right w:val="nil"/>
            </w:tcBorders>
            <w:shd w:val="clear" w:color="auto" w:fill="FFFFFF"/>
            <w:vAlign w:val="center"/>
          </w:tcPr>
          <w:p w14:paraId="266B3B7C" w14:textId="77777777" w:rsidR="004140FE" w:rsidRPr="00F65CD7" w:rsidRDefault="004140FE" w:rsidP="004140FE">
            <w:pPr>
              <w:autoSpaceDE w:val="0"/>
              <w:autoSpaceDN w:val="0"/>
              <w:adjustRightInd w:val="0"/>
              <w:ind w:left="60" w:right="60"/>
              <w:contextualSpacing/>
              <w:jc w:val="right"/>
            </w:pPr>
            <w:r w:rsidRPr="00F65CD7">
              <w:t>1.898</w:t>
            </w:r>
          </w:p>
        </w:tc>
        <w:tc>
          <w:tcPr>
            <w:tcW w:w="874" w:type="dxa"/>
            <w:tcBorders>
              <w:top w:val="nil"/>
              <w:left w:val="nil"/>
              <w:bottom w:val="nil"/>
              <w:right w:val="nil"/>
            </w:tcBorders>
            <w:shd w:val="clear" w:color="auto" w:fill="FFFFFF"/>
            <w:vAlign w:val="center"/>
          </w:tcPr>
          <w:p w14:paraId="7AD5D9FD" w14:textId="77777777" w:rsidR="004140FE" w:rsidRPr="00F65CD7" w:rsidRDefault="004140FE" w:rsidP="004140FE">
            <w:pPr>
              <w:autoSpaceDE w:val="0"/>
              <w:autoSpaceDN w:val="0"/>
              <w:adjustRightInd w:val="0"/>
              <w:ind w:left="60" w:right="60"/>
              <w:contextualSpacing/>
              <w:jc w:val="right"/>
            </w:pPr>
            <w:r w:rsidRPr="00F65CD7">
              <w:t>.058</w:t>
            </w:r>
          </w:p>
        </w:tc>
      </w:tr>
      <w:tr w:rsidR="004140FE" w:rsidRPr="00F65CD7" w14:paraId="55F64C60"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435914FA"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4B868CB7" w14:textId="77777777" w:rsidR="004140FE" w:rsidRPr="00F65CD7" w:rsidRDefault="004140FE" w:rsidP="004140FE">
            <w:pPr>
              <w:autoSpaceDE w:val="0"/>
              <w:autoSpaceDN w:val="0"/>
              <w:adjustRightInd w:val="0"/>
              <w:ind w:left="60" w:right="60"/>
              <w:contextualSpacing/>
            </w:pPr>
            <w:r w:rsidRPr="00F65CD7">
              <w:t>Hispanic</w:t>
            </w:r>
          </w:p>
        </w:tc>
        <w:tc>
          <w:tcPr>
            <w:tcW w:w="1457" w:type="dxa"/>
            <w:tcBorders>
              <w:top w:val="nil"/>
              <w:left w:val="nil"/>
              <w:bottom w:val="nil"/>
              <w:right w:val="nil"/>
            </w:tcBorders>
            <w:shd w:val="clear" w:color="auto" w:fill="FFFFFF"/>
            <w:vAlign w:val="center"/>
          </w:tcPr>
          <w:p w14:paraId="03D136C7" w14:textId="77777777" w:rsidR="004140FE" w:rsidRPr="00F65CD7" w:rsidRDefault="004140FE" w:rsidP="004140FE">
            <w:pPr>
              <w:autoSpaceDE w:val="0"/>
              <w:autoSpaceDN w:val="0"/>
              <w:adjustRightInd w:val="0"/>
              <w:ind w:left="60" w:right="60"/>
              <w:contextualSpacing/>
              <w:jc w:val="right"/>
            </w:pPr>
            <w:r w:rsidRPr="00F65CD7">
              <w:t>.277</w:t>
            </w:r>
          </w:p>
        </w:tc>
        <w:tc>
          <w:tcPr>
            <w:tcW w:w="1522" w:type="dxa"/>
            <w:tcBorders>
              <w:top w:val="nil"/>
              <w:left w:val="nil"/>
              <w:bottom w:val="nil"/>
              <w:right w:val="nil"/>
            </w:tcBorders>
            <w:shd w:val="clear" w:color="auto" w:fill="FFFFFF"/>
            <w:vAlign w:val="center"/>
          </w:tcPr>
          <w:p w14:paraId="0C2F3229" w14:textId="77777777" w:rsidR="004140FE" w:rsidRPr="00F65CD7" w:rsidRDefault="004140FE" w:rsidP="004140FE">
            <w:pPr>
              <w:autoSpaceDE w:val="0"/>
              <w:autoSpaceDN w:val="0"/>
              <w:adjustRightInd w:val="0"/>
              <w:ind w:left="60" w:right="60"/>
              <w:contextualSpacing/>
              <w:jc w:val="right"/>
            </w:pPr>
            <w:r w:rsidRPr="00F65CD7">
              <w:t>.141</w:t>
            </w:r>
          </w:p>
        </w:tc>
        <w:tc>
          <w:tcPr>
            <w:tcW w:w="2957" w:type="dxa"/>
            <w:tcBorders>
              <w:top w:val="nil"/>
              <w:left w:val="nil"/>
              <w:bottom w:val="nil"/>
              <w:right w:val="nil"/>
            </w:tcBorders>
            <w:shd w:val="clear" w:color="auto" w:fill="FFFFFF"/>
            <w:vAlign w:val="center"/>
          </w:tcPr>
          <w:p w14:paraId="09A3F569" w14:textId="77777777" w:rsidR="004140FE" w:rsidRPr="00F65CD7" w:rsidRDefault="004140FE" w:rsidP="004140FE">
            <w:pPr>
              <w:autoSpaceDE w:val="0"/>
              <w:autoSpaceDN w:val="0"/>
              <w:adjustRightInd w:val="0"/>
              <w:ind w:left="60" w:right="60"/>
              <w:contextualSpacing/>
              <w:jc w:val="right"/>
            </w:pPr>
            <w:r w:rsidRPr="00F65CD7">
              <w:t>.089</w:t>
            </w:r>
          </w:p>
        </w:tc>
        <w:tc>
          <w:tcPr>
            <w:tcW w:w="931" w:type="dxa"/>
            <w:tcBorders>
              <w:top w:val="nil"/>
              <w:left w:val="nil"/>
              <w:bottom w:val="nil"/>
              <w:right w:val="nil"/>
            </w:tcBorders>
            <w:shd w:val="clear" w:color="auto" w:fill="FFFFFF"/>
            <w:vAlign w:val="center"/>
          </w:tcPr>
          <w:p w14:paraId="720A7E8E" w14:textId="77777777" w:rsidR="004140FE" w:rsidRPr="00F65CD7" w:rsidRDefault="004140FE" w:rsidP="004140FE">
            <w:pPr>
              <w:autoSpaceDE w:val="0"/>
              <w:autoSpaceDN w:val="0"/>
              <w:adjustRightInd w:val="0"/>
              <w:ind w:left="60" w:right="60"/>
              <w:contextualSpacing/>
              <w:jc w:val="right"/>
            </w:pPr>
            <w:r w:rsidRPr="00F65CD7">
              <w:t>1.961</w:t>
            </w:r>
          </w:p>
        </w:tc>
        <w:tc>
          <w:tcPr>
            <w:tcW w:w="874" w:type="dxa"/>
            <w:tcBorders>
              <w:top w:val="nil"/>
              <w:left w:val="nil"/>
              <w:bottom w:val="nil"/>
              <w:right w:val="nil"/>
            </w:tcBorders>
            <w:shd w:val="clear" w:color="auto" w:fill="FFFFFF"/>
            <w:vAlign w:val="center"/>
          </w:tcPr>
          <w:p w14:paraId="17A5FD62" w14:textId="77777777" w:rsidR="004140FE" w:rsidRPr="00F65CD7" w:rsidRDefault="004140FE" w:rsidP="004140FE">
            <w:pPr>
              <w:autoSpaceDE w:val="0"/>
              <w:autoSpaceDN w:val="0"/>
              <w:adjustRightInd w:val="0"/>
              <w:ind w:left="60" w:right="60"/>
              <w:contextualSpacing/>
              <w:jc w:val="right"/>
            </w:pPr>
            <w:r w:rsidRPr="00F65CD7">
              <w:t>.050</w:t>
            </w:r>
          </w:p>
        </w:tc>
      </w:tr>
      <w:tr w:rsidR="004140FE" w:rsidRPr="00F65CD7" w14:paraId="6B15E7F9" w14:textId="77777777" w:rsidTr="004140FE">
        <w:trPr>
          <w:cantSplit/>
          <w:trHeight w:val="297"/>
        </w:trPr>
        <w:tc>
          <w:tcPr>
            <w:tcW w:w="269" w:type="dxa"/>
            <w:vMerge/>
            <w:tcBorders>
              <w:top w:val="double" w:sz="12" w:space="0" w:color="000000"/>
              <w:left w:val="nil"/>
              <w:bottom w:val="single" w:sz="4" w:space="0" w:color="auto"/>
              <w:right w:val="nil"/>
            </w:tcBorders>
            <w:shd w:val="clear" w:color="auto" w:fill="FFFFFF"/>
            <w:vAlign w:val="center"/>
          </w:tcPr>
          <w:p w14:paraId="64DCEC6B"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0A66B425" w14:textId="77777777" w:rsidR="004140FE" w:rsidRPr="00F65CD7" w:rsidRDefault="004140FE" w:rsidP="004140FE">
            <w:pPr>
              <w:autoSpaceDE w:val="0"/>
              <w:autoSpaceDN w:val="0"/>
              <w:adjustRightInd w:val="0"/>
              <w:ind w:left="60" w:right="60"/>
              <w:contextualSpacing/>
            </w:pPr>
            <w:r w:rsidRPr="00F65CD7">
              <w:t>Parents' highest level of education</w:t>
            </w:r>
          </w:p>
        </w:tc>
        <w:tc>
          <w:tcPr>
            <w:tcW w:w="1457" w:type="dxa"/>
            <w:tcBorders>
              <w:top w:val="nil"/>
              <w:left w:val="nil"/>
              <w:bottom w:val="nil"/>
              <w:right w:val="nil"/>
            </w:tcBorders>
            <w:shd w:val="clear" w:color="auto" w:fill="FFFFFF"/>
            <w:vAlign w:val="center"/>
          </w:tcPr>
          <w:p w14:paraId="211998CE" w14:textId="77777777" w:rsidR="004140FE" w:rsidRPr="00F65CD7" w:rsidRDefault="004140FE" w:rsidP="004140FE">
            <w:pPr>
              <w:autoSpaceDE w:val="0"/>
              <w:autoSpaceDN w:val="0"/>
              <w:adjustRightInd w:val="0"/>
              <w:ind w:left="60" w:right="60"/>
              <w:contextualSpacing/>
              <w:jc w:val="right"/>
            </w:pPr>
            <w:r w:rsidRPr="00F65CD7">
              <w:t>.025</w:t>
            </w:r>
          </w:p>
        </w:tc>
        <w:tc>
          <w:tcPr>
            <w:tcW w:w="1522" w:type="dxa"/>
            <w:tcBorders>
              <w:top w:val="nil"/>
              <w:left w:val="nil"/>
              <w:bottom w:val="nil"/>
              <w:right w:val="nil"/>
            </w:tcBorders>
            <w:shd w:val="clear" w:color="auto" w:fill="FFFFFF"/>
            <w:vAlign w:val="center"/>
          </w:tcPr>
          <w:p w14:paraId="6E07D480" w14:textId="77777777" w:rsidR="004140FE" w:rsidRPr="00F65CD7" w:rsidRDefault="004140FE" w:rsidP="004140FE">
            <w:pPr>
              <w:autoSpaceDE w:val="0"/>
              <w:autoSpaceDN w:val="0"/>
              <w:adjustRightInd w:val="0"/>
              <w:ind w:left="60" w:right="60"/>
              <w:contextualSpacing/>
              <w:jc w:val="right"/>
            </w:pPr>
            <w:r w:rsidRPr="00F65CD7">
              <w:t>.034</w:t>
            </w:r>
          </w:p>
        </w:tc>
        <w:tc>
          <w:tcPr>
            <w:tcW w:w="2957" w:type="dxa"/>
            <w:tcBorders>
              <w:top w:val="nil"/>
              <w:left w:val="nil"/>
              <w:bottom w:val="nil"/>
              <w:right w:val="nil"/>
            </w:tcBorders>
            <w:shd w:val="clear" w:color="auto" w:fill="FFFFFF"/>
            <w:vAlign w:val="center"/>
          </w:tcPr>
          <w:p w14:paraId="3D701F26" w14:textId="77777777" w:rsidR="004140FE" w:rsidRPr="00F65CD7" w:rsidRDefault="004140FE" w:rsidP="004140FE">
            <w:pPr>
              <w:autoSpaceDE w:val="0"/>
              <w:autoSpaceDN w:val="0"/>
              <w:adjustRightInd w:val="0"/>
              <w:ind w:left="60" w:right="60"/>
              <w:contextualSpacing/>
              <w:jc w:val="right"/>
            </w:pPr>
            <w:r w:rsidRPr="00F65CD7">
              <w:t>.052</w:t>
            </w:r>
          </w:p>
        </w:tc>
        <w:tc>
          <w:tcPr>
            <w:tcW w:w="931" w:type="dxa"/>
            <w:tcBorders>
              <w:top w:val="nil"/>
              <w:left w:val="nil"/>
              <w:bottom w:val="nil"/>
              <w:right w:val="nil"/>
            </w:tcBorders>
            <w:shd w:val="clear" w:color="auto" w:fill="FFFFFF"/>
            <w:vAlign w:val="center"/>
          </w:tcPr>
          <w:p w14:paraId="1167B6F8" w14:textId="77777777" w:rsidR="004140FE" w:rsidRPr="00F65CD7" w:rsidRDefault="004140FE" w:rsidP="004140FE">
            <w:pPr>
              <w:autoSpaceDE w:val="0"/>
              <w:autoSpaceDN w:val="0"/>
              <w:adjustRightInd w:val="0"/>
              <w:ind w:left="60" w:right="60"/>
              <w:contextualSpacing/>
              <w:jc w:val="right"/>
            </w:pPr>
            <w:r w:rsidRPr="00F65CD7">
              <w:t>.744</w:t>
            </w:r>
          </w:p>
        </w:tc>
        <w:tc>
          <w:tcPr>
            <w:tcW w:w="874" w:type="dxa"/>
            <w:tcBorders>
              <w:top w:val="nil"/>
              <w:left w:val="nil"/>
              <w:bottom w:val="nil"/>
              <w:right w:val="nil"/>
            </w:tcBorders>
            <w:shd w:val="clear" w:color="auto" w:fill="FFFFFF"/>
            <w:vAlign w:val="center"/>
          </w:tcPr>
          <w:p w14:paraId="52E30A7B" w14:textId="77777777" w:rsidR="004140FE" w:rsidRPr="00F65CD7" w:rsidRDefault="004140FE" w:rsidP="004140FE">
            <w:pPr>
              <w:autoSpaceDE w:val="0"/>
              <w:autoSpaceDN w:val="0"/>
              <w:adjustRightInd w:val="0"/>
              <w:ind w:left="60" w:right="60"/>
              <w:contextualSpacing/>
              <w:jc w:val="right"/>
            </w:pPr>
            <w:r w:rsidRPr="00F65CD7">
              <w:t>.457</w:t>
            </w:r>
          </w:p>
        </w:tc>
      </w:tr>
      <w:tr w:rsidR="004140FE" w:rsidRPr="00F65CD7" w14:paraId="4AF3CD92" w14:textId="77777777" w:rsidTr="004140FE">
        <w:trPr>
          <w:cantSplit/>
          <w:trHeight w:val="108"/>
        </w:trPr>
        <w:tc>
          <w:tcPr>
            <w:tcW w:w="269" w:type="dxa"/>
            <w:vMerge/>
            <w:tcBorders>
              <w:top w:val="double" w:sz="12" w:space="0" w:color="000000"/>
              <w:left w:val="nil"/>
              <w:bottom w:val="single" w:sz="4" w:space="0" w:color="auto"/>
              <w:right w:val="nil"/>
            </w:tcBorders>
            <w:shd w:val="clear" w:color="auto" w:fill="FFFFFF"/>
            <w:vAlign w:val="center"/>
          </w:tcPr>
          <w:p w14:paraId="42712CC0" w14:textId="77777777" w:rsidR="004140FE" w:rsidRPr="00F65CD7" w:rsidRDefault="004140FE" w:rsidP="004140FE">
            <w:pPr>
              <w:autoSpaceDE w:val="0"/>
              <w:autoSpaceDN w:val="0"/>
              <w:adjustRightInd w:val="0"/>
              <w:contextualSpacing/>
            </w:pPr>
          </w:p>
        </w:tc>
        <w:tc>
          <w:tcPr>
            <w:tcW w:w="4950" w:type="dxa"/>
            <w:tcBorders>
              <w:top w:val="nil"/>
              <w:left w:val="nil"/>
              <w:bottom w:val="nil"/>
              <w:right w:val="nil"/>
            </w:tcBorders>
            <w:shd w:val="clear" w:color="auto" w:fill="FFFFFF"/>
            <w:vAlign w:val="center"/>
          </w:tcPr>
          <w:p w14:paraId="0ACE8DCE" w14:textId="77777777" w:rsidR="004140FE" w:rsidRPr="00F65CD7" w:rsidRDefault="004140FE" w:rsidP="004140FE">
            <w:pPr>
              <w:autoSpaceDE w:val="0"/>
              <w:autoSpaceDN w:val="0"/>
              <w:adjustRightInd w:val="0"/>
              <w:ind w:left="60" w:right="60"/>
              <w:contextualSpacing/>
            </w:pPr>
            <w:r w:rsidRPr="00F65CD7">
              <w:t>Number of academic risk factors in 10th grade</w:t>
            </w:r>
          </w:p>
        </w:tc>
        <w:tc>
          <w:tcPr>
            <w:tcW w:w="1457" w:type="dxa"/>
            <w:tcBorders>
              <w:top w:val="nil"/>
              <w:left w:val="nil"/>
              <w:bottom w:val="nil"/>
              <w:right w:val="nil"/>
            </w:tcBorders>
            <w:shd w:val="clear" w:color="auto" w:fill="FFFFFF"/>
            <w:vAlign w:val="center"/>
          </w:tcPr>
          <w:p w14:paraId="3122D953" w14:textId="77777777" w:rsidR="004140FE" w:rsidRPr="00F65CD7" w:rsidRDefault="004140FE" w:rsidP="004140FE">
            <w:pPr>
              <w:autoSpaceDE w:val="0"/>
              <w:autoSpaceDN w:val="0"/>
              <w:adjustRightInd w:val="0"/>
              <w:ind w:left="60" w:right="60"/>
              <w:contextualSpacing/>
              <w:jc w:val="right"/>
            </w:pPr>
            <w:r w:rsidRPr="00F65CD7">
              <w:t>.053</w:t>
            </w:r>
          </w:p>
        </w:tc>
        <w:tc>
          <w:tcPr>
            <w:tcW w:w="1522" w:type="dxa"/>
            <w:tcBorders>
              <w:top w:val="nil"/>
              <w:left w:val="nil"/>
              <w:bottom w:val="nil"/>
              <w:right w:val="nil"/>
            </w:tcBorders>
            <w:shd w:val="clear" w:color="auto" w:fill="FFFFFF"/>
            <w:vAlign w:val="center"/>
          </w:tcPr>
          <w:p w14:paraId="20F8158D" w14:textId="77777777" w:rsidR="004140FE" w:rsidRPr="00F65CD7" w:rsidRDefault="004140FE" w:rsidP="004140FE">
            <w:pPr>
              <w:autoSpaceDE w:val="0"/>
              <w:autoSpaceDN w:val="0"/>
              <w:adjustRightInd w:val="0"/>
              <w:ind w:left="60" w:right="60"/>
              <w:contextualSpacing/>
              <w:jc w:val="right"/>
            </w:pPr>
            <w:r w:rsidRPr="00F65CD7">
              <w:t>.053</w:t>
            </w:r>
          </w:p>
        </w:tc>
        <w:tc>
          <w:tcPr>
            <w:tcW w:w="2957" w:type="dxa"/>
            <w:tcBorders>
              <w:top w:val="nil"/>
              <w:left w:val="nil"/>
              <w:bottom w:val="nil"/>
              <w:right w:val="nil"/>
            </w:tcBorders>
            <w:shd w:val="clear" w:color="auto" w:fill="FFFFFF"/>
            <w:vAlign w:val="center"/>
          </w:tcPr>
          <w:p w14:paraId="685F983D" w14:textId="77777777" w:rsidR="004140FE" w:rsidRPr="00F65CD7" w:rsidRDefault="004140FE" w:rsidP="004140FE">
            <w:pPr>
              <w:autoSpaceDE w:val="0"/>
              <w:autoSpaceDN w:val="0"/>
              <w:adjustRightInd w:val="0"/>
              <w:ind w:left="58" w:right="58"/>
              <w:contextualSpacing/>
              <w:jc w:val="right"/>
            </w:pPr>
            <w:r w:rsidRPr="00F65CD7">
              <w:t>.055</w:t>
            </w:r>
          </w:p>
        </w:tc>
        <w:tc>
          <w:tcPr>
            <w:tcW w:w="931" w:type="dxa"/>
            <w:tcBorders>
              <w:top w:val="nil"/>
              <w:left w:val="nil"/>
              <w:bottom w:val="nil"/>
              <w:right w:val="nil"/>
            </w:tcBorders>
            <w:shd w:val="clear" w:color="auto" w:fill="FFFFFF"/>
            <w:vAlign w:val="center"/>
          </w:tcPr>
          <w:p w14:paraId="36604A15" w14:textId="77777777" w:rsidR="004140FE" w:rsidRPr="00F65CD7" w:rsidRDefault="004140FE" w:rsidP="004140FE">
            <w:pPr>
              <w:autoSpaceDE w:val="0"/>
              <w:autoSpaceDN w:val="0"/>
              <w:adjustRightInd w:val="0"/>
              <w:ind w:left="60" w:right="60"/>
              <w:contextualSpacing/>
              <w:jc w:val="right"/>
            </w:pPr>
            <w:r w:rsidRPr="00F65CD7">
              <w:t>1.001</w:t>
            </w:r>
          </w:p>
        </w:tc>
        <w:tc>
          <w:tcPr>
            <w:tcW w:w="874" w:type="dxa"/>
            <w:tcBorders>
              <w:top w:val="nil"/>
              <w:left w:val="nil"/>
              <w:bottom w:val="nil"/>
              <w:right w:val="nil"/>
            </w:tcBorders>
            <w:shd w:val="clear" w:color="auto" w:fill="FFFFFF"/>
            <w:vAlign w:val="center"/>
          </w:tcPr>
          <w:p w14:paraId="2706CD04" w14:textId="77777777" w:rsidR="004140FE" w:rsidRPr="00F65CD7" w:rsidRDefault="004140FE" w:rsidP="004140FE">
            <w:pPr>
              <w:autoSpaceDE w:val="0"/>
              <w:autoSpaceDN w:val="0"/>
              <w:adjustRightInd w:val="0"/>
              <w:ind w:left="60" w:right="60"/>
              <w:contextualSpacing/>
              <w:jc w:val="right"/>
            </w:pPr>
            <w:r w:rsidRPr="00F65CD7">
              <w:t>.317</w:t>
            </w:r>
          </w:p>
        </w:tc>
      </w:tr>
      <w:tr w:rsidR="004140FE" w:rsidRPr="00F65CD7" w14:paraId="245E4D39" w14:textId="77777777" w:rsidTr="004140FE">
        <w:trPr>
          <w:cantSplit/>
          <w:trHeight w:val="50"/>
        </w:trPr>
        <w:tc>
          <w:tcPr>
            <w:tcW w:w="269" w:type="dxa"/>
            <w:vMerge/>
            <w:tcBorders>
              <w:top w:val="double" w:sz="12" w:space="0" w:color="000000"/>
              <w:left w:val="nil"/>
              <w:bottom w:val="single" w:sz="4" w:space="0" w:color="auto"/>
              <w:right w:val="nil"/>
            </w:tcBorders>
            <w:shd w:val="clear" w:color="auto" w:fill="FFFFFF"/>
            <w:vAlign w:val="center"/>
          </w:tcPr>
          <w:p w14:paraId="06223FF2" w14:textId="77777777" w:rsidR="004140FE" w:rsidRPr="00F65CD7" w:rsidRDefault="004140FE" w:rsidP="004140FE">
            <w:pPr>
              <w:autoSpaceDE w:val="0"/>
              <w:autoSpaceDN w:val="0"/>
              <w:adjustRightInd w:val="0"/>
              <w:contextualSpacing/>
            </w:pPr>
          </w:p>
        </w:tc>
        <w:tc>
          <w:tcPr>
            <w:tcW w:w="4950" w:type="dxa"/>
            <w:tcBorders>
              <w:top w:val="nil"/>
              <w:left w:val="nil"/>
              <w:bottom w:val="single" w:sz="4" w:space="0" w:color="auto"/>
              <w:right w:val="nil"/>
            </w:tcBorders>
            <w:shd w:val="clear" w:color="auto" w:fill="FFFFFF"/>
            <w:vAlign w:val="center"/>
          </w:tcPr>
          <w:p w14:paraId="6AFBDB96" w14:textId="77777777" w:rsidR="004140FE" w:rsidRPr="00F65CD7" w:rsidRDefault="004140FE" w:rsidP="004140FE">
            <w:pPr>
              <w:autoSpaceDE w:val="0"/>
              <w:autoSpaceDN w:val="0"/>
              <w:adjustRightInd w:val="0"/>
              <w:ind w:left="60" w:right="60"/>
              <w:contextualSpacing/>
            </w:pPr>
            <w:r w:rsidRPr="00F65CD7">
              <w:t>Participated in college preparation program for disadvantaged</w:t>
            </w:r>
          </w:p>
        </w:tc>
        <w:tc>
          <w:tcPr>
            <w:tcW w:w="1457" w:type="dxa"/>
            <w:tcBorders>
              <w:top w:val="nil"/>
              <w:left w:val="nil"/>
              <w:bottom w:val="single" w:sz="4" w:space="0" w:color="auto"/>
              <w:right w:val="nil"/>
            </w:tcBorders>
            <w:shd w:val="clear" w:color="auto" w:fill="FFFFFF"/>
            <w:vAlign w:val="center"/>
          </w:tcPr>
          <w:p w14:paraId="5B23FDEE" w14:textId="77777777" w:rsidR="004140FE" w:rsidRPr="00F65CD7" w:rsidRDefault="004140FE" w:rsidP="004140FE">
            <w:pPr>
              <w:autoSpaceDE w:val="0"/>
              <w:autoSpaceDN w:val="0"/>
              <w:adjustRightInd w:val="0"/>
              <w:ind w:left="60" w:right="60"/>
              <w:contextualSpacing/>
              <w:jc w:val="right"/>
            </w:pPr>
            <w:r w:rsidRPr="00F65CD7">
              <w:t>.075</w:t>
            </w:r>
          </w:p>
        </w:tc>
        <w:tc>
          <w:tcPr>
            <w:tcW w:w="1522" w:type="dxa"/>
            <w:tcBorders>
              <w:top w:val="nil"/>
              <w:left w:val="nil"/>
              <w:bottom w:val="single" w:sz="4" w:space="0" w:color="auto"/>
              <w:right w:val="nil"/>
            </w:tcBorders>
            <w:shd w:val="clear" w:color="auto" w:fill="FFFFFF"/>
            <w:vAlign w:val="center"/>
          </w:tcPr>
          <w:p w14:paraId="0ED177CB" w14:textId="77777777" w:rsidR="004140FE" w:rsidRPr="00F65CD7" w:rsidRDefault="004140FE" w:rsidP="004140FE">
            <w:pPr>
              <w:autoSpaceDE w:val="0"/>
              <w:autoSpaceDN w:val="0"/>
              <w:adjustRightInd w:val="0"/>
              <w:ind w:left="60" w:right="60"/>
              <w:contextualSpacing/>
              <w:jc w:val="right"/>
            </w:pPr>
            <w:r w:rsidRPr="00F65CD7">
              <w:t>.099</w:t>
            </w:r>
          </w:p>
        </w:tc>
        <w:tc>
          <w:tcPr>
            <w:tcW w:w="2957" w:type="dxa"/>
            <w:tcBorders>
              <w:top w:val="nil"/>
              <w:left w:val="nil"/>
              <w:bottom w:val="single" w:sz="4" w:space="0" w:color="auto"/>
              <w:right w:val="nil"/>
            </w:tcBorders>
            <w:shd w:val="clear" w:color="auto" w:fill="FFFFFF"/>
            <w:vAlign w:val="center"/>
          </w:tcPr>
          <w:p w14:paraId="14ED628B" w14:textId="77777777" w:rsidR="004140FE" w:rsidRPr="00F65CD7" w:rsidRDefault="004140FE" w:rsidP="004140FE">
            <w:pPr>
              <w:autoSpaceDE w:val="0"/>
              <w:autoSpaceDN w:val="0"/>
              <w:adjustRightInd w:val="0"/>
              <w:ind w:left="60" w:right="60"/>
              <w:contextualSpacing/>
              <w:jc w:val="right"/>
            </w:pPr>
            <w:r w:rsidRPr="00F65CD7">
              <w:t>.037</w:t>
            </w:r>
          </w:p>
        </w:tc>
        <w:tc>
          <w:tcPr>
            <w:tcW w:w="931" w:type="dxa"/>
            <w:tcBorders>
              <w:top w:val="nil"/>
              <w:left w:val="nil"/>
              <w:bottom w:val="single" w:sz="4" w:space="0" w:color="auto"/>
              <w:right w:val="nil"/>
            </w:tcBorders>
            <w:shd w:val="clear" w:color="auto" w:fill="FFFFFF"/>
            <w:vAlign w:val="center"/>
          </w:tcPr>
          <w:p w14:paraId="71EA2005" w14:textId="77777777" w:rsidR="004140FE" w:rsidRPr="00F65CD7" w:rsidRDefault="004140FE" w:rsidP="004140FE">
            <w:pPr>
              <w:autoSpaceDE w:val="0"/>
              <w:autoSpaceDN w:val="0"/>
              <w:adjustRightInd w:val="0"/>
              <w:ind w:left="60" w:right="60"/>
              <w:contextualSpacing/>
              <w:jc w:val="right"/>
            </w:pPr>
            <w:r w:rsidRPr="00F65CD7">
              <w:t>.765</w:t>
            </w:r>
          </w:p>
        </w:tc>
        <w:tc>
          <w:tcPr>
            <w:tcW w:w="874" w:type="dxa"/>
            <w:tcBorders>
              <w:top w:val="nil"/>
              <w:left w:val="nil"/>
              <w:bottom w:val="single" w:sz="4" w:space="0" w:color="auto"/>
              <w:right w:val="nil"/>
            </w:tcBorders>
            <w:shd w:val="clear" w:color="auto" w:fill="FFFFFF"/>
            <w:vAlign w:val="center"/>
          </w:tcPr>
          <w:p w14:paraId="3DDB627E" w14:textId="77777777" w:rsidR="004140FE" w:rsidRPr="00F65CD7" w:rsidRDefault="004140FE" w:rsidP="004140FE">
            <w:pPr>
              <w:autoSpaceDE w:val="0"/>
              <w:autoSpaceDN w:val="0"/>
              <w:adjustRightInd w:val="0"/>
              <w:ind w:left="60" w:right="60"/>
              <w:contextualSpacing/>
              <w:jc w:val="right"/>
            </w:pPr>
            <w:r w:rsidRPr="00F65CD7">
              <w:t>.444</w:t>
            </w:r>
          </w:p>
        </w:tc>
      </w:tr>
      <w:tr w:rsidR="004140FE" w:rsidRPr="00F65CD7" w14:paraId="3B6F5A64" w14:textId="77777777" w:rsidTr="004140FE">
        <w:trPr>
          <w:cantSplit/>
          <w:trHeight w:val="189"/>
        </w:trPr>
        <w:tc>
          <w:tcPr>
            <w:tcW w:w="12960" w:type="dxa"/>
            <w:gridSpan w:val="7"/>
            <w:tcBorders>
              <w:top w:val="nil"/>
              <w:left w:val="nil"/>
              <w:bottom w:val="nil"/>
              <w:right w:val="nil"/>
            </w:tcBorders>
            <w:shd w:val="clear" w:color="auto" w:fill="FFFFFF"/>
          </w:tcPr>
          <w:p w14:paraId="50C54831" w14:textId="77777777" w:rsidR="004140FE" w:rsidRPr="00F65CD7" w:rsidRDefault="004140FE" w:rsidP="004140FE">
            <w:pPr>
              <w:autoSpaceDE w:val="0"/>
              <w:autoSpaceDN w:val="0"/>
              <w:adjustRightInd w:val="0"/>
              <w:ind w:left="60" w:right="60"/>
              <w:contextualSpacing/>
            </w:pPr>
            <w:r w:rsidRPr="00F65CD7">
              <w:t>a. Dependent Variable: Academic Self-efficacy</w:t>
            </w:r>
          </w:p>
        </w:tc>
      </w:tr>
    </w:tbl>
    <w:p w14:paraId="2B9B8696" w14:textId="77777777" w:rsidR="00247F31" w:rsidRPr="00F65CD7" w:rsidRDefault="00247F31" w:rsidP="001D53B5">
      <w:pPr>
        <w:pStyle w:val="NoSpacing"/>
        <w:spacing w:line="480" w:lineRule="auto"/>
        <w:contextualSpacing/>
        <w:rPr>
          <w:rFonts w:ascii="Times New Roman" w:eastAsia="MS Mincho" w:hAnsi="Times New Roman"/>
          <w:sz w:val="24"/>
          <w:szCs w:val="24"/>
        </w:rPr>
        <w:sectPr w:rsidR="00247F31" w:rsidRPr="00F65CD7" w:rsidSect="00751042">
          <w:pgSz w:w="15840" w:h="12240" w:orient="landscape"/>
          <w:pgMar w:top="1440" w:right="1440" w:bottom="1440" w:left="1440" w:header="720" w:footer="720" w:gutter="0"/>
          <w:cols w:space="720"/>
          <w:docGrid w:linePitch="360"/>
        </w:sectPr>
      </w:pPr>
    </w:p>
    <w:p w14:paraId="08870136" w14:textId="2620ACEC" w:rsidR="00247F31" w:rsidRPr="00F65CD7" w:rsidRDefault="00247F31" w:rsidP="001D53B5">
      <w:pPr>
        <w:pStyle w:val="NoSpacing"/>
        <w:spacing w:line="480" w:lineRule="auto"/>
        <w:contextualSpacing/>
        <w:outlineLvl w:val="0"/>
        <w:rPr>
          <w:rFonts w:ascii="Times New Roman" w:hAnsi="Times New Roman"/>
          <w:b/>
          <w:sz w:val="24"/>
          <w:szCs w:val="24"/>
        </w:rPr>
      </w:pPr>
      <w:r w:rsidRPr="00F65CD7">
        <w:rPr>
          <w:rFonts w:ascii="Times New Roman" w:hAnsi="Times New Roman"/>
          <w:b/>
          <w:sz w:val="24"/>
          <w:szCs w:val="24"/>
        </w:rPr>
        <w:lastRenderedPageBreak/>
        <w:t>Null Hypothesis #5</w:t>
      </w:r>
      <w:r w:rsidRPr="00F65CD7">
        <w:rPr>
          <w:rFonts w:ascii="Times New Roman" w:hAnsi="Times New Roman"/>
          <w:b/>
          <w:sz w:val="24"/>
          <w:szCs w:val="24"/>
        </w:rPr>
        <w:tab/>
        <w:t xml:space="preserve"> </w:t>
      </w:r>
    </w:p>
    <w:p w14:paraId="3E462A7E" w14:textId="37650393" w:rsidR="00247F31" w:rsidRPr="00F65CD7" w:rsidRDefault="00247F31" w:rsidP="00FF05A2">
      <w:pPr>
        <w:spacing w:line="480" w:lineRule="auto"/>
        <w:ind w:firstLine="720"/>
        <w:contextualSpacing/>
        <w:textAlignment w:val="baseline"/>
      </w:pPr>
      <w:r w:rsidRPr="00F65CD7">
        <w:t>The fifth research hypothesis for this study was that,</w:t>
      </w:r>
      <w:r w:rsidR="00FF05A2" w:rsidRPr="00F65CD7">
        <w:t xml:space="preserve"> after matching, the participants of pre-college outreach programs show higher college access than non-participants. </w:t>
      </w:r>
      <w:r w:rsidRPr="00F65CD7">
        <w:t xml:space="preserve">To test this hypothesis, binary logistic </w:t>
      </w:r>
      <w:r w:rsidRPr="00F65CD7">
        <w:rPr>
          <w:rFonts w:eastAsia="MS Mincho"/>
        </w:rPr>
        <w:t xml:space="preserve">regression analyses were conducted. </w:t>
      </w:r>
      <w:r w:rsidRPr="00F65CD7">
        <w:t xml:space="preserve">Binary logistic regression was used to explain the relationship between college enrollment (not enrolled in college vs. enrolled in college) and participation in pre-college preparation programs. </w:t>
      </w:r>
    </w:p>
    <w:p w14:paraId="24D8EE41" w14:textId="25455E95" w:rsidR="00247F31" w:rsidRPr="00F65CD7" w:rsidRDefault="00247F31" w:rsidP="001D53B5">
      <w:pPr>
        <w:pStyle w:val="NoSpacing"/>
        <w:spacing w:line="480" w:lineRule="auto"/>
        <w:ind w:firstLine="720"/>
        <w:contextualSpacing/>
        <w:rPr>
          <w:rFonts w:ascii="Times New Roman" w:eastAsia="MS Mincho" w:hAnsi="Times New Roman"/>
          <w:sz w:val="24"/>
          <w:szCs w:val="24"/>
        </w:rPr>
      </w:pPr>
      <w:r w:rsidRPr="00F65CD7">
        <w:rPr>
          <w:rFonts w:ascii="Times New Roman" w:hAnsi="Times New Roman"/>
          <w:sz w:val="24"/>
          <w:szCs w:val="24"/>
        </w:rPr>
        <w:t xml:space="preserve">The results of this analysis are two-fold: first, the results will be presented pre-propensity matching, and then the results will be shown after the PSM technique was applied. Each section of the results has models: Block 0, 1, 2. Block 0 is the probability in general of enrolling in college after college without regard for demographic background and prep programs. Block 1 looks at the odds of enrolling in college, given demographic background. Finally, Block 2 </w:t>
      </w:r>
      <w:r w:rsidR="00927383" w:rsidRPr="00F65CD7">
        <w:rPr>
          <w:rFonts w:ascii="Times New Roman" w:hAnsi="Times New Roman"/>
          <w:sz w:val="24"/>
          <w:szCs w:val="24"/>
        </w:rPr>
        <w:t>looks</w:t>
      </w:r>
      <w:r w:rsidRPr="00F65CD7">
        <w:rPr>
          <w:rFonts w:ascii="Times New Roman" w:hAnsi="Times New Roman"/>
          <w:sz w:val="24"/>
          <w:szCs w:val="24"/>
        </w:rPr>
        <w:t xml:space="preserve"> at the odds of enrolling in college, given demographic background, and participation in college prep programs.</w:t>
      </w:r>
    </w:p>
    <w:p w14:paraId="3138FC38" w14:textId="77777777" w:rsidR="00247F31" w:rsidRPr="00F65CD7" w:rsidRDefault="00247F31" w:rsidP="001D53B5">
      <w:pPr>
        <w:pStyle w:val="NoSpacing"/>
        <w:contextualSpacing/>
        <w:rPr>
          <w:rFonts w:ascii="Times New Roman" w:hAnsi="Times New Roman"/>
          <w:sz w:val="24"/>
          <w:szCs w:val="24"/>
        </w:rPr>
      </w:pPr>
    </w:p>
    <w:p w14:paraId="2FFFB0BF" w14:textId="4E96A3FD" w:rsidR="00AD3642" w:rsidRPr="00F65CD7" w:rsidRDefault="00247F31" w:rsidP="0069185E">
      <w:pPr>
        <w:pStyle w:val="NoSpacing"/>
        <w:contextualSpacing/>
        <w:outlineLvl w:val="0"/>
        <w:rPr>
          <w:rFonts w:ascii="Times New Roman" w:eastAsia="MS Mincho" w:hAnsi="Times New Roman"/>
          <w:b/>
          <w:i/>
          <w:iCs/>
          <w:sz w:val="24"/>
          <w:szCs w:val="24"/>
        </w:rPr>
      </w:pPr>
      <w:bookmarkStart w:id="69" w:name="_Hlk38646610"/>
      <w:r w:rsidRPr="00F65CD7">
        <w:rPr>
          <w:rFonts w:ascii="Times New Roman" w:eastAsia="MS Mincho" w:hAnsi="Times New Roman"/>
          <w:b/>
          <w:i/>
          <w:iCs/>
          <w:sz w:val="24"/>
          <w:szCs w:val="24"/>
        </w:rPr>
        <w:t>Access Variable _ Logistic Regression Before Matching</w:t>
      </w:r>
    </w:p>
    <w:bookmarkEnd w:id="69"/>
    <w:p w14:paraId="6ED9104D" w14:textId="77777777" w:rsidR="00247F31" w:rsidRPr="00F65CD7" w:rsidRDefault="00247F31" w:rsidP="0069185E">
      <w:pPr>
        <w:pStyle w:val="NoSpacing"/>
        <w:contextualSpacing/>
        <w:outlineLvl w:val="0"/>
        <w:rPr>
          <w:rFonts w:ascii="Times New Roman" w:hAnsi="Times New Roman"/>
        </w:rPr>
      </w:pPr>
    </w:p>
    <w:p w14:paraId="7810625D" w14:textId="005F15CC" w:rsidR="006C6E3C" w:rsidRPr="00F65CD7" w:rsidRDefault="00247F31" w:rsidP="00376B4C">
      <w:pPr>
        <w:autoSpaceDE w:val="0"/>
        <w:autoSpaceDN w:val="0"/>
        <w:adjustRightInd w:val="0"/>
        <w:spacing w:line="480" w:lineRule="auto"/>
        <w:ind w:firstLine="720"/>
        <w:contextualSpacing/>
      </w:pPr>
      <w:r w:rsidRPr="00F65CD7">
        <w:t xml:space="preserve">This first section presents the results prior to propensity matching. The </w:t>
      </w:r>
      <w:r w:rsidRPr="00F65CD7">
        <w:rPr>
          <w:bCs/>
        </w:rPr>
        <w:t>Block 0 model</w:t>
      </w:r>
      <w:r w:rsidRPr="00F65CD7">
        <w:t xml:space="preserve"> reflects the odds of enrolling in college with no predictors. Table </w:t>
      </w:r>
      <w:r w:rsidR="003B6451" w:rsidRPr="00F65CD7">
        <w:t>5</w:t>
      </w:r>
      <w:r w:rsidR="00D208F0" w:rsidRPr="00F65CD7">
        <w:t>8</w:t>
      </w:r>
      <w:r w:rsidRPr="00F65CD7">
        <w:t xml:space="preserve"> shows that 92.1%</w:t>
      </w:r>
      <w:r w:rsidR="00A52395" w:rsidRPr="00F65CD7">
        <w:t xml:space="preserve"> </w:t>
      </w:r>
      <w:r w:rsidRPr="00F65CD7">
        <w:t xml:space="preserve">the ELS dataset enrolled in college.  The odds of enrolling in college </w:t>
      </w:r>
      <w:r w:rsidR="00AD3642" w:rsidRPr="00F65CD7">
        <w:t xml:space="preserve">was </w:t>
      </w:r>
      <w:r w:rsidRPr="00F65CD7">
        <w:t xml:space="preserve">11.582 (see </w:t>
      </w:r>
      <w:r w:rsidR="00131479" w:rsidRPr="00F65CD7">
        <w:t xml:space="preserve">Table </w:t>
      </w:r>
      <w:r w:rsidR="003B6451" w:rsidRPr="00F65CD7">
        <w:t>5</w:t>
      </w:r>
      <w:r w:rsidR="00D208F0" w:rsidRPr="00F65CD7">
        <w:t>9</w:t>
      </w:r>
      <w:r w:rsidRPr="00F65CD7">
        <w:t xml:space="preserve">). Based on </w:t>
      </w:r>
      <w:r w:rsidR="00887468" w:rsidRPr="00F65CD7">
        <w:t xml:space="preserve">Table </w:t>
      </w:r>
      <w:r w:rsidR="003B6451" w:rsidRPr="00F65CD7">
        <w:t>6</w:t>
      </w:r>
      <w:r w:rsidR="00BB75DD" w:rsidRPr="00F65CD7">
        <w:t>0</w:t>
      </w:r>
      <w:r w:rsidRPr="00F65CD7">
        <w:t xml:space="preserve">, all eight of the predictors, </w:t>
      </w:r>
      <w:r w:rsidR="00887468" w:rsidRPr="00F65CD7">
        <w:t>SES</w:t>
      </w:r>
      <w:r w:rsidRPr="00F65CD7">
        <w:t>, math quartile</w:t>
      </w:r>
      <w:r w:rsidR="00887468" w:rsidRPr="00F65CD7">
        <w:t xml:space="preserve"> scores</w:t>
      </w:r>
      <w:r w:rsidRPr="00F65CD7">
        <w:t>, reading quartile</w:t>
      </w:r>
      <w:r w:rsidR="00887468" w:rsidRPr="00F65CD7">
        <w:t xml:space="preserve"> scores</w:t>
      </w:r>
      <w:r w:rsidRPr="00F65CD7">
        <w:t xml:space="preserve">, sex, parent composition, Hispanic, parents' highest level of education, and number of academic risk factors in 10th grade, </w:t>
      </w:r>
      <w:r w:rsidR="00AD3642" w:rsidRPr="00F65CD7">
        <w:t xml:space="preserve">were </w:t>
      </w:r>
      <w:r w:rsidRPr="00F65CD7">
        <w:t xml:space="preserve">expected to improve the fit of the model. </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3"/>
        <w:gridCol w:w="800"/>
        <w:gridCol w:w="2121"/>
        <w:gridCol w:w="1650"/>
        <w:gridCol w:w="2107"/>
        <w:gridCol w:w="1279"/>
      </w:tblGrid>
      <w:tr w:rsidR="00247F31" w:rsidRPr="00F65CD7" w14:paraId="2B228831" w14:textId="77777777" w:rsidTr="00376B4C">
        <w:trPr>
          <w:cantSplit/>
          <w:trHeight w:val="265"/>
        </w:trPr>
        <w:tc>
          <w:tcPr>
            <w:tcW w:w="8640" w:type="dxa"/>
            <w:gridSpan w:val="6"/>
            <w:tcBorders>
              <w:top w:val="nil"/>
              <w:left w:val="nil"/>
              <w:bottom w:val="single" w:sz="4" w:space="0" w:color="auto"/>
              <w:right w:val="nil"/>
            </w:tcBorders>
            <w:shd w:val="clear" w:color="auto" w:fill="auto"/>
            <w:vAlign w:val="center"/>
          </w:tcPr>
          <w:p w14:paraId="504CE6F4" w14:textId="2CB26FED" w:rsidR="00247F31" w:rsidRPr="00F65CD7" w:rsidRDefault="00247F31" w:rsidP="001D53B5">
            <w:pPr>
              <w:autoSpaceDE w:val="0"/>
              <w:autoSpaceDN w:val="0"/>
              <w:adjustRightInd w:val="0"/>
              <w:ind w:left="60" w:right="60"/>
              <w:contextualSpacing/>
            </w:pPr>
            <w:r w:rsidRPr="00F65CD7">
              <w:lastRenderedPageBreak/>
              <w:t xml:space="preserve">Table </w:t>
            </w:r>
            <w:r w:rsidR="003967BF" w:rsidRPr="00F65CD7">
              <w:t>58</w:t>
            </w:r>
          </w:p>
          <w:p w14:paraId="314504FE" w14:textId="77777777" w:rsidR="00247F31" w:rsidRPr="00F65CD7" w:rsidRDefault="00247F31" w:rsidP="001D53B5">
            <w:pPr>
              <w:autoSpaceDE w:val="0"/>
              <w:autoSpaceDN w:val="0"/>
              <w:adjustRightInd w:val="0"/>
              <w:ind w:left="60" w:right="60"/>
              <w:contextualSpacing/>
            </w:pPr>
          </w:p>
          <w:p w14:paraId="3FDD62C2" w14:textId="73AAD9E3" w:rsidR="00247F31" w:rsidRPr="00F65CD7" w:rsidRDefault="00EF0C7C" w:rsidP="001D53B5">
            <w:pPr>
              <w:autoSpaceDE w:val="0"/>
              <w:autoSpaceDN w:val="0"/>
              <w:adjustRightInd w:val="0"/>
              <w:ind w:left="60" w:right="60"/>
              <w:contextualSpacing/>
              <w:rPr>
                <w:bCs/>
                <w:i/>
                <w:iCs/>
              </w:rPr>
            </w:pPr>
            <w:bookmarkStart w:id="70" w:name="_Hlk49354580"/>
            <w:r w:rsidRPr="00F65CD7">
              <w:rPr>
                <w:rFonts w:eastAsia="MS Mincho"/>
                <w:bCs/>
                <w:i/>
                <w:iCs/>
              </w:rPr>
              <w:t xml:space="preserve">Access Variable: </w:t>
            </w:r>
            <w:r w:rsidR="003B6451" w:rsidRPr="00F65CD7">
              <w:rPr>
                <w:rFonts w:eastAsia="MS Mincho"/>
                <w:bCs/>
                <w:i/>
                <w:iCs/>
              </w:rPr>
              <w:t xml:space="preserve">Block 0 </w:t>
            </w:r>
            <w:r w:rsidR="00247F31" w:rsidRPr="00F65CD7">
              <w:rPr>
                <w:bCs/>
                <w:i/>
                <w:iCs/>
              </w:rPr>
              <w:t>Classification Table</w:t>
            </w:r>
            <w:r w:rsidR="00A130B1" w:rsidRPr="00F65CD7">
              <w:rPr>
                <w:bCs/>
                <w:i/>
                <w:iCs/>
              </w:rPr>
              <w:t>--</w:t>
            </w:r>
            <w:r w:rsidRPr="00F65CD7">
              <w:rPr>
                <w:bCs/>
                <w:i/>
                <w:iCs/>
              </w:rPr>
              <w:t>Before Matching</w:t>
            </w:r>
            <w:bookmarkEnd w:id="70"/>
          </w:p>
        </w:tc>
      </w:tr>
      <w:tr w:rsidR="00247F31" w:rsidRPr="00F65CD7" w14:paraId="6BE3960D" w14:textId="77777777" w:rsidTr="00376B4C">
        <w:trPr>
          <w:cantSplit/>
          <w:trHeight w:val="612"/>
        </w:trPr>
        <w:tc>
          <w:tcPr>
            <w:tcW w:w="0" w:type="auto"/>
            <w:tcBorders>
              <w:top w:val="single" w:sz="4" w:space="0" w:color="auto"/>
              <w:left w:val="nil"/>
              <w:bottom w:val="nil"/>
              <w:right w:val="nil"/>
            </w:tcBorders>
            <w:shd w:val="clear" w:color="auto" w:fill="auto"/>
          </w:tcPr>
          <w:p w14:paraId="66CF7FDD" w14:textId="77777777" w:rsidR="00247F31" w:rsidRPr="00F65CD7" w:rsidRDefault="00247F31" w:rsidP="001D53B5">
            <w:pPr>
              <w:autoSpaceDE w:val="0"/>
              <w:autoSpaceDN w:val="0"/>
              <w:adjustRightInd w:val="0"/>
              <w:contextualSpacing/>
            </w:pPr>
          </w:p>
        </w:tc>
        <w:tc>
          <w:tcPr>
            <w:tcW w:w="2922" w:type="dxa"/>
            <w:gridSpan w:val="2"/>
            <w:vMerge w:val="restart"/>
            <w:tcBorders>
              <w:top w:val="single" w:sz="4" w:space="0" w:color="auto"/>
              <w:left w:val="nil"/>
              <w:bottom w:val="single" w:sz="4" w:space="0" w:color="auto"/>
              <w:right w:val="nil"/>
            </w:tcBorders>
            <w:shd w:val="clear" w:color="auto" w:fill="auto"/>
            <w:vAlign w:val="bottom"/>
          </w:tcPr>
          <w:p w14:paraId="416926BD" w14:textId="77777777" w:rsidR="00247F31" w:rsidRPr="00F65CD7" w:rsidRDefault="00247F31" w:rsidP="001D53B5">
            <w:pPr>
              <w:autoSpaceDE w:val="0"/>
              <w:autoSpaceDN w:val="0"/>
              <w:adjustRightInd w:val="0"/>
              <w:ind w:left="60" w:right="60"/>
              <w:contextualSpacing/>
            </w:pPr>
            <w:r w:rsidRPr="00F65CD7">
              <w:t>Observed</w:t>
            </w:r>
          </w:p>
        </w:tc>
        <w:tc>
          <w:tcPr>
            <w:tcW w:w="5036" w:type="dxa"/>
            <w:gridSpan w:val="3"/>
            <w:tcBorders>
              <w:top w:val="single" w:sz="4" w:space="0" w:color="auto"/>
              <w:left w:val="nil"/>
              <w:bottom w:val="nil"/>
              <w:right w:val="nil"/>
            </w:tcBorders>
            <w:shd w:val="clear" w:color="auto" w:fill="auto"/>
            <w:vAlign w:val="bottom"/>
          </w:tcPr>
          <w:p w14:paraId="79FFF840" w14:textId="77777777" w:rsidR="00247F31" w:rsidRPr="00F65CD7" w:rsidRDefault="00247F31" w:rsidP="001D53B5">
            <w:pPr>
              <w:autoSpaceDE w:val="0"/>
              <w:autoSpaceDN w:val="0"/>
              <w:adjustRightInd w:val="0"/>
              <w:ind w:left="60" w:right="60"/>
              <w:contextualSpacing/>
              <w:jc w:val="center"/>
            </w:pPr>
            <w:r w:rsidRPr="00F65CD7">
              <w:t>Predicted</w:t>
            </w:r>
          </w:p>
        </w:tc>
      </w:tr>
      <w:tr w:rsidR="00247F31" w:rsidRPr="00F65CD7" w14:paraId="4CB84A51" w14:textId="77777777" w:rsidTr="00376B4C">
        <w:trPr>
          <w:cantSplit/>
          <w:trHeight w:val="86"/>
        </w:trPr>
        <w:tc>
          <w:tcPr>
            <w:tcW w:w="0" w:type="auto"/>
            <w:tcBorders>
              <w:top w:val="nil"/>
              <w:left w:val="nil"/>
              <w:bottom w:val="nil"/>
              <w:right w:val="nil"/>
            </w:tcBorders>
            <w:shd w:val="clear" w:color="auto" w:fill="auto"/>
          </w:tcPr>
          <w:p w14:paraId="150052A8" w14:textId="77777777" w:rsidR="00247F31" w:rsidRPr="00F65CD7" w:rsidRDefault="00247F31" w:rsidP="001D53B5">
            <w:pPr>
              <w:autoSpaceDE w:val="0"/>
              <w:autoSpaceDN w:val="0"/>
              <w:adjustRightInd w:val="0"/>
              <w:contextualSpacing/>
            </w:pPr>
          </w:p>
        </w:tc>
        <w:tc>
          <w:tcPr>
            <w:tcW w:w="2922" w:type="dxa"/>
            <w:gridSpan w:val="2"/>
            <w:vMerge/>
            <w:tcBorders>
              <w:top w:val="nil"/>
              <w:left w:val="nil"/>
              <w:bottom w:val="single" w:sz="4" w:space="0" w:color="auto"/>
              <w:right w:val="nil"/>
            </w:tcBorders>
            <w:shd w:val="clear" w:color="auto" w:fill="auto"/>
            <w:vAlign w:val="bottom"/>
          </w:tcPr>
          <w:p w14:paraId="486FBA18" w14:textId="77777777" w:rsidR="00247F31" w:rsidRPr="00F65CD7" w:rsidRDefault="00247F31" w:rsidP="001D53B5">
            <w:pPr>
              <w:autoSpaceDE w:val="0"/>
              <w:autoSpaceDN w:val="0"/>
              <w:adjustRightInd w:val="0"/>
              <w:contextualSpacing/>
            </w:pPr>
          </w:p>
        </w:tc>
        <w:tc>
          <w:tcPr>
            <w:tcW w:w="3757" w:type="dxa"/>
            <w:gridSpan w:val="2"/>
            <w:tcBorders>
              <w:top w:val="nil"/>
              <w:left w:val="nil"/>
              <w:bottom w:val="nil"/>
              <w:right w:val="single" w:sz="8" w:space="0" w:color="E0E0E0"/>
            </w:tcBorders>
            <w:shd w:val="clear" w:color="auto" w:fill="auto"/>
            <w:vAlign w:val="bottom"/>
          </w:tcPr>
          <w:p w14:paraId="0142F401" w14:textId="77777777" w:rsidR="00247F31" w:rsidRPr="00F65CD7" w:rsidRDefault="00247F31" w:rsidP="001D53B5">
            <w:pPr>
              <w:autoSpaceDE w:val="0"/>
              <w:autoSpaceDN w:val="0"/>
              <w:adjustRightInd w:val="0"/>
              <w:ind w:left="60" w:right="60"/>
              <w:contextualSpacing/>
              <w:jc w:val="center"/>
            </w:pPr>
            <w:r w:rsidRPr="00F65CD7">
              <w:t>Access</w:t>
            </w:r>
          </w:p>
        </w:tc>
        <w:tc>
          <w:tcPr>
            <w:tcW w:w="1279" w:type="dxa"/>
            <w:vMerge w:val="restart"/>
            <w:tcBorders>
              <w:top w:val="nil"/>
              <w:left w:val="single" w:sz="8" w:space="0" w:color="E0E0E0"/>
              <w:bottom w:val="nil"/>
              <w:right w:val="nil"/>
            </w:tcBorders>
            <w:shd w:val="clear" w:color="auto" w:fill="auto"/>
            <w:vAlign w:val="bottom"/>
          </w:tcPr>
          <w:p w14:paraId="00977035" w14:textId="77777777" w:rsidR="00247F31" w:rsidRPr="00F65CD7" w:rsidRDefault="00247F31" w:rsidP="001D53B5">
            <w:pPr>
              <w:autoSpaceDE w:val="0"/>
              <w:autoSpaceDN w:val="0"/>
              <w:adjustRightInd w:val="0"/>
              <w:ind w:left="60" w:right="60"/>
              <w:contextualSpacing/>
              <w:jc w:val="center"/>
            </w:pPr>
            <w:r w:rsidRPr="00F65CD7">
              <w:t>Percentage Correct</w:t>
            </w:r>
          </w:p>
        </w:tc>
      </w:tr>
      <w:tr w:rsidR="00247F31" w:rsidRPr="00F65CD7" w14:paraId="1D4D2C95" w14:textId="77777777" w:rsidTr="00376B4C">
        <w:trPr>
          <w:cantSplit/>
          <w:trHeight w:val="178"/>
        </w:trPr>
        <w:tc>
          <w:tcPr>
            <w:tcW w:w="0" w:type="auto"/>
            <w:tcBorders>
              <w:top w:val="nil"/>
              <w:left w:val="nil"/>
              <w:bottom w:val="single" w:sz="4" w:space="0" w:color="auto"/>
              <w:right w:val="nil"/>
            </w:tcBorders>
            <w:shd w:val="clear" w:color="auto" w:fill="auto"/>
          </w:tcPr>
          <w:p w14:paraId="5507D914" w14:textId="77777777" w:rsidR="00247F31" w:rsidRPr="00F65CD7" w:rsidRDefault="00247F31" w:rsidP="001D53B5">
            <w:pPr>
              <w:autoSpaceDE w:val="0"/>
              <w:autoSpaceDN w:val="0"/>
              <w:adjustRightInd w:val="0"/>
              <w:contextualSpacing/>
            </w:pPr>
          </w:p>
        </w:tc>
        <w:tc>
          <w:tcPr>
            <w:tcW w:w="2922" w:type="dxa"/>
            <w:gridSpan w:val="2"/>
            <w:vMerge/>
            <w:tcBorders>
              <w:top w:val="nil"/>
              <w:left w:val="nil"/>
              <w:bottom w:val="single" w:sz="4" w:space="0" w:color="auto"/>
              <w:right w:val="nil"/>
            </w:tcBorders>
            <w:shd w:val="clear" w:color="auto" w:fill="auto"/>
            <w:vAlign w:val="bottom"/>
          </w:tcPr>
          <w:p w14:paraId="291FC915" w14:textId="77777777" w:rsidR="00247F31" w:rsidRPr="00F65CD7" w:rsidRDefault="00247F31" w:rsidP="001D53B5">
            <w:pPr>
              <w:autoSpaceDE w:val="0"/>
              <w:autoSpaceDN w:val="0"/>
              <w:adjustRightInd w:val="0"/>
              <w:contextualSpacing/>
            </w:pPr>
          </w:p>
        </w:tc>
        <w:tc>
          <w:tcPr>
            <w:tcW w:w="1650" w:type="dxa"/>
            <w:tcBorders>
              <w:top w:val="nil"/>
              <w:left w:val="nil"/>
              <w:bottom w:val="single" w:sz="8" w:space="0" w:color="152935"/>
              <w:right w:val="single" w:sz="8" w:space="0" w:color="E0E0E0"/>
            </w:tcBorders>
            <w:shd w:val="clear" w:color="auto" w:fill="auto"/>
            <w:vAlign w:val="bottom"/>
          </w:tcPr>
          <w:p w14:paraId="4371E4EC" w14:textId="53916B4C" w:rsidR="00247F31" w:rsidRPr="00F65CD7" w:rsidRDefault="00247F31" w:rsidP="001D53B5">
            <w:pPr>
              <w:autoSpaceDE w:val="0"/>
              <w:autoSpaceDN w:val="0"/>
              <w:adjustRightInd w:val="0"/>
              <w:ind w:left="60" w:right="60"/>
              <w:contextualSpacing/>
              <w:jc w:val="center"/>
            </w:pPr>
            <w:r w:rsidRPr="00F65CD7">
              <w:t>No</w:t>
            </w:r>
            <w:r w:rsidR="00AD3642" w:rsidRPr="00F65CD7">
              <w:t>t</w:t>
            </w:r>
            <w:r w:rsidRPr="00F65CD7">
              <w:t xml:space="preserve"> College </w:t>
            </w:r>
            <w:r w:rsidR="00AD3642" w:rsidRPr="00F65CD7">
              <w:t>Enrolled</w:t>
            </w:r>
          </w:p>
        </w:tc>
        <w:tc>
          <w:tcPr>
            <w:tcW w:w="0" w:type="auto"/>
            <w:tcBorders>
              <w:top w:val="nil"/>
              <w:left w:val="single" w:sz="8" w:space="0" w:color="E0E0E0"/>
              <w:bottom w:val="single" w:sz="8" w:space="0" w:color="152935"/>
              <w:right w:val="single" w:sz="8" w:space="0" w:color="E0E0E0"/>
            </w:tcBorders>
            <w:shd w:val="clear" w:color="auto" w:fill="auto"/>
            <w:vAlign w:val="bottom"/>
          </w:tcPr>
          <w:p w14:paraId="036817B7" w14:textId="5893CB8E" w:rsidR="00247F31" w:rsidRPr="00F65CD7" w:rsidRDefault="00247F31" w:rsidP="001D53B5">
            <w:pPr>
              <w:autoSpaceDE w:val="0"/>
              <w:autoSpaceDN w:val="0"/>
              <w:adjustRightInd w:val="0"/>
              <w:ind w:left="60" w:right="60"/>
              <w:contextualSpacing/>
              <w:jc w:val="center"/>
            </w:pPr>
            <w:r w:rsidRPr="00F65CD7">
              <w:t>Coll</w:t>
            </w:r>
            <w:r w:rsidR="00AD3642" w:rsidRPr="00F65CD7">
              <w:t>e</w:t>
            </w:r>
            <w:r w:rsidRPr="00F65CD7">
              <w:t>ge Enrolled</w:t>
            </w:r>
          </w:p>
        </w:tc>
        <w:tc>
          <w:tcPr>
            <w:tcW w:w="1279" w:type="dxa"/>
            <w:vMerge/>
            <w:tcBorders>
              <w:top w:val="nil"/>
              <w:left w:val="single" w:sz="8" w:space="0" w:color="E0E0E0"/>
              <w:bottom w:val="nil"/>
              <w:right w:val="nil"/>
            </w:tcBorders>
            <w:shd w:val="clear" w:color="auto" w:fill="auto"/>
            <w:vAlign w:val="bottom"/>
          </w:tcPr>
          <w:p w14:paraId="4B62831F" w14:textId="77777777" w:rsidR="00247F31" w:rsidRPr="00F65CD7" w:rsidRDefault="00247F31" w:rsidP="001D53B5">
            <w:pPr>
              <w:autoSpaceDE w:val="0"/>
              <w:autoSpaceDN w:val="0"/>
              <w:adjustRightInd w:val="0"/>
              <w:contextualSpacing/>
            </w:pPr>
          </w:p>
        </w:tc>
      </w:tr>
      <w:tr w:rsidR="00247F31" w:rsidRPr="00F65CD7" w14:paraId="26BA125D" w14:textId="77777777" w:rsidTr="00376B4C">
        <w:trPr>
          <w:cantSplit/>
          <w:trHeight w:val="178"/>
        </w:trPr>
        <w:tc>
          <w:tcPr>
            <w:tcW w:w="0" w:type="auto"/>
            <w:vMerge w:val="restart"/>
            <w:tcBorders>
              <w:top w:val="single" w:sz="4" w:space="0" w:color="auto"/>
              <w:left w:val="nil"/>
              <w:bottom w:val="single" w:sz="8" w:space="0" w:color="152935"/>
              <w:right w:val="nil"/>
            </w:tcBorders>
            <w:shd w:val="clear" w:color="auto" w:fill="auto"/>
          </w:tcPr>
          <w:p w14:paraId="34B40E52" w14:textId="77777777" w:rsidR="00247F31" w:rsidRPr="00F65CD7" w:rsidRDefault="00247F31" w:rsidP="001D53B5">
            <w:pPr>
              <w:autoSpaceDE w:val="0"/>
              <w:autoSpaceDN w:val="0"/>
              <w:adjustRightInd w:val="0"/>
              <w:ind w:left="60" w:right="60"/>
              <w:contextualSpacing/>
            </w:pPr>
            <w:r w:rsidRPr="00F65CD7">
              <w:t>Step 0</w:t>
            </w:r>
          </w:p>
        </w:tc>
        <w:tc>
          <w:tcPr>
            <w:tcW w:w="0" w:type="auto"/>
            <w:vMerge w:val="restart"/>
            <w:tcBorders>
              <w:top w:val="single" w:sz="4" w:space="0" w:color="auto"/>
              <w:left w:val="nil"/>
              <w:bottom w:val="nil"/>
              <w:right w:val="nil"/>
            </w:tcBorders>
            <w:shd w:val="clear" w:color="auto" w:fill="auto"/>
          </w:tcPr>
          <w:p w14:paraId="7A96307C" w14:textId="77777777" w:rsidR="00247F31" w:rsidRPr="00F65CD7" w:rsidRDefault="00247F31" w:rsidP="001D53B5">
            <w:pPr>
              <w:autoSpaceDE w:val="0"/>
              <w:autoSpaceDN w:val="0"/>
              <w:adjustRightInd w:val="0"/>
              <w:ind w:left="60" w:right="60"/>
              <w:contextualSpacing/>
            </w:pPr>
            <w:r w:rsidRPr="00F65CD7">
              <w:t>Access</w:t>
            </w:r>
          </w:p>
        </w:tc>
        <w:tc>
          <w:tcPr>
            <w:tcW w:w="2121" w:type="dxa"/>
            <w:tcBorders>
              <w:top w:val="single" w:sz="4" w:space="0" w:color="auto"/>
              <w:left w:val="nil"/>
              <w:bottom w:val="single" w:sz="8" w:space="0" w:color="AEAEAE"/>
              <w:right w:val="nil"/>
            </w:tcBorders>
            <w:shd w:val="clear" w:color="auto" w:fill="auto"/>
          </w:tcPr>
          <w:p w14:paraId="6ECEF6EF" w14:textId="38F4E17A" w:rsidR="00247F31" w:rsidRPr="00F65CD7" w:rsidRDefault="00247F31" w:rsidP="001D53B5">
            <w:pPr>
              <w:autoSpaceDE w:val="0"/>
              <w:autoSpaceDN w:val="0"/>
              <w:adjustRightInd w:val="0"/>
              <w:ind w:left="60" w:right="60"/>
              <w:contextualSpacing/>
            </w:pPr>
            <w:r w:rsidRPr="00F65CD7">
              <w:t>No</w:t>
            </w:r>
            <w:r w:rsidR="00AD3642" w:rsidRPr="00F65CD7">
              <w:t>t</w:t>
            </w:r>
            <w:r w:rsidRPr="00F65CD7">
              <w:t xml:space="preserve"> College </w:t>
            </w:r>
            <w:r w:rsidR="00AD3642" w:rsidRPr="00F65CD7">
              <w:t>Enrolled</w:t>
            </w:r>
          </w:p>
        </w:tc>
        <w:tc>
          <w:tcPr>
            <w:tcW w:w="1650" w:type="dxa"/>
            <w:tcBorders>
              <w:top w:val="single" w:sz="8" w:space="0" w:color="152935"/>
              <w:left w:val="nil"/>
              <w:bottom w:val="single" w:sz="8" w:space="0" w:color="AEAEAE"/>
              <w:right w:val="single" w:sz="8" w:space="0" w:color="E0E0E0"/>
            </w:tcBorders>
            <w:shd w:val="clear" w:color="auto" w:fill="auto"/>
          </w:tcPr>
          <w:p w14:paraId="14E432A0" w14:textId="77777777" w:rsidR="00247F31" w:rsidRPr="00F65CD7" w:rsidRDefault="00247F31" w:rsidP="001D53B5">
            <w:pPr>
              <w:autoSpaceDE w:val="0"/>
              <w:autoSpaceDN w:val="0"/>
              <w:adjustRightInd w:val="0"/>
              <w:ind w:left="60" w:right="60"/>
              <w:contextualSpacing/>
              <w:jc w:val="right"/>
            </w:pPr>
            <w:r w:rsidRPr="00F65CD7">
              <w:t>0</w:t>
            </w:r>
          </w:p>
        </w:tc>
        <w:tc>
          <w:tcPr>
            <w:tcW w:w="0" w:type="auto"/>
            <w:tcBorders>
              <w:top w:val="single" w:sz="8" w:space="0" w:color="152935"/>
              <w:left w:val="single" w:sz="8" w:space="0" w:color="E0E0E0"/>
              <w:bottom w:val="single" w:sz="8" w:space="0" w:color="AEAEAE"/>
              <w:right w:val="single" w:sz="8" w:space="0" w:color="E0E0E0"/>
            </w:tcBorders>
            <w:shd w:val="clear" w:color="auto" w:fill="auto"/>
          </w:tcPr>
          <w:p w14:paraId="1176EB16" w14:textId="77777777" w:rsidR="00247F31" w:rsidRPr="00F65CD7" w:rsidRDefault="00247F31" w:rsidP="001D53B5">
            <w:pPr>
              <w:autoSpaceDE w:val="0"/>
              <w:autoSpaceDN w:val="0"/>
              <w:adjustRightInd w:val="0"/>
              <w:ind w:left="60" w:right="60"/>
              <w:contextualSpacing/>
              <w:jc w:val="right"/>
            </w:pPr>
            <w:r w:rsidRPr="00F65CD7">
              <w:t>558</w:t>
            </w:r>
          </w:p>
        </w:tc>
        <w:tc>
          <w:tcPr>
            <w:tcW w:w="1279" w:type="dxa"/>
            <w:tcBorders>
              <w:top w:val="single" w:sz="8" w:space="0" w:color="152935"/>
              <w:left w:val="single" w:sz="8" w:space="0" w:color="E0E0E0"/>
              <w:bottom w:val="single" w:sz="8" w:space="0" w:color="AEAEAE"/>
              <w:right w:val="nil"/>
            </w:tcBorders>
            <w:shd w:val="clear" w:color="auto" w:fill="auto"/>
          </w:tcPr>
          <w:p w14:paraId="1A255EFF" w14:textId="77777777" w:rsidR="00247F31" w:rsidRPr="00F65CD7" w:rsidRDefault="00247F31" w:rsidP="001D53B5">
            <w:pPr>
              <w:autoSpaceDE w:val="0"/>
              <w:autoSpaceDN w:val="0"/>
              <w:adjustRightInd w:val="0"/>
              <w:ind w:left="60" w:right="60"/>
              <w:contextualSpacing/>
              <w:jc w:val="right"/>
            </w:pPr>
            <w:r w:rsidRPr="00F65CD7">
              <w:t>.0</w:t>
            </w:r>
          </w:p>
        </w:tc>
      </w:tr>
      <w:tr w:rsidR="00247F31" w:rsidRPr="00F65CD7" w14:paraId="5FC9205E" w14:textId="77777777" w:rsidTr="00376B4C">
        <w:trPr>
          <w:cantSplit/>
          <w:trHeight w:val="91"/>
        </w:trPr>
        <w:tc>
          <w:tcPr>
            <w:tcW w:w="0" w:type="auto"/>
            <w:vMerge/>
            <w:tcBorders>
              <w:top w:val="single" w:sz="8" w:space="0" w:color="152935"/>
              <w:left w:val="nil"/>
              <w:bottom w:val="single" w:sz="8" w:space="0" w:color="152935"/>
              <w:right w:val="nil"/>
            </w:tcBorders>
            <w:shd w:val="clear" w:color="auto" w:fill="auto"/>
          </w:tcPr>
          <w:p w14:paraId="4B5F3654" w14:textId="77777777" w:rsidR="00247F31" w:rsidRPr="00F65CD7" w:rsidRDefault="00247F31" w:rsidP="001D53B5">
            <w:pPr>
              <w:autoSpaceDE w:val="0"/>
              <w:autoSpaceDN w:val="0"/>
              <w:adjustRightInd w:val="0"/>
              <w:contextualSpacing/>
            </w:pPr>
          </w:p>
        </w:tc>
        <w:tc>
          <w:tcPr>
            <w:tcW w:w="0" w:type="auto"/>
            <w:vMerge/>
            <w:tcBorders>
              <w:top w:val="single" w:sz="8" w:space="0" w:color="152935"/>
              <w:left w:val="nil"/>
              <w:bottom w:val="nil"/>
              <w:right w:val="nil"/>
            </w:tcBorders>
            <w:shd w:val="clear" w:color="auto" w:fill="auto"/>
          </w:tcPr>
          <w:p w14:paraId="1EB4055E" w14:textId="77777777" w:rsidR="00247F31" w:rsidRPr="00F65CD7" w:rsidRDefault="00247F31" w:rsidP="001D53B5">
            <w:pPr>
              <w:autoSpaceDE w:val="0"/>
              <w:autoSpaceDN w:val="0"/>
              <w:adjustRightInd w:val="0"/>
              <w:contextualSpacing/>
            </w:pPr>
          </w:p>
        </w:tc>
        <w:tc>
          <w:tcPr>
            <w:tcW w:w="2121" w:type="dxa"/>
            <w:tcBorders>
              <w:top w:val="single" w:sz="8" w:space="0" w:color="AEAEAE"/>
              <w:left w:val="nil"/>
              <w:bottom w:val="nil"/>
              <w:right w:val="nil"/>
            </w:tcBorders>
            <w:shd w:val="clear" w:color="auto" w:fill="auto"/>
          </w:tcPr>
          <w:p w14:paraId="7B3E9A3F" w14:textId="77777777" w:rsidR="00247F31" w:rsidRPr="00F65CD7" w:rsidRDefault="00247F31" w:rsidP="001D53B5">
            <w:pPr>
              <w:autoSpaceDE w:val="0"/>
              <w:autoSpaceDN w:val="0"/>
              <w:adjustRightInd w:val="0"/>
              <w:ind w:left="60" w:right="60"/>
              <w:contextualSpacing/>
            </w:pPr>
            <w:r w:rsidRPr="00F65CD7">
              <w:t>College Enrolled</w:t>
            </w:r>
          </w:p>
        </w:tc>
        <w:tc>
          <w:tcPr>
            <w:tcW w:w="1650" w:type="dxa"/>
            <w:tcBorders>
              <w:top w:val="single" w:sz="8" w:space="0" w:color="AEAEAE"/>
              <w:left w:val="nil"/>
              <w:bottom w:val="nil"/>
              <w:right w:val="single" w:sz="8" w:space="0" w:color="E0E0E0"/>
            </w:tcBorders>
            <w:shd w:val="clear" w:color="auto" w:fill="auto"/>
          </w:tcPr>
          <w:p w14:paraId="2BB05E72" w14:textId="77777777" w:rsidR="00247F31" w:rsidRPr="00F65CD7" w:rsidRDefault="00247F31" w:rsidP="001D53B5">
            <w:pPr>
              <w:autoSpaceDE w:val="0"/>
              <w:autoSpaceDN w:val="0"/>
              <w:adjustRightInd w:val="0"/>
              <w:ind w:left="60" w:right="60"/>
              <w:contextualSpacing/>
              <w:jc w:val="right"/>
            </w:pPr>
            <w:r w:rsidRPr="00F65CD7">
              <w:t>0</w:t>
            </w:r>
          </w:p>
        </w:tc>
        <w:tc>
          <w:tcPr>
            <w:tcW w:w="0" w:type="auto"/>
            <w:tcBorders>
              <w:top w:val="single" w:sz="8" w:space="0" w:color="AEAEAE"/>
              <w:left w:val="single" w:sz="8" w:space="0" w:color="E0E0E0"/>
              <w:bottom w:val="nil"/>
              <w:right w:val="single" w:sz="8" w:space="0" w:color="E0E0E0"/>
            </w:tcBorders>
            <w:shd w:val="clear" w:color="auto" w:fill="auto"/>
          </w:tcPr>
          <w:p w14:paraId="2824031F" w14:textId="77777777" w:rsidR="00247F31" w:rsidRPr="00F65CD7" w:rsidRDefault="00247F31" w:rsidP="001D53B5">
            <w:pPr>
              <w:autoSpaceDE w:val="0"/>
              <w:autoSpaceDN w:val="0"/>
              <w:adjustRightInd w:val="0"/>
              <w:ind w:left="60" w:right="60"/>
              <w:contextualSpacing/>
              <w:jc w:val="right"/>
            </w:pPr>
            <w:r w:rsidRPr="00F65CD7">
              <w:t>6463</w:t>
            </w:r>
          </w:p>
        </w:tc>
        <w:tc>
          <w:tcPr>
            <w:tcW w:w="1279" w:type="dxa"/>
            <w:tcBorders>
              <w:top w:val="single" w:sz="8" w:space="0" w:color="AEAEAE"/>
              <w:left w:val="single" w:sz="8" w:space="0" w:color="E0E0E0"/>
              <w:bottom w:val="nil"/>
              <w:right w:val="nil"/>
            </w:tcBorders>
            <w:shd w:val="clear" w:color="auto" w:fill="auto"/>
          </w:tcPr>
          <w:p w14:paraId="08988F96" w14:textId="77777777" w:rsidR="00247F31" w:rsidRPr="00F65CD7" w:rsidRDefault="00247F31" w:rsidP="001D53B5">
            <w:pPr>
              <w:autoSpaceDE w:val="0"/>
              <w:autoSpaceDN w:val="0"/>
              <w:adjustRightInd w:val="0"/>
              <w:ind w:left="60" w:right="60"/>
              <w:contextualSpacing/>
              <w:jc w:val="right"/>
            </w:pPr>
            <w:r w:rsidRPr="00F65CD7">
              <w:t>100.0</w:t>
            </w:r>
          </w:p>
        </w:tc>
      </w:tr>
      <w:tr w:rsidR="00247F31" w:rsidRPr="00F65CD7" w14:paraId="5972BF3A" w14:textId="77777777" w:rsidTr="00376B4C">
        <w:trPr>
          <w:cantSplit/>
          <w:trHeight w:val="97"/>
        </w:trPr>
        <w:tc>
          <w:tcPr>
            <w:tcW w:w="0" w:type="auto"/>
            <w:vMerge/>
            <w:tcBorders>
              <w:top w:val="single" w:sz="8" w:space="0" w:color="152935"/>
              <w:left w:val="nil"/>
              <w:bottom w:val="single" w:sz="8" w:space="0" w:color="152935"/>
              <w:right w:val="nil"/>
            </w:tcBorders>
            <w:shd w:val="clear" w:color="auto" w:fill="auto"/>
          </w:tcPr>
          <w:p w14:paraId="41EB9CCD" w14:textId="77777777" w:rsidR="00247F31" w:rsidRPr="00F65CD7" w:rsidRDefault="00247F31" w:rsidP="001D53B5">
            <w:pPr>
              <w:autoSpaceDE w:val="0"/>
              <w:autoSpaceDN w:val="0"/>
              <w:adjustRightInd w:val="0"/>
              <w:contextualSpacing/>
            </w:pPr>
          </w:p>
        </w:tc>
        <w:tc>
          <w:tcPr>
            <w:tcW w:w="2922" w:type="dxa"/>
            <w:gridSpan w:val="2"/>
            <w:tcBorders>
              <w:top w:val="single" w:sz="8" w:space="0" w:color="AEAEAE"/>
              <w:left w:val="nil"/>
              <w:bottom w:val="single" w:sz="8" w:space="0" w:color="152935"/>
              <w:right w:val="nil"/>
            </w:tcBorders>
            <w:shd w:val="clear" w:color="auto" w:fill="auto"/>
          </w:tcPr>
          <w:p w14:paraId="06EB3879" w14:textId="77777777" w:rsidR="00247F31" w:rsidRPr="00F65CD7" w:rsidRDefault="00247F31" w:rsidP="001D53B5">
            <w:pPr>
              <w:autoSpaceDE w:val="0"/>
              <w:autoSpaceDN w:val="0"/>
              <w:adjustRightInd w:val="0"/>
              <w:ind w:left="60" w:right="60"/>
              <w:contextualSpacing/>
            </w:pPr>
            <w:r w:rsidRPr="00F65CD7">
              <w:t>Overall Percentage</w:t>
            </w:r>
          </w:p>
        </w:tc>
        <w:tc>
          <w:tcPr>
            <w:tcW w:w="1650" w:type="dxa"/>
            <w:tcBorders>
              <w:top w:val="single" w:sz="8" w:space="0" w:color="AEAEAE"/>
              <w:left w:val="nil"/>
              <w:bottom w:val="single" w:sz="8" w:space="0" w:color="152935"/>
              <w:right w:val="single" w:sz="8" w:space="0" w:color="E0E0E0"/>
            </w:tcBorders>
            <w:shd w:val="clear" w:color="auto" w:fill="auto"/>
            <w:vAlign w:val="center"/>
          </w:tcPr>
          <w:p w14:paraId="08E21ED3" w14:textId="77777777" w:rsidR="00247F31" w:rsidRPr="00F65CD7" w:rsidRDefault="00247F31" w:rsidP="001D53B5">
            <w:pPr>
              <w:autoSpaceDE w:val="0"/>
              <w:autoSpaceDN w:val="0"/>
              <w:adjustRightInd w:val="0"/>
              <w:contextualSpacing/>
            </w:pPr>
          </w:p>
        </w:tc>
        <w:tc>
          <w:tcPr>
            <w:tcW w:w="0" w:type="auto"/>
            <w:tcBorders>
              <w:top w:val="single" w:sz="8" w:space="0" w:color="AEAEAE"/>
              <w:left w:val="single" w:sz="8" w:space="0" w:color="E0E0E0"/>
              <w:bottom w:val="single" w:sz="8" w:space="0" w:color="152935"/>
              <w:right w:val="single" w:sz="8" w:space="0" w:color="E0E0E0"/>
            </w:tcBorders>
            <w:shd w:val="clear" w:color="auto" w:fill="auto"/>
            <w:vAlign w:val="center"/>
          </w:tcPr>
          <w:p w14:paraId="65C54636" w14:textId="77777777" w:rsidR="00247F31" w:rsidRPr="00F65CD7" w:rsidRDefault="00247F31" w:rsidP="001D53B5">
            <w:pPr>
              <w:autoSpaceDE w:val="0"/>
              <w:autoSpaceDN w:val="0"/>
              <w:adjustRightInd w:val="0"/>
              <w:contextualSpacing/>
            </w:pPr>
          </w:p>
        </w:tc>
        <w:tc>
          <w:tcPr>
            <w:tcW w:w="1279" w:type="dxa"/>
            <w:tcBorders>
              <w:top w:val="single" w:sz="8" w:space="0" w:color="AEAEAE"/>
              <w:left w:val="single" w:sz="8" w:space="0" w:color="E0E0E0"/>
              <w:bottom w:val="single" w:sz="8" w:space="0" w:color="152935"/>
              <w:right w:val="nil"/>
            </w:tcBorders>
            <w:shd w:val="clear" w:color="auto" w:fill="auto"/>
            <w:vAlign w:val="center"/>
          </w:tcPr>
          <w:p w14:paraId="5C238358" w14:textId="77777777" w:rsidR="00247F31" w:rsidRPr="00F65CD7" w:rsidRDefault="00247F31" w:rsidP="001D53B5">
            <w:pPr>
              <w:autoSpaceDE w:val="0"/>
              <w:autoSpaceDN w:val="0"/>
              <w:adjustRightInd w:val="0"/>
              <w:ind w:left="60" w:right="60"/>
              <w:contextualSpacing/>
              <w:jc w:val="right"/>
            </w:pPr>
            <w:r w:rsidRPr="00F65CD7">
              <w:t>92.1</w:t>
            </w:r>
          </w:p>
        </w:tc>
      </w:tr>
      <w:tr w:rsidR="00247F31" w:rsidRPr="00F65CD7" w14:paraId="1AAA9203" w14:textId="77777777" w:rsidTr="00376B4C">
        <w:trPr>
          <w:cantSplit/>
          <w:trHeight w:val="91"/>
        </w:trPr>
        <w:tc>
          <w:tcPr>
            <w:tcW w:w="8640" w:type="dxa"/>
            <w:gridSpan w:val="6"/>
            <w:tcBorders>
              <w:top w:val="nil"/>
              <w:left w:val="nil"/>
              <w:bottom w:val="nil"/>
              <w:right w:val="nil"/>
            </w:tcBorders>
            <w:shd w:val="clear" w:color="auto" w:fill="auto"/>
          </w:tcPr>
          <w:p w14:paraId="221F025E" w14:textId="77777777" w:rsidR="00247F31" w:rsidRPr="00F65CD7" w:rsidRDefault="00247F31" w:rsidP="001D53B5">
            <w:pPr>
              <w:autoSpaceDE w:val="0"/>
              <w:autoSpaceDN w:val="0"/>
              <w:adjustRightInd w:val="0"/>
              <w:ind w:left="60" w:right="60"/>
              <w:contextualSpacing/>
            </w:pPr>
            <w:r w:rsidRPr="00F65CD7">
              <w:t>a. The cut value is .500</w:t>
            </w:r>
          </w:p>
        </w:tc>
      </w:tr>
    </w:tbl>
    <w:p w14:paraId="1CB049F8" w14:textId="77777777" w:rsidR="00247F31" w:rsidRPr="00F65CD7" w:rsidRDefault="00247F31" w:rsidP="001D53B5">
      <w:pPr>
        <w:autoSpaceDE w:val="0"/>
        <w:autoSpaceDN w:val="0"/>
        <w:adjustRightInd w:val="0"/>
        <w:contextualSpacing/>
      </w:pPr>
    </w:p>
    <w:tbl>
      <w:tblPr>
        <w:tblW w:w="7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6"/>
        <w:gridCol w:w="1310"/>
        <w:gridCol w:w="901"/>
        <w:gridCol w:w="753"/>
        <w:gridCol w:w="1398"/>
        <w:gridCol w:w="439"/>
        <w:gridCol w:w="753"/>
        <w:gridCol w:w="1126"/>
      </w:tblGrid>
      <w:tr w:rsidR="00247F31" w:rsidRPr="00F65CD7" w14:paraId="29537E2B" w14:textId="77777777" w:rsidTr="00751042">
        <w:trPr>
          <w:cantSplit/>
          <w:trHeight w:val="223"/>
        </w:trPr>
        <w:tc>
          <w:tcPr>
            <w:tcW w:w="0" w:type="auto"/>
            <w:gridSpan w:val="8"/>
            <w:tcBorders>
              <w:top w:val="nil"/>
              <w:left w:val="nil"/>
              <w:bottom w:val="single" w:sz="4" w:space="0" w:color="auto"/>
              <w:right w:val="nil"/>
            </w:tcBorders>
            <w:shd w:val="clear" w:color="auto" w:fill="auto"/>
            <w:vAlign w:val="center"/>
          </w:tcPr>
          <w:p w14:paraId="0381EF57" w14:textId="77777777" w:rsidR="00CD36C8" w:rsidRPr="00F65CD7" w:rsidRDefault="00CD36C8" w:rsidP="001D53B5">
            <w:pPr>
              <w:autoSpaceDE w:val="0"/>
              <w:autoSpaceDN w:val="0"/>
              <w:adjustRightInd w:val="0"/>
              <w:ind w:right="60"/>
              <w:contextualSpacing/>
            </w:pPr>
          </w:p>
          <w:p w14:paraId="43C454C0" w14:textId="77777777" w:rsidR="00CD36C8" w:rsidRPr="00F65CD7" w:rsidRDefault="00CD36C8" w:rsidP="001D53B5">
            <w:pPr>
              <w:autoSpaceDE w:val="0"/>
              <w:autoSpaceDN w:val="0"/>
              <w:adjustRightInd w:val="0"/>
              <w:ind w:right="60"/>
              <w:contextualSpacing/>
            </w:pPr>
          </w:p>
          <w:p w14:paraId="32127082" w14:textId="5DF429BB" w:rsidR="00247F31" w:rsidRPr="00F65CD7" w:rsidRDefault="00247F31" w:rsidP="001D53B5">
            <w:pPr>
              <w:autoSpaceDE w:val="0"/>
              <w:autoSpaceDN w:val="0"/>
              <w:adjustRightInd w:val="0"/>
              <w:ind w:right="60"/>
              <w:contextualSpacing/>
            </w:pPr>
            <w:r w:rsidRPr="00F65CD7">
              <w:t xml:space="preserve">Table </w:t>
            </w:r>
            <w:r w:rsidR="003967BF" w:rsidRPr="00F65CD7">
              <w:t>59</w:t>
            </w:r>
          </w:p>
          <w:p w14:paraId="0872F4A9" w14:textId="77777777" w:rsidR="00247F31" w:rsidRPr="00F65CD7" w:rsidRDefault="00247F31" w:rsidP="001D53B5">
            <w:pPr>
              <w:autoSpaceDE w:val="0"/>
              <w:autoSpaceDN w:val="0"/>
              <w:adjustRightInd w:val="0"/>
              <w:ind w:right="60"/>
              <w:contextualSpacing/>
            </w:pPr>
          </w:p>
          <w:p w14:paraId="3D20AB2C" w14:textId="2CDA4050" w:rsidR="00247F31" w:rsidRPr="00F65CD7" w:rsidRDefault="003B6451" w:rsidP="001D53B5">
            <w:pPr>
              <w:autoSpaceDE w:val="0"/>
              <w:autoSpaceDN w:val="0"/>
              <w:adjustRightInd w:val="0"/>
              <w:ind w:right="60"/>
              <w:contextualSpacing/>
              <w:rPr>
                <w:i/>
                <w:iCs/>
              </w:rPr>
            </w:pPr>
            <w:bookmarkStart w:id="71" w:name="_Hlk49355048"/>
            <w:r w:rsidRPr="00F65CD7">
              <w:rPr>
                <w:rFonts w:eastAsia="MS Mincho"/>
                <w:bCs/>
                <w:i/>
                <w:iCs/>
              </w:rPr>
              <w:t xml:space="preserve">Access Variable: Block 0 </w:t>
            </w:r>
            <w:r w:rsidR="00247F31" w:rsidRPr="00F65CD7">
              <w:rPr>
                <w:i/>
                <w:iCs/>
              </w:rPr>
              <w:t>Variables in the Equation</w:t>
            </w:r>
            <w:r w:rsidR="00A130B1" w:rsidRPr="00F65CD7">
              <w:rPr>
                <w:i/>
                <w:iCs/>
              </w:rPr>
              <w:t>--</w:t>
            </w:r>
            <w:r w:rsidRPr="00F65CD7">
              <w:rPr>
                <w:bCs/>
                <w:i/>
                <w:iCs/>
              </w:rPr>
              <w:t>Before Matching</w:t>
            </w:r>
            <w:bookmarkEnd w:id="71"/>
          </w:p>
        </w:tc>
      </w:tr>
      <w:tr w:rsidR="00247F31" w:rsidRPr="00F65CD7" w14:paraId="17F8F3F4" w14:textId="77777777" w:rsidTr="00751042">
        <w:trPr>
          <w:cantSplit/>
          <w:trHeight w:val="237"/>
        </w:trPr>
        <w:tc>
          <w:tcPr>
            <w:tcW w:w="0" w:type="auto"/>
            <w:gridSpan w:val="2"/>
            <w:tcBorders>
              <w:top w:val="single" w:sz="4" w:space="0" w:color="auto"/>
              <w:left w:val="nil"/>
              <w:bottom w:val="nil"/>
              <w:right w:val="nil"/>
            </w:tcBorders>
            <w:shd w:val="clear" w:color="auto" w:fill="auto"/>
            <w:vAlign w:val="bottom"/>
          </w:tcPr>
          <w:p w14:paraId="031C0088" w14:textId="77777777" w:rsidR="00247F31" w:rsidRPr="00F65CD7" w:rsidRDefault="00247F31" w:rsidP="001D53B5">
            <w:pPr>
              <w:autoSpaceDE w:val="0"/>
              <w:autoSpaceDN w:val="0"/>
              <w:adjustRightInd w:val="0"/>
              <w:contextualSpacing/>
            </w:pPr>
          </w:p>
        </w:tc>
        <w:tc>
          <w:tcPr>
            <w:tcW w:w="0" w:type="auto"/>
            <w:tcBorders>
              <w:top w:val="single" w:sz="4" w:space="0" w:color="auto"/>
              <w:left w:val="nil"/>
              <w:bottom w:val="nil"/>
              <w:right w:val="single" w:sz="8" w:space="0" w:color="E0E0E0"/>
            </w:tcBorders>
            <w:shd w:val="clear" w:color="auto" w:fill="auto"/>
            <w:vAlign w:val="bottom"/>
          </w:tcPr>
          <w:p w14:paraId="644D0AC4" w14:textId="77777777" w:rsidR="00247F31" w:rsidRPr="00F65CD7" w:rsidRDefault="00247F31" w:rsidP="001D53B5">
            <w:pPr>
              <w:autoSpaceDE w:val="0"/>
              <w:autoSpaceDN w:val="0"/>
              <w:adjustRightInd w:val="0"/>
              <w:ind w:left="60" w:right="60"/>
              <w:contextualSpacing/>
              <w:jc w:val="center"/>
            </w:pPr>
            <w:r w:rsidRPr="00F65CD7">
              <w:t>B</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7AA2E53B" w14:textId="77777777" w:rsidR="00247F31" w:rsidRPr="00F65CD7" w:rsidRDefault="00247F31" w:rsidP="001D53B5">
            <w:pPr>
              <w:autoSpaceDE w:val="0"/>
              <w:autoSpaceDN w:val="0"/>
              <w:adjustRightInd w:val="0"/>
              <w:ind w:left="60" w:right="60"/>
              <w:contextualSpacing/>
              <w:jc w:val="center"/>
            </w:pPr>
            <w:r w:rsidRPr="00F65CD7">
              <w:t>S.E.</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56410C15" w14:textId="77777777" w:rsidR="00247F31" w:rsidRPr="00F65CD7" w:rsidRDefault="00247F31" w:rsidP="001D53B5">
            <w:pPr>
              <w:autoSpaceDE w:val="0"/>
              <w:autoSpaceDN w:val="0"/>
              <w:adjustRightInd w:val="0"/>
              <w:ind w:left="60" w:right="60"/>
              <w:contextualSpacing/>
              <w:jc w:val="center"/>
            </w:pPr>
            <w:r w:rsidRPr="00F65CD7">
              <w:t>Wald</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18796104"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038B92B3" w14:textId="77777777" w:rsidR="00247F31" w:rsidRPr="00F65CD7" w:rsidRDefault="00247F31" w:rsidP="001D53B5">
            <w:pPr>
              <w:autoSpaceDE w:val="0"/>
              <w:autoSpaceDN w:val="0"/>
              <w:adjustRightInd w:val="0"/>
              <w:ind w:left="60" w:right="60"/>
              <w:contextualSpacing/>
              <w:jc w:val="center"/>
            </w:pPr>
            <w:r w:rsidRPr="00F65CD7">
              <w:t>Sig.</w:t>
            </w:r>
          </w:p>
        </w:tc>
        <w:tc>
          <w:tcPr>
            <w:tcW w:w="0" w:type="auto"/>
            <w:tcBorders>
              <w:top w:val="single" w:sz="4" w:space="0" w:color="auto"/>
              <w:left w:val="single" w:sz="8" w:space="0" w:color="E0E0E0"/>
              <w:bottom w:val="single" w:sz="4" w:space="0" w:color="auto"/>
              <w:right w:val="nil"/>
            </w:tcBorders>
            <w:shd w:val="clear" w:color="auto" w:fill="auto"/>
            <w:vAlign w:val="bottom"/>
          </w:tcPr>
          <w:p w14:paraId="1C879201" w14:textId="77777777" w:rsidR="00247F31" w:rsidRPr="00F65CD7" w:rsidRDefault="00247F31" w:rsidP="001D53B5">
            <w:pPr>
              <w:autoSpaceDE w:val="0"/>
              <w:autoSpaceDN w:val="0"/>
              <w:adjustRightInd w:val="0"/>
              <w:ind w:left="60" w:right="60"/>
              <w:contextualSpacing/>
              <w:jc w:val="center"/>
            </w:pPr>
            <w:r w:rsidRPr="00F65CD7">
              <w:t>Exp(B)</w:t>
            </w:r>
          </w:p>
        </w:tc>
      </w:tr>
      <w:tr w:rsidR="00247F31" w:rsidRPr="00F65CD7" w14:paraId="554F4712" w14:textId="77777777" w:rsidTr="00751042">
        <w:trPr>
          <w:cantSplit/>
          <w:trHeight w:val="250"/>
        </w:trPr>
        <w:tc>
          <w:tcPr>
            <w:tcW w:w="0" w:type="auto"/>
            <w:tcBorders>
              <w:top w:val="single" w:sz="4" w:space="0" w:color="auto"/>
              <w:left w:val="nil"/>
              <w:bottom w:val="single" w:sz="8" w:space="0" w:color="152935"/>
              <w:right w:val="nil"/>
            </w:tcBorders>
            <w:shd w:val="clear" w:color="auto" w:fill="auto"/>
          </w:tcPr>
          <w:p w14:paraId="44B384F9" w14:textId="77777777" w:rsidR="00247F31" w:rsidRPr="00F65CD7" w:rsidRDefault="00247F31" w:rsidP="001D53B5">
            <w:pPr>
              <w:autoSpaceDE w:val="0"/>
              <w:autoSpaceDN w:val="0"/>
              <w:adjustRightInd w:val="0"/>
              <w:contextualSpacing/>
            </w:pPr>
            <w:r w:rsidRPr="00F65CD7">
              <w:t>Step 0</w:t>
            </w:r>
          </w:p>
        </w:tc>
        <w:tc>
          <w:tcPr>
            <w:tcW w:w="0" w:type="auto"/>
            <w:tcBorders>
              <w:top w:val="single" w:sz="4" w:space="0" w:color="auto"/>
              <w:left w:val="nil"/>
              <w:bottom w:val="single" w:sz="8" w:space="0" w:color="152935"/>
              <w:right w:val="nil"/>
            </w:tcBorders>
            <w:shd w:val="clear" w:color="auto" w:fill="auto"/>
          </w:tcPr>
          <w:p w14:paraId="36011A2D" w14:textId="77777777" w:rsidR="00247F31" w:rsidRPr="00F65CD7" w:rsidRDefault="00247F31" w:rsidP="001D53B5">
            <w:pPr>
              <w:autoSpaceDE w:val="0"/>
              <w:autoSpaceDN w:val="0"/>
              <w:adjustRightInd w:val="0"/>
              <w:ind w:left="60" w:right="60"/>
              <w:contextualSpacing/>
            </w:pPr>
            <w:r w:rsidRPr="00F65CD7">
              <w:t>Constant</w:t>
            </w:r>
          </w:p>
        </w:tc>
        <w:tc>
          <w:tcPr>
            <w:tcW w:w="0" w:type="auto"/>
            <w:tcBorders>
              <w:top w:val="single" w:sz="4" w:space="0" w:color="auto"/>
              <w:left w:val="nil"/>
              <w:bottom w:val="single" w:sz="8" w:space="0" w:color="152935"/>
              <w:right w:val="single" w:sz="8" w:space="0" w:color="E0E0E0"/>
            </w:tcBorders>
            <w:shd w:val="clear" w:color="auto" w:fill="auto"/>
          </w:tcPr>
          <w:p w14:paraId="63560264" w14:textId="77777777" w:rsidR="00247F31" w:rsidRPr="00F65CD7" w:rsidRDefault="00247F31" w:rsidP="001D53B5">
            <w:pPr>
              <w:autoSpaceDE w:val="0"/>
              <w:autoSpaceDN w:val="0"/>
              <w:adjustRightInd w:val="0"/>
              <w:ind w:left="60" w:right="60"/>
              <w:contextualSpacing/>
              <w:jc w:val="right"/>
            </w:pPr>
            <w:r w:rsidRPr="00F65CD7">
              <w:t>2.449</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75A6B28E" w14:textId="77777777" w:rsidR="00247F31" w:rsidRPr="00F65CD7" w:rsidRDefault="00247F31" w:rsidP="001D53B5">
            <w:pPr>
              <w:autoSpaceDE w:val="0"/>
              <w:autoSpaceDN w:val="0"/>
              <w:adjustRightInd w:val="0"/>
              <w:ind w:left="60" w:right="60"/>
              <w:contextualSpacing/>
              <w:jc w:val="right"/>
            </w:pPr>
            <w:r w:rsidRPr="00F65CD7">
              <w:t>.044</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171CF7EF" w14:textId="77777777" w:rsidR="00247F31" w:rsidRPr="00F65CD7" w:rsidRDefault="00247F31" w:rsidP="001D53B5">
            <w:pPr>
              <w:autoSpaceDE w:val="0"/>
              <w:autoSpaceDN w:val="0"/>
              <w:adjustRightInd w:val="0"/>
              <w:ind w:left="60" w:right="60"/>
              <w:contextualSpacing/>
              <w:jc w:val="right"/>
            </w:pPr>
            <w:r w:rsidRPr="00F65CD7">
              <w:t>3081.915</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4D605986" w14:textId="77777777" w:rsidR="00247F31" w:rsidRPr="00F65CD7" w:rsidRDefault="00247F31" w:rsidP="001D53B5">
            <w:pPr>
              <w:autoSpaceDE w:val="0"/>
              <w:autoSpaceDN w:val="0"/>
              <w:adjustRightInd w:val="0"/>
              <w:ind w:left="60" w:right="60"/>
              <w:contextualSpacing/>
              <w:jc w:val="right"/>
            </w:pPr>
            <w:r w:rsidRPr="00F65CD7">
              <w:t>1</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04575162" w14:textId="77777777" w:rsidR="00247F31" w:rsidRPr="00F65CD7" w:rsidRDefault="00247F31" w:rsidP="001D53B5">
            <w:pPr>
              <w:autoSpaceDE w:val="0"/>
              <w:autoSpaceDN w:val="0"/>
              <w:adjustRightInd w:val="0"/>
              <w:ind w:left="60" w:right="60"/>
              <w:contextualSpacing/>
              <w:jc w:val="right"/>
            </w:pPr>
            <w:r w:rsidRPr="00F65CD7">
              <w:t>.000</w:t>
            </w:r>
          </w:p>
        </w:tc>
        <w:tc>
          <w:tcPr>
            <w:tcW w:w="0" w:type="auto"/>
            <w:tcBorders>
              <w:top w:val="single" w:sz="4" w:space="0" w:color="auto"/>
              <w:left w:val="single" w:sz="8" w:space="0" w:color="E0E0E0"/>
              <w:bottom w:val="single" w:sz="8" w:space="0" w:color="152935"/>
              <w:right w:val="nil"/>
            </w:tcBorders>
            <w:shd w:val="clear" w:color="auto" w:fill="auto"/>
          </w:tcPr>
          <w:p w14:paraId="24D9DF11" w14:textId="77777777" w:rsidR="00247F31" w:rsidRPr="00F65CD7" w:rsidRDefault="00247F31" w:rsidP="001D53B5">
            <w:pPr>
              <w:autoSpaceDE w:val="0"/>
              <w:autoSpaceDN w:val="0"/>
              <w:adjustRightInd w:val="0"/>
              <w:ind w:left="60" w:right="60"/>
              <w:contextualSpacing/>
              <w:jc w:val="right"/>
            </w:pPr>
            <w:r w:rsidRPr="00F65CD7">
              <w:t>11.582</w:t>
            </w:r>
          </w:p>
        </w:tc>
      </w:tr>
    </w:tbl>
    <w:p w14:paraId="5D666AB5" w14:textId="77777777" w:rsidR="00247F31" w:rsidRPr="00F65CD7" w:rsidRDefault="00247F31" w:rsidP="001D53B5">
      <w:pPr>
        <w:autoSpaceDE w:val="0"/>
        <w:autoSpaceDN w:val="0"/>
        <w:adjustRightInd w:val="0"/>
        <w:contextualSpacing/>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1272"/>
        <w:gridCol w:w="2867"/>
        <w:gridCol w:w="1200"/>
        <w:gridCol w:w="1200"/>
        <w:gridCol w:w="1043"/>
      </w:tblGrid>
      <w:tr w:rsidR="00247F31" w:rsidRPr="00F65CD7" w14:paraId="70C2B93D" w14:textId="77777777" w:rsidTr="00376B4C">
        <w:trPr>
          <w:cantSplit/>
        </w:trPr>
        <w:tc>
          <w:tcPr>
            <w:tcW w:w="8550" w:type="dxa"/>
            <w:gridSpan w:val="6"/>
            <w:tcBorders>
              <w:top w:val="nil"/>
              <w:left w:val="nil"/>
              <w:bottom w:val="single" w:sz="4" w:space="0" w:color="auto"/>
              <w:right w:val="nil"/>
            </w:tcBorders>
            <w:shd w:val="clear" w:color="auto" w:fill="auto"/>
            <w:vAlign w:val="center"/>
          </w:tcPr>
          <w:p w14:paraId="5FA69640" w14:textId="77777777" w:rsidR="00CD36C8" w:rsidRPr="00F65CD7" w:rsidRDefault="00CD36C8" w:rsidP="001D53B5">
            <w:pPr>
              <w:autoSpaceDE w:val="0"/>
              <w:autoSpaceDN w:val="0"/>
              <w:adjustRightInd w:val="0"/>
              <w:ind w:right="60"/>
              <w:contextualSpacing/>
            </w:pPr>
          </w:p>
          <w:p w14:paraId="492DA404" w14:textId="77777777" w:rsidR="00CD36C8" w:rsidRPr="00F65CD7" w:rsidRDefault="00CD36C8" w:rsidP="001D53B5">
            <w:pPr>
              <w:autoSpaceDE w:val="0"/>
              <w:autoSpaceDN w:val="0"/>
              <w:adjustRightInd w:val="0"/>
              <w:ind w:right="60"/>
              <w:contextualSpacing/>
            </w:pPr>
          </w:p>
          <w:p w14:paraId="3D18948B" w14:textId="14DEFA1B" w:rsidR="00247F31" w:rsidRPr="00F65CD7" w:rsidRDefault="00247F31" w:rsidP="001D53B5">
            <w:pPr>
              <w:autoSpaceDE w:val="0"/>
              <w:autoSpaceDN w:val="0"/>
              <w:adjustRightInd w:val="0"/>
              <w:ind w:right="60"/>
              <w:contextualSpacing/>
            </w:pPr>
            <w:r w:rsidRPr="00F65CD7">
              <w:t xml:space="preserve">Table </w:t>
            </w:r>
            <w:r w:rsidR="003967BF" w:rsidRPr="00F65CD7">
              <w:t>60</w:t>
            </w:r>
          </w:p>
          <w:p w14:paraId="73077CD3" w14:textId="77777777" w:rsidR="00247F31" w:rsidRPr="00F65CD7" w:rsidRDefault="00247F31" w:rsidP="001D53B5">
            <w:pPr>
              <w:autoSpaceDE w:val="0"/>
              <w:autoSpaceDN w:val="0"/>
              <w:adjustRightInd w:val="0"/>
              <w:ind w:left="60" w:right="60"/>
              <w:contextualSpacing/>
            </w:pPr>
          </w:p>
          <w:p w14:paraId="014C8CD0" w14:textId="2E12A447" w:rsidR="00247F31" w:rsidRPr="00F65CD7" w:rsidRDefault="003B6451" w:rsidP="001D53B5">
            <w:pPr>
              <w:autoSpaceDE w:val="0"/>
              <w:autoSpaceDN w:val="0"/>
              <w:adjustRightInd w:val="0"/>
              <w:ind w:left="60" w:right="60"/>
              <w:contextualSpacing/>
              <w:rPr>
                <w:i/>
                <w:iCs/>
              </w:rPr>
            </w:pPr>
            <w:bookmarkStart w:id="72" w:name="_Hlk49355092"/>
            <w:r w:rsidRPr="00F65CD7">
              <w:rPr>
                <w:rFonts w:eastAsia="MS Mincho"/>
                <w:bCs/>
                <w:i/>
                <w:iCs/>
              </w:rPr>
              <w:t xml:space="preserve">Access Variable: Block 0 </w:t>
            </w:r>
            <w:r w:rsidR="00247F31" w:rsidRPr="00F65CD7">
              <w:rPr>
                <w:i/>
                <w:iCs/>
              </w:rPr>
              <w:t>Variables not in the Equation</w:t>
            </w:r>
            <w:r w:rsidR="00A130B1" w:rsidRPr="00F65CD7">
              <w:rPr>
                <w:i/>
                <w:iCs/>
              </w:rPr>
              <w:t>--</w:t>
            </w:r>
            <w:r w:rsidRPr="00F65CD7">
              <w:rPr>
                <w:bCs/>
                <w:i/>
                <w:iCs/>
              </w:rPr>
              <w:t>Before Matching</w:t>
            </w:r>
            <w:bookmarkEnd w:id="72"/>
          </w:p>
        </w:tc>
      </w:tr>
      <w:tr w:rsidR="00247F31" w:rsidRPr="00F65CD7" w14:paraId="0E62D8C7" w14:textId="77777777" w:rsidTr="00376B4C">
        <w:trPr>
          <w:cantSplit/>
        </w:trPr>
        <w:tc>
          <w:tcPr>
            <w:tcW w:w="5107" w:type="dxa"/>
            <w:gridSpan w:val="3"/>
            <w:tcBorders>
              <w:top w:val="single" w:sz="4" w:space="0" w:color="auto"/>
              <w:left w:val="nil"/>
              <w:bottom w:val="single" w:sz="8" w:space="0" w:color="152935"/>
              <w:right w:val="nil"/>
            </w:tcBorders>
            <w:shd w:val="clear" w:color="auto" w:fill="auto"/>
            <w:vAlign w:val="bottom"/>
          </w:tcPr>
          <w:p w14:paraId="79494368" w14:textId="77777777" w:rsidR="00247F31" w:rsidRPr="00F65CD7" w:rsidRDefault="00247F31" w:rsidP="001D53B5">
            <w:pPr>
              <w:autoSpaceDE w:val="0"/>
              <w:autoSpaceDN w:val="0"/>
              <w:adjustRightInd w:val="0"/>
              <w:contextualSpacing/>
            </w:pPr>
          </w:p>
        </w:tc>
        <w:tc>
          <w:tcPr>
            <w:tcW w:w="1200" w:type="dxa"/>
            <w:tcBorders>
              <w:top w:val="single" w:sz="4" w:space="0" w:color="auto"/>
              <w:left w:val="nil"/>
              <w:bottom w:val="single" w:sz="8" w:space="0" w:color="152935"/>
              <w:right w:val="single" w:sz="8" w:space="0" w:color="E0E0E0"/>
            </w:tcBorders>
            <w:shd w:val="clear" w:color="auto" w:fill="auto"/>
            <w:vAlign w:val="bottom"/>
          </w:tcPr>
          <w:p w14:paraId="0AABE7E4" w14:textId="77777777" w:rsidR="00247F31" w:rsidRPr="00F65CD7" w:rsidRDefault="00247F31" w:rsidP="001D53B5">
            <w:pPr>
              <w:autoSpaceDE w:val="0"/>
              <w:autoSpaceDN w:val="0"/>
              <w:adjustRightInd w:val="0"/>
              <w:ind w:left="60" w:right="60"/>
              <w:contextualSpacing/>
              <w:jc w:val="center"/>
            </w:pPr>
            <w:r w:rsidRPr="00F65CD7">
              <w:t>Score</w:t>
            </w:r>
          </w:p>
        </w:tc>
        <w:tc>
          <w:tcPr>
            <w:tcW w:w="1200" w:type="dxa"/>
            <w:tcBorders>
              <w:top w:val="single" w:sz="4" w:space="0" w:color="auto"/>
              <w:left w:val="single" w:sz="8" w:space="0" w:color="E0E0E0"/>
              <w:bottom w:val="single" w:sz="8" w:space="0" w:color="152935"/>
              <w:right w:val="single" w:sz="8" w:space="0" w:color="E0E0E0"/>
            </w:tcBorders>
            <w:shd w:val="clear" w:color="auto" w:fill="auto"/>
            <w:vAlign w:val="bottom"/>
          </w:tcPr>
          <w:p w14:paraId="7FEBDA16"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1043" w:type="dxa"/>
            <w:tcBorders>
              <w:top w:val="single" w:sz="4" w:space="0" w:color="auto"/>
              <w:left w:val="single" w:sz="8" w:space="0" w:color="E0E0E0"/>
              <w:bottom w:val="single" w:sz="8" w:space="0" w:color="152935"/>
              <w:right w:val="nil"/>
            </w:tcBorders>
            <w:shd w:val="clear" w:color="auto" w:fill="auto"/>
            <w:vAlign w:val="bottom"/>
          </w:tcPr>
          <w:p w14:paraId="161A6A0B" w14:textId="77777777" w:rsidR="00247F31" w:rsidRPr="00F65CD7" w:rsidRDefault="00247F31" w:rsidP="001D53B5">
            <w:pPr>
              <w:autoSpaceDE w:val="0"/>
              <w:autoSpaceDN w:val="0"/>
              <w:adjustRightInd w:val="0"/>
              <w:ind w:left="60" w:right="60"/>
              <w:contextualSpacing/>
              <w:jc w:val="center"/>
            </w:pPr>
            <w:r w:rsidRPr="00F65CD7">
              <w:t>Sig.</w:t>
            </w:r>
          </w:p>
        </w:tc>
      </w:tr>
      <w:tr w:rsidR="00247F31" w:rsidRPr="00F65CD7" w14:paraId="11AE2321" w14:textId="77777777" w:rsidTr="00376B4C">
        <w:trPr>
          <w:cantSplit/>
        </w:trPr>
        <w:tc>
          <w:tcPr>
            <w:tcW w:w="968" w:type="dxa"/>
            <w:vMerge w:val="restart"/>
            <w:tcBorders>
              <w:top w:val="single" w:sz="8" w:space="0" w:color="152935"/>
              <w:left w:val="nil"/>
              <w:bottom w:val="single" w:sz="8" w:space="0" w:color="152935"/>
              <w:right w:val="nil"/>
            </w:tcBorders>
            <w:shd w:val="clear" w:color="auto" w:fill="auto"/>
          </w:tcPr>
          <w:p w14:paraId="0123074A" w14:textId="77777777" w:rsidR="00247F31" w:rsidRPr="00F65CD7" w:rsidRDefault="00247F31" w:rsidP="001D53B5">
            <w:pPr>
              <w:autoSpaceDE w:val="0"/>
              <w:autoSpaceDN w:val="0"/>
              <w:adjustRightInd w:val="0"/>
              <w:ind w:left="60" w:right="60"/>
              <w:contextualSpacing/>
            </w:pPr>
            <w:r w:rsidRPr="00F65CD7">
              <w:t>Step 0</w:t>
            </w:r>
          </w:p>
        </w:tc>
        <w:tc>
          <w:tcPr>
            <w:tcW w:w="1272" w:type="dxa"/>
            <w:vMerge w:val="restart"/>
            <w:tcBorders>
              <w:top w:val="single" w:sz="8" w:space="0" w:color="152935"/>
              <w:left w:val="nil"/>
              <w:bottom w:val="single" w:sz="8" w:space="0" w:color="AEAEAE"/>
              <w:right w:val="nil"/>
            </w:tcBorders>
            <w:shd w:val="clear" w:color="auto" w:fill="auto"/>
          </w:tcPr>
          <w:p w14:paraId="37DB4FD1" w14:textId="77777777" w:rsidR="00247F31" w:rsidRPr="00F65CD7" w:rsidRDefault="00247F31" w:rsidP="001D53B5">
            <w:pPr>
              <w:autoSpaceDE w:val="0"/>
              <w:autoSpaceDN w:val="0"/>
              <w:adjustRightInd w:val="0"/>
              <w:ind w:left="60" w:right="60"/>
              <w:contextualSpacing/>
            </w:pPr>
            <w:r w:rsidRPr="00F65CD7">
              <w:t>Variables</w:t>
            </w:r>
          </w:p>
        </w:tc>
        <w:tc>
          <w:tcPr>
            <w:tcW w:w="2867" w:type="dxa"/>
            <w:tcBorders>
              <w:top w:val="single" w:sz="8" w:space="0" w:color="152935"/>
              <w:left w:val="nil"/>
              <w:bottom w:val="single" w:sz="8" w:space="0" w:color="AEAEAE"/>
              <w:right w:val="nil"/>
            </w:tcBorders>
            <w:shd w:val="clear" w:color="auto" w:fill="auto"/>
            <w:vAlign w:val="center"/>
          </w:tcPr>
          <w:p w14:paraId="7391C5AA" w14:textId="77777777" w:rsidR="00247F31" w:rsidRPr="00F65CD7" w:rsidRDefault="00247F31" w:rsidP="001D53B5">
            <w:pPr>
              <w:autoSpaceDE w:val="0"/>
              <w:autoSpaceDN w:val="0"/>
              <w:adjustRightInd w:val="0"/>
              <w:ind w:left="60" w:right="60"/>
              <w:contextualSpacing/>
            </w:pPr>
            <w:r w:rsidRPr="00F65CD7">
              <w:t>SES Quartile</w:t>
            </w:r>
          </w:p>
        </w:tc>
        <w:tc>
          <w:tcPr>
            <w:tcW w:w="1200" w:type="dxa"/>
            <w:tcBorders>
              <w:top w:val="single" w:sz="8" w:space="0" w:color="152935"/>
              <w:left w:val="nil"/>
              <w:bottom w:val="single" w:sz="8" w:space="0" w:color="AEAEAE"/>
              <w:right w:val="single" w:sz="8" w:space="0" w:color="E0E0E0"/>
            </w:tcBorders>
            <w:shd w:val="clear" w:color="auto" w:fill="auto"/>
          </w:tcPr>
          <w:p w14:paraId="3A58EDAA" w14:textId="77777777" w:rsidR="00247F31" w:rsidRPr="00F65CD7" w:rsidRDefault="00247F31" w:rsidP="001D53B5">
            <w:pPr>
              <w:autoSpaceDE w:val="0"/>
              <w:autoSpaceDN w:val="0"/>
              <w:adjustRightInd w:val="0"/>
              <w:ind w:left="60" w:right="60"/>
              <w:contextualSpacing/>
              <w:jc w:val="right"/>
            </w:pPr>
            <w:r w:rsidRPr="00F65CD7">
              <w:t>391.663</w:t>
            </w:r>
          </w:p>
        </w:tc>
        <w:tc>
          <w:tcPr>
            <w:tcW w:w="1200" w:type="dxa"/>
            <w:tcBorders>
              <w:top w:val="single" w:sz="8" w:space="0" w:color="152935"/>
              <w:left w:val="single" w:sz="8" w:space="0" w:color="E0E0E0"/>
              <w:bottom w:val="single" w:sz="8" w:space="0" w:color="AEAEAE"/>
              <w:right w:val="single" w:sz="8" w:space="0" w:color="E0E0E0"/>
            </w:tcBorders>
            <w:shd w:val="clear" w:color="auto" w:fill="auto"/>
          </w:tcPr>
          <w:p w14:paraId="00A2639C"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152935"/>
              <w:left w:val="single" w:sz="8" w:space="0" w:color="E0E0E0"/>
              <w:bottom w:val="single" w:sz="8" w:space="0" w:color="AEAEAE"/>
              <w:right w:val="nil"/>
            </w:tcBorders>
            <w:shd w:val="clear" w:color="auto" w:fill="auto"/>
          </w:tcPr>
          <w:p w14:paraId="70D40AC5"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52C3B246"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608655DE"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1C991E49"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392B9AEE" w14:textId="66C70941" w:rsidR="00247F31" w:rsidRPr="00F65CD7" w:rsidRDefault="00BB6927" w:rsidP="001D53B5">
            <w:pPr>
              <w:autoSpaceDE w:val="0"/>
              <w:autoSpaceDN w:val="0"/>
              <w:adjustRightInd w:val="0"/>
              <w:ind w:left="60" w:right="60"/>
              <w:contextualSpacing/>
            </w:pPr>
            <w:r w:rsidRPr="00F65CD7">
              <w:t>Math Quartile</w:t>
            </w:r>
          </w:p>
        </w:tc>
        <w:tc>
          <w:tcPr>
            <w:tcW w:w="1200" w:type="dxa"/>
            <w:tcBorders>
              <w:top w:val="single" w:sz="8" w:space="0" w:color="AEAEAE"/>
              <w:left w:val="nil"/>
              <w:bottom w:val="single" w:sz="8" w:space="0" w:color="AEAEAE"/>
              <w:right w:val="single" w:sz="8" w:space="0" w:color="E0E0E0"/>
            </w:tcBorders>
            <w:shd w:val="clear" w:color="auto" w:fill="auto"/>
          </w:tcPr>
          <w:p w14:paraId="58E37014" w14:textId="77777777" w:rsidR="00247F31" w:rsidRPr="00F65CD7" w:rsidRDefault="00247F31" w:rsidP="001D53B5">
            <w:pPr>
              <w:autoSpaceDE w:val="0"/>
              <w:autoSpaceDN w:val="0"/>
              <w:adjustRightInd w:val="0"/>
              <w:ind w:left="60" w:right="60"/>
              <w:contextualSpacing/>
              <w:jc w:val="right"/>
            </w:pPr>
            <w:r w:rsidRPr="00F65CD7">
              <w:t>429.607</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284FA461"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1261F369"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E4C0BE9"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389B0AEF"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2EFF550E"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146ED8F3" w14:textId="77777777" w:rsidR="00247F31" w:rsidRPr="00F65CD7" w:rsidRDefault="00247F31" w:rsidP="001D53B5">
            <w:pPr>
              <w:autoSpaceDE w:val="0"/>
              <w:autoSpaceDN w:val="0"/>
              <w:adjustRightInd w:val="0"/>
              <w:ind w:left="60" w:right="60"/>
              <w:contextualSpacing/>
            </w:pPr>
            <w:r w:rsidRPr="00F65CD7">
              <w:t>Reading Quartile</w:t>
            </w:r>
          </w:p>
        </w:tc>
        <w:tc>
          <w:tcPr>
            <w:tcW w:w="1200" w:type="dxa"/>
            <w:tcBorders>
              <w:top w:val="single" w:sz="8" w:space="0" w:color="AEAEAE"/>
              <w:left w:val="nil"/>
              <w:bottom w:val="single" w:sz="8" w:space="0" w:color="AEAEAE"/>
              <w:right w:val="single" w:sz="8" w:space="0" w:color="E0E0E0"/>
            </w:tcBorders>
            <w:shd w:val="clear" w:color="auto" w:fill="auto"/>
          </w:tcPr>
          <w:p w14:paraId="7B85941A" w14:textId="77777777" w:rsidR="00247F31" w:rsidRPr="00F65CD7" w:rsidRDefault="00247F31" w:rsidP="001D53B5">
            <w:pPr>
              <w:autoSpaceDE w:val="0"/>
              <w:autoSpaceDN w:val="0"/>
              <w:adjustRightInd w:val="0"/>
              <w:ind w:left="60" w:right="60"/>
              <w:contextualSpacing/>
              <w:jc w:val="right"/>
            </w:pPr>
            <w:r w:rsidRPr="00F65CD7">
              <w:t>430.924</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4E8FA1A1"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773884D0"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CEBC42C"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5671B64C"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636B547A"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2794C87A" w14:textId="77777777" w:rsidR="00247F31" w:rsidRPr="00F65CD7" w:rsidRDefault="00247F31" w:rsidP="001D53B5">
            <w:pPr>
              <w:autoSpaceDE w:val="0"/>
              <w:autoSpaceDN w:val="0"/>
              <w:adjustRightInd w:val="0"/>
              <w:ind w:left="60" w:right="60"/>
              <w:contextualSpacing/>
            </w:pPr>
            <w:r w:rsidRPr="00F65CD7">
              <w:t>Sex</w:t>
            </w:r>
          </w:p>
        </w:tc>
        <w:tc>
          <w:tcPr>
            <w:tcW w:w="1200" w:type="dxa"/>
            <w:tcBorders>
              <w:top w:val="single" w:sz="8" w:space="0" w:color="AEAEAE"/>
              <w:left w:val="nil"/>
              <w:bottom w:val="single" w:sz="8" w:space="0" w:color="AEAEAE"/>
              <w:right w:val="single" w:sz="8" w:space="0" w:color="E0E0E0"/>
            </w:tcBorders>
            <w:shd w:val="clear" w:color="auto" w:fill="auto"/>
          </w:tcPr>
          <w:p w14:paraId="11DBC957" w14:textId="77777777" w:rsidR="00247F31" w:rsidRPr="00F65CD7" w:rsidRDefault="00247F31" w:rsidP="001D53B5">
            <w:pPr>
              <w:autoSpaceDE w:val="0"/>
              <w:autoSpaceDN w:val="0"/>
              <w:adjustRightInd w:val="0"/>
              <w:ind w:left="60" w:right="60"/>
              <w:contextualSpacing/>
              <w:jc w:val="right"/>
            </w:pPr>
            <w:r w:rsidRPr="00F65CD7">
              <w:t>34.132</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37C7B9FD"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0436FF46"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37424A05"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0BD1981D"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02C558FF"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67F3D48C" w14:textId="38B8893F" w:rsidR="00247F31" w:rsidRPr="00F65CD7" w:rsidRDefault="002B3C4D" w:rsidP="001D53B5">
            <w:pPr>
              <w:autoSpaceDE w:val="0"/>
              <w:autoSpaceDN w:val="0"/>
              <w:adjustRightInd w:val="0"/>
              <w:ind w:left="60" w:right="60"/>
              <w:contextualSpacing/>
            </w:pPr>
            <w:r w:rsidRPr="00F65CD7">
              <w:t>Parent Composition</w:t>
            </w:r>
          </w:p>
        </w:tc>
        <w:tc>
          <w:tcPr>
            <w:tcW w:w="1200" w:type="dxa"/>
            <w:tcBorders>
              <w:top w:val="single" w:sz="8" w:space="0" w:color="AEAEAE"/>
              <w:left w:val="nil"/>
              <w:bottom w:val="single" w:sz="8" w:space="0" w:color="AEAEAE"/>
              <w:right w:val="single" w:sz="8" w:space="0" w:color="E0E0E0"/>
            </w:tcBorders>
            <w:shd w:val="clear" w:color="auto" w:fill="auto"/>
          </w:tcPr>
          <w:p w14:paraId="102DFB9F" w14:textId="77777777" w:rsidR="00247F31" w:rsidRPr="00F65CD7" w:rsidRDefault="00247F31" w:rsidP="001D53B5">
            <w:pPr>
              <w:autoSpaceDE w:val="0"/>
              <w:autoSpaceDN w:val="0"/>
              <w:adjustRightInd w:val="0"/>
              <w:ind w:left="60" w:right="60"/>
              <w:contextualSpacing/>
              <w:jc w:val="right"/>
            </w:pPr>
            <w:r w:rsidRPr="00F65CD7">
              <w:t>102.113</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4F1AB770"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4EFC11C3"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611F07A"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051E760A"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7CA31766"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17C5A5FC" w14:textId="77777777" w:rsidR="00247F31" w:rsidRPr="00F65CD7" w:rsidRDefault="00247F31" w:rsidP="001D53B5">
            <w:pPr>
              <w:autoSpaceDE w:val="0"/>
              <w:autoSpaceDN w:val="0"/>
              <w:adjustRightInd w:val="0"/>
              <w:ind w:left="60" w:right="60"/>
              <w:contextualSpacing/>
            </w:pPr>
            <w:r w:rsidRPr="00F65CD7">
              <w:t>Black</w:t>
            </w:r>
          </w:p>
        </w:tc>
        <w:tc>
          <w:tcPr>
            <w:tcW w:w="1200" w:type="dxa"/>
            <w:tcBorders>
              <w:top w:val="single" w:sz="8" w:space="0" w:color="AEAEAE"/>
              <w:left w:val="nil"/>
              <w:bottom w:val="single" w:sz="8" w:space="0" w:color="AEAEAE"/>
              <w:right w:val="single" w:sz="8" w:space="0" w:color="E0E0E0"/>
            </w:tcBorders>
            <w:shd w:val="clear" w:color="auto" w:fill="auto"/>
          </w:tcPr>
          <w:p w14:paraId="147D66D4" w14:textId="77777777" w:rsidR="00247F31" w:rsidRPr="00F65CD7" w:rsidRDefault="00247F31" w:rsidP="001D53B5">
            <w:pPr>
              <w:autoSpaceDE w:val="0"/>
              <w:autoSpaceDN w:val="0"/>
              <w:adjustRightInd w:val="0"/>
              <w:ind w:left="60" w:right="60"/>
              <w:contextualSpacing/>
              <w:jc w:val="right"/>
            </w:pPr>
            <w:r w:rsidRPr="00F65CD7">
              <w:t>.045</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29DE81EC"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582B0955" w14:textId="77777777" w:rsidR="00247F31" w:rsidRPr="00F65CD7" w:rsidRDefault="00247F31" w:rsidP="001D53B5">
            <w:pPr>
              <w:autoSpaceDE w:val="0"/>
              <w:autoSpaceDN w:val="0"/>
              <w:adjustRightInd w:val="0"/>
              <w:ind w:left="60" w:right="60"/>
              <w:contextualSpacing/>
              <w:jc w:val="right"/>
            </w:pPr>
            <w:r w:rsidRPr="00F65CD7">
              <w:t>.831</w:t>
            </w:r>
          </w:p>
        </w:tc>
      </w:tr>
      <w:tr w:rsidR="00247F31" w:rsidRPr="00F65CD7" w14:paraId="756CC5EF"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79432FB0"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21897C0F"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32690E83" w14:textId="77777777" w:rsidR="00247F31" w:rsidRPr="00F65CD7" w:rsidRDefault="00247F31" w:rsidP="001D53B5">
            <w:pPr>
              <w:autoSpaceDE w:val="0"/>
              <w:autoSpaceDN w:val="0"/>
              <w:adjustRightInd w:val="0"/>
              <w:ind w:left="60" w:right="60"/>
              <w:contextualSpacing/>
            </w:pPr>
            <w:r w:rsidRPr="00F65CD7">
              <w:t>Hispanic</w:t>
            </w:r>
          </w:p>
        </w:tc>
        <w:tc>
          <w:tcPr>
            <w:tcW w:w="1200" w:type="dxa"/>
            <w:tcBorders>
              <w:top w:val="single" w:sz="8" w:space="0" w:color="AEAEAE"/>
              <w:left w:val="nil"/>
              <w:bottom w:val="single" w:sz="8" w:space="0" w:color="AEAEAE"/>
              <w:right w:val="single" w:sz="8" w:space="0" w:color="E0E0E0"/>
            </w:tcBorders>
            <w:shd w:val="clear" w:color="auto" w:fill="auto"/>
          </w:tcPr>
          <w:p w14:paraId="035E80E0" w14:textId="77777777" w:rsidR="00247F31" w:rsidRPr="00F65CD7" w:rsidRDefault="00247F31" w:rsidP="001D53B5">
            <w:pPr>
              <w:autoSpaceDE w:val="0"/>
              <w:autoSpaceDN w:val="0"/>
              <w:adjustRightInd w:val="0"/>
              <w:ind w:left="60" w:right="60"/>
              <w:contextualSpacing/>
              <w:jc w:val="right"/>
            </w:pPr>
            <w:r w:rsidRPr="00F65CD7">
              <w:t>17.332</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5B82B736"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40BB8868"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37410A69"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68F25EF4"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35319DAB"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4B7A7998" w14:textId="77777777" w:rsidR="00247F31" w:rsidRPr="00F65CD7" w:rsidRDefault="00247F31" w:rsidP="001D53B5">
            <w:pPr>
              <w:autoSpaceDE w:val="0"/>
              <w:autoSpaceDN w:val="0"/>
              <w:adjustRightInd w:val="0"/>
              <w:ind w:left="60" w:right="60"/>
              <w:contextualSpacing/>
            </w:pPr>
            <w:r w:rsidRPr="00F65CD7">
              <w:t>Parents' highest level of education</w:t>
            </w:r>
          </w:p>
        </w:tc>
        <w:tc>
          <w:tcPr>
            <w:tcW w:w="1200" w:type="dxa"/>
            <w:tcBorders>
              <w:top w:val="single" w:sz="8" w:space="0" w:color="AEAEAE"/>
              <w:left w:val="nil"/>
              <w:bottom w:val="single" w:sz="8" w:space="0" w:color="AEAEAE"/>
              <w:right w:val="single" w:sz="8" w:space="0" w:color="E0E0E0"/>
            </w:tcBorders>
            <w:shd w:val="clear" w:color="auto" w:fill="auto"/>
          </w:tcPr>
          <w:p w14:paraId="34979935" w14:textId="77777777" w:rsidR="00247F31" w:rsidRPr="00F65CD7" w:rsidRDefault="00247F31" w:rsidP="001D53B5">
            <w:pPr>
              <w:autoSpaceDE w:val="0"/>
              <w:autoSpaceDN w:val="0"/>
              <w:adjustRightInd w:val="0"/>
              <w:ind w:left="60" w:right="60"/>
              <w:contextualSpacing/>
              <w:jc w:val="right"/>
            </w:pPr>
            <w:r w:rsidRPr="00F65CD7">
              <w:t>376.287</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36DD49B1"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6260D10F"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1294AE40"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55392F71" w14:textId="77777777" w:rsidR="00247F31" w:rsidRPr="00F65CD7" w:rsidRDefault="00247F31" w:rsidP="001D53B5">
            <w:pPr>
              <w:autoSpaceDE w:val="0"/>
              <w:autoSpaceDN w:val="0"/>
              <w:adjustRightInd w:val="0"/>
              <w:contextualSpacing/>
            </w:pPr>
          </w:p>
        </w:tc>
        <w:tc>
          <w:tcPr>
            <w:tcW w:w="1272" w:type="dxa"/>
            <w:vMerge/>
            <w:tcBorders>
              <w:top w:val="single" w:sz="8" w:space="0" w:color="152935"/>
              <w:left w:val="nil"/>
              <w:bottom w:val="single" w:sz="8" w:space="0" w:color="AEAEAE"/>
              <w:right w:val="nil"/>
            </w:tcBorders>
            <w:shd w:val="clear" w:color="auto" w:fill="auto"/>
          </w:tcPr>
          <w:p w14:paraId="0DDDDEF7" w14:textId="77777777" w:rsidR="00247F31" w:rsidRPr="00F65CD7" w:rsidRDefault="00247F31" w:rsidP="001D53B5">
            <w:pPr>
              <w:autoSpaceDE w:val="0"/>
              <w:autoSpaceDN w:val="0"/>
              <w:adjustRightInd w:val="0"/>
              <w:contextualSpacing/>
            </w:pPr>
          </w:p>
        </w:tc>
        <w:tc>
          <w:tcPr>
            <w:tcW w:w="2867" w:type="dxa"/>
            <w:tcBorders>
              <w:top w:val="single" w:sz="8" w:space="0" w:color="AEAEAE"/>
              <w:left w:val="nil"/>
              <w:bottom w:val="single" w:sz="8" w:space="0" w:color="AEAEAE"/>
              <w:right w:val="nil"/>
            </w:tcBorders>
            <w:shd w:val="clear" w:color="auto" w:fill="auto"/>
            <w:vAlign w:val="center"/>
          </w:tcPr>
          <w:p w14:paraId="13BF6633" w14:textId="77777777" w:rsidR="00247F31" w:rsidRPr="00F65CD7" w:rsidRDefault="00247F31" w:rsidP="001D53B5">
            <w:pPr>
              <w:autoSpaceDE w:val="0"/>
              <w:autoSpaceDN w:val="0"/>
              <w:adjustRightInd w:val="0"/>
              <w:ind w:left="60" w:right="60"/>
              <w:contextualSpacing/>
            </w:pPr>
            <w:r w:rsidRPr="00F65CD7">
              <w:t>Number of academic risk factors in 10th grade</w:t>
            </w:r>
          </w:p>
        </w:tc>
        <w:tc>
          <w:tcPr>
            <w:tcW w:w="1200" w:type="dxa"/>
            <w:tcBorders>
              <w:top w:val="single" w:sz="8" w:space="0" w:color="AEAEAE"/>
              <w:left w:val="nil"/>
              <w:bottom w:val="single" w:sz="8" w:space="0" w:color="AEAEAE"/>
              <w:right w:val="single" w:sz="8" w:space="0" w:color="E0E0E0"/>
            </w:tcBorders>
            <w:shd w:val="clear" w:color="auto" w:fill="auto"/>
          </w:tcPr>
          <w:p w14:paraId="30C07C68" w14:textId="77777777" w:rsidR="00247F31" w:rsidRPr="00F65CD7" w:rsidRDefault="00247F31" w:rsidP="001D53B5">
            <w:pPr>
              <w:autoSpaceDE w:val="0"/>
              <w:autoSpaceDN w:val="0"/>
              <w:adjustRightInd w:val="0"/>
              <w:ind w:left="60" w:right="60"/>
              <w:contextualSpacing/>
              <w:jc w:val="right"/>
            </w:pPr>
            <w:r w:rsidRPr="00F65CD7">
              <w:t>196.240</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63717F5D" w14:textId="77777777" w:rsidR="00247F31" w:rsidRPr="00F65CD7" w:rsidRDefault="00247F31" w:rsidP="001D53B5">
            <w:pPr>
              <w:autoSpaceDE w:val="0"/>
              <w:autoSpaceDN w:val="0"/>
              <w:adjustRightInd w:val="0"/>
              <w:ind w:left="60" w:right="60"/>
              <w:contextualSpacing/>
              <w:jc w:val="right"/>
            </w:pPr>
            <w:r w:rsidRPr="00F65CD7">
              <w:t>1</w:t>
            </w:r>
          </w:p>
        </w:tc>
        <w:tc>
          <w:tcPr>
            <w:tcW w:w="1043" w:type="dxa"/>
            <w:tcBorders>
              <w:top w:val="single" w:sz="8" w:space="0" w:color="AEAEAE"/>
              <w:left w:val="single" w:sz="8" w:space="0" w:color="E0E0E0"/>
              <w:bottom w:val="single" w:sz="8" w:space="0" w:color="AEAEAE"/>
              <w:right w:val="nil"/>
            </w:tcBorders>
            <w:shd w:val="clear" w:color="auto" w:fill="auto"/>
          </w:tcPr>
          <w:p w14:paraId="14300DF8"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27B64768" w14:textId="77777777" w:rsidTr="00376B4C">
        <w:trPr>
          <w:cantSplit/>
        </w:trPr>
        <w:tc>
          <w:tcPr>
            <w:tcW w:w="968" w:type="dxa"/>
            <w:vMerge/>
            <w:tcBorders>
              <w:top w:val="single" w:sz="8" w:space="0" w:color="152935"/>
              <w:left w:val="nil"/>
              <w:bottom w:val="single" w:sz="8" w:space="0" w:color="152935"/>
              <w:right w:val="nil"/>
            </w:tcBorders>
            <w:shd w:val="clear" w:color="auto" w:fill="auto"/>
          </w:tcPr>
          <w:p w14:paraId="6CED87D7" w14:textId="77777777" w:rsidR="00247F31" w:rsidRPr="00F65CD7" w:rsidRDefault="00247F31" w:rsidP="001D53B5">
            <w:pPr>
              <w:autoSpaceDE w:val="0"/>
              <w:autoSpaceDN w:val="0"/>
              <w:adjustRightInd w:val="0"/>
              <w:contextualSpacing/>
            </w:pPr>
          </w:p>
        </w:tc>
        <w:tc>
          <w:tcPr>
            <w:tcW w:w="4139" w:type="dxa"/>
            <w:gridSpan w:val="2"/>
            <w:tcBorders>
              <w:top w:val="single" w:sz="8" w:space="0" w:color="AEAEAE"/>
              <w:left w:val="nil"/>
              <w:bottom w:val="single" w:sz="8" w:space="0" w:color="152935"/>
              <w:right w:val="nil"/>
            </w:tcBorders>
            <w:shd w:val="clear" w:color="auto" w:fill="auto"/>
          </w:tcPr>
          <w:p w14:paraId="6F8144F4" w14:textId="77777777" w:rsidR="00247F31" w:rsidRPr="00F65CD7" w:rsidRDefault="00247F31" w:rsidP="001D53B5">
            <w:pPr>
              <w:autoSpaceDE w:val="0"/>
              <w:autoSpaceDN w:val="0"/>
              <w:adjustRightInd w:val="0"/>
              <w:ind w:left="60" w:right="60"/>
              <w:contextualSpacing/>
            </w:pPr>
            <w:r w:rsidRPr="00F65CD7">
              <w:t>Overall Statistics</w:t>
            </w:r>
          </w:p>
        </w:tc>
        <w:tc>
          <w:tcPr>
            <w:tcW w:w="1200" w:type="dxa"/>
            <w:tcBorders>
              <w:top w:val="single" w:sz="8" w:space="0" w:color="AEAEAE"/>
              <w:left w:val="nil"/>
              <w:bottom w:val="single" w:sz="8" w:space="0" w:color="152935"/>
              <w:right w:val="single" w:sz="8" w:space="0" w:color="E0E0E0"/>
            </w:tcBorders>
            <w:shd w:val="clear" w:color="auto" w:fill="auto"/>
          </w:tcPr>
          <w:p w14:paraId="4D3F3C9A" w14:textId="77777777" w:rsidR="00247F31" w:rsidRPr="00F65CD7" w:rsidRDefault="00247F31" w:rsidP="001D53B5">
            <w:pPr>
              <w:autoSpaceDE w:val="0"/>
              <w:autoSpaceDN w:val="0"/>
              <w:adjustRightInd w:val="0"/>
              <w:ind w:left="60" w:right="60"/>
              <w:contextualSpacing/>
              <w:jc w:val="right"/>
            </w:pPr>
            <w:r w:rsidRPr="00F65CD7">
              <w:t>795.769</w:t>
            </w:r>
          </w:p>
        </w:tc>
        <w:tc>
          <w:tcPr>
            <w:tcW w:w="1200" w:type="dxa"/>
            <w:tcBorders>
              <w:top w:val="single" w:sz="8" w:space="0" w:color="AEAEAE"/>
              <w:left w:val="single" w:sz="8" w:space="0" w:color="E0E0E0"/>
              <w:bottom w:val="single" w:sz="8" w:space="0" w:color="152935"/>
              <w:right w:val="single" w:sz="8" w:space="0" w:color="E0E0E0"/>
            </w:tcBorders>
            <w:shd w:val="clear" w:color="auto" w:fill="auto"/>
          </w:tcPr>
          <w:p w14:paraId="0E04B272" w14:textId="77777777" w:rsidR="00247F31" w:rsidRPr="00F65CD7" w:rsidRDefault="00247F31" w:rsidP="001D53B5">
            <w:pPr>
              <w:autoSpaceDE w:val="0"/>
              <w:autoSpaceDN w:val="0"/>
              <w:adjustRightInd w:val="0"/>
              <w:ind w:left="60" w:right="60"/>
              <w:contextualSpacing/>
              <w:jc w:val="right"/>
            </w:pPr>
            <w:r w:rsidRPr="00F65CD7">
              <w:t>9</w:t>
            </w:r>
          </w:p>
        </w:tc>
        <w:tc>
          <w:tcPr>
            <w:tcW w:w="1043" w:type="dxa"/>
            <w:tcBorders>
              <w:top w:val="single" w:sz="8" w:space="0" w:color="AEAEAE"/>
              <w:left w:val="single" w:sz="8" w:space="0" w:color="E0E0E0"/>
              <w:bottom w:val="single" w:sz="8" w:space="0" w:color="152935"/>
              <w:right w:val="nil"/>
            </w:tcBorders>
            <w:shd w:val="clear" w:color="auto" w:fill="auto"/>
          </w:tcPr>
          <w:p w14:paraId="653E725D" w14:textId="77777777" w:rsidR="00247F31" w:rsidRPr="00F65CD7" w:rsidRDefault="00247F31" w:rsidP="001D53B5">
            <w:pPr>
              <w:autoSpaceDE w:val="0"/>
              <w:autoSpaceDN w:val="0"/>
              <w:adjustRightInd w:val="0"/>
              <w:ind w:left="60" w:right="60"/>
              <w:contextualSpacing/>
              <w:jc w:val="right"/>
            </w:pPr>
            <w:r w:rsidRPr="00F65CD7">
              <w:t>.000</w:t>
            </w:r>
          </w:p>
        </w:tc>
      </w:tr>
    </w:tbl>
    <w:p w14:paraId="64FD68A2" w14:textId="408F2828" w:rsidR="00B56B7E" w:rsidRPr="00F65CD7" w:rsidRDefault="00B56B7E" w:rsidP="001D53B5">
      <w:pPr>
        <w:autoSpaceDE w:val="0"/>
        <w:autoSpaceDN w:val="0"/>
        <w:adjustRightInd w:val="0"/>
        <w:contextualSpacing/>
      </w:pPr>
    </w:p>
    <w:p w14:paraId="252C595F" w14:textId="77777777" w:rsidR="00B56B7E" w:rsidRPr="00F65CD7" w:rsidRDefault="00B56B7E">
      <w:pPr>
        <w:spacing w:after="160" w:line="259" w:lineRule="auto"/>
      </w:pPr>
    </w:p>
    <w:p w14:paraId="59F944BC" w14:textId="3B9A2393" w:rsidR="00123D94" w:rsidRPr="00F65CD7" w:rsidRDefault="00123D94" w:rsidP="00493A07">
      <w:pPr>
        <w:spacing w:after="160" w:line="259" w:lineRule="auto"/>
      </w:pPr>
    </w:p>
    <w:p w14:paraId="7BA49685" w14:textId="714A3FE3" w:rsidR="00247F31" w:rsidRPr="00F65CD7" w:rsidRDefault="00247F31" w:rsidP="003B6451">
      <w:pPr>
        <w:autoSpaceDE w:val="0"/>
        <w:autoSpaceDN w:val="0"/>
        <w:adjustRightInd w:val="0"/>
        <w:spacing w:line="480" w:lineRule="auto"/>
        <w:ind w:firstLine="720"/>
        <w:contextualSpacing/>
      </w:pPr>
      <w:r w:rsidRPr="00F65CD7">
        <w:rPr>
          <w:b/>
          <w:bCs/>
        </w:rPr>
        <w:lastRenderedPageBreak/>
        <w:t>The Block 1 model</w:t>
      </w:r>
      <w:r w:rsidRPr="00F65CD7">
        <w:t xml:space="preserve"> corresponds to a model that uses nine predictor variables to predict the odds of college enrollment. The </w:t>
      </w:r>
      <w:r w:rsidR="00AD3642" w:rsidRPr="00F65CD7">
        <w:t>chi</w:t>
      </w:r>
      <w:r w:rsidRPr="00F65CD7">
        <w:t xml:space="preserve">-square value </w:t>
      </w:r>
      <w:r w:rsidR="00AD3642" w:rsidRPr="00F65CD7">
        <w:t xml:space="preserve">was </w:t>
      </w:r>
      <w:r w:rsidRPr="00F65CD7">
        <w:t>808.045 (</w:t>
      </w:r>
      <w:r w:rsidRPr="00F65CD7">
        <w:rPr>
          <w:i/>
          <w:iCs/>
        </w:rPr>
        <w:t>p</w:t>
      </w:r>
      <w:r w:rsidRPr="00F65CD7">
        <w:t xml:space="preserve"> &lt; .001). This </w:t>
      </w:r>
      <w:r w:rsidR="000658C2" w:rsidRPr="00F65CD7">
        <w:t xml:space="preserve">told </w:t>
      </w:r>
      <w:r w:rsidRPr="00F65CD7">
        <w:t xml:space="preserve">me that the fit of this nine-predictor model is assessed by evaluating whether the goodness of fit for this model is significantly better than the fit for the null model or Block 0 model (see </w:t>
      </w:r>
      <w:r w:rsidR="00887468" w:rsidRPr="00F65CD7">
        <w:t xml:space="preserve">Table </w:t>
      </w:r>
      <w:r w:rsidR="00D208F0" w:rsidRPr="00F65CD7">
        <w:t>61</w:t>
      </w:r>
      <w:r w:rsidRPr="00F65CD7">
        <w:t xml:space="preserve">). In other words, the addition of the nine predictors made the model better, improving the odds of </w:t>
      </w:r>
      <w:r w:rsidR="00A52395" w:rsidRPr="00F65CD7">
        <w:t xml:space="preserve">predicting enrollment </w:t>
      </w:r>
      <w:r w:rsidRPr="00F65CD7">
        <w:t>in college. As shown in the Classification table results (</w:t>
      </w:r>
      <w:r w:rsidR="007E0912" w:rsidRPr="00F65CD7">
        <w:t xml:space="preserve">Table </w:t>
      </w:r>
      <w:r w:rsidR="00D208F0" w:rsidRPr="00F65CD7">
        <w:t>6</w:t>
      </w:r>
      <w:r w:rsidRPr="00F65CD7">
        <w:t xml:space="preserve">3), with the addition of the nine predictors, an overall 92.2 </w:t>
      </w:r>
      <w:r w:rsidR="000658C2" w:rsidRPr="00F65CD7">
        <w:t xml:space="preserve">% </w:t>
      </w:r>
      <w:r w:rsidRPr="00F65CD7">
        <w:t xml:space="preserve">of students </w:t>
      </w:r>
      <w:r w:rsidR="000658C2" w:rsidRPr="00F65CD7">
        <w:t>enrolled</w:t>
      </w:r>
      <w:r w:rsidRPr="00F65CD7">
        <w:t xml:space="preserve"> in college, which is again significantly higher than the null model.  </w:t>
      </w:r>
    </w:p>
    <w:p w14:paraId="742F6027" w14:textId="4881D0ED" w:rsidR="00247F31" w:rsidRPr="00F65CD7" w:rsidRDefault="00247F31" w:rsidP="001D53B5">
      <w:pPr>
        <w:autoSpaceDE w:val="0"/>
        <w:autoSpaceDN w:val="0"/>
        <w:adjustRightInd w:val="0"/>
        <w:spacing w:line="480" w:lineRule="auto"/>
        <w:ind w:firstLine="720"/>
        <w:contextualSpacing/>
      </w:pPr>
      <w:r w:rsidRPr="00F65CD7">
        <w:t xml:space="preserve">The -2 Log Likelihood </w:t>
      </w:r>
      <w:r w:rsidR="000658C2" w:rsidRPr="00F65CD7">
        <w:t>wa</w:t>
      </w:r>
      <w:r w:rsidRPr="00F65CD7">
        <w:t xml:space="preserve">s 3088.433 (see </w:t>
      </w:r>
      <w:r w:rsidR="00887468" w:rsidRPr="00F65CD7">
        <w:t>Tabl</w:t>
      </w:r>
      <w:r w:rsidR="00D208F0" w:rsidRPr="00F65CD7">
        <w:t>e 62</w:t>
      </w:r>
      <w:r w:rsidRPr="00F65CD7">
        <w:t xml:space="preserve">).   The Cox &amp; Snell </w:t>
      </w:r>
      <w:r w:rsidRPr="00F65CD7">
        <w:rPr>
          <w:i/>
          <w:iCs/>
        </w:rPr>
        <w:t>R</w:t>
      </w:r>
      <w:r w:rsidRPr="00F65CD7">
        <w:t xml:space="preserve">-Square (Cox &amp; Snell pseudo </w:t>
      </w:r>
      <w:r w:rsidRPr="00F65CD7">
        <w:rPr>
          <w:i/>
          <w:iCs/>
        </w:rPr>
        <w:t>R</w:t>
      </w:r>
      <w:r w:rsidRPr="00F65CD7">
        <w:t xml:space="preserve">-Square) </w:t>
      </w:r>
      <w:r w:rsidR="000658C2" w:rsidRPr="00F65CD7">
        <w:t xml:space="preserve">was </w:t>
      </w:r>
      <w:r w:rsidRPr="00F65CD7">
        <w:t xml:space="preserve">.109, and Nagelkerke pseudo R-Square </w:t>
      </w:r>
      <w:r w:rsidR="000658C2" w:rsidRPr="00F65CD7">
        <w:t xml:space="preserve">was </w:t>
      </w:r>
      <w:r w:rsidRPr="00F65CD7">
        <w:t xml:space="preserve">.255. The model accounts for about 25% of the variance (see </w:t>
      </w:r>
      <w:r w:rsidR="00CD36C8" w:rsidRPr="00F65CD7">
        <w:t xml:space="preserve">Table </w:t>
      </w:r>
      <w:r w:rsidR="00D208F0" w:rsidRPr="00F65CD7">
        <w:t>62</w:t>
      </w:r>
      <w:r w:rsidRPr="00F65CD7">
        <w:t>).</w:t>
      </w:r>
    </w:p>
    <w:p w14:paraId="5888B17A" w14:textId="1269F1BB" w:rsidR="00247F31" w:rsidRPr="00F65CD7" w:rsidRDefault="00247F31" w:rsidP="001D53B5">
      <w:pPr>
        <w:autoSpaceDE w:val="0"/>
        <w:autoSpaceDN w:val="0"/>
        <w:adjustRightInd w:val="0"/>
        <w:spacing w:line="480" w:lineRule="auto"/>
        <w:ind w:firstLine="720"/>
        <w:contextualSpacing/>
      </w:pPr>
      <w:r w:rsidRPr="00F65CD7">
        <w:t>Based on the Variables in Equation results (</w:t>
      </w:r>
      <w:r w:rsidR="00887468" w:rsidRPr="00F65CD7">
        <w:t xml:space="preserve">Table </w:t>
      </w:r>
      <w:r w:rsidR="00D208F0" w:rsidRPr="00F65CD7">
        <w:t>64</w:t>
      </w:r>
      <w:r w:rsidRPr="00F65CD7">
        <w:t xml:space="preserve">), all predictors, except </w:t>
      </w:r>
      <w:r w:rsidR="000658C2" w:rsidRPr="00F65CD7">
        <w:t xml:space="preserve">the </w:t>
      </w:r>
      <w:r w:rsidRPr="00F65CD7">
        <w:t>number of academic risk factors, significantly predicted the likelihood of enrolling in college (p = .000).</w:t>
      </w:r>
    </w:p>
    <w:p w14:paraId="0F0D7229" w14:textId="77777777" w:rsidR="00247F31" w:rsidRPr="00F65CD7" w:rsidRDefault="00247F31" w:rsidP="001D53B5">
      <w:pPr>
        <w:autoSpaceDE w:val="0"/>
        <w:autoSpaceDN w:val="0"/>
        <w:adjustRightInd w:val="0"/>
        <w:contextualSpacing/>
      </w:pPr>
    </w:p>
    <w:p w14:paraId="11E14465" w14:textId="77777777" w:rsidR="00247F31" w:rsidRPr="00F65CD7" w:rsidRDefault="00247F31" w:rsidP="001D53B5">
      <w:pPr>
        <w:autoSpaceDE w:val="0"/>
        <w:autoSpaceDN w:val="0"/>
        <w:adjustRightInd w:val="0"/>
        <w:contextualSpacing/>
      </w:pPr>
    </w:p>
    <w:tbl>
      <w:tblPr>
        <w:tblW w:w="6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720"/>
        <w:gridCol w:w="1720"/>
        <w:gridCol w:w="1720"/>
      </w:tblGrid>
      <w:tr w:rsidR="00247F31" w:rsidRPr="00F65CD7" w14:paraId="71466E37" w14:textId="77777777" w:rsidTr="003B6451">
        <w:trPr>
          <w:cantSplit/>
        </w:trPr>
        <w:tc>
          <w:tcPr>
            <w:tcW w:w="6016" w:type="dxa"/>
            <w:gridSpan w:val="4"/>
            <w:tcBorders>
              <w:top w:val="nil"/>
              <w:left w:val="nil"/>
              <w:bottom w:val="single" w:sz="4" w:space="0" w:color="auto"/>
              <w:right w:val="nil"/>
            </w:tcBorders>
            <w:shd w:val="clear" w:color="auto" w:fill="auto"/>
            <w:vAlign w:val="center"/>
          </w:tcPr>
          <w:p w14:paraId="0A09A4B2" w14:textId="7409E0E7" w:rsidR="00247F31" w:rsidRPr="00F65CD7" w:rsidRDefault="00247F31" w:rsidP="001D53B5">
            <w:pPr>
              <w:autoSpaceDE w:val="0"/>
              <w:autoSpaceDN w:val="0"/>
              <w:adjustRightInd w:val="0"/>
              <w:ind w:left="60" w:right="60"/>
              <w:contextualSpacing/>
            </w:pPr>
            <w:r w:rsidRPr="00F65CD7">
              <w:t xml:space="preserve">Table </w:t>
            </w:r>
            <w:r w:rsidR="003967BF" w:rsidRPr="00F65CD7">
              <w:t>6</w:t>
            </w:r>
            <w:r w:rsidR="00DA1637" w:rsidRPr="00F65CD7">
              <w:t>1</w:t>
            </w:r>
          </w:p>
          <w:p w14:paraId="2EFFF783" w14:textId="77777777" w:rsidR="00247F31" w:rsidRPr="00F65CD7" w:rsidRDefault="00247F31" w:rsidP="001D53B5">
            <w:pPr>
              <w:autoSpaceDE w:val="0"/>
              <w:autoSpaceDN w:val="0"/>
              <w:adjustRightInd w:val="0"/>
              <w:ind w:left="60" w:right="60"/>
              <w:contextualSpacing/>
            </w:pPr>
          </w:p>
          <w:p w14:paraId="2CC734EF" w14:textId="7A0573CD" w:rsidR="00247F31" w:rsidRPr="00F65CD7" w:rsidRDefault="003B6451" w:rsidP="001D53B5">
            <w:pPr>
              <w:autoSpaceDE w:val="0"/>
              <w:autoSpaceDN w:val="0"/>
              <w:adjustRightInd w:val="0"/>
              <w:ind w:left="60" w:right="60"/>
              <w:contextualSpacing/>
              <w:rPr>
                <w:i/>
                <w:iCs/>
              </w:rPr>
            </w:pPr>
            <w:bookmarkStart w:id="73" w:name="_Hlk49355145"/>
            <w:bookmarkStart w:id="74" w:name="_Hlk49355241"/>
            <w:r w:rsidRPr="00F65CD7">
              <w:rPr>
                <w:rFonts w:eastAsia="MS Mincho"/>
                <w:bCs/>
                <w:i/>
                <w:iCs/>
              </w:rPr>
              <w:t xml:space="preserve">Access Variable: Block 1 </w:t>
            </w:r>
            <w:bookmarkEnd w:id="73"/>
            <w:r w:rsidR="00247F31" w:rsidRPr="00F65CD7">
              <w:rPr>
                <w:i/>
                <w:iCs/>
              </w:rPr>
              <w:t>Model Summary</w:t>
            </w:r>
            <w:r w:rsidR="00A130B1" w:rsidRPr="00F65CD7">
              <w:rPr>
                <w:bCs/>
                <w:i/>
                <w:iCs/>
              </w:rPr>
              <w:t>--</w:t>
            </w:r>
            <w:r w:rsidRPr="00F65CD7">
              <w:rPr>
                <w:bCs/>
                <w:i/>
                <w:iCs/>
              </w:rPr>
              <w:t>Before Matching</w:t>
            </w:r>
            <w:bookmarkEnd w:id="74"/>
          </w:p>
        </w:tc>
      </w:tr>
      <w:tr w:rsidR="00247F31" w:rsidRPr="00F65CD7" w14:paraId="3C54061A" w14:textId="77777777" w:rsidTr="003B6451">
        <w:trPr>
          <w:cantSplit/>
        </w:trPr>
        <w:tc>
          <w:tcPr>
            <w:tcW w:w="859" w:type="dxa"/>
            <w:tcBorders>
              <w:top w:val="single" w:sz="4" w:space="0" w:color="auto"/>
              <w:left w:val="nil"/>
              <w:bottom w:val="single" w:sz="8" w:space="0" w:color="152935"/>
              <w:right w:val="nil"/>
            </w:tcBorders>
            <w:shd w:val="clear" w:color="auto" w:fill="auto"/>
            <w:vAlign w:val="bottom"/>
          </w:tcPr>
          <w:p w14:paraId="35FF396E" w14:textId="77777777" w:rsidR="00247F31" w:rsidRPr="00F65CD7" w:rsidRDefault="00247F31" w:rsidP="001D53B5">
            <w:pPr>
              <w:autoSpaceDE w:val="0"/>
              <w:autoSpaceDN w:val="0"/>
              <w:adjustRightInd w:val="0"/>
              <w:ind w:left="60" w:right="60"/>
              <w:contextualSpacing/>
            </w:pPr>
            <w:r w:rsidRPr="00F65CD7">
              <w:t>Step</w:t>
            </w:r>
          </w:p>
        </w:tc>
        <w:tc>
          <w:tcPr>
            <w:tcW w:w="1719" w:type="dxa"/>
            <w:tcBorders>
              <w:top w:val="single" w:sz="4" w:space="0" w:color="auto"/>
              <w:left w:val="nil"/>
              <w:bottom w:val="single" w:sz="8" w:space="0" w:color="152935"/>
              <w:right w:val="single" w:sz="8" w:space="0" w:color="E0E0E0"/>
            </w:tcBorders>
            <w:shd w:val="clear" w:color="auto" w:fill="auto"/>
            <w:vAlign w:val="bottom"/>
          </w:tcPr>
          <w:p w14:paraId="1B4AF7C5" w14:textId="77777777" w:rsidR="00247F31" w:rsidRPr="00F65CD7" w:rsidRDefault="00247F31" w:rsidP="001D53B5">
            <w:pPr>
              <w:autoSpaceDE w:val="0"/>
              <w:autoSpaceDN w:val="0"/>
              <w:adjustRightInd w:val="0"/>
              <w:ind w:left="60" w:right="60"/>
              <w:contextualSpacing/>
              <w:jc w:val="center"/>
            </w:pPr>
            <w:r w:rsidRPr="00F65CD7">
              <w:t>-2 Log likelihood</w:t>
            </w:r>
          </w:p>
        </w:tc>
        <w:tc>
          <w:tcPr>
            <w:tcW w:w="1719" w:type="dxa"/>
            <w:tcBorders>
              <w:top w:val="single" w:sz="4" w:space="0" w:color="auto"/>
              <w:left w:val="single" w:sz="8" w:space="0" w:color="E0E0E0"/>
              <w:bottom w:val="single" w:sz="8" w:space="0" w:color="152935"/>
              <w:right w:val="single" w:sz="8" w:space="0" w:color="E0E0E0"/>
            </w:tcBorders>
            <w:shd w:val="clear" w:color="auto" w:fill="auto"/>
            <w:vAlign w:val="bottom"/>
          </w:tcPr>
          <w:p w14:paraId="26100CFF" w14:textId="77777777" w:rsidR="00247F31" w:rsidRPr="00F65CD7" w:rsidRDefault="00247F31" w:rsidP="001D53B5">
            <w:pPr>
              <w:autoSpaceDE w:val="0"/>
              <w:autoSpaceDN w:val="0"/>
              <w:adjustRightInd w:val="0"/>
              <w:ind w:left="60" w:right="60"/>
              <w:contextualSpacing/>
              <w:jc w:val="center"/>
            </w:pPr>
            <w:r w:rsidRPr="00F65CD7">
              <w:t>Cox &amp; Snell R Square</w:t>
            </w:r>
          </w:p>
        </w:tc>
        <w:tc>
          <w:tcPr>
            <w:tcW w:w="1719" w:type="dxa"/>
            <w:tcBorders>
              <w:top w:val="single" w:sz="4" w:space="0" w:color="auto"/>
              <w:left w:val="single" w:sz="8" w:space="0" w:color="E0E0E0"/>
              <w:bottom w:val="single" w:sz="8" w:space="0" w:color="152935"/>
              <w:right w:val="nil"/>
            </w:tcBorders>
            <w:shd w:val="clear" w:color="auto" w:fill="auto"/>
            <w:vAlign w:val="bottom"/>
          </w:tcPr>
          <w:p w14:paraId="50CF509A" w14:textId="77777777" w:rsidR="00247F31" w:rsidRPr="00F65CD7" w:rsidRDefault="00247F31" w:rsidP="001D53B5">
            <w:pPr>
              <w:autoSpaceDE w:val="0"/>
              <w:autoSpaceDN w:val="0"/>
              <w:adjustRightInd w:val="0"/>
              <w:ind w:left="60" w:right="60"/>
              <w:contextualSpacing/>
              <w:jc w:val="center"/>
            </w:pPr>
            <w:r w:rsidRPr="00F65CD7">
              <w:t>Nagelkerke R Square</w:t>
            </w:r>
          </w:p>
        </w:tc>
      </w:tr>
      <w:tr w:rsidR="00247F31" w:rsidRPr="00F65CD7" w14:paraId="517286B3" w14:textId="77777777" w:rsidTr="00751042">
        <w:trPr>
          <w:cantSplit/>
        </w:trPr>
        <w:tc>
          <w:tcPr>
            <w:tcW w:w="859" w:type="dxa"/>
            <w:tcBorders>
              <w:top w:val="single" w:sz="8" w:space="0" w:color="152935"/>
              <w:left w:val="nil"/>
              <w:bottom w:val="single" w:sz="8" w:space="0" w:color="152935"/>
              <w:right w:val="nil"/>
            </w:tcBorders>
            <w:shd w:val="clear" w:color="auto" w:fill="auto"/>
          </w:tcPr>
          <w:p w14:paraId="7E7AEB55" w14:textId="77777777" w:rsidR="00247F31" w:rsidRPr="00F65CD7" w:rsidRDefault="00247F31" w:rsidP="001D53B5">
            <w:pPr>
              <w:autoSpaceDE w:val="0"/>
              <w:autoSpaceDN w:val="0"/>
              <w:adjustRightInd w:val="0"/>
              <w:ind w:left="60" w:right="60"/>
              <w:contextualSpacing/>
            </w:pPr>
            <w:r w:rsidRPr="00F65CD7">
              <w:t>1</w:t>
            </w:r>
          </w:p>
        </w:tc>
        <w:tc>
          <w:tcPr>
            <w:tcW w:w="1719" w:type="dxa"/>
            <w:tcBorders>
              <w:top w:val="single" w:sz="8" w:space="0" w:color="152935"/>
              <w:left w:val="nil"/>
              <w:bottom w:val="single" w:sz="8" w:space="0" w:color="152935"/>
              <w:right w:val="single" w:sz="8" w:space="0" w:color="E0E0E0"/>
            </w:tcBorders>
            <w:shd w:val="clear" w:color="auto" w:fill="auto"/>
          </w:tcPr>
          <w:p w14:paraId="4CA31E8E" w14:textId="77777777" w:rsidR="00247F31" w:rsidRPr="00F65CD7" w:rsidRDefault="00247F31" w:rsidP="001D53B5">
            <w:pPr>
              <w:autoSpaceDE w:val="0"/>
              <w:autoSpaceDN w:val="0"/>
              <w:adjustRightInd w:val="0"/>
              <w:ind w:left="60" w:right="60"/>
              <w:contextualSpacing/>
              <w:jc w:val="right"/>
            </w:pPr>
            <w:r w:rsidRPr="00F65CD7">
              <w:t>3088.433</w:t>
            </w:r>
            <w:r w:rsidRPr="00F65CD7">
              <w:rPr>
                <w:vertAlign w:val="superscript"/>
              </w:rPr>
              <w:t>a</w:t>
            </w:r>
          </w:p>
        </w:tc>
        <w:tc>
          <w:tcPr>
            <w:tcW w:w="1719" w:type="dxa"/>
            <w:tcBorders>
              <w:top w:val="single" w:sz="8" w:space="0" w:color="152935"/>
              <w:left w:val="single" w:sz="8" w:space="0" w:color="E0E0E0"/>
              <w:bottom w:val="single" w:sz="8" w:space="0" w:color="152935"/>
              <w:right w:val="single" w:sz="8" w:space="0" w:color="E0E0E0"/>
            </w:tcBorders>
            <w:shd w:val="clear" w:color="auto" w:fill="auto"/>
          </w:tcPr>
          <w:p w14:paraId="28D7FF09" w14:textId="77777777" w:rsidR="00247F31" w:rsidRPr="00F65CD7" w:rsidRDefault="00247F31" w:rsidP="001D53B5">
            <w:pPr>
              <w:autoSpaceDE w:val="0"/>
              <w:autoSpaceDN w:val="0"/>
              <w:adjustRightInd w:val="0"/>
              <w:ind w:left="60" w:right="60"/>
              <w:contextualSpacing/>
              <w:jc w:val="right"/>
            </w:pPr>
            <w:r w:rsidRPr="00F65CD7">
              <w:t>.109</w:t>
            </w:r>
          </w:p>
        </w:tc>
        <w:tc>
          <w:tcPr>
            <w:tcW w:w="1719" w:type="dxa"/>
            <w:tcBorders>
              <w:top w:val="single" w:sz="8" w:space="0" w:color="152935"/>
              <w:left w:val="single" w:sz="8" w:space="0" w:color="E0E0E0"/>
              <w:bottom w:val="single" w:sz="8" w:space="0" w:color="152935"/>
              <w:right w:val="nil"/>
            </w:tcBorders>
            <w:shd w:val="clear" w:color="auto" w:fill="auto"/>
          </w:tcPr>
          <w:p w14:paraId="015FC0C2" w14:textId="77777777" w:rsidR="00247F31" w:rsidRPr="00F65CD7" w:rsidRDefault="00247F31" w:rsidP="001D53B5">
            <w:pPr>
              <w:autoSpaceDE w:val="0"/>
              <w:autoSpaceDN w:val="0"/>
              <w:adjustRightInd w:val="0"/>
              <w:ind w:left="60" w:right="60"/>
              <w:contextualSpacing/>
              <w:jc w:val="right"/>
            </w:pPr>
            <w:r w:rsidRPr="00F65CD7">
              <w:t>.255</w:t>
            </w:r>
          </w:p>
        </w:tc>
      </w:tr>
      <w:tr w:rsidR="00247F31" w:rsidRPr="00F65CD7" w14:paraId="59710BD2" w14:textId="77777777" w:rsidTr="00751042">
        <w:trPr>
          <w:cantSplit/>
        </w:trPr>
        <w:tc>
          <w:tcPr>
            <w:tcW w:w="6016" w:type="dxa"/>
            <w:gridSpan w:val="4"/>
            <w:tcBorders>
              <w:top w:val="nil"/>
              <w:left w:val="nil"/>
              <w:bottom w:val="nil"/>
              <w:right w:val="nil"/>
            </w:tcBorders>
            <w:shd w:val="clear" w:color="auto" w:fill="auto"/>
          </w:tcPr>
          <w:p w14:paraId="31A67206" w14:textId="77777777" w:rsidR="00247F31" w:rsidRPr="00F65CD7" w:rsidRDefault="00247F31" w:rsidP="001D53B5">
            <w:pPr>
              <w:autoSpaceDE w:val="0"/>
              <w:autoSpaceDN w:val="0"/>
              <w:adjustRightInd w:val="0"/>
              <w:ind w:left="60" w:right="60"/>
              <w:contextualSpacing/>
            </w:pPr>
            <w:r w:rsidRPr="00F65CD7">
              <w:t>a. Estimation terminated at iteration number 7 because parameter estimates changed by less than .001.</w:t>
            </w:r>
          </w:p>
        </w:tc>
      </w:tr>
    </w:tbl>
    <w:p w14:paraId="60DF679B" w14:textId="279A9035" w:rsidR="00247F31" w:rsidRPr="00F65CD7" w:rsidRDefault="00247F31" w:rsidP="001D53B5">
      <w:pPr>
        <w:autoSpaceDE w:val="0"/>
        <w:autoSpaceDN w:val="0"/>
        <w:adjustRightInd w:val="0"/>
        <w:contextualSpacing/>
      </w:pPr>
    </w:p>
    <w:p w14:paraId="6F9B15FF" w14:textId="7801D090" w:rsidR="006C6E3C" w:rsidRPr="00F65CD7" w:rsidRDefault="006C6E3C" w:rsidP="001D53B5">
      <w:pPr>
        <w:autoSpaceDE w:val="0"/>
        <w:autoSpaceDN w:val="0"/>
        <w:adjustRightInd w:val="0"/>
        <w:contextualSpacing/>
      </w:pPr>
    </w:p>
    <w:p w14:paraId="78AB2722" w14:textId="77777777" w:rsidR="001B1CFF" w:rsidRPr="00F65CD7" w:rsidRDefault="001B1CFF" w:rsidP="001D53B5">
      <w:pPr>
        <w:autoSpaceDE w:val="0"/>
        <w:autoSpaceDN w:val="0"/>
        <w:adjustRightInd w:val="0"/>
        <w:contextualSpacing/>
      </w:pPr>
    </w:p>
    <w:p w14:paraId="5DD16A4D" w14:textId="23538E5A" w:rsidR="006C6E3C" w:rsidRPr="00F65CD7" w:rsidRDefault="006C6E3C" w:rsidP="001D53B5">
      <w:pPr>
        <w:autoSpaceDE w:val="0"/>
        <w:autoSpaceDN w:val="0"/>
        <w:adjustRightInd w:val="0"/>
        <w:contextualSpacing/>
      </w:pPr>
    </w:p>
    <w:p w14:paraId="5788E544" w14:textId="77777777" w:rsidR="00493A07" w:rsidRPr="00F65CD7" w:rsidRDefault="00493A07" w:rsidP="001D53B5">
      <w:pPr>
        <w:autoSpaceDE w:val="0"/>
        <w:autoSpaceDN w:val="0"/>
        <w:adjustRightInd w:val="0"/>
        <w:contextualSpacing/>
      </w:pPr>
    </w:p>
    <w:tbl>
      <w:tblPr>
        <w:tblStyle w:val="TableGrid"/>
        <w:tblW w:w="0" w:type="auto"/>
        <w:tblBorders>
          <w:top w:val="none" w:sz="0" w:space="0" w:color="auto"/>
          <w:left w:val="none" w:sz="0" w:space="0" w:color="auto"/>
        </w:tblBorders>
        <w:tblLook w:val="04A0" w:firstRow="1" w:lastRow="0" w:firstColumn="1" w:lastColumn="0" w:noHBand="0" w:noVBand="1"/>
      </w:tblPr>
      <w:tblGrid>
        <w:gridCol w:w="1673"/>
        <w:gridCol w:w="1714"/>
        <w:gridCol w:w="2582"/>
        <w:gridCol w:w="819"/>
        <w:gridCol w:w="1293"/>
      </w:tblGrid>
      <w:tr w:rsidR="00493A07" w:rsidRPr="00F65CD7" w14:paraId="2B2E7A4D" w14:textId="77777777" w:rsidTr="008C504B">
        <w:tc>
          <w:tcPr>
            <w:tcW w:w="0" w:type="auto"/>
            <w:gridSpan w:val="5"/>
            <w:tcBorders>
              <w:top w:val="nil"/>
              <w:right w:val="nil"/>
            </w:tcBorders>
          </w:tcPr>
          <w:p w14:paraId="0802C55B" w14:textId="77777777" w:rsidR="00493A07" w:rsidRPr="00F65CD7" w:rsidRDefault="00493A07" w:rsidP="008C504B">
            <w:pPr>
              <w:spacing w:after="160"/>
              <w:contextualSpacing/>
            </w:pPr>
            <w:r w:rsidRPr="00F65CD7">
              <w:lastRenderedPageBreak/>
              <w:t>Table 62</w:t>
            </w:r>
          </w:p>
          <w:p w14:paraId="6D59DADE" w14:textId="0496AE2A" w:rsidR="00493A07" w:rsidRPr="00F65CD7" w:rsidRDefault="00493A07" w:rsidP="008C504B">
            <w:pPr>
              <w:spacing w:after="160"/>
              <w:contextualSpacing/>
              <w:rPr>
                <w:i/>
                <w:iCs/>
              </w:rPr>
            </w:pPr>
            <w:r w:rsidRPr="00F65CD7">
              <w:rPr>
                <w:i/>
                <w:iCs/>
              </w:rPr>
              <w:t>Access Variable: Block 1 Omnibus Tests of Model Coefficient</w:t>
            </w:r>
            <w:r w:rsidR="00A130B1" w:rsidRPr="00F65CD7">
              <w:rPr>
                <w:i/>
                <w:iCs/>
              </w:rPr>
              <w:t>s--</w:t>
            </w:r>
            <w:r w:rsidRPr="00F65CD7">
              <w:rPr>
                <w:i/>
                <w:iCs/>
              </w:rPr>
              <w:t xml:space="preserve"> Before Matching</w:t>
            </w:r>
          </w:p>
        </w:tc>
      </w:tr>
      <w:tr w:rsidR="00493A07" w:rsidRPr="00F65CD7" w14:paraId="01508DA0" w14:textId="77777777" w:rsidTr="008C504B">
        <w:tc>
          <w:tcPr>
            <w:tcW w:w="0" w:type="auto"/>
            <w:tcBorders>
              <w:top w:val="single" w:sz="4" w:space="0" w:color="auto"/>
              <w:bottom w:val="single" w:sz="4" w:space="0" w:color="auto"/>
              <w:right w:val="nil"/>
            </w:tcBorders>
          </w:tcPr>
          <w:p w14:paraId="311694FF" w14:textId="77777777" w:rsidR="00493A07" w:rsidRPr="00F65CD7" w:rsidRDefault="00493A07" w:rsidP="008C504B">
            <w:pPr>
              <w:spacing w:after="160"/>
              <w:contextualSpacing/>
            </w:pPr>
          </w:p>
        </w:tc>
        <w:tc>
          <w:tcPr>
            <w:tcW w:w="0" w:type="auto"/>
            <w:tcBorders>
              <w:top w:val="single" w:sz="4" w:space="0" w:color="auto"/>
              <w:left w:val="nil"/>
              <w:bottom w:val="single" w:sz="4" w:space="0" w:color="auto"/>
              <w:right w:val="nil"/>
            </w:tcBorders>
          </w:tcPr>
          <w:p w14:paraId="4A5EB6E1" w14:textId="77777777" w:rsidR="00493A07" w:rsidRPr="00F65CD7" w:rsidRDefault="00493A07" w:rsidP="008C504B">
            <w:pPr>
              <w:spacing w:after="160"/>
              <w:contextualSpacing/>
            </w:pPr>
          </w:p>
        </w:tc>
        <w:tc>
          <w:tcPr>
            <w:tcW w:w="0" w:type="auto"/>
            <w:tcBorders>
              <w:top w:val="single" w:sz="4" w:space="0" w:color="auto"/>
              <w:left w:val="nil"/>
              <w:bottom w:val="single" w:sz="4" w:space="0" w:color="auto"/>
              <w:right w:val="nil"/>
            </w:tcBorders>
          </w:tcPr>
          <w:p w14:paraId="2E9AB114" w14:textId="77777777" w:rsidR="00493A07" w:rsidRPr="00F65CD7" w:rsidRDefault="00493A07" w:rsidP="008C504B">
            <w:pPr>
              <w:spacing w:after="160"/>
              <w:contextualSpacing/>
              <w:rPr>
                <w:i/>
                <w:iCs/>
              </w:rPr>
            </w:pPr>
            <w:r w:rsidRPr="00F65CD7">
              <w:t>Chi-square</w:t>
            </w:r>
          </w:p>
        </w:tc>
        <w:tc>
          <w:tcPr>
            <w:tcW w:w="0" w:type="auto"/>
            <w:tcBorders>
              <w:top w:val="single" w:sz="4" w:space="0" w:color="auto"/>
              <w:left w:val="nil"/>
              <w:bottom w:val="single" w:sz="4" w:space="0" w:color="auto"/>
              <w:right w:val="nil"/>
            </w:tcBorders>
          </w:tcPr>
          <w:p w14:paraId="7F880FD9" w14:textId="77777777" w:rsidR="00493A07" w:rsidRPr="00F65CD7" w:rsidRDefault="00493A07" w:rsidP="008C504B">
            <w:pPr>
              <w:spacing w:after="160"/>
              <w:contextualSpacing/>
            </w:pPr>
            <w:r w:rsidRPr="00F65CD7">
              <w:rPr>
                <w:i/>
                <w:iCs/>
              </w:rPr>
              <w:t>df</w:t>
            </w:r>
          </w:p>
        </w:tc>
        <w:tc>
          <w:tcPr>
            <w:tcW w:w="0" w:type="auto"/>
            <w:tcBorders>
              <w:top w:val="single" w:sz="4" w:space="0" w:color="auto"/>
              <w:left w:val="nil"/>
              <w:bottom w:val="single" w:sz="4" w:space="0" w:color="auto"/>
              <w:right w:val="nil"/>
            </w:tcBorders>
          </w:tcPr>
          <w:p w14:paraId="21D4F1E4" w14:textId="77777777" w:rsidR="00493A07" w:rsidRPr="00F65CD7" w:rsidRDefault="00493A07" w:rsidP="008C504B">
            <w:pPr>
              <w:spacing w:after="160"/>
              <w:contextualSpacing/>
            </w:pPr>
            <w:r w:rsidRPr="00F65CD7">
              <w:t>Sig.</w:t>
            </w:r>
          </w:p>
        </w:tc>
      </w:tr>
      <w:tr w:rsidR="00493A07" w:rsidRPr="00F65CD7" w14:paraId="78C4C0B0" w14:textId="77777777" w:rsidTr="008C504B">
        <w:tc>
          <w:tcPr>
            <w:tcW w:w="0" w:type="auto"/>
            <w:tcBorders>
              <w:top w:val="single" w:sz="4" w:space="0" w:color="auto"/>
              <w:bottom w:val="nil"/>
              <w:right w:val="nil"/>
            </w:tcBorders>
          </w:tcPr>
          <w:p w14:paraId="0A55E5C8" w14:textId="77777777" w:rsidR="00493A07" w:rsidRPr="00F65CD7" w:rsidRDefault="00493A07" w:rsidP="008C504B">
            <w:pPr>
              <w:spacing w:after="160"/>
              <w:contextualSpacing/>
            </w:pPr>
            <w:r w:rsidRPr="00F65CD7">
              <w:t>Step 1</w:t>
            </w:r>
          </w:p>
        </w:tc>
        <w:tc>
          <w:tcPr>
            <w:tcW w:w="0" w:type="auto"/>
            <w:tcBorders>
              <w:top w:val="single" w:sz="4" w:space="0" w:color="auto"/>
              <w:left w:val="nil"/>
              <w:bottom w:val="nil"/>
              <w:right w:val="nil"/>
            </w:tcBorders>
          </w:tcPr>
          <w:p w14:paraId="1C5CD50B" w14:textId="77777777" w:rsidR="00493A07" w:rsidRPr="00F65CD7" w:rsidRDefault="00493A07" w:rsidP="008C504B">
            <w:pPr>
              <w:spacing w:after="160"/>
              <w:contextualSpacing/>
            </w:pPr>
            <w:r w:rsidRPr="00F65CD7">
              <w:t>Step</w:t>
            </w:r>
          </w:p>
        </w:tc>
        <w:tc>
          <w:tcPr>
            <w:tcW w:w="0" w:type="auto"/>
            <w:tcBorders>
              <w:top w:val="single" w:sz="4" w:space="0" w:color="auto"/>
              <w:left w:val="nil"/>
              <w:bottom w:val="nil"/>
              <w:right w:val="nil"/>
            </w:tcBorders>
          </w:tcPr>
          <w:p w14:paraId="3065CC7E" w14:textId="77777777" w:rsidR="00493A07" w:rsidRPr="00F65CD7" w:rsidRDefault="00493A07" w:rsidP="008C504B">
            <w:pPr>
              <w:spacing w:after="160"/>
              <w:contextualSpacing/>
            </w:pPr>
            <w:r w:rsidRPr="00F65CD7">
              <w:t>808.045</w:t>
            </w:r>
          </w:p>
        </w:tc>
        <w:tc>
          <w:tcPr>
            <w:tcW w:w="0" w:type="auto"/>
            <w:tcBorders>
              <w:top w:val="single" w:sz="4" w:space="0" w:color="auto"/>
              <w:left w:val="nil"/>
              <w:bottom w:val="nil"/>
              <w:right w:val="nil"/>
            </w:tcBorders>
          </w:tcPr>
          <w:p w14:paraId="4C62D687" w14:textId="77777777" w:rsidR="00493A07" w:rsidRPr="00F65CD7" w:rsidRDefault="00493A07" w:rsidP="008C504B">
            <w:pPr>
              <w:spacing w:after="160"/>
              <w:contextualSpacing/>
            </w:pPr>
            <w:r w:rsidRPr="00F65CD7">
              <w:t>9</w:t>
            </w:r>
          </w:p>
        </w:tc>
        <w:tc>
          <w:tcPr>
            <w:tcW w:w="0" w:type="auto"/>
            <w:tcBorders>
              <w:top w:val="single" w:sz="4" w:space="0" w:color="auto"/>
              <w:left w:val="nil"/>
              <w:bottom w:val="nil"/>
              <w:right w:val="nil"/>
            </w:tcBorders>
          </w:tcPr>
          <w:p w14:paraId="06CCC596" w14:textId="77777777" w:rsidR="00493A07" w:rsidRPr="00F65CD7" w:rsidRDefault="00493A07" w:rsidP="008C504B">
            <w:pPr>
              <w:spacing w:after="160"/>
              <w:contextualSpacing/>
            </w:pPr>
            <w:r w:rsidRPr="00F65CD7">
              <w:t>.000</w:t>
            </w:r>
          </w:p>
        </w:tc>
      </w:tr>
      <w:tr w:rsidR="00493A07" w:rsidRPr="00F65CD7" w14:paraId="3E894963" w14:textId="77777777" w:rsidTr="008C504B">
        <w:tc>
          <w:tcPr>
            <w:tcW w:w="0" w:type="auto"/>
            <w:tcBorders>
              <w:top w:val="nil"/>
              <w:bottom w:val="nil"/>
              <w:right w:val="nil"/>
            </w:tcBorders>
          </w:tcPr>
          <w:p w14:paraId="2F211ECB" w14:textId="77777777" w:rsidR="00493A07" w:rsidRPr="00F65CD7" w:rsidRDefault="00493A07" w:rsidP="008C504B">
            <w:pPr>
              <w:spacing w:after="160"/>
              <w:contextualSpacing/>
            </w:pPr>
          </w:p>
        </w:tc>
        <w:tc>
          <w:tcPr>
            <w:tcW w:w="0" w:type="auto"/>
            <w:tcBorders>
              <w:top w:val="nil"/>
              <w:left w:val="nil"/>
              <w:bottom w:val="nil"/>
              <w:right w:val="nil"/>
            </w:tcBorders>
          </w:tcPr>
          <w:p w14:paraId="24A71928" w14:textId="77777777" w:rsidR="00493A07" w:rsidRPr="00F65CD7" w:rsidRDefault="00493A07" w:rsidP="008C504B">
            <w:pPr>
              <w:spacing w:after="160"/>
              <w:contextualSpacing/>
            </w:pPr>
            <w:r w:rsidRPr="00F65CD7">
              <w:t>Block</w:t>
            </w:r>
          </w:p>
        </w:tc>
        <w:tc>
          <w:tcPr>
            <w:tcW w:w="0" w:type="auto"/>
            <w:tcBorders>
              <w:top w:val="nil"/>
              <w:left w:val="nil"/>
              <w:bottom w:val="nil"/>
              <w:right w:val="nil"/>
            </w:tcBorders>
          </w:tcPr>
          <w:p w14:paraId="397CCAFB" w14:textId="77777777" w:rsidR="00493A07" w:rsidRPr="00F65CD7" w:rsidRDefault="00493A07" w:rsidP="008C504B">
            <w:pPr>
              <w:spacing w:after="160"/>
              <w:contextualSpacing/>
            </w:pPr>
            <w:r w:rsidRPr="00F65CD7">
              <w:t>808.045</w:t>
            </w:r>
          </w:p>
        </w:tc>
        <w:tc>
          <w:tcPr>
            <w:tcW w:w="0" w:type="auto"/>
            <w:tcBorders>
              <w:top w:val="nil"/>
              <w:left w:val="nil"/>
              <w:bottom w:val="nil"/>
              <w:right w:val="nil"/>
            </w:tcBorders>
          </w:tcPr>
          <w:p w14:paraId="0383C28C" w14:textId="77777777" w:rsidR="00493A07" w:rsidRPr="00F65CD7" w:rsidRDefault="00493A07" w:rsidP="008C504B">
            <w:pPr>
              <w:spacing w:after="160"/>
              <w:contextualSpacing/>
            </w:pPr>
            <w:r w:rsidRPr="00F65CD7">
              <w:t>9</w:t>
            </w:r>
          </w:p>
        </w:tc>
        <w:tc>
          <w:tcPr>
            <w:tcW w:w="0" w:type="auto"/>
            <w:tcBorders>
              <w:top w:val="nil"/>
              <w:left w:val="nil"/>
              <w:bottom w:val="nil"/>
              <w:right w:val="nil"/>
            </w:tcBorders>
          </w:tcPr>
          <w:p w14:paraId="70CB33A6" w14:textId="77777777" w:rsidR="00493A07" w:rsidRPr="00F65CD7" w:rsidRDefault="00493A07" w:rsidP="008C504B">
            <w:pPr>
              <w:spacing w:after="160"/>
              <w:contextualSpacing/>
            </w:pPr>
            <w:r w:rsidRPr="00F65CD7">
              <w:t>.000</w:t>
            </w:r>
          </w:p>
        </w:tc>
      </w:tr>
      <w:tr w:rsidR="00493A07" w:rsidRPr="00F65CD7" w14:paraId="39F8B2CC" w14:textId="77777777" w:rsidTr="008C504B">
        <w:tc>
          <w:tcPr>
            <w:tcW w:w="0" w:type="auto"/>
            <w:tcBorders>
              <w:top w:val="nil"/>
              <w:right w:val="nil"/>
            </w:tcBorders>
          </w:tcPr>
          <w:p w14:paraId="33D12BF7" w14:textId="77777777" w:rsidR="00493A07" w:rsidRPr="00F65CD7" w:rsidRDefault="00493A07" w:rsidP="008C504B">
            <w:pPr>
              <w:spacing w:after="160"/>
              <w:contextualSpacing/>
            </w:pPr>
          </w:p>
        </w:tc>
        <w:tc>
          <w:tcPr>
            <w:tcW w:w="0" w:type="auto"/>
            <w:tcBorders>
              <w:top w:val="nil"/>
              <w:left w:val="nil"/>
              <w:right w:val="nil"/>
            </w:tcBorders>
          </w:tcPr>
          <w:p w14:paraId="7A9063C4" w14:textId="77777777" w:rsidR="00493A07" w:rsidRPr="00F65CD7" w:rsidRDefault="00493A07" w:rsidP="008C504B">
            <w:pPr>
              <w:spacing w:after="160"/>
              <w:contextualSpacing/>
            </w:pPr>
            <w:r w:rsidRPr="00F65CD7">
              <w:t>Model</w:t>
            </w:r>
          </w:p>
        </w:tc>
        <w:tc>
          <w:tcPr>
            <w:tcW w:w="0" w:type="auto"/>
            <w:tcBorders>
              <w:top w:val="nil"/>
              <w:left w:val="nil"/>
              <w:right w:val="nil"/>
            </w:tcBorders>
          </w:tcPr>
          <w:p w14:paraId="10504985" w14:textId="77777777" w:rsidR="00493A07" w:rsidRPr="00F65CD7" w:rsidRDefault="00493A07" w:rsidP="008C504B">
            <w:pPr>
              <w:spacing w:after="160"/>
              <w:contextualSpacing/>
            </w:pPr>
            <w:r w:rsidRPr="00F65CD7">
              <w:t>808.045</w:t>
            </w:r>
          </w:p>
        </w:tc>
        <w:tc>
          <w:tcPr>
            <w:tcW w:w="0" w:type="auto"/>
            <w:tcBorders>
              <w:top w:val="nil"/>
              <w:left w:val="nil"/>
              <w:right w:val="nil"/>
            </w:tcBorders>
          </w:tcPr>
          <w:p w14:paraId="73213BC5" w14:textId="77777777" w:rsidR="00493A07" w:rsidRPr="00F65CD7" w:rsidRDefault="00493A07" w:rsidP="008C504B">
            <w:pPr>
              <w:spacing w:after="160"/>
              <w:contextualSpacing/>
            </w:pPr>
            <w:r w:rsidRPr="00F65CD7">
              <w:t>9</w:t>
            </w:r>
          </w:p>
        </w:tc>
        <w:tc>
          <w:tcPr>
            <w:tcW w:w="0" w:type="auto"/>
            <w:tcBorders>
              <w:top w:val="nil"/>
              <w:left w:val="nil"/>
              <w:right w:val="nil"/>
            </w:tcBorders>
          </w:tcPr>
          <w:p w14:paraId="5CFEE735" w14:textId="77777777" w:rsidR="00493A07" w:rsidRPr="00F65CD7" w:rsidRDefault="00493A07" w:rsidP="008C504B">
            <w:pPr>
              <w:spacing w:after="160"/>
              <w:contextualSpacing/>
            </w:pPr>
            <w:r w:rsidRPr="00F65CD7">
              <w:t>.000</w:t>
            </w:r>
          </w:p>
        </w:tc>
      </w:tr>
    </w:tbl>
    <w:p w14:paraId="60FE869D" w14:textId="7ED6BCEC" w:rsidR="00493A07" w:rsidRPr="00F65CD7" w:rsidRDefault="00493A07" w:rsidP="001D53B5">
      <w:pPr>
        <w:autoSpaceDE w:val="0"/>
        <w:autoSpaceDN w:val="0"/>
        <w:adjustRightInd w:val="0"/>
        <w:contextualSpacing/>
      </w:pPr>
    </w:p>
    <w:p w14:paraId="0F1AB6AE" w14:textId="77777777" w:rsidR="001B1CFF" w:rsidRPr="00F65CD7" w:rsidRDefault="001B1CFF" w:rsidP="001D53B5">
      <w:pPr>
        <w:autoSpaceDE w:val="0"/>
        <w:autoSpaceDN w:val="0"/>
        <w:adjustRightInd w:val="0"/>
        <w:contextualSpacing/>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080"/>
        <w:gridCol w:w="2430"/>
        <w:gridCol w:w="1530"/>
        <w:gridCol w:w="1530"/>
        <w:gridCol w:w="1260"/>
      </w:tblGrid>
      <w:tr w:rsidR="00247F31" w:rsidRPr="00F65CD7" w14:paraId="57391E61" w14:textId="77777777" w:rsidTr="00B56B7E">
        <w:trPr>
          <w:cantSplit/>
        </w:trPr>
        <w:tc>
          <w:tcPr>
            <w:tcW w:w="8640" w:type="dxa"/>
            <w:gridSpan w:val="6"/>
            <w:tcBorders>
              <w:top w:val="nil"/>
              <w:left w:val="nil"/>
              <w:bottom w:val="single" w:sz="4" w:space="0" w:color="auto"/>
              <w:right w:val="nil"/>
            </w:tcBorders>
            <w:shd w:val="clear" w:color="auto" w:fill="auto"/>
            <w:vAlign w:val="center"/>
          </w:tcPr>
          <w:p w14:paraId="2B33B3FC" w14:textId="24ED2299" w:rsidR="00247F31" w:rsidRPr="00F65CD7" w:rsidRDefault="00247F31" w:rsidP="001D53B5">
            <w:pPr>
              <w:autoSpaceDE w:val="0"/>
              <w:autoSpaceDN w:val="0"/>
              <w:adjustRightInd w:val="0"/>
              <w:ind w:left="60" w:right="60"/>
              <w:contextualSpacing/>
            </w:pPr>
            <w:r w:rsidRPr="00F65CD7">
              <w:t xml:space="preserve">Table </w:t>
            </w:r>
            <w:r w:rsidR="003967BF" w:rsidRPr="00F65CD7">
              <w:t>63</w:t>
            </w:r>
          </w:p>
          <w:p w14:paraId="798C9625" w14:textId="77777777" w:rsidR="00247F31" w:rsidRPr="00F65CD7" w:rsidRDefault="00247F31" w:rsidP="001D53B5">
            <w:pPr>
              <w:autoSpaceDE w:val="0"/>
              <w:autoSpaceDN w:val="0"/>
              <w:adjustRightInd w:val="0"/>
              <w:ind w:left="60" w:right="60"/>
              <w:contextualSpacing/>
            </w:pPr>
          </w:p>
          <w:p w14:paraId="21691436" w14:textId="3C554100" w:rsidR="00247F31" w:rsidRPr="00F65CD7" w:rsidRDefault="003B6451" w:rsidP="001D53B5">
            <w:pPr>
              <w:autoSpaceDE w:val="0"/>
              <w:autoSpaceDN w:val="0"/>
              <w:adjustRightInd w:val="0"/>
              <w:ind w:left="60" w:right="60"/>
              <w:contextualSpacing/>
              <w:rPr>
                <w:i/>
                <w:iCs/>
              </w:rPr>
            </w:pPr>
            <w:r w:rsidRPr="00F65CD7">
              <w:rPr>
                <w:rFonts w:eastAsia="MS Mincho"/>
                <w:bCs/>
                <w:i/>
                <w:iCs/>
              </w:rPr>
              <w:t xml:space="preserve">Access Variable: Block 1 </w:t>
            </w:r>
            <w:r w:rsidR="00247F31" w:rsidRPr="00F65CD7">
              <w:rPr>
                <w:i/>
                <w:iCs/>
              </w:rPr>
              <w:t>Classification Table</w:t>
            </w:r>
            <w:r w:rsidR="00A130B1" w:rsidRPr="00F65CD7">
              <w:rPr>
                <w:bCs/>
                <w:i/>
                <w:iCs/>
              </w:rPr>
              <w:t>--</w:t>
            </w:r>
            <w:r w:rsidRPr="00F65CD7">
              <w:rPr>
                <w:bCs/>
                <w:i/>
                <w:iCs/>
              </w:rPr>
              <w:t>Before Matching</w:t>
            </w:r>
          </w:p>
        </w:tc>
      </w:tr>
      <w:tr w:rsidR="00247F31" w:rsidRPr="00F65CD7" w14:paraId="4227E891" w14:textId="77777777" w:rsidTr="00B56B7E">
        <w:trPr>
          <w:cantSplit/>
        </w:trPr>
        <w:tc>
          <w:tcPr>
            <w:tcW w:w="810" w:type="dxa"/>
            <w:tcBorders>
              <w:top w:val="single" w:sz="4" w:space="0" w:color="auto"/>
              <w:left w:val="nil"/>
              <w:bottom w:val="nil"/>
              <w:right w:val="nil"/>
            </w:tcBorders>
            <w:shd w:val="clear" w:color="auto" w:fill="auto"/>
          </w:tcPr>
          <w:p w14:paraId="454F4302" w14:textId="77777777" w:rsidR="00247F31" w:rsidRPr="00F65CD7" w:rsidRDefault="00247F31" w:rsidP="001D53B5">
            <w:pPr>
              <w:autoSpaceDE w:val="0"/>
              <w:autoSpaceDN w:val="0"/>
              <w:adjustRightInd w:val="0"/>
              <w:contextualSpacing/>
            </w:pPr>
          </w:p>
        </w:tc>
        <w:tc>
          <w:tcPr>
            <w:tcW w:w="3510" w:type="dxa"/>
            <w:gridSpan w:val="2"/>
            <w:vMerge w:val="restart"/>
            <w:tcBorders>
              <w:top w:val="single" w:sz="4" w:space="0" w:color="auto"/>
              <w:left w:val="nil"/>
              <w:bottom w:val="single" w:sz="4" w:space="0" w:color="auto"/>
              <w:right w:val="nil"/>
            </w:tcBorders>
            <w:shd w:val="clear" w:color="auto" w:fill="auto"/>
            <w:vAlign w:val="bottom"/>
          </w:tcPr>
          <w:p w14:paraId="0CCA806B" w14:textId="77777777" w:rsidR="00247F31" w:rsidRPr="00F65CD7" w:rsidRDefault="00247F31" w:rsidP="001D53B5">
            <w:pPr>
              <w:autoSpaceDE w:val="0"/>
              <w:autoSpaceDN w:val="0"/>
              <w:adjustRightInd w:val="0"/>
              <w:ind w:left="60" w:right="60"/>
              <w:contextualSpacing/>
            </w:pPr>
            <w:r w:rsidRPr="00F65CD7">
              <w:t>Observed</w:t>
            </w:r>
          </w:p>
        </w:tc>
        <w:tc>
          <w:tcPr>
            <w:tcW w:w="4320" w:type="dxa"/>
            <w:gridSpan w:val="3"/>
            <w:tcBorders>
              <w:top w:val="single" w:sz="4" w:space="0" w:color="auto"/>
              <w:left w:val="nil"/>
              <w:bottom w:val="nil"/>
              <w:right w:val="nil"/>
            </w:tcBorders>
            <w:shd w:val="clear" w:color="auto" w:fill="auto"/>
            <w:vAlign w:val="bottom"/>
          </w:tcPr>
          <w:p w14:paraId="4FAD306F" w14:textId="77777777" w:rsidR="00247F31" w:rsidRPr="00F65CD7" w:rsidRDefault="00247F31" w:rsidP="001D53B5">
            <w:pPr>
              <w:autoSpaceDE w:val="0"/>
              <w:autoSpaceDN w:val="0"/>
              <w:adjustRightInd w:val="0"/>
              <w:ind w:left="60" w:right="60"/>
              <w:contextualSpacing/>
              <w:jc w:val="center"/>
            </w:pPr>
            <w:r w:rsidRPr="00F65CD7">
              <w:t>Predicted</w:t>
            </w:r>
          </w:p>
        </w:tc>
      </w:tr>
      <w:tr w:rsidR="00247F31" w:rsidRPr="00F65CD7" w14:paraId="091FE462" w14:textId="77777777" w:rsidTr="00B56B7E">
        <w:trPr>
          <w:cantSplit/>
        </w:trPr>
        <w:tc>
          <w:tcPr>
            <w:tcW w:w="810" w:type="dxa"/>
            <w:tcBorders>
              <w:top w:val="nil"/>
              <w:left w:val="nil"/>
              <w:bottom w:val="nil"/>
              <w:right w:val="nil"/>
            </w:tcBorders>
            <w:shd w:val="clear" w:color="auto" w:fill="auto"/>
          </w:tcPr>
          <w:p w14:paraId="1011DF24" w14:textId="77777777" w:rsidR="00247F31" w:rsidRPr="00F65CD7" w:rsidRDefault="00247F31" w:rsidP="001D53B5">
            <w:pPr>
              <w:autoSpaceDE w:val="0"/>
              <w:autoSpaceDN w:val="0"/>
              <w:adjustRightInd w:val="0"/>
              <w:contextualSpacing/>
            </w:pPr>
          </w:p>
        </w:tc>
        <w:tc>
          <w:tcPr>
            <w:tcW w:w="3510" w:type="dxa"/>
            <w:gridSpan w:val="2"/>
            <w:vMerge/>
            <w:tcBorders>
              <w:top w:val="nil"/>
              <w:left w:val="nil"/>
              <w:bottom w:val="single" w:sz="4" w:space="0" w:color="auto"/>
              <w:right w:val="nil"/>
            </w:tcBorders>
            <w:shd w:val="clear" w:color="auto" w:fill="auto"/>
            <w:vAlign w:val="bottom"/>
          </w:tcPr>
          <w:p w14:paraId="18AA211A" w14:textId="77777777" w:rsidR="00247F31" w:rsidRPr="00F65CD7" w:rsidRDefault="00247F31" w:rsidP="001D53B5">
            <w:pPr>
              <w:autoSpaceDE w:val="0"/>
              <w:autoSpaceDN w:val="0"/>
              <w:adjustRightInd w:val="0"/>
              <w:contextualSpacing/>
            </w:pPr>
          </w:p>
        </w:tc>
        <w:tc>
          <w:tcPr>
            <w:tcW w:w="3060" w:type="dxa"/>
            <w:gridSpan w:val="2"/>
            <w:tcBorders>
              <w:top w:val="nil"/>
              <w:left w:val="nil"/>
              <w:bottom w:val="nil"/>
              <w:right w:val="single" w:sz="8" w:space="0" w:color="E0E0E0"/>
            </w:tcBorders>
            <w:shd w:val="clear" w:color="auto" w:fill="auto"/>
            <w:vAlign w:val="bottom"/>
          </w:tcPr>
          <w:p w14:paraId="51C49EB0" w14:textId="77777777" w:rsidR="00247F31" w:rsidRPr="00F65CD7" w:rsidRDefault="00247F31" w:rsidP="001D53B5">
            <w:pPr>
              <w:autoSpaceDE w:val="0"/>
              <w:autoSpaceDN w:val="0"/>
              <w:adjustRightInd w:val="0"/>
              <w:ind w:left="60" w:right="60"/>
              <w:contextualSpacing/>
              <w:jc w:val="center"/>
            </w:pPr>
            <w:r w:rsidRPr="00F65CD7">
              <w:t>Access</w:t>
            </w:r>
          </w:p>
        </w:tc>
        <w:tc>
          <w:tcPr>
            <w:tcW w:w="1260" w:type="dxa"/>
            <w:vMerge w:val="restart"/>
            <w:tcBorders>
              <w:top w:val="nil"/>
              <w:left w:val="single" w:sz="8" w:space="0" w:color="E0E0E0"/>
              <w:bottom w:val="nil"/>
              <w:right w:val="nil"/>
            </w:tcBorders>
            <w:shd w:val="clear" w:color="auto" w:fill="auto"/>
            <w:vAlign w:val="bottom"/>
          </w:tcPr>
          <w:p w14:paraId="7F08A146" w14:textId="77777777" w:rsidR="00247F31" w:rsidRPr="00F65CD7" w:rsidRDefault="00247F31" w:rsidP="001D53B5">
            <w:pPr>
              <w:autoSpaceDE w:val="0"/>
              <w:autoSpaceDN w:val="0"/>
              <w:adjustRightInd w:val="0"/>
              <w:ind w:left="60" w:right="60"/>
              <w:contextualSpacing/>
              <w:jc w:val="center"/>
            </w:pPr>
            <w:r w:rsidRPr="00F65CD7">
              <w:t>Percentage Correct</w:t>
            </w:r>
          </w:p>
        </w:tc>
      </w:tr>
      <w:tr w:rsidR="00247F31" w:rsidRPr="00F65CD7" w14:paraId="1F79BA02" w14:textId="77777777" w:rsidTr="00B56B7E">
        <w:trPr>
          <w:cantSplit/>
        </w:trPr>
        <w:tc>
          <w:tcPr>
            <w:tcW w:w="810" w:type="dxa"/>
            <w:tcBorders>
              <w:top w:val="nil"/>
              <w:left w:val="nil"/>
              <w:bottom w:val="single" w:sz="4" w:space="0" w:color="auto"/>
              <w:right w:val="nil"/>
            </w:tcBorders>
            <w:shd w:val="clear" w:color="auto" w:fill="auto"/>
          </w:tcPr>
          <w:p w14:paraId="27893116" w14:textId="77777777" w:rsidR="00247F31" w:rsidRPr="00F65CD7" w:rsidRDefault="00247F31" w:rsidP="001D53B5">
            <w:pPr>
              <w:autoSpaceDE w:val="0"/>
              <w:autoSpaceDN w:val="0"/>
              <w:adjustRightInd w:val="0"/>
              <w:contextualSpacing/>
            </w:pPr>
          </w:p>
        </w:tc>
        <w:tc>
          <w:tcPr>
            <w:tcW w:w="3510" w:type="dxa"/>
            <w:gridSpan w:val="2"/>
            <w:vMerge/>
            <w:tcBorders>
              <w:top w:val="nil"/>
              <w:left w:val="nil"/>
              <w:bottom w:val="single" w:sz="4" w:space="0" w:color="auto"/>
              <w:right w:val="nil"/>
            </w:tcBorders>
            <w:shd w:val="clear" w:color="auto" w:fill="auto"/>
            <w:vAlign w:val="bottom"/>
          </w:tcPr>
          <w:p w14:paraId="552CD648" w14:textId="77777777" w:rsidR="00247F31" w:rsidRPr="00F65CD7" w:rsidRDefault="00247F31" w:rsidP="001D53B5">
            <w:pPr>
              <w:autoSpaceDE w:val="0"/>
              <w:autoSpaceDN w:val="0"/>
              <w:adjustRightInd w:val="0"/>
              <w:contextualSpacing/>
            </w:pPr>
          </w:p>
        </w:tc>
        <w:tc>
          <w:tcPr>
            <w:tcW w:w="1530" w:type="dxa"/>
            <w:tcBorders>
              <w:top w:val="nil"/>
              <w:left w:val="nil"/>
              <w:bottom w:val="single" w:sz="8" w:space="0" w:color="152935"/>
              <w:right w:val="single" w:sz="8" w:space="0" w:color="E0E0E0"/>
            </w:tcBorders>
            <w:shd w:val="clear" w:color="auto" w:fill="auto"/>
            <w:vAlign w:val="bottom"/>
          </w:tcPr>
          <w:p w14:paraId="34257853" w14:textId="77777777" w:rsidR="00247F31" w:rsidRPr="00F65CD7" w:rsidRDefault="00247F31" w:rsidP="001D53B5">
            <w:pPr>
              <w:autoSpaceDE w:val="0"/>
              <w:autoSpaceDN w:val="0"/>
              <w:adjustRightInd w:val="0"/>
              <w:ind w:left="60" w:right="60"/>
              <w:contextualSpacing/>
              <w:jc w:val="center"/>
            </w:pPr>
            <w:r w:rsidRPr="00F65CD7">
              <w:t>No College Enrollment</w:t>
            </w:r>
          </w:p>
        </w:tc>
        <w:tc>
          <w:tcPr>
            <w:tcW w:w="1530" w:type="dxa"/>
            <w:tcBorders>
              <w:top w:val="nil"/>
              <w:left w:val="single" w:sz="8" w:space="0" w:color="E0E0E0"/>
              <w:bottom w:val="single" w:sz="8" w:space="0" w:color="152935"/>
              <w:right w:val="single" w:sz="8" w:space="0" w:color="E0E0E0"/>
            </w:tcBorders>
            <w:shd w:val="clear" w:color="auto" w:fill="auto"/>
            <w:vAlign w:val="bottom"/>
          </w:tcPr>
          <w:p w14:paraId="1C85DEC6" w14:textId="1E119295" w:rsidR="00247F31" w:rsidRPr="00F65CD7" w:rsidRDefault="00247F31" w:rsidP="001D53B5">
            <w:pPr>
              <w:autoSpaceDE w:val="0"/>
              <w:autoSpaceDN w:val="0"/>
              <w:adjustRightInd w:val="0"/>
              <w:ind w:left="60" w:right="60"/>
              <w:contextualSpacing/>
              <w:jc w:val="center"/>
            </w:pPr>
            <w:r w:rsidRPr="00F65CD7">
              <w:t>College Enrolled</w:t>
            </w:r>
          </w:p>
        </w:tc>
        <w:tc>
          <w:tcPr>
            <w:tcW w:w="1260" w:type="dxa"/>
            <w:vMerge/>
            <w:tcBorders>
              <w:top w:val="nil"/>
              <w:left w:val="single" w:sz="8" w:space="0" w:color="E0E0E0"/>
              <w:bottom w:val="nil"/>
              <w:right w:val="nil"/>
            </w:tcBorders>
            <w:shd w:val="clear" w:color="auto" w:fill="auto"/>
            <w:vAlign w:val="bottom"/>
          </w:tcPr>
          <w:p w14:paraId="56C00481" w14:textId="77777777" w:rsidR="00247F31" w:rsidRPr="00F65CD7" w:rsidRDefault="00247F31" w:rsidP="001D53B5">
            <w:pPr>
              <w:autoSpaceDE w:val="0"/>
              <w:autoSpaceDN w:val="0"/>
              <w:adjustRightInd w:val="0"/>
              <w:contextualSpacing/>
            </w:pPr>
          </w:p>
        </w:tc>
      </w:tr>
      <w:tr w:rsidR="00247F31" w:rsidRPr="00F65CD7" w14:paraId="562B2541" w14:textId="77777777" w:rsidTr="00B56B7E">
        <w:trPr>
          <w:cantSplit/>
        </w:trPr>
        <w:tc>
          <w:tcPr>
            <w:tcW w:w="810" w:type="dxa"/>
            <w:vMerge w:val="restart"/>
            <w:tcBorders>
              <w:top w:val="single" w:sz="4" w:space="0" w:color="auto"/>
              <w:left w:val="nil"/>
              <w:bottom w:val="single" w:sz="8" w:space="0" w:color="152935"/>
              <w:right w:val="nil"/>
            </w:tcBorders>
            <w:shd w:val="clear" w:color="auto" w:fill="auto"/>
          </w:tcPr>
          <w:p w14:paraId="1BE19CD8" w14:textId="77777777" w:rsidR="00247F31" w:rsidRPr="00F65CD7" w:rsidRDefault="00247F31" w:rsidP="001D53B5">
            <w:pPr>
              <w:autoSpaceDE w:val="0"/>
              <w:autoSpaceDN w:val="0"/>
              <w:adjustRightInd w:val="0"/>
              <w:ind w:left="60" w:right="60"/>
              <w:contextualSpacing/>
            </w:pPr>
            <w:r w:rsidRPr="00F65CD7">
              <w:t>Step 1</w:t>
            </w:r>
          </w:p>
        </w:tc>
        <w:tc>
          <w:tcPr>
            <w:tcW w:w="1080" w:type="dxa"/>
            <w:vMerge w:val="restart"/>
            <w:tcBorders>
              <w:top w:val="single" w:sz="4" w:space="0" w:color="auto"/>
              <w:left w:val="nil"/>
              <w:bottom w:val="nil"/>
              <w:right w:val="nil"/>
            </w:tcBorders>
            <w:shd w:val="clear" w:color="auto" w:fill="auto"/>
          </w:tcPr>
          <w:p w14:paraId="394AD433" w14:textId="77777777" w:rsidR="00247F31" w:rsidRPr="00F65CD7" w:rsidRDefault="00247F31" w:rsidP="001D53B5">
            <w:pPr>
              <w:autoSpaceDE w:val="0"/>
              <w:autoSpaceDN w:val="0"/>
              <w:adjustRightInd w:val="0"/>
              <w:ind w:left="60" w:right="60"/>
              <w:contextualSpacing/>
            </w:pPr>
            <w:r w:rsidRPr="00F65CD7">
              <w:t>Access</w:t>
            </w:r>
          </w:p>
        </w:tc>
        <w:tc>
          <w:tcPr>
            <w:tcW w:w="2430" w:type="dxa"/>
            <w:tcBorders>
              <w:top w:val="single" w:sz="4" w:space="0" w:color="auto"/>
              <w:left w:val="nil"/>
              <w:bottom w:val="single" w:sz="8" w:space="0" w:color="AEAEAE"/>
              <w:right w:val="nil"/>
            </w:tcBorders>
            <w:shd w:val="clear" w:color="auto" w:fill="auto"/>
          </w:tcPr>
          <w:p w14:paraId="06BB782E" w14:textId="77777777" w:rsidR="00247F31" w:rsidRPr="00F65CD7" w:rsidRDefault="00247F31" w:rsidP="001D53B5">
            <w:pPr>
              <w:autoSpaceDE w:val="0"/>
              <w:autoSpaceDN w:val="0"/>
              <w:adjustRightInd w:val="0"/>
              <w:ind w:left="60" w:right="60"/>
              <w:contextualSpacing/>
            </w:pPr>
            <w:r w:rsidRPr="00F65CD7">
              <w:t>No College Enrollment</w:t>
            </w:r>
          </w:p>
        </w:tc>
        <w:tc>
          <w:tcPr>
            <w:tcW w:w="1530" w:type="dxa"/>
            <w:tcBorders>
              <w:top w:val="single" w:sz="8" w:space="0" w:color="152935"/>
              <w:left w:val="nil"/>
              <w:bottom w:val="single" w:sz="8" w:space="0" w:color="AEAEAE"/>
              <w:right w:val="single" w:sz="8" w:space="0" w:color="E0E0E0"/>
            </w:tcBorders>
            <w:shd w:val="clear" w:color="auto" w:fill="auto"/>
          </w:tcPr>
          <w:p w14:paraId="60FE3368" w14:textId="77777777" w:rsidR="00247F31" w:rsidRPr="00F65CD7" w:rsidRDefault="00247F31" w:rsidP="001D53B5">
            <w:pPr>
              <w:autoSpaceDE w:val="0"/>
              <w:autoSpaceDN w:val="0"/>
              <w:adjustRightInd w:val="0"/>
              <w:ind w:left="60" w:right="60"/>
              <w:contextualSpacing/>
              <w:jc w:val="right"/>
            </w:pPr>
            <w:r w:rsidRPr="00F65CD7">
              <w:t>34</w:t>
            </w:r>
          </w:p>
        </w:tc>
        <w:tc>
          <w:tcPr>
            <w:tcW w:w="1530" w:type="dxa"/>
            <w:tcBorders>
              <w:top w:val="single" w:sz="8" w:space="0" w:color="152935"/>
              <w:left w:val="single" w:sz="8" w:space="0" w:color="E0E0E0"/>
              <w:bottom w:val="single" w:sz="8" w:space="0" w:color="AEAEAE"/>
              <w:right w:val="single" w:sz="8" w:space="0" w:color="E0E0E0"/>
            </w:tcBorders>
            <w:shd w:val="clear" w:color="auto" w:fill="auto"/>
          </w:tcPr>
          <w:p w14:paraId="13070D8D" w14:textId="77777777" w:rsidR="00247F31" w:rsidRPr="00F65CD7" w:rsidRDefault="00247F31" w:rsidP="001D53B5">
            <w:pPr>
              <w:autoSpaceDE w:val="0"/>
              <w:autoSpaceDN w:val="0"/>
              <w:adjustRightInd w:val="0"/>
              <w:ind w:left="60" w:right="60"/>
              <w:contextualSpacing/>
              <w:jc w:val="right"/>
            </w:pPr>
            <w:r w:rsidRPr="00F65CD7">
              <w:t>524</w:t>
            </w:r>
          </w:p>
        </w:tc>
        <w:tc>
          <w:tcPr>
            <w:tcW w:w="1260" w:type="dxa"/>
            <w:tcBorders>
              <w:top w:val="single" w:sz="8" w:space="0" w:color="152935"/>
              <w:left w:val="single" w:sz="8" w:space="0" w:color="E0E0E0"/>
              <w:bottom w:val="single" w:sz="8" w:space="0" w:color="AEAEAE"/>
              <w:right w:val="nil"/>
            </w:tcBorders>
            <w:shd w:val="clear" w:color="auto" w:fill="auto"/>
          </w:tcPr>
          <w:p w14:paraId="109F9BDD" w14:textId="77777777" w:rsidR="00247F31" w:rsidRPr="00F65CD7" w:rsidRDefault="00247F31" w:rsidP="001D53B5">
            <w:pPr>
              <w:autoSpaceDE w:val="0"/>
              <w:autoSpaceDN w:val="0"/>
              <w:adjustRightInd w:val="0"/>
              <w:ind w:left="60" w:right="60"/>
              <w:contextualSpacing/>
              <w:jc w:val="right"/>
            </w:pPr>
            <w:r w:rsidRPr="00F65CD7">
              <w:t>6.1</w:t>
            </w:r>
          </w:p>
        </w:tc>
      </w:tr>
      <w:tr w:rsidR="00247F31" w:rsidRPr="00F65CD7" w14:paraId="6EC291C9" w14:textId="77777777" w:rsidTr="00B56B7E">
        <w:trPr>
          <w:cantSplit/>
        </w:trPr>
        <w:tc>
          <w:tcPr>
            <w:tcW w:w="810" w:type="dxa"/>
            <w:vMerge/>
            <w:tcBorders>
              <w:top w:val="single" w:sz="8" w:space="0" w:color="152935"/>
              <w:left w:val="nil"/>
              <w:bottom w:val="single" w:sz="8" w:space="0" w:color="152935"/>
              <w:right w:val="nil"/>
            </w:tcBorders>
            <w:shd w:val="clear" w:color="auto" w:fill="auto"/>
          </w:tcPr>
          <w:p w14:paraId="504122C0" w14:textId="77777777" w:rsidR="00247F31" w:rsidRPr="00F65CD7" w:rsidRDefault="00247F31" w:rsidP="001D53B5">
            <w:pPr>
              <w:autoSpaceDE w:val="0"/>
              <w:autoSpaceDN w:val="0"/>
              <w:adjustRightInd w:val="0"/>
              <w:contextualSpacing/>
            </w:pPr>
          </w:p>
        </w:tc>
        <w:tc>
          <w:tcPr>
            <w:tcW w:w="1080" w:type="dxa"/>
            <w:vMerge/>
            <w:tcBorders>
              <w:top w:val="single" w:sz="8" w:space="0" w:color="152935"/>
              <w:left w:val="nil"/>
              <w:bottom w:val="nil"/>
              <w:right w:val="nil"/>
            </w:tcBorders>
            <w:shd w:val="clear" w:color="auto" w:fill="auto"/>
          </w:tcPr>
          <w:p w14:paraId="6DDF0E6B" w14:textId="77777777" w:rsidR="00247F31" w:rsidRPr="00F65CD7" w:rsidRDefault="00247F31" w:rsidP="001D53B5">
            <w:pPr>
              <w:autoSpaceDE w:val="0"/>
              <w:autoSpaceDN w:val="0"/>
              <w:adjustRightInd w:val="0"/>
              <w:contextualSpacing/>
            </w:pPr>
          </w:p>
        </w:tc>
        <w:tc>
          <w:tcPr>
            <w:tcW w:w="2430" w:type="dxa"/>
            <w:tcBorders>
              <w:top w:val="single" w:sz="8" w:space="0" w:color="AEAEAE"/>
              <w:left w:val="nil"/>
              <w:bottom w:val="nil"/>
              <w:right w:val="nil"/>
            </w:tcBorders>
            <w:shd w:val="clear" w:color="auto" w:fill="auto"/>
          </w:tcPr>
          <w:p w14:paraId="21390394" w14:textId="77777777" w:rsidR="00247F31" w:rsidRPr="00F65CD7" w:rsidRDefault="00247F31" w:rsidP="001D53B5">
            <w:pPr>
              <w:autoSpaceDE w:val="0"/>
              <w:autoSpaceDN w:val="0"/>
              <w:adjustRightInd w:val="0"/>
              <w:ind w:left="60" w:right="60"/>
              <w:contextualSpacing/>
            </w:pPr>
            <w:proofErr w:type="spellStart"/>
            <w:r w:rsidRPr="00F65CD7">
              <w:t>Colleged</w:t>
            </w:r>
            <w:proofErr w:type="spellEnd"/>
            <w:r w:rsidRPr="00F65CD7">
              <w:t xml:space="preserve"> Enrolled</w:t>
            </w:r>
          </w:p>
        </w:tc>
        <w:tc>
          <w:tcPr>
            <w:tcW w:w="1530" w:type="dxa"/>
            <w:tcBorders>
              <w:top w:val="single" w:sz="8" w:space="0" w:color="AEAEAE"/>
              <w:left w:val="nil"/>
              <w:bottom w:val="nil"/>
              <w:right w:val="single" w:sz="8" w:space="0" w:color="E0E0E0"/>
            </w:tcBorders>
            <w:shd w:val="clear" w:color="auto" w:fill="auto"/>
          </w:tcPr>
          <w:p w14:paraId="234AFD0A" w14:textId="77777777" w:rsidR="00247F31" w:rsidRPr="00F65CD7" w:rsidRDefault="00247F31" w:rsidP="001D53B5">
            <w:pPr>
              <w:autoSpaceDE w:val="0"/>
              <w:autoSpaceDN w:val="0"/>
              <w:adjustRightInd w:val="0"/>
              <w:ind w:left="60" w:right="60"/>
              <w:contextualSpacing/>
              <w:jc w:val="right"/>
            </w:pPr>
            <w:r w:rsidRPr="00F65CD7">
              <w:t>27</w:t>
            </w:r>
          </w:p>
        </w:tc>
        <w:tc>
          <w:tcPr>
            <w:tcW w:w="1530" w:type="dxa"/>
            <w:tcBorders>
              <w:top w:val="single" w:sz="8" w:space="0" w:color="AEAEAE"/>
              <w:left w:val="single" w:sz="8" w:space="0" w:color="E0E0E0"/>
              <w:bottom w:val="nil"/>
              <w:right w:val="single" w:sz="8" w:space="0" w:color="E0E0E0"/>
            </w:tcBorders>
            <w:shd w:val="clear" w:color="auto" w:fill="auto"/>
          </w:tcPr>
          <w:p w14:paraId="0EDA2BEC" w14:textId="77777777" w:rsidR="00247F31" w:rsidRPr="00F65CD7" w:rsidRDefault="00247F31" w:rsidP="001D53B5">
            <w:pPr>
              <w:autoSpaceDE w:val="0"/>
              <w:autoSpaceDN w:val="0"/>
              <w:adjustRightInd w:val="0"/>
              <w:ind w:left="60" w:right="60"/>
              <w:contextualSpacing/>
              <w:jc w:val="right"/>
            </w:pPr>
            <w:r w:rsidRPr="00F65CD7">
              <w:t>6436</w:t>
            </w:r>
          </w:p>
        </w:tc>
        <w:tc>
          <w:tcPr>
            <w:tcW w:w="1260" w:type="dxa"/>
            <w:tcBorders>
              <w:top w:val="single" w:sz="8" w:space="0" w:color="AEAEAE"/>
              <w:left w:val="single" w:sz="8" w:space="0" w:color="E0E0E0"/>
              <w:bottom w:val="nil"/>
              <w:right w:val="nil"/>
            </w:tcBorders>
            <w:shd w:val="clear" w:color="auto" w:fill="auto"/>
          </w:tcPr>
          <w:p w14:paraId="62D3B48E" w14:textId="77777777" w:rsidR="00247F31" w:rsidRPr="00F65CD7" w:rsidRDefault="00247F31" w:rsidP="001D53B5">
            <w:pPr>
              <w:autoSpaceDE w:val="0"/>
              <w:autoSpaceDN w:val="0"/>
              <w:adjustRightInd w:val="0"/>
              <w:ind w:left="60" w:right="60"/>
              <w:contextualSpacing/>
              <w:jc w:val="right"/>
            </w:pPr>
            <w:r w:rsidRPr="00F65CD7">
              <w:t>99.6</w:t>
            </w:r>
          </w:p>
        </w:tc>
      </w:tr>
      <w:tr w:rsidR="00247F31" w:rsidRPr="00F65CD7" w14:paraId="11DC50BF" w14:textId="77777777" w:rsidTr="00B56B7E">
        <w:trPr>
          <w:cantSplit/>
        </w:trPr>
        <w:tc>
          <w:tcPr>
            <w:tcW w:w="810" w:type="dxa"/>
            <w:vMerge/>
            <w:tcBorders>
              <w:top w:val="single" w:sz="8" w:space="0" w:color="152935"/>
              <w:left w:val="nil"/>
              <w:bottom w:val="single" w:sz="8" w:space="0" w:color="152935"/>
              <w:right w:val="nil"/>
            </w:tcBorders>
            <w:shd w:val="clear" w:color="auto" w:fill="auto"/>
          </w:tcPr>
          <w:p w14:paraId="395FC2EE" w14:textId="77777777" w:rsidR="00247F31" w:rsidRPr="00F65CD7" w:rsidRDefault="00247F31" w:rsidP="001D53B5">
            <w:pPr>
              <w:autoSpaceDE w:val="0"/>
              <w:autoSpaceDN w:val="0"/>
              <w:adjustRightInd w:val="0"/>
              <w:contextualSpacing/>
            </w:pPr>
          </w:p>
        </w:tc>
        <w:tc>
          <w:tcPr>
            <w:tcW w:w="3510" w:type="dxa"/>
            <w:gridSpan w:val="2"/>
            <w:tcBorders>
              <w:top w:val="single" w:sz="8" w:space="0" w:color="AEAEAE"/>
              <w:left w:val="nil"/>
              <w:bottom w:val="single" w:sz="8" w:space="0" w:color="152935"/>
              <w:right w:val="nil"/>
            </w:tcBorders>
            <w:shd w:val="clear" w:color="auto" w:fill="auto"/>
          </w:tcPr>
          <w:p w14:paraId="29C6087E" w14:textId="77777777" w:rsidR="00247F31" w:rsidRPr="00F65CD7" w:rsidRDefault="00247F31" w:rsidP="001D53B5">
            <w:pPr>
              <w:autoSpaceDE w:val="0"/>
              <w:autoSpaceDN w:val="0"/>
              <w:adjustRightInd w:val="0"/>
              <w:ind w:left="60" w:right="60"/>
              <w:contextualSpacing/>
            </w:pPr>
            <w:r w:rsidRPr="00F65CD7">
              <w:t>Overall Percentage</w:t>
            </w:r>
          </w:p>
        </w:tc>
        <w:tc>
          <w:tcPr>
            <w:tcW w:w="1530" w:type="dxa"/>
            <w:tcBorders>
              <w:top w:val="single" w:sz="8" w:space="0" w:color="AEAEAE"/>
              <w:left w:val="nil"/>
              <w:bottom w:val="single" w:sz="8" w:space="0" w:color="152935"/>
              <w:right w:val="single" w:sz="8" w:space="0" w:color="E0E0E0"/>
            </w:tcBorders>
            <w:shd w:val="clear" w:color="auto" w:fill="auto"/>
            <w:vAlign w:val="center"/>
          </w:tcPr>
          <w:p w14:paraId="2D40900F" w14:textId="77777777" w:rsidR="00247F31" w:rsidRPr="00F65CD7" w:rsidRDefault="00247F31" w:rsidP="001D53B5">
            <w:pPr>
              <w:autoSpaceDE w:val="0"/>
              <w:autoSpaceDN w:val="0"/>
              <w:adjustRightInd w:val="0"/>
              <w:contextualSpacing/>
            </w:pPr>
          </w:p>
        </w:tc>
        <w:tc>
          <w:tcPr>
            <w:tcW w:w="1530"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0E35177" w14:textId="77777777" w:rsidR="00247F31" w:rsidRPr="00F65CD7" w:rsidRDefault="00247F31" w:rsidP="001D53B5">
            <w:pPr>
              <w:autoSpaceDE w:val="0"/>
              <w:autoSpaceDN w:val="0"/>
              <w:adjustRightInd w:val="0"/>
              <w:contextualSpacing/>
            </w:pPr>
          </w:p>
        </w:tc>
        <w:tc>
          <w:tcPr>
            <w:tcW w:w="1260" w:type="dxa"/>
            <w:tcBorders>
              <w:top w:val="single" w:sz="8" w:space="0" w:color="AEAEAE"/>
              <w:left w:val="single" w:sz="8" w:space="0" w:color="E0E0E0"/>
              <w:bottom w:val="single" w:sz="8" w:space="0" w:color="152935"/>
              <w:right w:val="nil"/>
            </w:tcBorders>
            <w:shd w:val="clear" w:color="auto" w:fill="auto"/>
          </w:tcPr>
          <w:p w14:paraId="4BB8F6AE" w14:textId="77777777" w:rsidR="00247F31" w:rsidRPr="00F65CD7" w:rsidRDefault="00247F31" w:rsidP="001D53B5">
            <w:pPr>
              <w:autoSpaceDE w:val="0"/>
              <w:autoSpaceDN w:val="0"/>
              <w:adjustRightInd w:val="0"/>
              <w:ind w:left="60" w:right="60"/>
              <w:contextualSpacing/>
              <w:jc w:val="right"/>
            </w:pPr>
            <w:r w:rsidRPr="00F65CD7">
              <w:t>92.2</w:t>
            </w:r>
          </w:p>
        </w:tc>
      </w:tr>
      <w:tr w:rsidR="00247F31" w:rsidRPr="00F65CD7" w14:paraId="7BCE82C5" w14:textId="77777777" w:rsidTr="00B56B7E">
        <w:trPr>
          <w:cantSplit/>
        </w:trPr>
        <w:tc>
          <w:tcPr>
            <w:tcW w:w="8640" w:type="dxa"/>
            <w:gridSpan w:val="6"/>
            <w:tcBorders>
              <w:top w:val="nil"/>
              <w:left w:val="nil"/>
              <w:bottom w:val="nil"/>
              <w:right w:val="nil"/>
            </w:tcBorders>
            <w:shd w:val="clear" w:color="auto" w:fill="auto"/>
          </w:tcPr>
          <w:p w14:paraId="4C127991" w14:textId="77777777" w:rsidR="00247F31" w:rsidRPr="00F65CD7" w:rsidRDefault="00247F31" w:rsidP="001D53B5">
            <w:pPr>
              <w:autoSpaceDE w:val="0"/>
              <w:autoSpaceDN w:val="0"/>
              <w:adjustRightInd w:val="0"/>
              <w:ind w:left="60" w:right="60"/>
              <w:contextualSpacing/>
            </w:pPr>
            <w:r w:rsidRPr="00F65CD7">
              <w:t>a. The cut value is .500</w:t>
            </w:r>
          </w:p>
        </w:tc>
      </w:tr>
    </w:tbl>
    <w:p w14:paraId="3C7BAA44" w14:textId="77777777" w:rsidR="00247F31" w:rsidRPr="00F65CD7" w:rsidRDefault="00247F31" w:rsidP="001D53B5">
      <w:pPr>
        <w:autoSpaceDE w:val="0"/>
        <w:autoSpaceDN w:val="0"/>
        <w:adjustRightInd w:val="0"/>
        <w:contextualSpacing/>
      </w:pPr>
    </w:p>
    <w:p w14:paraId="6F3FBF5A" w14:textId="77777777" w:rsidR="00247F31" w:rsidRPr="00F65CD7" w:rsidRDefault="00247F31" w:rsidP="001D53B5">
      <w:pPr>
        <w:autoSpaceDE w:val="0"/>
        <w:autoSpaceDN w:val="0"/>
        <w:adjustRightInd w:val="0"/>
        <w:contextualSpacing/>
      </w:pPr>
    </w:p>
    <w:tbl>
      <w:tblPr>
        <w:tblW w:w="10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2610"/>
        <w:gridCol w:w="1080"/>
        <w:gridCol w:w="1080"/>
        <w:gridCol w:w="1080"/>
        <w:gridCol w:w="990"/>
        <w:gridCol w:w="990"/>
        <w:gridCol w:w="1431"/>
      </w:tblGrid>
      <w:tr w:rsidR="00247F31" w:rsidRPr="00F65CD7" w14:paraId="4B91DBE3" w14:textId="77777777" w:rsidTr="00B56B7E">
        <w:trPr>
          <w:gridAfter w:val="1"/>
          <w:wAfter w:w="1431" w:type="dxa"/>
          <w:cantSplit/>
          <w:trHeight w:val="218"/>
        </w:trPr>
        <w:tc>
          <w:tcPr>
            <w:tcW w:w="8640" w:type="dxa"/>
            <w:gridSpan w:val="7"/>
            <w:tcBorders>
              <w:top w:val="nil"/>
              <w:left w:val="nil"/>
              <w:bottom w:val="single" w:sz="4" w:space="0" w:color="auto"/>
              <w:right w:val="nil"/>
            </w:tcBorders>
            <w:shd w:val="clear" w:color="auto" w:fill="auto"/>
            <w:vAlign w:val="center"/>
          </w:tcPr>
          <w:p w14:paraId="4B3AF867" w14:textId="69D1EB41" w:rsidR="00247F31" w:rsidRPr="00F65CD7" w:rsidRDefault="00247F31" w:rsidP="001D53B5">
            <w:pPr>
              <w:autoSpaceDE w:val="0"/>
              <w:autoSpaceDN w:val="0"/>
              <w:adjustRightInd w:val="0"/>
              <w:ind w:right="60"/>
              <w:contextualSpacing/>
            </w:pPr>
            <w:r w:rsidRPr="00F65CD7">
              <w:t xml:space="preserve">Table </w:t>
            </w:r>
            <w:r w:rsidR="003967BF" w:rsidRPr="00F65CD7">
              <w:t>64</w:t>
            </w:r>
          </w:p>
          <w:p w14:paraId="353B09C9" w14:textId="77777777" w:rsidR="001D55B2" w:rsidRPr="00F65CD7" w:rsidRDefault="001D55B2" w:rsidP="001D53B5">
            <w:pPr>
              <w:autoSpaceDE w:val="0"/>
              <w:autoSpaceDN w:val="0"/>
              <w:adjustRightInd w:val="0"/>
              <w:ind w:right="60"/>
              <w:contextualSpacing/>
            </w:pPr>
          </w:p>
          <w:p w14:paraId="30586E72" w14:textId="3D64FC87" w:rsidR="00247F31" w:rsidRPr="00F65CD7" w:rsidRDefault="003B6451" w:rsidP="001D53B5">
            <w:pPr>
              <w:autoSpaceDE w:val="0"/>
              <w:autoSpaceDN w:val="0"/>
              <w:adjustRightInd w:val="0"/>
              <w:ind w:right="60"/>
              <w:contextualSpacing/>
              <w:rPr>
                <w:i/>
                <w:iCs/>
              </w:rPr>
            </w:pPr>
            <w:r w:rsidRPr="00F65CD7">
              <w:rPr>
                <w:rFonts w:eastAsia="MS Mincho"/>
                <w:bCs/>
                <w:i/>
                <w:iCs/>
              </w:rPr>
              <w:t xml:space="preserve">Access Variable: Block 1 </w:t>
            </w:r>
            <w:r w:rsidR="00247F31" w:rsidRPr="00F65CD7">
              <w:rPr>
                <w:i/>
                <w:iCs/>
              </w:rPr>
              <w:t>Variables in the Equation</w:t>
            </w:r>
            <w:r w:rsidR="00A130B1" w:rsidRPr="00F65CD7">
              <w:rPr>
                <w:bCs/>
                <w:i/>
                <w:iCs/>
              </w:rPr>
              <w:t>--</w:t>
            </w:r>
            <w:r w:rsidRPr="00F65CD7">
              <w:rPr>
                <w:bCs/>
                <w:i/>
                <w:iCs/>
              </w:rPr>
              <w:t>Before Matching</w:t>
            </w:r>
          </w:p>
        </w:tc>
      </w:tr>
      <w:tr w:rsidR="00B56B7E" w:rsidRPr="00F65CD7" w14:paraId="3B779593" w14:textId="77777777" w:rsidTr="00B56B7E">
        <w:trPr>
          <w:gridAfter w:val="1"/>
          <w:wAfter w:w="1431" w:type="dxa"/>
          <w:cantSplit/>
          <w:trHeight w:val="232"/>
        </w:trPr>
        <w:tc>
          <w:tcPr>
            <w:tcW w:w="3420" w:type="dxa"/>
            <w:gridSpan w:val="2"/>
            <w:tcBorders>
              <w:top w:val="single" w:sz="4" w:space="0" w:color="auto"/>
              <w:left w:val="nil"/>
              <w:bottom w:val="single" w:sz="8" w:space="0" w:color="152935"/>
              <w:right w:val="nil"/>
            </w:tcBorders>
            <w:shd w:val="clear" w:color="auto" w:fill="auto"/>
            <w:vAlign w:val="bottom"/>
          </w:tcPr>
          <w:p w14:paraId="35AD7074" w14:textId="77777777" w:rsidR="00B56B7E" w:rsidRPr="00F65CD7" w:rsidRDefault="00B56B7E" w:rsidP="001D53B5">
            <w:pPr>
              <w:autoSpaceDE w:val="0"/>
              <w:autoSpaceDN w:val="0"/>
              <w:adjustRightInd w:val="0"/>
              <w:contextualSpacing/>
            </w:pPr>
          </w:p>
        </w:tc>
        <w:tc>
          <w:tcPr>
            <w:tcW w:w="1080" w:type="dxa"/>
            <w:tcBorders>
              <w:top w:val="single" w:sz="4" w:space="0" w:color="auto"/>
              <w:left w:val="nil"/>
              <w:bottom w:val="single" w:sz="8" w:space="0" w:color="152935"/>
              <w:right w:val="single" w:sz="8" w:space="0" w:color="E0E0E0"/>
            </w:tcBorders>
            <w:shd w:val="clear" w:color="auto" w:fill="auto"/>
            <w:vAlign w:val="bottom"/>
          </w:tcPr>
          <w:p w14:paraId="59BFD593" w14:textId="77777777" w:rsidR="00B56B7E" w:rsidRPr="00F65CD7" w:rsidRDefault="00B56B7E" w:rsidP="001D53B5">
            <w:pPr>
              <w:autoSpaceDE w:val="0"/>
              <w:autoSpaceDN w:val="0"/>
              <w:adjustRightInd w:val="0"/>
              <w:ind w:left="60" w:right="60"/>
              <w:contextualSpacing/>
              <w:jc w:val="center"/>
            </w:pPr>
            <w:r w:rsidRPr="00F65CD7">
              <w:t>B</w:t>
            </w:r>
          </w:p>
        </w:tc>
        <w:tc>
          <w:tcPr>
            <w:tcW w:w="1080" w:type="dxa"/>
            <w:tcBorders>
              <w:top w:val="single" w:sz="4" w:space="0" w:color="auto"/>
              <w:left w:val="single" w:sz="8" w:space="0" w:color="E0E0E0"/>
              <w:bottom w:val="single" w:sz="8" w:space="0" w:color="152935"/>
              <w:right w:val="single" w:sz="8" w:space="0" w:color="E0E0E0"/>
            </w:tcBorders>
            <w:shd w:val="clear" w:color="auto" w:fill="auto"/>
            <w:vAlign w:val="bottom"/>
          </w:tcPr>
          <w:p w14:paraId="2F715486" w14:textId="77777777" w:rsidR="00B56B7E" w:rsidRPr="00F65CD7" w:rsidRDefault="00B56B7E" w:rsidP="001D53B5">
            <w:pPr>
              <w:autoSpaceDE w:val="0"/>
              <w:autoSpaceDN w:val="0"/>
              <w:adjustRightInd w:val="0"/>
              <w:ind w:left="60" w:right="60"/>
              <w:contextualSpacing/>
              <w:jc w:val="center"/>
            </w:pPr>
            <w:r w:rsidRPr="00F65CD7">
              <w:t>S.E.</w:t>
            </w:r>
          </w:p>
        </w:tc>
        <w:tc>
          <w:tcPr>
            <w:tcW w:w="1080" w:type="dxa"/>
            <w:tcBorders>
              <w:top w:val="single" w:sz="4" w:space="0" w:color="auto"/>
              <w:left w:val="single" w:sz="8" w:space="0" w:color="E0E0E0"/>
              <w:bottom w:val="single" w:sz="8" w:space="0" w:color="152935"/>
              <w:right w:val="single" w:sz="8" w:space="0" w:color="E0E0E0"/>
            </w:tcBorders>
            <w:shd w:val="clear" w:color="auto" w:fill="auto"/>
            <w:vAlign w:val="bottom"/>
          </w:tcPr>
          <w:p w14:paraId="29C476A4" w14:textId="77777777" w:rsidR="00B56B7E" w:rsidRPr="00F65CD7" w:rsidRDefault="00B56B7E" w:rsidP="001D53B5">
            <w:pPr>
              <w:autoSpaceDE w:val="0"/>
              <w:autoSpaceDN w:val="0"/>
              <w:adjustRightInd w:val="0"/>
              <w:ind w:left="60" w:right="60"/>
              <w:contextualSpacing/>
              <w:jc w:val="center"/>
            </w:pPr>
            <w:r w:rsidRPr="00F65CD7">
              <w:t>Wald</w:t>
            </w:r>
          </w:p>
        </w:tc>
        <w:tc>
          <w:tcPr>
            <w:tcW w:w="990" w:type="dxa"/>
            <w:tcBorders>
              <w:top w:val="single" w:sz="4" w:space="0" w:color="auto"/>
              <w:left w:val="single" w:sz="8" w:space="0" w:color="E0E0E0"/>
              <w:bottom w:val="single" w:sz="8" w:space="0" w:color="152935"/>
              <w:right w:val="single" w:sz="8" w:space="0" w:color="E0E0E0"/>
            </w:tcBorders>
            <w:shd w:val="clear" w:color="auto" w:fill="auto"/>
            <w:vAlign w:val="bottom"/>
          </w:tcPr>
          <w:p w14:paraId="64FA6849" w14:textId="77777777" w:rsidR="00B56B7E" w:rsidRPr="00F65CD7" w:rsidRDefault="00B56B7E" w:rsidP="001D53B5">
            <w:pPr>
              <w:autoSpaceDE w:val="0"/>
              <w:autoSpaceDN w:val="0"/>
              <w:adjustRightInd w:val="0"/>
              <w:ind w:left="60" w:right="60"/>
              <w:contextualSpacing/>
              <w:jc w:val="center"/>
            </w:pPr>
            <w:r w:rsidRPr="00F65CD7">
              <w:t>Sig.</w:t>
            </w:r>
          </w:p>
        </w:tc>
        <w:tc>
          <w:tcPr>
            <w:tcW w:w="990" w:type="dxa"/>
            <w:tcBorders>
              <w:top w:val="single" w:sz="4" w:space="0" w:color="auto"/>
              <w:left w:val="single" w:sz="8" w:space="0" w:color="E0E0E0"/>
              <w:bottom w:val="single" w:sz="8" w:space="0" w:color="152935"/>
              <w:right w:val="nil"/>
            </w:tcBorders>
            <w:shd w:val="clear" w:color="auto" w:fill="auto"/>
            <w:vAlign w:val="bottom"/>
          </w:tcPr>
          <w:p w14:paraId="757F9B59" w14:textId="77777777" w:rsidR="00B56B7E" w:rsidRPr="00F65CD7" w:rsidRDefault="00B56B7E" w:rsidP="001D53B5">
            <w:pPr>
              <w:autoSpaceDE w:val="0"/>
              <w:autoSpaceDN w:val="0"/>
              <w:adjustRightInd w:val="0"/>
              <w:ind w:left="60" w:right="60"/>
              <w:contextualSpacing/>
              <w:jc w:val="center"/>
            </w:pPr>
            <w:r w:rsidRPr="00F65CD7">
              <w:t>Exp(B)</w:t>
            </w:r>
          </w:p>
        </w:tc>
      </w:tr>
      <w:tr w:rsidR="00B56B7E" w:rsidRPr="00F65CD7" w14:paraId="64BA59F3" w14:textId="77777777" w:rsidTr="00B56B7E">
        <w:trPr>
          <w:gridAfter w:val="1"/>
          <w:wAfter w:w="1431" w:type="dxa"/>
          <w:cantSplit/>
          <w:trHeight w:val="232"/>
        </w:trPr>
        <w:tc>
          <w:tcPr>
            <w:tcW w:w="810" w:type="dxa"/>
            <w:vMerge w:val="restart"/>
            <w:tcBorders>
              <w:top w:val="single" w:sz="8" w:space="0" w:color="152935"/>
              <w:left w:val="nil"/>
              <w:bottom w:val="single" w:sz="8" w:space="0" w:color="152935"/>
              <w:right w:val="nil"/>
            </w:tcBorders>
            <w:shd w:val="clear" w:color="auto" w:fill="auto"/>
          </w:tcPr>
          <w:p w14:paraId="75B20622" w14:textId="77777777" w:rsidR="00B56B7E" w:rsidRPr="00F65CD7" w:rsidRDefault="00B56B7E" w:rsidP="001D53B5">
            <w:pPr>
              <w:autoSpaceDE w:val="0"/>
              <w:autoSpaceDN w:val="0"/>
              <w:adjustRightInd w:val="0"/>
              <w:ind w:left="60" w:right="60"/>
              <w:contextualSpacing/>
            </w:pPr>
            <w:r w:rsidRPr="00F65CD7">
              <w:t>Step 1</w:t>
            </w:r>
            <w:r w:rsidRPr="00F65CD7">
              <w:rPr>
                <w:vertAlign w:val="superscript"/>
              </w:rPr>
              <w:t>a</w:t>
            </w:r>
          </w:p>
        </w:tc>
        <w:tc>
          <w:tcPr>
            <w:tcW w:w="2610" w:type="dxa"/>
            <w:tcBorders>
              <w:top w:val="single" w:sz="8" w:space="0" w:color="152935"/>
              <w:left w:val="nil"/>
              <w:bottom w:val="single" w:sz="8" w:space="0" w:color="AEAEAE"/>
              <w:right w:val="nil"/>
            </w:tcBorders>
            <w:shd w:val="clear" w:color="auto" w:fill="auto"/>
            <w:vAlign w:val="center"/>
          </w:tcPr>
          <w:p w14:paraId="49A24F78" w14:textId="77777777" w:rsidR="00B56B7E" w:rsidRPr="00F65CD7" w:rsidRDefault="00B56B7E" w:rsidP="001D53B5">
            <w:pPr>
              <w:autoSpaceDE w:val="0"/>
              <w:autoSpaceDN w:val="0"/>
              <w:adjustRightInd w:val="0"/>
              <w:ind w:left="60" w:right="60"/>
              <w:contextualSpacing/>
            </w:pPr>
            <w:r w:rsidRPr="00F65CD7">
              <w:t>SES Quartile</w:t>
            </w:r>
          </w:p>
        </w:tc>
        <w:tc>
          <w:tcPr>
            <w:tcW w:w="1080" w:type="dxa"/>
            <w:tcBorders>
              <w:top w:val="single" w:sz="8" w:space="0" w:color="152935"/>
              <w:left w:val="nil"/>
              <w:bottom w:val="single" w:sz="8" w:space="0" w:color="AEAEAE"/>
              <w:right w:val="single" w:sz="8" w:space="0" w:color="E0E0E0"/>
            </w:tcBorders>
            <w:shd w:val="clear" w:color="auto" w:fill="auto"/>
          </w:tcPr>
          <w:p w14:paraId="72CF9804" w14:textId="77777777" w:rsidR="00B56B7E" w:rsidRPr="00F65CD7" w:rsidRDefault="00B56B7E" w:rsidP="001D53B5">
            <w:pPr>
              <w:autoSpaceDE w:val="0"/>
              <w:autoSpaceDN w:val="0"/>
              <w:adjustRightInd w:val="0"/>
              <w:ind w:left="60" w:right="60"/>
              <w:contextualSpacing/>
              <w:jc w:val="right"/>
            </w:pPr>
            <w:r w:rsidRPr="00F65CD7">
              <w:t>.257</w:t>
            </w:r>
          </w:p>
        </w:tc>
        <w:tc>
          <w:tcPr>
            <w:tcW w:w="1080" w:type="dxa"/>
            <w:tcBorders>
              <w:top w:val="single" w:sz="8" w:space="0" w:color="152935"/>
              <w:left w:val="single" w:sz="8" w:space="0" w:color="E0E0E0"/>
              <w:bottom w:val="single" w:sz="8" w:space="0" w:color="AEAEAE"/>
              <w:right w:val="single" w:sz="8" w:space="0" w:color="E0E0E0"/>
            </w:tcBorders>
            <w:shd w:val="clear" w:color="auto" w:fill="auto"/>
          </w:tcPr>
          <w:p w14:paraId="2107C119" w14:textId="77777777" w:rsidR="00B56B7E" w:rsidRPr="00F65CD7" w:rsidRDefault="00B56B7E" w:rsidP="001D53B5">
            <w:pPr>
              <w:autoSpaceDE w:val="0"/>
              <w:autoSpaceDN w:val="0"/>
              <w:adjustRightInd w:val="0"/>
              <w:ind w:left="60" w:right="60"/>
              <w:contextualSpacing/>
              <w:jc w:val="right"/>
            </w:pPr>
            <w:r w:rsidRPr="00F65CD7">
              <w:t>.072</w:t>
            </w:r>
          </w:p>
        </w:tc>
        <w:tc>
          <w:tcPr>
            <w:tcW w:w="1080" w:type="dxa"/>
            <w:tcBorders>
              <w:top w:val="single" w:sz="8" w:space="0" w:color="152935"/>
              <w:left w:val="single" w:sz="8" w:space="0" w:color="E0E0E0"/>
              <w:bottom w:val="single" w:sz="8" w:space="0" w:color="AEAEAE"/>
              <w:right w:val="single" w:sz="8" w:space="0" w:color="E0E0E0"/>
            </w:tcBorders>
            <w:shd w:val="clear" w:color="auto" w:fill="auto"/>
          </w:tcPr>
          <w:p w14:paraId="4187A86F" w14:textId="77777777" w:rsidR="00B56B7E" w:rsidRPr="00F65CD7" w:rsidRDefault="00B56B7E" w:rsidP="001D53B5">
            <w:pPr>
              <w:autoSpaceDE w:val="0"/>
              <w:autoSpaceDN w:val="0"/>
              <w:adjustRightInd w:val="0"/>
              <w:ind w:left="60" w:right="60"/>
              <w:contextualSpacing/>
              <w:jc w:val="right"/>
            </w:pPr>
            <w:r w:rsidRPr="00F65CD7">
              <w:t>12.638</w:t>
            </w:r>
          </w:p>
        </w:tc>
        <w:tc>
          <w:tcPr>
            <w:tcW w:w="990" w:type="dxa"/>
            <w:tcBorders>
              <w:top w:val="single" w:sz="8" w:space="0" w:color="152935"/>
              <w:left w:val="single" w:sz="8" w:space="0" w:color="E0E0E0"/>
              <w:bottom w:val="single" w:sz="8" w:space="0" w:color="AEAEAE"/>
              <w:right w:val="single" w:sz="8" w:space="0" w:color="E0E0E0"/>
            </w:tcBorders>
            <w:shd w:val="clear" w:color="auto" w:fill="auto"/>
          </w:tcPr>
          <w:p w14:paraId="48432ADA"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152935"/>
              <w:left w:val="single" w:sz="8" w:space="0" w:color="E0E0E0"/>
              <w:bottom w:val="single" w:sz="8" w:space="0" w:color="AEAEAE"/>
              <w:right w:val="nil"/>
            </w:tcBorders>
            <w:shd w:val="clear" w:color="auto" w:fill="auto"/>
          </w:tcPr>
          <w:p w14:paraId="53CFC4B6" w14:textId="77777777" w:rsidR="00B56B7E" w:rsidRPr="00F65CD7" w:rsidRDefault="00B56B7E" w:rsidP="001D53B5">
            <w:pPr>
              <w:autoSpaceDE w:val="0"/>
              <w:autoSpaceDN w:val="0"/>
              <w:adjustRightInd w:val="0"/>
              <w:ind w:left="60" w:right="60"/>
              <w:contextualSpacing/>
              <w:jc w:val="right"/>
            </w:pPr>
            <w:r w:rsidRPr="00F65CD7">
              <w:t>1.294</w:t>
            </w:r>
          </w:p>
        </w:tc>
      </w:tr>
      <w:tr w:rsidR="00B56B7E" w:rsidRPr="00F65CD7" w14:paraId="53E9B156" w14:textId="77777777" w:rsidTr="00B56B7E">
        <w:trPr>
          <w:gridAfter w:val="1"/>
          <w:wAfter w:w="1431" w:type="dxa"/>
          <w:cantSplit/>
          <w:trHeight w:val="232"/>
        </w:trPr>
        <w:tc>
          <w:tcPr>
            <w:tcW w:w="810" w:type="dxa"/>
            <w:vMerge/>
            <w:tcBorders>
              <w:top w:val="single" w:sz="8" w:space="0" w:color="152935"/>
              <w:left w:val="nil"/>
              <w:bottom w:val="single" w:sz="8" w:space="0" w:color="152935"/>
              <w:right w:val="nil"/>
            </w:tcBorders>
            <w:shd w:val="clear" w:color="auto" w:fill="auto"/>
          </w:tcPr>
          <w:p w14:paraId="5C19A554"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5EE8707D" w14:textId="2C68091C" w:rsidR="00B56B7E" w:rsidRPr="00F65CD7" w:rsidRDefault="00B56B7E" w:rsidP="001D53B5">
            <w:pPr>
              <w:autoSpaceDE w:val="0"/>
              <w:autoSpaceDN w:val="0"/>
              <w:adjustRightInd w:val="0"/>
              <w:ind w:left="60" w:right="60"/>
              <w:contextualSpacing/>
            </w:pPr>
            <w:r w:rsidRPr="00F65CD7">
              <w:t>Math Quartile</w:t>
            </w:r>
          </w:p>
        </w:tc>
        <w:tc>
          <w:tcPr>
            <w:tcW w:w="1080" w:type="dxa"/>
            <w:tcBorders>
              <w:top w:val="single" w:sz="8" w:space="0" w:color="AEAEAE"/>
              <w:left w:val="nil"/>
              <w:bottom w:val="single" w:sz="8" w:space="0" w:color="AEAEAE"/>
              <w:right w:val="single" w:sz="8" w:space="0" w:color="E0E0E0"/>
            </w:tcBorders>
            <w:shd w:val="clear" w:color="auto" w:fill="auto"/>
          </w:tcPr>
          <w:p w14:paraId="1630579C" w14:textId="77777777" w:rsidR="00B56B7E" w:rsidRPr="00F65CD7" w:rsidRDefault="00B56B7E" w:rsidP="001D53B5">
            <w:pPr>
              <w:autoSpaceDE w:val="0"/>
              <w:autoSpaceDN w:val="0"/>
              <w:adjustRightInd w:val="0"/>
              <w:ind w:left="60" w:right="60"/>
              <w:contextualSpacing/>
              <w:jc w:val="right"/>
            </w:pPr>
            <w:r w:rsidRPr="00F65CD7">
              <w:t>.515</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79DBA3C" w14:textId="77777777" w:rsidR="00B56B7E" w:rsidRPr="00F65CD7" w:rsidRDefault="00B56B7E" w:rsidP="001D53B5">
            <w:pPr>
              <w:autoSpaceDE w:val="0"/>
              <w:autoSpaceDN w:val="0"/>
              <w:adjustRightInd w:val="0"/>
              <w:ind w:left="60" w:right="60"/>
              <w:contextualSpacing/>
              <w:jc w:val="right"/>
            </w:pPr>
            <w:r w:rsidRPr="00F65CD7">
              <w:t>.064</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8FE8356" w14:textId="77777777" w:rsidR="00B56B7E" w:rsidRPr="00F65CD7" w:rsidRDefault="00B56B7E" w:rsidP="001D53B5">
            <w:pPr>
              <w:autoSpaceDE w:val="0"/>
              <w:autoSpaceDN w:val="0"/>
              <w:adjustRightInd w:val="0"/>
              <w:ind w:left="60" w:right="60"/>
              <w:contextualSpacing/>
              <w:jc w:val="right"/>
            </w:pPr>
            <w:r w:rsidRPr="00F65CD7">
              <w:t>64.687</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4987B55A"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76451954" w14:textId="77777777" w:rsidR="00B56B7E" w:rsidRPr="00F65CD7" w:rsidRDefault="00B56B7E" w:rsidP="001D53B5">
            <w:pPr>
              <w:autoSpaceDE w:val="0"/>
              <w:autoSpaceDN w:val="0"/>
              <w:adjustRightInd w:val="0"/>
              <w:ind w:left="60" w:right="60"/>
              <w:contextualSpacing/>
              <w:jc w:val="right"/>
            </w:pPr>
            <w:r w:rsidRPr="00F65CD7">
              <w:t>1.674</w:t>
            </w:r>
          </w:p>
        </w:tc>
      </w:tr>
      <w:tr w:rsidR="00B56B7E" w:rsidRPr="00F65CD7" w14:paraId="3A3320C6" w14:textId="77777777" w:rsidTr="00B56B7E">
        <w:trPr>
          <w:gridAfter w:val="1"/>
          <w:wAfter w:w="1431" w:type="dxa"/>
          <w:cantSplit/>
          <w:trHeight w:val="245"/>
        </w:trPr>
        <w:tc>
          <w:tcPr>
            <w:tcW w:w="810" w:type="dxa"/>
            <w:vMerge/>
            <w:tcBorders>
              <w:top w:val="single" w:sz="8" w:space="0" w:color="152935"/>
              <w:left w:val="nil"/>
              <w:bottom w:val="single" w:sz="8" w:space="0" w:color="152935"/>
              <w:right w:val="nil"/>
            </w:tcBorders>
            <w:shd w:val="clear" w:color="auto" w:fill="auto"/>
          </w:tcPr>
          <w:p w14:paraId="474519F7"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4101FDE2" w14:textId="77777777" w:rsidR="00B56B7E" w:rsidRPr="00F65CD7" w:rsidRDefault="00B56B7E" w:rsidP="001D53B5">
            <w:pPr>
              <w:autoSpaceDE w:val="0"/>
              <w:autoSpaceDN w:val="0"/>
              <w:adjustRightInd w:val="0"/>
              <w:ind w:left="60" w:right="60"/>
              <w:contextualSpacing/>
            </w:pPr>
            <w:r w:rsidRPr="00F65CD7">
              <w:t>Reading Quartile</w:t>
            </w:r>
          </w:p>
        </w:tc>
        <w:tc>
          <w:tcPr>
            <w:tcW w:w="1080" w:type="dxa"/>
            <w:tcBorders>
              <w:top w:val="single" w:sz="8" w:space="0" w:color="AEAEAE"/>
              <w:left w:val="nil"/>
              <w:bottom w:val="single" w:sz="8" w:space="0" w:color="AEAEAE"/>
              <w:right w:val="single" w:sz="8" w:space="0" w:color="E0E0E0"/>
            </w:tcBorders>
            <w:shd w:val="clear" w:color="auto" w:fill="auto"/>
          </w:tcPr>
          <w:p w14:paraId="0475A930" w14:textId="77777777" w:rsidR="00B56B7E" w:rsidRPr="00F65CD7" w:rsidRDefault="00B56B7E" w:rsidP="001D53B5">
            <w:pPr>
              <w:autoSpaceDE w:val="0"/>
              <w:autoSpaceDN w:val="0"/>
              <w:adjustRightInd w:val="0"/>
              <w:ind w:left="60" w:right="60"/>
              <w:contextualSpacing/>
              <w:jc w:val="right"/>
            </w:pPr>
            <w:r w:rsidRPr="00F65CD7">
              <w:t>.340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0E840FF" w14:textId="77777777" w:rsidR="00B56B7E" w:rsidRPr="00F65CD7" w:rsidRDefault="00B56B7E" w:rsidP="001D53B5">
            <w:pPr>
              <w:autoSpaceDE w:val="0"/>
              <w:autoSpaceDN w:val="0"/>
              <w:adjustRightInd w:val="0"/>
              <w:ind w:left="60" w:right="60"/>
              <w:contextualSpacing/>
              <w:jc w:val="right"/>
            </w:pPr>
            <w:r w:rsidRPr="00F65CD7">
              <w:t>.063</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9125711" w14:textId="77777777" w:rsidR="00B56B7E" w:rsidRPr="00F65CD7" w:rsidRDefault="00B56B7E" w:rsidP="001D53B5">
            <w:pPr>
              <w:autoSpaceDE w:val="0"/>
              <w:autoSpaceDN w:val="0"/>
              <w:adjustRightInd w:val="0"/>
              <w:ind w:left="60" w:right="60"/>
              <w:contextualSpacing/>
              <w:jc w:val="right"/>
            </w:pPr>
            <w:r w:rsidRPr="00F65CD7">
              <w:t>29.331</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FDA350B"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1131AFD4" w14:textId="77777777" w:rsidR="00B56B7E" w:rsidRPr="00F65CD7" w:rsidRDefault="00B56B7E" w:rsidP="001D53B5">
            <w:pPr>
              <w:autoSpaceDE w:val="0"/>
              <w:autoSpaceDN w:val="0"/>
              <w:adjustRightInd w:val="0"/>
              <w:ind w:left="60" w:right="60"/>
              <w:contextualSpacing/>
              <w:jc w:val="right"/>
            </w:pPr>
            <w:r w:rsidRPr="00F65CD7">
              <w:t>1.405</w:t>
            </w:r>
          </w:p>
        </w:tc>
      </w:tr>
      <w:tr w:rsidR="00B56B7E" w:rsidRPr="00F65CD7" w14:paraId="5A9E9837" w14:textId="77777777" w:rsidTr="00B56B7E">
        <w:trPr>
          <w:gridAfter w:val="1"/>
          <w:wAfter w:w="1431" w:type="dxa"/>
          <w:cantSplit/>
          <w:trHeight w:val="245"/>
        </w:trPr>
        <w:tc>
          <w:tcPr>
            <w:tcW w:w="810" w:type="dxa"/>
            <w:vMerge/>
            <w:tcBorders>
              <w:top w:val="single" w:sz="8" w:space="0" w:color="152935"/>
              <w:left w:val="nil"/>
              <w:bottom w:val="single" w:sz="8" w:space="0" w:color="152935"/>
              <w:right w:val="nil"/>
            </w:tcBorders>
            <w:shd w:val="clear" w:color="auto" w:fill="auto"/>
          </w:tcPr>
          <w:p w14:paraId="567D0DB7"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168411C1" w14:textId="77777777" w:rsidR="00B56B7E" w:rsidRPr="00F65CD7" w:rsidRDefault="00B56B7E" w:rsidP="001D53B5">
            <w:pPr>
              <w:autoSpaceDE w:val="0"/>
              <w:autoSpaceDN w:val="0"/>
              <w:adjustRightInd w:val="0"/>
              <w:ind w:left="60" w:right="60"/>
              <w:contextualSpacing/>
            </w:pPr>
            <w:r w:rsidRPr="00F65CD7">
              <w:t>Sex</w:t>
            </w:r>
          </w:p>
        </w:tc>
        <w:tc>
          <w:tcPr>
            <w:tcW w:w="1080" w:type="dxa"/>
            <w:tcBorders>
              <w:top w:val="single" w:sz="8" w:space="0" w:color="AEAEAE"/>
              <w:left w:val="nil"/>
              <w:bottom w:val="single" w:sz="8" w:space="0" w:color="AEAEAE"/>
              <w:right w:val="single" w:sz="8" w:space="0" w:color="E0E0E0"/>
            </w:tcBorders>
            <w:shd w:val="clear" w:color="auto" w:fill="auto"/>
          </w:tcPr>
          <w:p w14:paraId="63A9DEA5" w14:textId="77777777" w:rsidR="00B56B7E" w:rsidRPr="00F65CD7" w:rsidRDefault="00B56B7E" w:rsidP="001D53B5">
            <w:pPr>
              <w:autoSpaceDE w:val="0"/>
              <w:autoSpaceDN w:val="0"/>
              <w:adjustRightInd w:val="0"/>
              <w:ind w:left="60" w:right="60"/>
              <w:contextualSpacing/>
              <w:jc w:val="right"/>
            </w:pPr>
            <w:r w:rsidRPr="00F65CD7">
              <w:t>.698</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6CF4F5D" w14:textId="77777777" w:rsidR="00B56B7E" w:rsidRPr="00F65CD7" w:rsidRDefault="00B56B7E" w:rsidP="001D53B5">
            <w:pPr>
              <w:autoSpaceDE w:val="0"/>
              <w:autoSpaceDN w:val="0"/>
              <w:adjustRightInd w:val="0"/>
              <w:ind w:left="60" w:right="60"/>
              <w:contextualSpacing/>
              <w:jc w:val="right"/>
            </w:pPr>
            <w:r w:rsidRPr="00F65CD7">
              <w:t>.098</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A245A15" w14:textId="77777777" w:rsidR="00B56B7E" w:rsidRPr="00F65CD7" w:rsidRDefault="00B56B7E" w:rsidP="001D53B5">
            <w:pPr>
              <w:autoSpaceDE w:val="0"/>
              <w:autoSpaceDN w:val="0"/>
              <w:adjustRightInd w:val="0"/>
              <w:ind w:left="60" w:right="60"/>
              <w:contextualSpacing/>
              <w:jc w:val="right"/>
            </w:pPr>
            <w:r w:rsidRPr="00F65CD7">
              <w:t>50.388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30FD6E8"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61B43D40" w14:textId="77777777" w:rsidR="00B56B7E" w:rsidRPr="00F65CD7" w:rsidRDefault="00B56B7E" w:rsidP="001D53B5">
            <w:pPr>
              <w:autoSpaceDE w:val="0"/>
              <w:autoSpaceDN w:val="0"/>
              <w:adjustRightInd w:val="0"/>
              <w:ind w:left="60" w:right="60"/>
              <w:contextualSpacing/>
              <w:jc w:val="right"/>
            </w:pPr>
            <w:r w:rsidRPr="00F65CD7">
              <w:t>2.010</w:t>
            </w:r>
          </w:p>
        </w:tc>
      </w:tr>
      <w:tr w:rsidR="00B56B7E" w:rsidRPr="00F65CD7" w14:paraId="67D34205" w14:textId="77777777" w:rsidTr="00B56B7E">
        <w:trPr>
          <w:gridAfter w:val="1"/>
          <w:wAfter w:w="1431" w:type="dxa"/>
          <w:cantSplit/>
          <w:trHeight w:val="232"/>
        </w:trPr>
        <w:tc>
          <w:tcPr>
            <w:tcW w:w="810" w:type="dxa"/>
            <w:vMerge/>
            <w:tcBorders>
              <w:top w:val="single" w:sz="8" w:space="0" w:color="152935"/>
              <w:left w:val="nil"/>
              <w:bottom w:val="single" w:sz="8" w:space="0" w:color="152935"/>
              <w:right w:val="nil"/>
            </w:tcBorders>
            <w:shd w:val="clear" w:color="auto" w:fill="auto"/>
          </w:tcPr>
          <w:p w14:paraId="11425943"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39672CAB" w14:textId="77777777" w:rsidR="00B56B7E" w:rsidRPr="00F65CD7" w:rsidRDefault="00B56B7E" w:rsidP="001D53B5">
            <w:pPr>
              <w:autoSpaceDE w:val="0"/>
              <w:autoSpaceDN w:val="0"/>
              <w:adjustRightInd w:val="0"/>
              <w:ind w:left="60" w:right="60"/>
              <w:contextualSpacing/>
            </w:pPr>
            <w:r w:rsidRPr="00F65CD7">
              <w:t>Parent Composition</w:t>
            </w:r>
          </w:p>
        </w:tc>
        <w:tc>
          <w:tcPr>
            <w:tcW w:w="1080" w:type="dxa"/>
            <w:tcBorders>
              <w:top w:val="single" w:sz="8" w:space="0" w:color="AEAEAE"/>
              <w:left w:val="nil"/>
              <w:bottom w:val="single" w:sz="8" w:space="0" w:color="AEAEAE"/>
              <w:right w:val="single" w:sz="8" w:space="0" w:color="E0E0E0"/>
            </w:tcBorders>
            <w:shd w:val="clear" w:color="auto" w:fill="auto"/>
          </w:tcPr>
          <w:p w14:paraId="462960FB" w14:textId="77777777" w:rsidR="00B56B7E" w:rsidRPr="00F65CD7" w:rsidRDefault="00B56B7E" w:rsidP="001D53B5">
            <w:pPr>
              <w:autoSpaceDE w:val="0"/>
              <w:autoSpaceDN w:val="0"/>
              <w:adjustRightInd w:val="0"/>
              <w:ind w:left="60" w:right="60"/>
              <w:contextualSpacing/>
              <w:jc w:val="right"/>
            </w:pPr>
            <w:r w:rsidRPr="00F65CD7">
              <w:t>-.559</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C7A5440" w14:textId="77777777" w:rsidR="00B56B7E" w:rsidRPr="00F65CD7" w:rsidRDefault="00B56B7E" w:rsidP="001D53B5">
            <w:pPr>
              <w:autoSpaceDE w:val="0"/>
              <w:autoSpaceDN w:val="0"/>
              <w:adjustRightInd w:val="0"/>
              <w:ind w:left="60" w:right="60"/>
              <w:contextualSpacing/>
              <w:jc w:val="right"/>
            </w:pPr>
            <w:r w:rsidRPr="00F65CD7">
              <w:t>.108</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BFEF7A3" w14:textId="77777777" w:rsidR="00B56B7E" w:rsidRPr="00F65CD7" w:rsidRDefault="00B56B7E" w:rsidP="001D53B5">
            <w:pPr>
              <w:autoSpaceDE w:val="0"/>
              <w:autoSpaceDN w:val="0"/>
              <w:adjustRightInd w:val="0"/>
              <w:ind w:left="60" w:right="60"/>
              <w:contextualSpacing/>
              <w:jc w:val="right"/>
            </w:pPr>
            <w:r w:rsidRPr="00F65CD7">
              <w:t>26.808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20780738"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37B9A3F2" w14:textId="77777777" w:rsidR="00B56B7E" w:rsidRPr="00F65CD7" w:rsidRDefault="00B56B7E" w:rsidP="001D53B5">
            <w:pPr>
              <w:autoSpaceDE w:val="0"/>
              <w:autoSpaceDN w:val="0"/>
              <w:adjustRightInd w:val="0"/>
              <w:ind w:left="60" w:right="60"/>
              <w:contextualSpacing/>
              <w:jc w:val="right"/>
            </w:pPr>
            <w:r w:rsidRPr="00F65CD7">
              <w:t>.572</w:t>
            </w:r>
          </w:p>
        </w:tc>
      </w:tr>
      <w:tr w:rsidR="00B56B7E" w:rsidRPr="00F65CD7" w14:paraId="42779C7F" w14:textId="77777777" w:rsidTr="00B56B7E">
        <w:trPr>
          <w:gridAfter w:val="1"/>
          <w:wAfter w:w="1431" w:type="dxa"/>
          <w:cantSplit/>
          <w:trHeight w:val="245"/>
        </w:trPr>
        <w:tc>
          <w:tcPr>
            <w:tcW w:w="810" w:type="dxa"/>
            <w:vMerge/>
            <w:tcBorders>
              <w:top w:val="single" w:sz="8" w:space="0" w:color="152935"/>
              <w:left w:val="nil"/>
              <w:bottom w:val="single" w:sz="8" w:space="0" w:color="152935"/>
              <w:right w:val="nil"/>
            </w:tcBorders>
            <w:shd w:val="clear" w:color="auto" w:fill="auto"/>
          </w:tcPr>
          <w:p w14:paraId="2E98A21E"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30902CBF" w14:textId="77777777" w:rsidR="00B56B7E" w:rsidRPr="00F65CD7" w:rsidRDefault="00B56B7E" w:rsidP="001D53B5">
            <w:pPr>
              <w:autoSpaceDE w:val="0"/>
              <w:autoSpaceDN w:val="0"/>
              <w:adjustRightInd w:val="0"/>
              <w:ind w:left="60" w:right="60"/>
              <w:contextualSpacing/>
            </w:pPr>
            <w:r w:rsidRPr="00F65CD7">
              <w:t>Black</w:t>
            </w:r>
          </w:p>
        </w:tc>
        <w:tc>
          <w:tcPr>
            <w:tcW w:w="1080" w:type="dxa"/>
            <w:tcBorders>
              <w:top w:val="single" w:sz="8" w:space="0" w:color="AEAEAE"/>
              <w:left w:val="nil"/>
              <w:bottom w:val="single" w:sz="8" w:space="0" w:color="AEAEAE"/>
              <w:right w:val="single" w:sz="8" w:space="0" w:color="E0E0E0"/>
            </w:tcBorders>
            <w:shd w:val="clear" w:color="auto" w:fill="auto"/>
          </w:tcPr>
          <w:p w14:paraId="261158AE" w14:textId="77777777" w:rsidR="00B56B7E" w:rsidRPr="00F65CD7" w:rsidRDefault="00B56B7E" w:rsidP="001D53B5">
            <w:pPr>
              <w:autoSpaceDE w:val="0"/>
              <w:autoSpaceDN w:val="0"/>
              <w:adjustRightInd w:val="0"/>
              <w:ind w:left="60" w:right="60"/>
              <w:contextualSpacing/>
              <w:jc w:val="right"/>
            </w:pPr>
            <w:r w:rsidRPr="00F65CD7">
              <w:t>.978</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283D505" w14:textId="77777777" w:rsidR="00B56B7E" w:rsidRPr="00F65CD7" w:rsidRDefault="00B56B7E" w:rsidP="001D53B5">
            <w:pPr>
              <w:autoSpaceDE w:val="0"/>
              <w:autoSpaceDN w:val="0"/>
              <w:adjustRightInd w:val="0"/>
              <w:ind w:left="60" w:right="60"/>
              <w:contextualSpacing/>
              <w:jc w:val="right"/>
            </w:pPr>
            <w:r w:rsidRPr="00F65CD7">
              <w:t>.166</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168FD113" w14:textId="77777777" w:rsidR="00B56B7E" w:rsidRPr="00F65CD7" w:rsidRDefault="00B56B7E" w:rsidP="001D53B5">
            <w:pPr>
              <w:autoSpaceDE w:val="0"/>
              <w:autoSpaceDN w:val="0"/>
              <w:adjustRightInd w:val="0"/>
              <w:ind w:left="60" w:right="60"/>
              <w:contextualSpacing/>
              <w:jc w:val="right"/>
            </w:pPr>
            <w:r w:rsidRPr="00F65CD7">
              <w:t>34.872</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19EE878"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1848F8A5" w14:textId="77777777" w:rsidR="00B56B7E" w:rsidRPr="00F65CD7" w:rsidRDefault="00B56B7E" w:rsidP="001D53B5">
            <w:pPr>
              <w:autoSpaceDE w:val="0"/>
              <w:autoSpaceDN w:val="0"/>
              <w:adjustRightInd w:val="0"/>
              <w:ind w:left="60" w:right="60"/>
              <w:contextualSpacing/>
              <w:jc w:val="right"/>
            </w:pPr>
            <w:r w:rsidRPr="00F65CD7">
              <w:t>2.658</w:t>
            </w:r>
          </w:p>
        </w:tc>
      </w:tr>
      <w:tr w:rsidR="00B56B7E" w:rsidRPr="00F65CD7" w14:paraId="3CE0EF5D" w14:textId="77777777" w:rsidTr="00B56B7E">
        <w:trPr>
          <w:gridAfter w:val="1"/>
          <w:wAfter w:w="1431" w:type="dxa"/>
          <w:cantSplit/>
          <w:trHeight w:val="245"/>
        </w:trPr>
        <w:tc>
          <w:tcPr>
            <w:tcW w:w="810" w:type="dxa"/>
            <w:vMerge/>
            <w:tcBorders>
              <w:top w:val="single" w:sz="8" w:space="0" w:color="152935"/>
              <w:left w:val="nil"/>
              <w:bottom w:val="single" w:sz="8" w:space="0" w:color="152935"/>
              <w:right w:val="nil"/>
            </w:tcBorders>
            <w:shd w:val="clear" w:color="auto" w:fill="auto"/>
          </w:tcPr>
          <w:p w14:paraId="01BB83B7"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11B8B337" w14:textId="77777777" w:rsidR="00B56B7E" w:rsidRPr="00F65CD7" w:rsidRDefault="00B56B7E" w:rsidP="001D53B5">
            <w:pPr>
              <w:autoSpaceDE w:val="0"/>
              <w:autoSpaceDN w:val="0"/>
              <w:adjustRightInd w:val="0"/>
              <w:ind w:left="60" w:right="60"/>
              <w:contextualSpacing/>
            </w:pPr>
            <w:r w:rsidRPr="00F65CD7">
              <w:t>Hispanic</w:t>
            </w:r>
          </w:p>
        </w:tc>
        <w:tc>
          <w:tcPr>
            <w:tcW w:w="1080" w:type="dxa"/>
            <w:tcBorders>
              <w:top w:val="single" w:sz="8" w:space="0" w:color="AEAEAE"/>
              <w:left w:val="nil"/>
              <w:bottom w:val="single" w:sz="8" w:space="0" w:color="AEAEAE"/>
              <w:right w:val="single" w:sz="8" w:space="0" w:color="E0E0E0"/>
            </w:tcBorders>
            <w:shd w:val="clear" w:color="auto" w:fill="auto"/>
          </w:tcPr>
          <w:p w14:paraId="75BFED24" w14:textId="77777777" w:rsidR="00B56B7E" w:rsidRPr="00F65CD7" w:rsidRDefault="00B56B7E" w:rsidP="001D53B5">
            <w:pPr>
              <w:autoSpaceDE w:val="0"/>
              <w:autoSpaceDN w:val="0"/>
              <w:adjustRightInd w:val="0"/>
              <w:ind w:left="60" w:right="60"/>
              <w:contextualSpacing/>
              <w:jc w:val="right"/>
            </w:pPr>
            <w:r w:rsidRPr="00F65CD7">
              <w:t>.604</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EF97CB5" w14:textId="77777777" w:rsidR="00B56B7E" w:rsidRPr="00F65CD7" w:rsidRDefault="00B56B7E" w:rsidP="001D53B5">
            <w:pPr>
              <w:autoSpaceDE w:val="0"/>
              <w:autoSpaceDN w:val="0"/>
              <w:adjustRightInd w:val="0"/>
              <w:ind w:left="60" w:right="60"/>
              <w:contextualSpacing/>
              <w:jc w:val="right"/>
            </w:pPr>
            <w:r w:rsidRPr="00F65CD7">
              <w:t>.137</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43204B2" w14:textId="77777777" w:rsidR="00B56B7E" w:rsidRPr="00F65CD7" w:rsidRDefault="00B56B7E" w:rsidP="001D53B5">
            <w:pPr>
              <w:autoSpaceDE w:val="0"/>
              <w:autoSpaceDN w:val="0"/>
              <w:adjustRightInd w:val="0"/>
              <w:ind w:left="60" w:right="60"/>
              <w:contextualSpacing/>
              <w:jc w:val="right"/>
            </w:pPr>
            <w:r w:rsidRPr="00F65CD7">
              <w:t>19.511</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28573288"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343A5523" w14:textId="77777777" w:rsidR="00B56B7E" w:rsidRPr="00F65CD7" w:rsidRDefault="00B56B7E" w:rsidP="001D53B5">
            <w:pPr>
              <w:autoSpaceDE w:val="0"/>
              <w:autoSpaceDN w:val="0"/>
              <w:adjustRightInd w:val="0"/>
              <w:ind w:left="60" w:right="60"/>
              <w:contextualSpacing/>
              <w:jc w:val="right"/>
            </w:pPr>
            <w:r w:rsidRPr="00F65CD7">
              <w:t>1.830</w:t>
            </w:r>
          </w:p>
        </w:tc>
      </w:tr>
      <w:tr w:rsidR="00B56B7E" w:rsidRPr="00F65CD7" w14:paraId="70F9DE5A" w14:textId="77777777" w:rsidTr="00B56B7E">
        <w:trPr>
          <w:gridAfter w:val="1"/>
          <w:wAfter w:w="1431" w:type="dxa"/>
          <w:cantSplit/>
          <w:trHeight w:val="464"/>
        </w:trPr>
        <w:tc>
          <w:tcPr>
            <w:tcW w:w="810" w:type="dxa"/>
            <w:vMerge/>
            <w:tcBorders>
              <w:top w:val="single" w:sz="8" w:space="0" w:color="152935"/>
              <w:left w:val="nil"/>
              <w:bottom w:val="single" w:sz="8" w:space="0" w:color="152935"/>
              <w:right w:val="nil"/>
            </w:tcBorders>
            <w:shd w:val="clear" w:color="auto" w:fill="auto"/>
          </w:tcPr>
          <w:p w14:paraId="1C4B9FD9"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1C40123D" w14:textId="068683CB" w:rsidR="00B56B7E" w:rsidRPr="00F65CD7" w:rsidRDefault="00B56B7E" w:rsidP="001D53B5">
            <w:pPr>
              <w:autoSpaceDE w:val="0"/>
              <w:autoSpaceDN w:val="0"/>
              <w:adjustRightInd w:val="0"/>
              <w:ind w:left="60" w:right="60"/>
              <w:contextualSpacing/>
            </w:pPr>
            <w:r w:rsidRPr="00F65CD7">
              <w:t xml:space="preserve">Parents' highest level of </w:t>
            </w:r>
            <w:r w:rsidR="007E0912" w:rsidRPr="00F65CD7">
              <w:br/>
              <w:t xml:space="preserve">   </w:t>
            </w:r>
            <w:r w:rsidRPr="00F65CD7">
              <w:t>education</w:t>
            </w:r>
          </w:p>
        </w:tc>
        <w:tc>
          <w:tcPr>
            <w:tcW w:w="1080" w:type="dxa"/>
            <w:tcBorders>
              <w:top w:val="single" w:sz="8" w:space="0" w:color="AEAEAE"/>
              <w:left w:val="nil"/>
              <w:bottom w:val="single" w:sz="8" w:space="0" w:color="AEAEAE"/>
              <w:right w:val="single" w:sz="8" w:space="0" w:color="E0E0E0"/>
            </w:tcBorders>
            <w:shd w:val="clear" w:color="auto" w:fill="auto"/>
          </w:tcPr>
          <w:p w14:paraId="61086FCC" w14:textId="77777777" w:rsidR="00B56B7E" w:rsidRPr="00F65CD7" w:rsidRDefault="00B56B7E" w:rsidP="001D53B5">
            <w:pPr>
              <w:autoSpaceDE w:val="0"/>
              <w:autoSpaceDN w:val="0"/>
              <w:adjustRightInd w:val="0"/>
              <w:ind w:left="60" w:right="60"/>
              <w:contextualSpacing/>
              <w:jc w:val="right"/>
            </w:pPr>
            <w:r w:rsidRPr="00F65CD7">
              <w:t>.249</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1BB5C372" w14:textId="77777777" w:rsidR="00B56B7E" w:rsidRPr="00F65CD7" w:rsidRDefault="00B56B7E" w:rsidP="001D53B5">
            <w:pPr>
              <w:autoSpaceDE w:val="0"/>
              <w:autoSpaceDN w:val="0"/>
              <w:adjustRightInd w:val="0"/>
              <w:ind w:left="60" w:right="60"/>
              <w:contextualSpacing/>
              <w:jc w:val="right"/>
            </w:pPr>
            <w:r w:rsidRPr="00F65CD7">
              <w:t>.038</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717BA31" w14:textId="77777777" w:rsidR="00B56B7E" w:rsidRPr="00F65CD7" w:rsidRDefault="00B56B7E" w:rsidP="001D53B5">
            <w:pPr>
              <w:autoSpaceDE w:val="0"/>
              <w:autoSpaceDN w:val="0"/>
              <w:adjustRightInd w:val="0"/>
              <w:ind w:left="60" w:right="60"/>
              <w:contextualSpacing/>
              <w:jc w:val="right"/>
            </w:pPr>
            <w:r w:rsidRPr="00F65CD7">
              <w:t>43.728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6A139A83"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0D1B723A" w14:textId="77777777" w:rsidR="00B56B7E" w:rsidRPr="00F65CD7" w:rsidRDefault="00B56B7E" w:rsidP="001D53B5">
            <w:pPr>
              <w:autoSpaceDE w:val="0"/>
              <w:autoSpaceDN w:val="0"/>
              <w:adjustRightInd w:val="0"/>
              <w:ind w:left="60" w:right="60"/>
              <w:contextualSpacing/>
              <w:jc w:val="right"/>
            </w:pPr>
            <w:r w:rsidRPr="00F65CD7">
              <w:t>1.283</w:t>
            </w:r>
          </w:p>
        </w:tc>
      </w:tr>
      <w:tr w:rsidR="00B56B7E" w:rsidRPr="00F65CD7" w14:paraId="7F9124AC" w14:textId="77777777" w:rsidTr="00B56B7E">
        <w:trPr>
          <w:gridAfter w:val="1"/>
          <w:wAfter w:w="1431" w:type="dxa"/>
          <w:cantSplit/>
          <w:trHeight w:val="464"/>
        </w:trPr>
        <w:tc>
          <w:tcPr>
            <w:tcW w:w="810" w:type="dxa"/>
            <w:vMerge/>
            <w:tcBorders>
              <w:top w:val="single" w:sz="8" w:space="0" w:color="152935"/>
              <w:left w:val="nil"/>
              <w:bottom w:val="single" w:sz="8" w:space="0" w:color="152935"/>
              <w:right w:val="nil"/>
            </w:tcBorders>
            <w:shd w:val="clear" w:color="auto" w:fill="auto"/>
          </w:tcPr>
          <w:p w14:paraId="3CD4273E"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AEAEAE"/>
              <w:right w:val="nil"/>
            </w:tcBorders>
            <w:shd w:val="clear" w:color="auto" w:fill="auto"/>
            <w:vAlign w:val="center"/>
          </w:tcPr>
          <w:p w14:paraId="31F25BCD" w14:textId="596AC399" w:rsidR="00B56B7E" w:rsidRPr="00F65CD7" w:rsidRDefault="00B56B7E" w:rsidP="001D53B5">
            <w:pPr>
              <w:autoSpaceDE w:val="0"/>
              <w:autoSpaceDN w:val="0"/>
              <w:adjustRightInd w:val="0"/>
              <w:ind w:left="60" w:right="60"/>
              <w:contextualSpacing/>
            </w:pPr>
            <w:r w:rsidRPr="00F65CD7">
              <w:t xml:space="preserve">Number of academic </w:t>
            </w:r>
            <w:proofErr w:type="gramStart"/>
            <w:r w:rsidRPr="00F65CD7">
              <w:t>risk</w:t>
            </w:r>
            <w:proofErr w:type="gramEnd"/>
            <w:r w:rsidRPr="00F65CD7">
              <w:t xml:space="preserve"> </w:t>
            </w:r>
            <w:r w:rsidR="007E0912" w:rsidRPr="00F65CD7">
              <w:br/>
              <w:t xml:space="preserve">   </w:t>
            </w:r>
            <w:r w:rsidRPr="00F65CD7">
              <w:t>factors in 10th grade</w:t>
            </w:r>
          </w:p>
        </w:tc>
        <w:tc>
          <w:tcPr>
            <w:tcW w:w="1080" w:type="dxa"/>
            <w:tcBorders>
              <w:top w:val="single" w:sz="8" w:space="0" w:color="AEAEAE"/>
              <w:left w:val="nil"/>
              <w:bottom w:val="single" w:sz="8" w:space="0" w:color="AEAEAE"/>
              <w:right w:val="single" w:sz="8" w:space="0" w:color="E0E0E0"/>
            </w:tcBorders>
            <w:shd w:val="clear" w:color="auto" w:fill="auto"/>
          </w:tcPr>
          <w:p w14:paraId="39B89EFD" w14:textId="77777777" w:rsidR="00B56B7E" w:rsidRPr="00F65CD7" w:rsidRDefault="00B56B7E" w:rsidP="001D53B5">
            <w:pPr>
              <w:autoSpaceDE w:val="0"/>
              <w:autoSpaceDN w:val="0"/>
              <w:adjustRightInd w:val="0"/>
              <w:ind w:left="60" w:right="60"/>
              <w:contextualSpacing/>
              <w:jc w:val="right"/>
            </w:pPr>
            <w:r w:rsidRPr="00F65CD7">
              <w:t>-.060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7AB82FBD" w14:textId="77777777" w:rsidR="00B56B7E" w:rsidRPr="00F65CD7" w:rsidRDefault="00B56B7E" w:rsidP="001D53B5">
            <w:pPr>
              <w:autoSpaceDE w:val="0"/>
              <w:autoSpaceDN w:val="0"/>
              <w:adjustRightInd w:val="0"/>
              <w:ind w:left="60" w:right="60"/>
              <w:contextualSpacing/>
              <w:jc w:val="right"/>
            </w:pPr>
            <w:r w:rsidRPr="00F65CD7">
              <w:t>.049</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70C7214" w14:textId="77777777" w:rsidR="00B56B7E" w:rsidRPr="00F65CD7" w:rsidRDefault="00B56B7E" w:rsidP="001D53B5">
            <w:pPr>
              <w:autoSpaceDE w:val="0"/>
              <w:autoSpaceDN w:val="0"/>
              <w:adjustRightInd w:val="0"/>
              <w:ind w:left="60" w:right="60"/>
              <w:contextualSpacing/>
              <w:jc w:val="right"/>
            </w:pPr>
            <w:r w:rsidRPr="00F65CD7">
              <w:t>1.483</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0D82DC51" w14:textId="77777777" w:rsidR="00B56B7E" w:rsidRPr="00F65CD7" w:rsidRDefault="00B56B7E" w:rsidP="001D53B5">
            <w:pPr>
              <w:autoSpaceDE w:val="0"/>
              <w:autoSpaceDN w:val="0"/>
              <w:adjustRightInd w:val="0"/>
              <w:ind w:left="60" w:right="60"/>
              <w:contextualSpacing/>
              <w:jc w:val="right"/>
            </w:pPr>
            <w:r w:rsidRPr="00F65CD7">
              <w:t>.223</w:t>
            </w:r>
          </w:p>
        </w:tc>
        <w:tc>
          <w:tcPr>
            <w:tcW w:w="990" w:type="dxa"/>
            <w:tcBorders>
              <w:top w:val="single" w:sz="8" w:space="0" w:color="AEAEAE"/>
              <w:left w:val="single" w:sz="8" w:space="0" w:color="E0E0E0"/>
              <w:bottom w:val="single" w:sz="8" w:space="0" w:color="AEAEAE"/>
              <w:right w:val="nil"/>
            </w:tcBorders>
            <w:shd w:val="clear" w:color="auto" w:fill="auto"/>
          </w:tcPr>
          <w:p w14:paraId="704AC5BF" w14:textId="77777777" w:rsidR="00B56B7E" w:rsidRPr="00F65CD7" w:rsidRDefault="00B56B7E" w:rsidP="001D53B5">
            <w:pPr>
              <w:autoSpaceDE w:val="0"/>
              <w:autoSpaceDN w:val="0"/>
              <w:adjustRightInd w:val="0"/>
              <w:ind w:left="60" w:right="60"/>
              <w:contextualSpacing/>
              <w:jc w:val="right"/>
            </w:pPr>
            <w:r w:rsidRPr="00F65CD7">
              <w:t>.942</w:t>
            </w:r>
          </w:p>
        </w:tc>
      </w:tr>
      <w:tr w:rsidR="00B56B7E" w:rsidRPr="00F65CD7" w14:paraId="543A23E5" w14:textId="77777777" w:rsidTr="00B56B7E">
        <w:trPr>
          <w:gridAfter w:val="1"/>
          <w:wAfter w:w="1431" w:type="dxa"/>
          <w:cantSplit/>
          <w:trHeight w:val="245"/>
        </w:trPr>
        <w:tc>
          <w:tcPr>
            <w:tcW w:w="810" w:type="dxa"/>
            <w:vMerge/>
            <w:tcBorders>
              <w:top w:val="single" w:sz="8" w:space="0" w:color="152935"/>
              <w:left w:val="nil"/>
              <w:bottom w:val="single" w:sz="8" w:space="0" w:color="152935"/>
              <w:right w:val="nil"/>
            </w:tcBorders>
            <w:shd w:val="clear" w:color="auto" w:fill="auto"/>
          </w:tcPr>
          <w:p w14:paraId="7E38D716" w14:textId="77777777" w:rsidR="00B56B7E" w:rsidRPr="00F65CD7" w:rsidRDefault="00B56B7E" w:rsidP="001D53B5">
            <w:pPr>
              <w:autoSpaceDE w:val="0"/>
              <w:autoSpaceDN w:val="0"/>
              <w:adjustRightInd w:val="0"/>
              <w:contextualSpacing/>
            </w:pPr>
          </w:p>
        </w:tc>
        <w:tc>
          <w:tcPr>
            <w:tcW w:w="2610" w:type="dxa"/>
            <w:tcBorders>
              <w:top w:val="single" w:sz="8" w:space="0" w:color="AEAEAE"/>
              <w:left w:val="nil"/>
              <w:bottom w:val="single" w:sz="8" w:space="0" w:color="152935"/>
              <w:right w:val="nil"/>
            </w:tcBorders>
            <w:shd w:val="clear" w:color="auto" w:fill="auto"/>
          </w:tcPr>
          <w:p w14:paraId="65A069E4" w14:textId="77777777" w:rsidR="00B56B7E" w:rsidRPr="00F65CD7" w:rsidRDefault="00B56B7E" w:rsidP="001D53B5">
            <w:pPr>
              <w:autoSpaceDE w:val="0"/>
              <w:autoSpaceDN w:val="0"/>
              <w:adjustRightInd w:val="0"/>
              <w:ind w:left="60" w:right="60"/>
              <w:contextualSpacing/>
            </w:pPr>
            <w:r w:rsidRPr="00F65CD7">
              <w:t>Constant</w:t>
            </w:r>
          </w:p>
        </w:tc>
        <w:tc>
          <w:tcPr>
            <w:tcW w:w="1080" w:type="dxa"/>
            <w:tcBorders>
              <w:top w:val="single" w:sz="8" w:space="0" w:color="AEAEAE"/>
              <w:left w:val="nil"/>
              <w:bottom w:val="single" w:sz="8" w:space="0" w:color="152935"/>
              <w:right w:val="single" w:sz="8" w:space="0" w:color="E0E0E0"/>
            </w:tcBorders>
            <w:shd w:val="clear" w:color="auto" w:fill="auto"/>
          </w:tcPr>
          <w:p w14:paraId="560B3641" w14:textId="77777777" w:rsidR="00B56B7E" w:rsidRPr="00F65CD7" w:rsidRDefault="00B56B7E" w:rsidP="001D53B5">
            <w:pPr>
              <w:autoSpaceDE w:val="0"/>
              <w:autoSpaceDN w:val="0"/>
              <w:adjustRightInd w:val="0"/>
              <w:ind w:left="60" w:right="60"/>
              <w:contextualSpacing/>
              <w:jc w:val="right"/>
            </w:pPr>
            <w:r w:rsidRPr="00F65CD7">
              <w:t>-1.480</w:t>
            </w:r>
          </w:p>
        </w:tc>
        <w:tc>
          <w:tcPr>
            <w:tcW w:w="1080" w:type="dxa"/>
            <w:tcBorders>
              <w:top w:val="single" w:sz="8" w:space="0" w:color="AEAEAE"/>
              <w:left w:val="single" w:sz="8" w:space="0" w:color="E0E0E0"/>
              <w:bottom w:val="single" w:sz="8" w:space="0" w:color="152935"/>
              <w:right w:val="single" w:sz="8" w:space="0" w:color="E0E0E0"/>
            </w:tcBorders>
            <w:shd w:val="clear" w:color="auto" w:fill="auto"/>
          </w:tcPr>
          <w:p w14:paraId="072D4112" w14:textId="77777777" w:rsidR="00B56B7E" w:rsidRPr="00F65CD7" w:rsidRDefault="00B56B7E" w:rsidP="001D53B5">
            <w:pPr>
              <w:autoSpaceDE w:val="0"/>
              <w:autoSpaceDN w:val="0"/>
              <w:adjustRightInd w:val="0"/>
              <w:ind w:left="60" w:right="60"/>
              <w:contextualSpacing/>
              <w:jc w:val="right"/>
            </w:pPr>
            <w:r w:rsidRPr="00F65CD7">
              <w:t>.197</w:t>
            </w:r>
          </w:p>
        </w:tc>
        <w:tc>
          <w:tcPr>
            <w:tcW w:w="1080" w:type="dxa"/>
            <w:tcBorders>
              <w:top w:val="single" w:sz="8" w:space="0" w:color="AEAEAE"/>
              <w:left w:val="single" w:sz="8" w:space="0" w:color="E0E0E0"/>
              <w:bottom w:val="single" w:sz="8" w:space="0" w:color="152935"/>
              <w:right w:val="single" w:sz="8" w:space="0" w:color="E0E0E0"/>
            </w:tcBorders>
            <w:shd w:val="clear" w:color="auto" w:fill="auto"/>
          </w:tcPr>
          <w:p w14:paraId="6E2600C4" w14:textId="77777777" w:rsidR="00B56B7E" w:rsidRPr="00F65CD7" w:rsidRDefault="00B56B7E" w:rsidP="001D53B5">
            <w:pPr>
              <w:autoSpaceDE w:val="0"/>
              <w:autoSpaceDN w:val="0"/>
              <w:adjustRightInd w:val="0"/>
              <w:ind w:left="60" w:right="60"/>
              <w:contextualSpacing/>
              <w:jc w:val="right"/>
            </w:pPr>
            <w:r w:rsidRPr="00F65CD7">
              <w:t>56.549</w:t>
            </w:r>
          </w:p>
        </w:tc>
        <w:tc>
          <w:tcPr>
            <w:tcW w:w="990" w:type="dxa"/>
            <w:tcBorders>
              <w:top w:val="single" w:sz="8" w:space="0" w:color="AEAEAE"/>
              <w:left w:val="single" w:sz="8" w:space="0" w:color="E0E0E0"/>
              <w:bottom w:val="single" w:sz="8" w:space="0" w:color="152935"/>
              <w:right w:val="single" w:sz="8" w:space="0" w:color="E0E0E0"/>
            </w:tcBorders>
            <w:shd w:val="clear" w:color="auto" w:fill="auto"/>
          </w:tcPr>
          <w:p w14:paraId="49A2764B" w14:textId="77777777" w:rsidR="00B56B7E" w:rsidRPr="00F65CD7" w:rsidRDefault="00B56B7E"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152935"/>
              <w:right w:val="nil"/>
            </w:tcBorders>
            <w:shd w:val="clear" w:color="auto" w:fill="auto"/>
          </w:tcPr>
          <w:p w14:paraId="78A10498" w14:textId="77777777" w:rsidR="00B56B7E" w:rsidRPr="00F65CD7" w:rsidRDefault="00B56B7E" w:rsidP="001D53B5">
            <w:pPr>
              <w:autoSpaceDE w:val="0"/>
              <w:autoSpaceDN w:val="0"/>
              <w:adjustRightInd w:val="0"/>
              <w:ind w:left="60" w:right="60"/>
              <w:contextualSpacing/>
              <w:jc w:val="right"/>
            </w:pPr>
            <w:r w:rsidRPr="00F65CD7">
              <w:t>.228</w:t>
            </w:r>
          </w:p>
        </w:tc>
      </w:tr>
      <w:tr w:rsidR="00247F31" w:rsidRPr="00F65CD7" w14:paraId="24A4EEE0" w14:textId="77777777" w:rsidTr="00751042">
        <w:trPr>
          <w:cantSplit/>
          <w:trHeight w:val="67"/>
        </w:trPr>
        <w:tc>
          <w:tcPr>
            <w:tcW w:w="10071" w:type="dxa"/>
            <w:gridSpan w:val="8"/>
            <w:tcBorders>
              <w:top w:val="nil"/>
              <w:left w:val="nil"/>
              <w:bottom w:val="nil"/>
              <w:right w:val="nil"/>
            </w:tcBorders>
            <w:shd w:val="clear" w:color="auto" w:fill="auto"/>
          </w:tcPr>
          <w:p w14:paraId="75978757" w14:textId="4C3F06D7" w:rsidR="00B56B7E" w:rsidRPr="00F65CD7" w:rsidRDefault="00B56B7E" w:rsidP="001D53B5">
            <w:pPr>
              <w:autoSpaceDE w:val="0"/>
              <w:autoSpaceDN w:val="0"/>
              <w:adjustRightInd w:val="0"/>
              <w:ind w:left="60" w:right="60"/>
              <w:contextualSpacing/>
            </w:pPr>
            <w:r w:rsidRPr="00F65CD7">
              <w:t xml:space="preserve">Note. </w:t>
            </w:r>
            <w:r w:rsidRPr="00F65CD7">
              <w:rPr>
                <w:i/>
                <w:iCs/>
              </w:rPr>
              <w:t xml:space="preserve">df </w:t>
            </w:r>
            <w:r w:rsidRPr="00F65CD7">
              <w:t>=1</w:t>
            </w:r>
          </w:p>
          <w:p w14:paraId="4F0404F4" w14:textId="77777777" w:rsidR="00B56B7E" w:rsidRPr="00F65CD7" w:rsidRDefault="00247F31" w:rsidP="001D53B5">
            <w:pPr>
              <w:autoSpaceDE w:val="0"/>
              <w:autoSpaceDN w:val="0"/>
              <w:adjustRightInd w:val="0"/>
              <w:ind w:left="60" w:right="60"/>
              <w:contextualSpacing/>
            </w:pPr>
            <w:r w:rsidRPr="00F65CD7">
              <w:t xml:space="preserve">a. Variable(s) entered on step 1: SES Quartile, </w:t>
            </w:r>
            <w:r w:rsidR="00BB6927" w:rsidRPr="00F65CD7">
              <w:t>Math Quartile</w:t>
            </w:r>
            <w:r w:rsidRPr="00F65CD7">
              <w:t xml:space="preserve">, Reading Quartile, Sex, </w:t>
            </w:r>
          </w:p>
          <w:p w14:paraId="4F5A0150" w14:textId="77777777" w:rsidR="00B56B7E" w:rsidRPr="00F65CD7" w:rsidRDefault="00247F31" w:rsidP="001D53B5">
            <w:pPr>
              <w:autoSpaceDE w:val="0"/>
              <w:autoSpaceDN w:val="0"/>
              <w:adjustRightInd w:val="0"/>
              <w:ind w:left="60" w:right="60"/>
              <w:contextualSpacing/>
            </w:pPr>
            <w:r w:rsidRPr="00F65CD7">
              <w:t xml:space="preserve">Parent Composition, Black, Hispanic, Parents' highest level of education, number of </w:t>
            </w:r>
          </w:p>
          <w:p w14:paraId="544BE681" w14:textId="77777777" w:rsidR="00247F31" w:rsidRPr="00F65CD7" w:rsidRDefault="00247F31" w:rsidP="00B56B7E">
            <w:pPr>
              <w:autoSpaceDE w:val="0"/>
              <w:autoSpaceDN w:val="0"/>
              <w:adjustRightInd w:val="0"/>
              <w:ind w:left="60" w:right="60"/>
              <w:contextualSpacing/>
            </w:pPr>
            <w:r w:rsidRPr="00F65CD7">
              <w:t xml:space="preserve">academic </w:t>
            </w:r>
            <w:r w:rsidR="00B56B7E" w:rsidRPr="00F65CD7">
              <w:t xml:space="preserve">risk factors in </w:t>
            </w:r>
            <w:r w:rsidRPr="00F65CD7">
              <w:t>10th grade.</w:t>
            </w:r>
          </w:p>
          <w:p w14:paraId="557FD897" w14:textId="5909493F" w:rsidR="001B1CFF" w:rsidRPr="00F65CD7" w:rsidRDefault="001B1CFF" w:rsidP="00B56B7E">
            <w:pPr>
              <w:autoSpaceDE w:val="0"/>
              <w:autoSpaceDN w:val="0"/>
              <w:adjustRightInd w:val="0"/>
              <w:ind w:left="60" w:right="60"/>
              <w:contextualSpacing/>
            </w:pPr>
          </w:p>
        </w:tc>
      </w:tr>
    </w:tbl>
    <w:p w14:paraId="666CCEEE" w14:textId="77777777" w:rsidR="00247F31" w:rsidRPr="00F65CD7" w:rsidRDefault="00247F31" w:rsidP="001D53B5">
      <w:pPr>
        <w:autoSpaceDE w:val="0"/>
        <w:autoSpaceDN w:val="0"/>
        <w:adjustRightInd w:val="0"/>
        <w:contextualSpacing/>
      </w:pPr>
    </w:p>
    <w:p w14:paraId="774B6C34" w14:textId="054ED222" w:rsidR="00247F31" w:rsidRPr="00F65CD7" w:rsidRDefault="00247F31" w:rsidP="001D53B5">
      <w:pPr>
        <w:autoSpaceDE w:val="0"/>
        <w:autoSpaceDN w:val="0"/>
        <w:adjustRightInd w:val="0"/>
        <w:spacing w:line="480" w:lineRule="auto"/>
        <w:ind w:firstLine="720"/>
        <w:contextualSpacing/>
      </w:pPr>
      <w:r w:rsidRPr="00F65CD7">
        <w:rPr>
          <w:b/>
          <w:bCs/>
        </w:rPr>
        <w:lastRenderedPageBreak/>
        <w:t xml:space="preserve">The Block 2 model </w:t>
      </w:r>
      <w:r w:rsidRPr="00F65CD7">
        <w:t xml:space="preserve">results are presented in </w:t>
      </w:r>
      <w:r w:rsidR="00887468" w:rsidRPr="00F65CD7">
        <w:t xml:space="preserve">Tables </w:t>
      </w:r>
      <w:r w:rsidR="00220954" w:rsidRPr="00F65CD7">
        <w:t>65 - 68</w:t>
      </w:r>
      <w:r w:rsidRPr="00F65CD7">
        <w:t>. Block 2 capture</w:t>
      </w:r>
      <w:r w:rsidR="000658C2" w:rsidRPr="00F65CD7">
        <w:t>s</w:t>
      </w:r>
      <w:r w:rsidRPr="00F65CD7">
        <w:t xml:space="preserve"> the specific impact of the college prep program participation on college enrollment. As would be expected, the fit of the model did not improve according to </w:t>
      </w:r>
      <w:r w:rsidRPr="00F65CD7">
        <w:rPr>
          <w:i/>
          <w:iCs/>
        </w:rPr>
        <w:t>R</w:t>
      </w:r>
      <w:r w:rsidRPr="00F65CD7">
        <w:rPr>
          <w:vertAlign w:val="superscript"/>
        </w:rPr>
        <w:t>2</w:t>
      </w:r>
      <w:r w:rsidRPr="00F65CD7">
        <w:t xml:space="preserve">. The Cox &amp; Snell </w:t>
      </w:r>
      <w:r w:rsidRPr="00F65CD7">
        <w:rPr>
          <w:i/>
          <w:iCs/>
        </w:rPr>
        <w:t>R</w:t>
      </w:r>
      <w:r w:rsidRPr="00F65CD7">
        <w:t xml:space="preserve">-Square remained .109 as well as </w:t>
      </w:r>
      <w:r w:rsidR="000658C2" w:rsidRPr="00F65CD7">
        <w:t xml:space="preserve">the </w:t>
      </w:r>
      <w:r w:rsidRPr="00F65CD7">
        <w:t>Nagelkerke pseudo R-Square of .</w:t>
      </w:r>
      <w:r w:rsidR="00D208F0" w:rsidRPr="00F65CD7">
        <w:t>255</w:t>
      </w:r>
      <w:r w:rsidRPr="00F65CD7">
        <w:t xml:space="preserve">. Before propensity scoring matching the data </w:t>
      </w:r>
      <w:r w:rsidR="000658C2" w:rsidRPr="00F65CD7">
        <w:t>was un</w:t>
      </w:r>
      <w:r w:rsidRPr="00F65CD7">
        <w:t xml:space="preserve">balanced </w:t>
      </w:r>
      <w:r w:rsidR="000658C2" w:rsidRPr="00F65CD7">
        <w:t xml:space="preserve">and </w:t>
      </w:r>
      <w:r w:rsidRPr="00F65CD7">
        <w:t>expected to confound any potential impact of the program participation. In the previous model, the overall correctness was 9</w:t>
      </w:r>
      <w:r w:rsidR="00E238D4" w:rsidRPr="00F65CD7">
        <w:t>2</w:t>
      </w:r>
      <w:r w:rsidRPr="00F65CD7">
        <w:t>.</w:t>
      </w:r>
      <w:r w:rsidR="00E238D4" w:rsidRPr="00F65CD7">
        <w:t>2</w:t>
      </w:r>
      <w:r w:rsidRPr="00F65CD7">
        <w:t xml:space="preserve"> %</w:t>
      </w:r>
      <w:r w:rsidR="000658C2" w:rsidRPr="00F65CD7">
        <w:t>,</w:t>
      </w:r>
      <w:r w:rsidRPr="00F65CD7">
        <w:t xml:space="preserve"> with the addition of </w:t>
      </w:r>
      <w:r w:rsidR="000658C2" w:rsidRPr="00F65CD7">
        <w:t xml:space="preserve">the </w:t>
      </w:r>
      <w:r w:rsidRPr="00F65CD7">
        <w:t>program participation predictor</w:t>
      </w:r>
      <w:r w:rsidR="000658C2" w:rsidRPr="00F65CD7">
        <w:t>,</w:t>
      </w:r>
      <w:r w:rsidRPr="00F65CD7">
        <w:t xml:space="preserve"> the model </w:t>
      </w:r>
      <w:r w:rsidR="000658C2" w:rsidRPr="00F65CD7">
        <w:t xml:space="preserve">prediction remained nearly the same at </w:t>
      </w:r>
      <w:r w:rsidR="00D208F0" w:rsidRPr="00F65CD7">
        <w:t xml:space="preserve">92.2 %, </w:t>
      </w:r>
      <w:r w:rsidR="000658C2" w:rsidRPr="00F65CD7">
        <w:t>accurate</w:t>
      </w:r>
      <w:r w:rsidRPr="00F65CD7">
        <w:t xml:space="preserve"> (see </w:t>
      </w:r>
      <w:r w:rsidR="00E50144" w:rsidRPr="00F65CD7">
        <w:t xml:space="preserve">Table </w:t>
      </w:r>
      <w:r w:rsidR="00E238D4" w:rsidRPr="00F65CD7">
        <w:t>67</w:t>
      </w:r>
      <w:r w:rsidRPr="00F65CD7">
        <w:t xml:space="preserve">). As you can see in </w:t>
      </w:r>
      <w:r w:rsidR="00E50144" w:rsidRPr="00F65CD7">
        <w:t xml:space="preserve">Table </w:t>
      </w:r>
      <w:r w:rsidR="00E238D4" w:rsidRPr="00F65CD7">
        <w:t>68</w:t>
      </w:r>
      <w:r w:rsidRPr="00F65CD7">
        <w:t xml:space="preserve">, both </w:t>
      </w:r>
      <w:r w:rsidR="000658C2" w:rsidRPr="00F65CD7">
        <w:t xml:space="preserve">participating </w:t>
      </w:r>
      <w:r w:rsidRPr="00F65CD7">
        <w:t>in college preparation programs for disadvantaged</w:t>
      </w:r>
      <w:r w:rsidR="000658C2" w:rsidRPr="00F65CD7">
        <w:t xml:space="preserve"> students</w:t>
      </w:r>
      <w:r w:rsidRPr="00F65CD7">
        <w:t>, and number of academic risk factors in 10th grade, do not contribute to the model. Both predictors have a p-value that is greater than .05.</w:t>
      </w:r>
    </w:p>
    <w:tbl>
      <w:tblPr>
        <w:tblW w:w="5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931"/>
        <w:gridCol w:w="1452"/>
        <w:gridCol w:w="1200"/>
        <w:gridCol w:w="1200"/>
      </w:tblGrid>
      <w:tr w:rsidR="009B2762" w:rsidRPr="00F65CD7" w14:paraId="23066269" w14:textId="77777777" w:rsidTr="003229C8">
        <w:trPr>
          <w:cantSplit/>
        </w:trPr>
        <w:tc>
          <w:tcPr>
            <w:tcW w:w="5751" w:type="dxa"/>
            <w:gridSpan w:val="5"/>
            <w:tcBorders>
              <w:top w:val="nil"/>
              <w:left w:val="nil"/>
              <w:bottom w:val="single" w:sz="4" w:space="0" w:color="auto"/>
              <w:right w:val="nil"/>
            </w:tcBorders>
            <w:shd w:val="clear" w:color="auto" w:fill="auto"/>
            <w:vAlign w:val="center"/>
          </w:tcPr>
          <w:p w14:paraId="6638045A" w14:textId="4A3410F5" w:rsidR="00F9598E" w:rsidRPr="00F65CD7" w:rsidRDefault="00F9598E" w:rsidP="003229C8">
            <w:pPr>
              <w:autoSpaceDE w:val="0"/>
              <w:autoSpaceDN w:val="0"/>
              <w:adjustRightInd w:val="0"/>
              <w:ind w:left="60" w:right="60"/>
              <w:contextualSpacing/>
            </w:pPr>
            <w:r w:rsidRPr="00F65CD7">
              <w:t>Table 65</w:t>
            </w:r>
          </w:p>
          <w:p w14:paraId="0E0BE549" w14:textId="77777777" w:rsidR="00F9598E" w:rsidRPr="00F65CD7" w:rsidRDefault="00F9598E" w:rsidP="003229C8">
            <w:pPr>
              <w:autoSpaceDE w:val="0"/>
              <w:autoSpaceDN w:val="0"/>
              <w:adjustRightInd w:val="0"/>
              <w:ind w:left="60" w:right="60"/>
              <w:contextualSpacing/>
            </w:pPr>
          </w:p>
          <w:p w14:paraId="7967ED45" w14:textId="3EA9E436" w:rsidR="00F9598E" w:rsidRPr="00F65CD7" w:rsidRDefault="00DA1637" w:rsidP="003229C8">
            <w:pPr>
              <w:autoSpaceDE w:val="0"/>
              <w:autoSpaceDN w:val="0"/>
              <w:adjustRightInd w:val="0"/>
              <w:ind w:left="60" w:right="60"/>
              <w:contextualSpacing/>
              <w:rPr>
                <w:i/>
                <w:iCs/>
              </w:rPr>
            </w:pPr>
            <w:r w:rsidRPr="00F65CD7">
              <w:rPr>
                <w:rFonts w:eastAsia="MS Mincho"/>
                <w:bCs/>
                <w:i/>
                <w:iCs/>
              </w:rPr>
              <w:t xml:space="preserve">Access Variable: Block 2 </w:t>
            </w:r>
            <w:r w:rsidR="00F9598E" w:rsidRPr="00F65CD7">
              <w:rPr>
                <w:i/>
                <w:iCs/>
              </w:rPr>
              <w:t>Omnibus Tests of Model Coefficients</w:t>
            </w:r>
            <w:r w:rsidR="00A130B1" w:rsidRPr="00F65CD7">
              <w:rPr>
                <w:bCs/>
                <w:i/>
                <w:iCs/>
              </w:rPr>
              <w:t>--</w:t>
            </w:r>
            <w:r w:rsidRPr="00F65CD7">
              <w:rPr>
                <w:bCs/>
                <w:i/>
                <w:iCs/>
              </w:rPr>
              <w:t>Before Matching</w:t>
            </w:r>
          </w:p>
        </w:tc>
      </w:tr>
      <w:tr w:rsidR="009B2762" w:rsidRPr="00F65CD7" w14:paraId="1405FCF0" w14:textId="77777777" w:rsidTr="003229C8">
        <w:trPr>
          <w:cantSplit/>
        </w:trPr>
        <w:tc>
          <w:tcPr>
            <w:tcW w:w="1899" w:type="dxa"/>
            <w:gridSpan w:val="2"/>
            <w:tcBorders>
              <w:top w:val="single" w:sz="4" w:space="0" w:color="auto"/>
              <w:left w:val="nil"/>
              <w:bottom w:val="single" w:sz="8" w:space="0" w:color="152935"/>
              <w:right w:val="nil"/>
            </w:tcBorders>
            <w:shd w:val="clear" w:color="auto" w:fill="auto"/>
            <w:vAlign w:val="bottom"/>
          </w:tcPr>
          <w:p w14:paraId="46FA10D0" w14:textId="77777777" w:rsidR="00F9598E" w:rsidRPr="00F65CD7" w:rsidRDefault="00F9598E" w:rsidP="003229C8">
            <w:pPr>
              <w:autoSpaceDE w:val="0"/>
              <w:autoSpaceDN w:val="0"/>
              <w:adjustRightInd w:val="0"/>
              <w:contextualSpacing/>
            </w:pPr>
          </w:p>
        </w:tc>
        <w:tc>
          <w:tcPr>
            <w:tcW w:w="1452" w:type="dxa"/>
            <w:tcBorders>
              <w:top w:val="single" w:sz="4" w:space="0" w:color="auto"/>
              <w:left w:val="nil"/>
              <w:bottom w:val="single" w:sz="8" w:space="0" w:color="152935"/>
              <w:right w:val="single" w:sz="8" w:space="0" w:color="E0E0E0"/>
            </w:tcBorders>
            <w:shd w:val="clear" w:color="auto" w:fill="auto"/>
            <w:vAlign w:val="bottom"/>
          </w:tcPr>
          <w:p w14:paraId="0263DE06" w14:textId="77777777" w:rsidR="00F9598E" w:rsidRPr="00F65CD7" w:rsidRDefault="00F9598E" w:rsidP="003229C8">
            <w:pPr>
              <w:autoSpaceDE w:val="0"/>
              <w:autoSpaceDN w:val="0"/>
              <w:adjustRightInd w:val="0"/>
              <w:ind w:left="60" w:right="60"/>
              <w:contextualSpacing/>
              <w:jc w:val="center"/>
            </w:pPr>
            <w:r w:rsidRPr="00F65CD7">
              <w:t>Chi-square</w:t>
            </w:r>
          </w:p>
        </w:tc>
        <w:tc>
          <w:tcPr>
            <w:tcW w:w="1200" w:type="dxa"/>
            <w:tcBorders>
              <w:top w:val="single" w:sz="4" w:space="0" w:color="auto"/>
              <w:left w:val="single" w:sz="8" w:space="0" w:color="E0E0E0"/>
              <w:bottom w:val="single" w:sz="8" w:space="0" w:color="152935"/>
              <w:right w:val="single" w:sz="8" w:space="0" w:color="E0E0E0"/>
            </w:tcBorders>
            <w:shd w:val="clear" w:color="auto" w:fill="auto"/>
            <w:vAlign w:val="bottom"/>
          </w:tcPr>
          <w:p w14:paraId="4C493338" w14:textId="77777777" w:rsidR="00F9598E" w:rsidRPr="00F65CD7" w:rsidRDefault="00F9598E" w:rsidP="003229C8">
            <w:pPr>
              <w:autoSpaceDE w:val="0"/>
              <w:autoSpaceDN w:val="0"/>
              <w:adjustRightInd w:val="0"/>
              <w:ind w:left="60" w:right="60"/>
              <w:contextualSpacing/>
              <w:jc w:val="center"/>
              <w:rPr>
                <w:i/>
                <w:iCs/>
              </w:rPr>
            </w:pPr>
            <w:r w:rsidRPr="00F65CD7">
              <w:rPr>
                <w:i/>
                <w:iCs/>
              </w:rPr>
              <w:t>df</w:t>
            </w:r>
          </w:p>
        </w:tc>
        <w:tc>
          <w:tcPr>
            <w:tcW w:w="1200" w:type="dxa"/>
            <w:tcBorders>
              <w:top w:val="single" w:sz="4" w:space="0" w:color="auto"/>
              <w:left w:val="single" w:sz="8" w:space="0" w:color="E0E0E0"/>
              <w:bottom w:val="single" w:sz="8" w:space="0" w:color="152935"/>
              <w:right w:val="nil"/>
            </w:tcBorders>
            <w:shd w:val="clear" w:color="auto" w:fill="auto"/>
            <w:vAlign w:val="bottom"/>
          </w:tcPr>
          <w:p w14:paraId="2F3EB72D" w14:textId="77777777" w:rsidR="00F9598E" w:rsidRPr="00F65CD7" w:rsidRDefault="00F9598E" w:rsidP="003229C8">
            <w:pPr>
              <w:autoSpaceDE w:val="0"/>
              <w:autoSpaceDN w:val="0"/>
              <w:adjustRightInd w:val="0"/>
              <w:ind w:left="60" w:right="60"/>
              <w:contextualSpacing/>
              <w:jc w:val="center"/>
            </w:pPr>
            <w:r w:rsidRPr="00F65CD7">
              <w:t>Sig.</w:t>
            </w:r>
          </w:p>
        </w:tc>
      </w:tr>
      <w:tr w:rsidR="00E238D4" w:rsidRPr="00F65CD7" w14:paraId="7CDEFA0E" w14:textId="77777777" w:rsidTr="003229C8">
        <w:trPr>
          <w:cantSplit/>
        </w:trPr>
        <w:tc>
          <w:tcPr>
            <w:tcW w:w="968" w:type="dxa"/>
            <w:vMerge w:val="restart"/>
            <w:tcBorders>
              <w:top w:val="single" w:sz="8" w:space="0" w:color="152935"/>
              <w:left w:val="nil"/>
              <w:bottom w:val="single" w:sz="8" w:space="0" w:color="152935"/>
              <w:right w:val="nil"/>
            </w:tcBorders>
            <w:shd w:val="clear" w:color="auto" w:fill="auto"/>
          </w:tcPr>
          <w:p w14:paraId="44C53085" w14:textId="77777777" w:rsidR="00E238D4" w:rsidRPr="00F65CD7" w:rsidRDefault="00E238D4" w:rsidP="00E238D4">
            <w:pPr>
              <w:autoSpaceDE w:val="0"/>
              <w:autoSpaceDN w:val="0"/>
              <w:adjustRightInd w:val="0"/>
              <w:ind w:left="60" w:right="60"/>
              <w:contextualSpacing/>
            </w:pPr>
            <w:r w:rsidRPr="00F65CD7">
              <w:t>Step 1</w:t>
            </w:r>
          </w:p>
        </w:tc>
        <w:tc>
          <w:tcPr>
            <w:tcW w:w="931" w:type="dxa"/>
            <w:tcBorders>
              <w:top w:val="single" w:sz="8" w:space="0" w:color="152935"/>
              <w:left w:val="nil"/>
              <w:bottom w:val="single" w:sz="8" w:space="0" w:color="AEAEAE"/>
              <w:right w:val="nil"/>
            </w:tcBorders>
            <w:shd w:val="clear" w:color="auto" w:fill="auto"/>
          </w:tcPr>
          <w:p w14:paraId="5BE33408" w14:textId="77777777" w:rsidR="00E238D4" w:rsidRPr="00F65CD7" w:rsidRDefault="00E238D4" w:rsidP="00E238D4">
            <w:pPr>
              <w:autoSpaceDE w:val="0"/>
              <w:autoSpaceDN w:val="0"/>
              <w:adjustRightInd w:val="0"/>
              <w:ind w:left="60" w:right="60"/>
              <w:contextualSpacing/>
            </w:pPr>
            <w:r w:rsidRPr="00F65CD7">
              <w:t>Step</w:t>
            </w:r>
          </w:p>
        </w:tc>
        <w:tc>
          <w:tcPr>
            <w:tcW w:w="1452" w:type="dxa"/>
            <w:tcBorders>
              <w:top w:val="single" w:sz="8" w:space="0" w:color="152935"/>
              <w:left w:val="nil"/>
              <w:bottom w:val="single" w:sz="8" w:space="0" w:color="AEAEAE"/>
              <w:right w:val="single" w:sz="8" w:space="0" w:color="E0E0E0"/>
            </w:tcBorders>
            <w:shd w:val="clear" w:color="auto" w:fill="auto"/>
          </w:tcPr>
          <w:p w14:paraId="36500F51" w14:textId="397E5609" w:rsidR="00E238D4" w:rsidRPr="00F65CD7" w:rsidRDefault="00E238D4" w:rsidP="00E238D4">
            <w:pPr>
              <w:autoSpaceDE w:val="0"/>
              <w:autoSpaceDN w:val="0"/>
              <w:adjustRightInd w:val="0"/>
              <w:ind w:left="60" w:right="60"/>
              <w:contextualSpacing/>
              <w:jc w:val="right"/>
            </w:pPr>
            <w:r w:rsidRPr="00F65CD7">
              <w:t>.598</w:t>
            </w:r>
          </w:p>
        </w:tc>
        <w:tc>
          <w:tcPr>
            <w:tcW w:w="1200" w:type="dxa"/>
            <w:tcBorders>
              <w:top w:val="single" w:sz="8" w:space="0" w:color="152935"/>
              <w:left w:val="single" w:sz="8" w:space="0" w:color="E0E0E0"/>
              <w:bottom w:val="single" w:sz="8" w:space="0" w:color="AEAEAE"/>
              <w:right w:val="single" w:sz="8" w:space="0" w:color="E0E0E0"/>
            </w:tcBorders>
            <w:shd w:val="clear" w:color="auto" w:fill="auto"/>
          </w:tcPr>
          <w:p w14:paraId="38686C4B" w14:textId="1D3EDF12" w:rsidR="00E238D4" w:rsidRPr="00F65CD7" w:rsidRDefault="00E238D4" w:rsidP="00E238D4">
            <w:pPr>
              <w:autoSpaceDE w:val="0"/>
              <w:autoSpaceDN w:val="0"/>
              <w:adjustRightInd w:val="0"/>
              <w:ind w:left="60" w:right="60"/>
              <w:contextualSpacing/>
              <w:jc w:val="right"/>
            </w:pPr>
            <w:r w:rsidRPr="00F65CD7">
              <w:t>1</w:t>
            </w:r>
          </w:p>
        </w:tc>
        <w:tc>
          <w:tcPr>
            <w:tcW w:w="1200" w:type="dxa"/>
            <w:tcBorders>
              <w:top w:val="single" w:sz="8" w:space="0" w:color="152935"/>
              <w:left w:val="single" w:sz="8" w:space="0" w:color="E0E0E0"/>
              <w:bottom w:val="single" w:sz="8" w:space="0" w:color="AEAEAE"/>
              <w:right w:val="nil"/>
            </w:tcBorders>
            <w:shd w:val="clear" w:color="auto" w:fill="auto"/>
          </w:tcPr>
          <w:p w14:paraId="190F593B" w14:textId="7F69DAD7" w:rsidR="00E238D4" w:rsidRPr="00F65CD7" w:rsidRDefault="00E238D4" w:rsidP="00E238D4">
            <w:pPr>
              <w:autoSpaceDE w:val="0"/>
              <w:autoSpaceDN w:val="0"/>
              <w:adjustRightInd w:val="0"/>
              <w:ind w:left="60" w:right="60"/>
              <w:contextualSpacing/>
              <w:jc w:val="right"/>
            </w:pPr>
            <w:r w:rsidRPr="00F65CD7">
              <w:t>.439</w:t>
            </w:r>
          </w:p>
        </w:tc>
      </w:tr>
      <w:tr w:rsidR="00E238D4" w:rsidRPr="00F65CD7" w14:paraId="457C0346" w14:textId="77777777" w:rsidTr="003229C8">
        <w:trPr>
          <w:cantSplit/>
        </w:trPr>
        <w:tc>
          <w:tcPr>
            <w:tcW w:w="968" w:type="dxa"/>
            <w:vMerge/>
            <w:tcBorders>
              <w:top w:val="single" w:sz="8" w:space="0" w:color="152935"/>
              <w:left w:val="nil"/>
              <w:bottom w:val="single" w:sz="8" w:space="0" w:color="152935"/>
              <w:right w:val="nil"/>
            </w:tcBorders>
            <w:shd w:val="clear" w:color="auto" w:fill="auto"/>
          </w:tcPr>
          <w:p w14:paraId="112BF22F" w14:textId="77777777" w:rsidR="00E238D4" w:rsidRPr="00F65CD7" w:rsidRDefault="00E238D4" w:rsidP="00E238D4">
            <w:pPr>
              <w:autoSpaceDE w:val="0"/>
              <w:autoSpaceDN w:val="0"/>
              <w:adjustRightInd w:val="0"/>
              <w:contextualSpacing/>
            </w:pPr>
          </w:p>
        </w:tc>
        <w:tc>
          <w:tcPr>
            <w:tcW w:w="931" w:type="dxa"/>
            <w:tcBorders>
              <w:top w:val="single" w:sz="8" w:space="0" w:color="AEAEAE"/>
              <w:left w:val="nil"/>
              <w:bottom w:val="single" w:sz="8" w:space="0" w:color="AEAEAE"/>
              <w:right w:val="nil"/>
            </w:tcBorders>
            <w:shd w:val="clear" w:color="auto" w:fill="auto"/>
          </w:tcPr>
          <w:p w14:paraId="5DF6BBBB" w14:textId="77777777" w:rsidR="00E238D4" w:rsidRPr="00F65CD7" w:rsidRDefault="00E238D4" w:rsidP="00E238D4">
            <w:pPr>
              <w:autoSpaceDE w:val="0"/>
              <w:autoSpaceDN w:val="0"/>
              <w:adjustRightInd w:val="0"/>
              <w:ind w:left="60" w:right="60"/>
              <w:contextualSpacing/>
            </w:pPr>
            <w:r w:rsidRPr="00F65CD7">
              <w:t>Block</w:t>
            </w:r>
          </w:p>
        </w:tc>
        <w:tc>
          <w:tcPr>
            <w:tcW w:w="1452" w:type="dxa"/>
            <w:tcBorders>
              <w:top w:val="single" w:sz="8" w:space="0" w:color="AEAEAE"/>
              <w:left w:val="nil"/>
              <w:bottom w:val="single" w:sz="8" w:space="0" w:color="AEAEAE"/>
              <w:right w:val="single" w:sz="8" w:space="0" w:color="E0E0E0"/>
            </w:tcBorders>
            <w:shd w:val="clear" w:color="auto" w:fill="auto"/>
          </w:tcPr>
          <w:p w14:paraId="5D8CD9C9" w14:textId="05577C4C" w:rsidR="00E238D4" w:rsidRPr="00F65CD7" w:rsidRDefault="00E238D4" w:rsidP="00E238D4">
            <w:pPr>
              <w:autoSpaceDE w:val="0"/>
              <w:autoSpaceDN w:val="0"/>
              <w:adjustRightInd w:val="0"/>
              <w:ind w:left="60" w:right="60"/>
              <w:contextualSpacing/>
              <w:jc w:val="right"/>
            </w:pPr>
            <w:r w:rsidRPr="00F65CD7">
              <w:t>.598</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7F8BE096" w14:textId="526E350D" w:rsidR="00E238D4" w:rsidRPr="00F65CD7" w:rsidRDefault="00E238D4" w:rsidP="00E238D4">
            <w:pPr>
              <w:autoSpaceDE w:val="0"/>
              <w:autoSpaceDN w:val="0"/>
              <w:adjustRightInd w:val="0"/>
              <w:ind w:left="60" w:right="60"/>
              <w:contextualSpacing/>
              <w:jc w:val="right"/>
            </w:pPr>
            <w:r w:rsidRPr="00F65CD7">
              <w:t>1</w:t>
            </w:r>
          </w:p>
        </w:tc>
        <w:tc>
          <w:tcPr>
            <w:tcW w:w="1200" w:type="dxa"/>
            <w:tcBorders>
              <w:top w:val="single" w:sz="8" w:space="0" w:color="AEAEAE"/>
              <w:left w:val="single" w:sz="8" w:space="0" w:color="E0E0E0"/>
              <w:bottom w:val="single" w:sz="8" w:space="0" w:color="AEAEAE"/>
              <w:right w:val="nil"/>
            </w:tcBorders>
            <w:shd w:val="clear" w:color="auto" w:fill="auto"/>
          </w:tcPr>
          <w:p w14:paraId="3433E243" w14:textId="443C2A6C" w:rsidR="00E238D4" w:rsidRPr="00F65CD7" w:rsidRDefault="00E238D4" w:rsidP="00E238D4">
            <w:pPr>
              <w:autoSpaceDE w:val="0"/>
              <w:autoSpaceDN w:val="0"/>
              <w:adjustRightInd w:val="0"/>
              <w:ind w:left="60" w:right="60"/>
              <w:contextualSpacing/>
              <w:jc w:val="right"/>
            </w:pPr>
            <w:r w:rsidRPr="00F65CD7">
              <w:t>.439</w:t>
            </w:r>
          </w:p>
        </w:tc>
      </w:tr>
      <w:tr w:rsidR="00E238D4" w:rsidRPr="00F65CD7" w14:paraId="1ADD453E" w14:textId="77777777" w:rsidTr="003229C8">
        <w:trPr>
          <w:cantSplit/>
        </w:trPr>
        <w:tc>
          <w:tcPr>
            <w:tcW w:w="968" w:type="dxa"/>
            <w:vMerge/>
            <w:tcBorders>
              <w:top w:val="single" w:sz="8" w:space="0" w:color="152935"/>
              <w:left w:val="nil"/>
              <w:bottom w:val="single" w:sz="8" w:space="0" w:color="152935"/>
              <w:right w:val="nil"/>
            </w:tcBorders>
            <w:shd w:val="clear" w:color="auto" w:fill="auto"/>
          </w:tcPr>
          <w:p w14:paraId="41967397" w14:textId="77777777" w:rsidR="00E238D4" w:rsidRPr="00F65CD7" w:rsidRDefault="00E238D4" w:rsidP="00E238D4">
            <w:pPr>
              <w:autoSpaceDE w:val="0"/>
              <w:autoSpaceDN w:val="0"/>
              <w:adjustRightInd w:val="0"/>
              <w:contextualSpacing/>
            </w:pPr>
          </w:p>
        </w:tc>
        <w:tc>
          <w:tcPr>
            <w:tcW w:w="931" w:type="dxa"/>
            <w:tcBorders>
              <w:top w:val="single" w:sz="8" w:space="0" w:color="AEAEAE"/>
              <w:left w:val="nil"/>
              <w:bottom w:val="single" w:sz="8" w:space="0" w:color="152935"/>
              <w:right w:val="nil"/>
            </w:tcBorders>
            <w:shd w:val="clear" w:color="auto" w:fill="auto"/>
          </w:tcPr>
          <w:p w14:paraId="43DD358E" w14:textId="77777777" w:rsidR="00E238D4" w:rsidRPr="00F65CD7" w:rsidRDefault="00E238D4" w:rsidP="00E238D4">
            <w:pPr>
              <w:autoSpaceDE w:val="0"/>
              <w:autoSpaceDN w:val="0"/>
              <w:adjustRightInd w:val="0"/>
              <w:ind w:left="60" w:right="60"/>
              <w:contextualSpacing/>
            </w:pPr>
            <w:r w:rsidRPr="00F65CD7">
              <w:t>Model</w:t>
            </w:r>
          </w:p>
        </w:tc>
        <w:tc>
          <w:tcPr>
            <w:tcW w:w="1452" w:type="dxa"/>
            <w:tcBorders>
              <w:top w:val="single" w:sz="8" w:space="0" w:color="AEAEAE"/>
              <w:left w:val="nil"/>
              <w:bottom w:val="single" w:sz="8" w:space="0" w:color="152935"/>
              <w:right w:val="single" w:sz="8" w:space="0" w:color="E0E0E0"/>
            </w:tcBorders>
            <w:shd w:val="clear" w:color="auto" w:fill="auto"/>
          </w:tcPr>
          <w:p w14:paraId="185C704A" w14:textId="17A9CFA8" w:rsidR="00E238D4" w:rsidRPr="00F65CD7" w:rsidRDefault="00E238D4" w:rsidP="00E238D4">
            <w:pPr>
              <w:autoSpaceDE w:val="0"/>
              <w:autoSpaceDN w:val="0"/>
              <w:adjustRightInd w:val="0"/>
              <w:ind w:left="60" w:right="60"/>
              <w:contextualSpacing/>
              <w:jc w:val="right"/>
            </w:pPr>
            <w:r w:rsidRPr="00F65CD7">
              <w:t>808.643</w:t>
            </w:r>
          </w:p>
        </w:tc>
        <w:tc>
          <w:tcPr>
            <w:tcW w:w="1200" w:type="dxa"/>
            <w:tcBorders>
              <w:top w:val="single" w:sz="8" w:space="0" w:color="AEAEAE"/>
              <w:left w:val="single" w:sz="8" w:space="0" w:color="E0E0E0"/>
              <w:bottom w:val="single" w:sz="8" w:space="0" w:color="152935"/>
              <w:right w:val="single" w:sz="8" w:space="0" w:color="E0E0E0"/>
            </w:tcBorders>
            <w:shd w:val="clear" w:color="auto" w:fill="auto"/>
          </w:tcPr>
          <w:p w14:paraId="2D4C8958" w14:textId="7A7FD170" w:rsidR="00E238D4" w:rsidRPr="00F65CD7" w:rsidRDefault="00E238D4" w:rsidP="00E238D4">
            <w:pPr>
              <w:autoSpaceDE w:val="0"/>
              <w:autoSpaceDN w:val="0"/>
              <w:adjustRightInd w:val="0"/>
              <w:ind w:left="60" w:right="60"/>
              <w:contextualSpacing/>
              <w:jc w:val="right"/>
            </w:pPr>
            <w:r w:rsidRPr="00F65CD7">
              <w:t>10</w:t>
            </w:r>
          </w:p>
        </w:tc>
        <w:tc>
          <w:tcPr>
            <w:tcW w:w="1200" w:type="dxa"/>
            <w:tcBorders>
              <w:top w:val="single" w:sz="8" w:space="0" w:color="AEAEAE"/>
              <w:left w:val="single" w:sz="8" w:space="0" w:color="E0E0E0"/>
              <w:bottom w:val="single" w:sz="8" w:space="0" w:color="152935"/>
              <w:right w:val="nil"/>
            </w:tcBorders>
            <w:shd w:val="clear" w:color="auto" w:fill="auto"/>
          </w:tcPr>
          <w:p w14:paraId="6C3DD33A" w14:textId="5B0B20FE" w:rsidR="00E238D4" w:rsidRPr="00F65CD7" w:rsidRDefault="00E238D4" w:rsidP="00E238D4">
            <w:pPr>
              <w:autoSpaceDE w:val="0"/>
              <w:autoSpaceDN w:val="0"/>
              <w:adjustRightInd w:val="0"/>
              <w:ind w:left="60" w:right="60"/>
              <w:contextualSpacing/>
              <w:jc w:val="right"/>
            </w:pPr>
            <w:r w:rsidRPr="00F65CD7">
              <w:t>.000</w:t>
            </w:r>
          </w:p>
        </w:tc>
      </w:tr>
    </w:tbl>
    <w:p w14:paraId="35B62807" w14:textId="77777777" w:rsidR="00F9598E" w:rsidRPr="00F65CD7" w:rsidRDefault="00F9598E" w:rsidP="00F9598E">
      <w:pPr>
        <w:autoSpaceDE w:val="0"/>
        <w:autoSpaceDN w:val="0"/>
        <w:adjustRightInd w:val="0"/>
        <w:contextualSpacing/>
      </w:pPr>
    </w:p>
    <w:p w14:paraId="282A597B" w14:textId="77777777" w:rsidR="00F9598E" w:rsidRPr="00F65CD7" w:rsidRDefault="00F9598E" w:rsidP="00F9598E">
      <w:pPr>
        <w:autoSpaceDE w:val="0"/>
        <w:autoSpaceDN w:val="0"/>
        <w:adjustRightInd w:val="0"/>
        <w:contextualSpacing/>
      </w:pPr>
    </w:p>
    <w:tbl>
      <w:tblPr>
        <w:tblW w:w="6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720"/>
        <w:gridCol w:w="1720"/>
        <w:gridCol w:w="1720"/>
      </w:tblGrid>
      <w:tr w:rsidR="009B2762" w:rsidRPr="00F65CD7" w14:paraId="715CE27F" w14:textId="77777777" w:rsidTr="003229C8">
        <w:trPr>
          <w:cantSplit/>
        </w:trPr>
        <w:tc>
          <w:tcPr>
            <w:tcW w:w="6019" w:type="dxa"/>
            <w:gridSpan w:val="4"/>
            <w:tcBorders>
              <w:top w:val="nil"/>
              <w:left w:val="nil"/>
              <w:bottom w:val="single" w:sz="4" w:space="0" w:color="auto"/>
              <w:right w:val="nil"/>
            </w:tcBorders>
            <w:shd w:val="clear" w:color="auto" w:fill="auto"/>
            <w:vAlign w:val="center"/>
          </w:tcPr>
          <w:p w14:paraId="49042A53" w14:textId="42D4B222" w:rsidR="00F9598E" w:rsidRPr="00F65CD7" w:rsidRDefault="00F9598E" w:rsidP="001D55B2">
            <w:pPr>
              <w:autoSpaceDE w:val="0"/>
              <w:autoSpaceDN w:val="0"/>
              <w:adjustRightInd w:val="0"/>
              <w:ind w:left="60" w:right="60"/>
              <w:contextualSpacing/>
            </w:pPr>
            <w:r w:rsidRPr="00F65CD7">
              <w:t>Table 66</w:t>
            </w:r>
          </w:p>
          <w:p w14:paraId="3FD88B18" w14:textId="2CD834C1" w:rsidR="00F9598E" w:rsidRPr="00F65CD7" w:rsidRDefault="00DA1637" w:rsidP="003229C8">
            <w:pPr>
              <w:autoSpaceDE w:val="0"/>
              <w:autoSpaceDN w:val="0"/>
              <w:adjustRightInd w:val="0"/>
              <w:ind w:left="60" w:right="60"/>
              <w:contextualSpacing/>
              <w:rPr>
                <w:i/>
                <w:iCs/>
              </w:rPr>
            </w:pPr>
            <w:r w:rsidRPr="00F65CD7">
              <w:rPr>
                <w:rFonts w:eastAsia="MS Mincho"/>
                <w:bCs/>
                <w:i/>
                <w:iCs/>
              </w:rPr>
              <w:t xml:space="preserve">Access Variable: Block 2 </w:t>
            </w:r>
            <w:r w:rsidR="00F9598E" w:rsidRPr="00F65CD7">
              <w:rPr>
                <w:i/>
                <w:iCs/>
              </w:rPr>
              <w:t>Model Summary</w:t>
            </w:r>
            <w:r w:rsidR="00A130B1" w:rsidRPr="00F65CD7">
              <w:rPr>
                <w:i/>
                <w:iCs/>
              </w:rPr>
              <w:t>--</w:t>
            </w:r>
            <w:r w:rsidRPr="00F65CD7">
              <w:rPr>
                <w:bCs/>
                <w:i/>
                <w:iCs/>
              </w:rPr>
              <w:t>Before Matching</w:t>
            </w:r>
          </w:p>
        </w:tc>
      </w:tr>
      <w:tr w:rsidR="009B2762" w:rsidRPr="00F65CD7" w14:paraId="3B006266" w14:textId="77777777" w:rsidTr="003229C8">
        <w:trPr>
          <w:cantSplit/>
        </w:trPr>
        <w:tc>
          <w:tcPr>
            <w:tcW w:w="859" w:type="dxa"/>
            <w:tcBorders>
              <w:top w:val="single" w:sz="4" w:space="0" w:color="auto"/>
              <w:left w:val="nil"/>
              <w:bottom w:val="single" w:sz="8" w:space="0" w:color="152935"/>
              <w:right w:val="nil"/>
            </w:tcBorders>
            <w:shd w:val="clear" w:color="auto" w:fill="auto"/>
            <w:vAlign w:val="bottom"/>
          </w:tcPr>
          <w:p w14:paraId="136A069E" w14:textId="77777777" w:rsidR="00F9598E" w:rsidRPr="00F65CD7" w:rsidRDefault="00F9598E" w:rsidP="003229C8">
            <w:pPr>
              <w:autoSpaceDE w:val="0"/>
              <w:autoSpaceDN w:val="0"/>
              <w:adjustRightInd w:val="0"/>
              <w:ind w:left="60" w:right="60"/>
              <w:contextualSpacing/>
            </w:pPr>
            <w:r w:rsidRPr="00F65CD7">
              <w:t>Step</w:t>
            </w:r>
          </w:p>
        </w:tc>
        <w:tc>
          <w:tcPr>
            <w:tcW w:w="1720" w:type="dxa"/>
            <w:tcBorders>
              <w:top w:val="single" w:sz="4" w:space="0" w:color="auto"/>
              <w:left w:val="nil"/>
              <w:bottom w:val="single" w:sz="8" w:space="0" w:color="152935"/>
              <w:right w:val="single" w:sz="8" w:space="0" w:color="E0E0E0"/>
            </w:tcBorders>
            <w:shd w:val="clear" w:color="auto" w:fill="auto"/>
            <w:vAlign w:val="bottom"/>
          </w:tcPr>
          <w:p w14:paraId="658CA533" w14:textId="77777777" w:rsidR="00F9598E" w:rsidRPr="00F65CD7" w:rsidRDefault="00F9598E" w:rsidP="003229C8">
            <w:pPr>
              <w:autoSpaceDE w:val="0"/>
              <w:autoSpaceDN w:val="0"/>
              <w:adjustRightInd w:val="0"/>
              <w:ind w:left="60" w:right="60"/>
              <w:contextualSpacing/>
              <w:jc w:val="center"/>
            </w:pPr>
            <w:r w:rsidRPr="00F65CD7">
              <w:t>-2 Log likelihood</w:t>
            </w:r>
          </w:p>
        </w:tc>
        <w:tc>
          <w:tcPr>
            <w:tcW w:w="1720" w:type="dxa"/>
            <w:tcBorders>
              <w:top w:val="single" w:sz="4" w:space="0" w:color="auto"/>
              <w:left w:val="single" w:sz="8" w:space="0" w:color="E0E0E0"/>
              <w:bottom w:val="single" w:sz="8" w:space="0" w:color="152935"/>
              <w:right w:val="single" w:sz="8" w:space="0" w:color="E0E0E0"/>
            </w:tcBorders>
            <w:shd w:val="clear" w:color="auto" w:fill="auto"/>
            <w:vAlign w:val="bottom"/>
          </w:tcPr>
          <w:p w14:paraId="5FAA9282" w14:textId="77777777" w:rsidR="00F9598E" w:rsidRPr="00F65CD7" w:rsidRDefault="00F9598E" w:rsidP="003229C8">
            <w:pPr>
              <w:autoSpaceDE w:val="0"/>
              <w:autoSpaceDN w:val="0"/>
              <w:adjustRightInd w:val="0"/>
              <w:ind w:left="60" w:right="60"/>
              <w:contextualSpacing/>
              <w:jc w:val="center"/>
            </w:pPr>
            <w:r w:rsidRPr="00F65CD7">
              <w:t xml:space="preserve">Cox &amp; Snell </w:t>
            </w:r>
            <w:r w:rsidRPr="00F65CD7">
              <w:rPr>
                <w:i/>
                <w:iCs/>
              </w:rPr>
              <w:t>R</w:t>
            </w:r>
            <w:r w:rsidRPr="00F65CD7">
              <w:t xml:space="preserve"> Square</w:t>
            </w:r>
          </w:p>
        </w:tc>
        <w:tc>
          <w:tcPr>
            <w:tcW w:w="1720" w:type="dxa"/>
            <w:tcBorders>
              <w:top w:val="single" w:sz="4" w:space="0" w:color="auto"/>
              <w:left w:val="single" w:sz="8" w:space="0" w:color="E0E0E0"/>
              <w:bottom w:val="single" w:sz="8" w:space="0" w:color="152935"/>
              <w:right w:val="nil"/>
            </w:tcBorders>
            <w:shd w:val="clear" w:color="auto" w:fill="auto"/>
            <w:vAlign w:val="bottom"/>
          </w:tcPr>
          <w:p w14:paraId="2DC35E2B" w14:textId="77777777" w:rsidR="00F9598E" w:rsidRPr="00F65CD7" w:rsidRDefault="00F9598E" w:rsidP="003229C8">
            <w:pPr>
              <w:autoSpaceDE w:val="0"/>
              <w:autoSpaceDN w:val="0"/>
              <w:adjustRightInd w:val="0"/>
              <w:ind w:left="60" w:right="60"/>
              <w:contextualSpacing/>
              <w:jc w:val="center"/>
            </w:pPr>
            <w:r w:rsidRPr="00F65CD7">
              <w:t xml:space="preserve">Nagelkerke </w:t>
            </w:r>
            <w:r w:rsidRPr="00F65CD7">
              <w:rPr>
                <w:i/>
                <w:iCs/>
              </w:rPr>
              <w:t>R</w:t>
            </w:r>
            <w:r w:rsidRPr="00F65CD7">
              <w:t xml:space="preserve"> Square</w:t>
            </w:r>
          </w:p>
        </w:tc>
      </w:tr>
      <w:tr w:rsidR="00E238D4" w:rsidRPr="00F65CD7" w14:paraId="0C011F0E" w14:textId="77777777" w:rsidTr="003229C8">
        <w:trPr>
          <w:cantSplit/>
        </w:trPr>
        <w:tc>
          <w:tcPr>
            <w:tcW w:w="859" w:type="dxa"/>
            <w:tcBorders>
              <w:top w:val="single" w:sz="8" w:space="0" w:color="152935"/>
              <w:left w:val="nil"/>
              <w:bottom w:val="single" w:sz="8" w:space="0" w:color="152935"/>
              <w:right w:val="nil"/>
            </w:tcBorders>
            <w:shd w:val="clear" w:color="auto" w:fill="auto"/>
          </w:tcPr>
          <w:p w14:paraId="18CBC789" w14:textId="77777777" w:rsidR="00E238D4" w:rsidRPr="00F65CD7" w:rsidRDefault="00E238D4" w:rsidP="00E238D4">
            <w:pPr>
              <w:autoSpaceDE w:val="0"/>
              <w:autoSpaceDN w:val="0"/>
              <w:adjustRightInd w:val="0"/>
              <w:ind w:left="60" w:right="60"/>
              <w:contextualSpacing/>
            </w:pPr>
            <w:r w:rsidRPr="00F65CD7">
              <w:t>1</w:t>
            </w:r>
          </w:p>
        </w:tc>
        <w:tc>
          <w:tcPr>
            <w:tcW w:w="1720" w:type="dxa"/>
            <w:tcBorders>
              <w:top w:val="single" w:sz="8" w:space="0" w:color="152935"/>
              <w:left w:val="nil"/>
              <w:bottom w:val="single" w:sz="8" w:space="0" w:color="152935"/>
              <w:right w:val="single" w:sz="8" w:space="0" w:color="E0E0E0"/>
            </w:tcBorders>
            <w:shd w:val="clear" w:color="auto" w:fill="auto"/>
          </w:tcPr>
          <w:p w14:paraId="5CB29C7F" w14:textId="3839E853" w:rsidR="00E238D4" w:rsidRPr="00F65CD7" w:rsidRDefault="00E238D4" w:rsidP="00E238D4">
            <w:pPr>
              <w:autoSpaceDE w:val="0"/>
              <w:autoSpaceDN w:val="0"/>
              <w:adjustRightInd w:val="0"/>
              <w:ind w:left="60" w:right="60"/>
              <w:contextualSpacing/>
              <w:jc w:val="right"/>
            </w:pPr>
            <w:r w:rsidRPr="00F65CD7">
              <w:t>3087.834a</w:t>
            </w:r>
          </w:p>
        </w:tc>
        <w:tc>
          <w:tcPr>
            <w:tcW w:w="1720" w:type="dxa"/>
            <w:tcBorders>
              <w:top w:val="single" w:sz="8" w:space="0" w:color="152935"/>
              <w:left w:val="single" w:sz="8" w:space="0" w:color="E0E0E0"/>
              <w:bottom w:val="single" w:sz="8" w:space="0" w:color="152935"/>
              <w:right w:val="single" w:sz="8" w:space="0" w:color="E0E0E0"/>
            </w:tcBorders>
            <w:shd w:val="clear" w:color="auto" w:fill="auto"/>
          </w:tcPr>
          <w:p w14:paraId="4B2AAA26" w14:textId="2E5FB855" w:rsidR="00E238D4" w:rsidRPr="00F65CD7" w:rsidRDefault="00E238D4" w:rsidP="00E238D4">
            <w:pPr>
              <w:autoSpaceDE w:val="0"/>
              <w:autoSpaceDN w:val="0"/>
              <w:adjustRightInd w:val="0"/>
              <w:ind w:left="60" w:right="60"/>
              <w:contextualSpacing/>
              <w:jc w:val="right"/>
            </w:pPr>
            <w:r w:rsidRPr="00F65CD7">
              <w:t>.109</w:t>
            </w:r>
          </w:p>
        </w:tc>
        <w:tc>
          <w:tcPr>
            <w:tcW w:w="1720" w:type="dxa"/>
            <w:tcBorders>
              <w:top w:val="single" w:sz="8" w:space="0" w:color="152935"/>
              <w:left w:val="single" w:sz="8" w:space="0" w:color="E0E0E0"/>
              <w:bottom w:val="single" w:sz="8" w:space="0" w:color="152935"/>
              <w:right w:val="nil"/>
            </w:tcBorders>
            <w:shd w:val="clear" w:color="auto" w:fill="auto"/>
          </w:tcPr>
          <w:p w14:paraId="3ECE50DE" w14:textId="180E44AE" w:rsidR="00E238D4" w:rsidRPr="00F65CD7" w:rsidRDefault="00E238D4" w:rsidP="00E238D4">
            <w:pPr>
              <w:autoSpaceDE w:val="0"/>
              <w:autoSpaceDN w:val="0"/>
              <w:adjustRightInd w:val="0"/>
              <w:ind w:left="60" w:right="60"/>
              <w:contextualSpacing/>
              <w:jc w:val="right"/>
            </w:pPr>
            <w:r w:rsidRPr="00F65CD7">
              <w:t>.255</w:t>
            </w:r>
          </w:p>
        </w:tc>
      </w:tr>
      <w:tr w:rsidR="00F9598E" w:rsidRPr="00F65CD7" w14:paraId="05AE208C" w14:textId="77777777" w:rsidTr="003229C8">
        <w:trPr>
          <w:cantSplit/>
        </w:trPr>
        <w:tc>
          <w:tcPr>
            <w:tcW w:w="6019" w:type="dxa"/>
            <w:gridSpan w:val="4"/>
            <w:tcBorders>
              <w:top w:val="nil"/>
              <w:left w:val="nil"/>
              <w:bottom w:val="nil"/>
              <w:right w:val="nil"/>
            </w:tcBorders>
            <w:shd w:val="clear" w:color="auto" w:fill="auto"/>
          </w:tcPr>
          <w:p w14:paraId="22111DBA" w14:textId="77777777" w:rsidR="00F9598E" w:rsidRPr="00F65CD7" w:rsidRDefault="00F9598E" w:rsidP="003229C8">
            <w:pPr>
              <w:autoSpaceDE w:val="0"/>
              <w:autoSpaceDN w:val="0"/>
              <w:adjustRightInd w:val="0"/>
              <w:ind w:left="60" w:right="60"/>
              <w:contextualSpacing/>
            </w:pPr>
            <w:r w:rsidRPr="00F65CD7">
              <w:t>a. Estimation terminated at iteration number 7 because parameter estimates changed by less than .001.</w:t>
            </w:r>
          </w:p>
        </w:tc>
      </w:tr>
    </w:tbl>
    <w:p w14:paraId="04234247" w14:textId="2E9320CB" w:rsidR="00F9598E" w:rsidRPr="00F65CD7" w:rsidRDefault="00F9598E" w:rsidP="00F9598E">
      <w:pPr>
        <w:autoSpaceDE w:val="0"/>
        <w:autoSpaceDN w:val="0"/>
        <w:adjustRightInd w:val="0"/>
        <w:contextualSpacing/>
      </w:pPr>
    </w:p>
    <w:p w14:paraId="5D5DE4FC" w14:textId="77777777" w:rsidR="00A125F1" w:rsidRPr="00F65CD7" w:rsidRDefault="00A125F1" w:rsidP="00F9598E">
      <w:pPr>
        <w:autoSpaceDE w:val="0"/>
        <w:autoSpaceDN w:val="0"/>
        <w:adjustRightInd w:val="0"/>
        <w:contextualSpacing/>
      </w:pPr>
    </w:p>
    <w:p w14:paraId="57B23FBC" w14:textId="7D6C9A10" w:rsidR="00F9598E" w:rsidRPr="00F65CD7" w:rsidRDefault="00F9598E" w:rsidP="00F9598E">
      <w:pPr>
        <w:autoSpaceDE w:val="0"/>
        <w:autoSpaceDN w:val="0"/>
        <w:adjustRightInd w:val="0"/>
        <w:contextualSpacing/>
      </w:pPr>
    </w:p>
    <w:p w14:paraId="4A5F62BB" w14:textId="77777777" w:rsidR="00A130B1" w:rsidRPr="00F65CD7" w:rsidRDefault="00A130B1" w:rsidP="00F9598E">
      <w:pPr>
        <w:autoSpaceDE w:val="0"/>
        <w:autoSpaceDN w:val="0"/>
        <w:adjustRightInd w:val="0"/>
        <w:contextualSpacing/>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7"/>
        <w:gridCol w:w="1111"/>
        <w:gridCol w:w="1972"/>
        <w:gridCol w:w="1440"/>
        <w:gridCol w:w="1440"/>
        <w:gridCol w:w="1710"/>
      </w:tblGrid>
      <w:tr w:rsidR="009B2762" w:rsidRPr="00F65CD7" w14:paraId="2BB96E8F" w14:textId="77777777" w:rsidTr="00B56B7E">
        <w:trPr>
          <w:cantSplit/>
        </w:trPr>
        <w:tc>
          <w:tcPr>
            <w:tcW w:w="8640" w:type="dxa"/>
            <w:gridSpan w:val="6"/>
            <w:tcBorders>
              <w:top w:val="nil"/>
              <w:left w:val="nil"/>
              <w:bottom w:val="single" w:sz="4" w:space="0" w:color="auto"/>
              <w:right w:val="nil"/>
            </w:tcBorders>
            <w:shd w:val="clear" w:color="auto" w:fill="auto"/>
            <w:vAlign w:val="center"/>
          </w:tcPr>
          <w:p w14:paraId="6C43F400" w14:textId="25B12C9B" w:rsidR="00F9598E" w:rsidRPr="00F65CD7" w:rsidRDefault="00F9598E" w:rsidP="003229C8">
            <w:pPr>
              <w:autoSpaceDE w:val="0"/>
              <w:autoSpaceDN w:val="0"/>
              <w:adjustRightInd w:val="0"/>
              <w:ind w:left="60" w:right="60"/>
              <w:contextualSpacing/>
              <w:rPr>
                <w:sz w:val="22"/>
                <w:szCs w:val="22"/>
              </w:rPr>
            </w:pPr>
            <w:r w:rsidRPr="00F65CD7">
              <w:rPr>
                <w:sz w:val="22"/>
                <w:szCs w:val="22"/>
              </w:rPr>
              <w:lastRenderedPageBreak/>
              <w:t>Table 67</w:t>
            </w:r>
          </w:p>
          <w:p w14:paraId="05F482A3" w14:textId="77777777" w:rsidR="00F9598E" w:rsidRPr="00F65CD7" w:rsidRDefault="00F9598E" w:rsidP="003229C8">
            <w:pPr>
              <w:autoSpaceDE w:val="0"/>
              <w:autoSpaceDN w:val="0"/>
              <w:adjustRightInd w:val="0"/>
              <w:ind w:left="60" w:right="60"/>
              <w:contextualSpacing/>
              <w:rPr>
                <w:sz w:val="22"/>
                <w:szCs w:val="22"/>
              </w:rPr>
            </w:pPr>
          </w:p>
          <w:p w14:paraId="10446A94" w14:textId="115F4EF1" w:rsidR="00F9598E" w:rsidRPr="00F65CD7" w:rsidRDefault="00DA1637" w:rsidP="003229C8">
            <w:pPr>
              <w:autoSpaceDE w:val="0"/>
              <w:autoSpaceDN w:val="0"/>
              <w:adjustRightInd w:val="0"/>
              <w:ind w:left="60" w:right="60"/>
              <w:contextualSpacing/>
              <w:rPr>
                <w:i/>
                <w:iCs/>
                <w:sz w:val="22"/>
                <w:szCs w:val="22"/>
              </w:rPr>
            </w:pPr>
            <w:r w:rsidRPr="00F65CD7">
              <w:rPr>
                <w:rFonts w:eastAsia="MS Mincho"/>
                <w:bCs/>
                <w:i/>
                <w:iCs/>
                <w:sz w:val="22"/>
                <w:szCs w:val="22"/>
              </w:rPr>
              <w:t xml:space="preserve">Access Variable: Block 2 </w:t>
            </w:r>
            <w:r w:rsidR="00F9598E" w:rsidRPr="00F65CD7">
              <w:rPr>
                <w:i/>
                <w:iCs/>
                <w:sz w:val="22"/>
                <w:szCs w:val="22"/>
              </w:rPr>
              <w:t>Classification Table</w:t>
            </w:r>
            <w:r w:rsidR="00A130B1" w:rsidRPr="00F65CD7">
              <w:rPr>
                <w:i/>
                <w:iCs/>
                <w:sz w:val="22"/>
                <w:szCs w:val="22"/>
              </w:rPr>
              <w:t>--</w:t>
            </w:r>
            <w:r w:rsidRPr="00F65CD7">
              <w:rPr>
                <w:bCs/>
                <w:i/>
                <w:iCs/>
                <w:sz w:val="22"/>
                <w:szCs w:val="22"/>
              </w:rPr>
              <w:t>Before Matching</w:t>
            </w:r>
          </w:p>
        </w:tc>
      </w:tr>
      <w:tr w:rsidR="009B2762" w:rsidRPr="00F65CD7" w14:paraId="293B4F09" w14:textId="77777777" w:rsidTr="00B56B7E">
        <w:trPr>
          <w:cantSplit/>
        </w:trPr>
        <w:tc>
          <w:tcPr>
            <w:tcW w:w="967" w:type="dxa"/>
            <w:tcBorders>
              <w:top w:val="single" w:sz="4" w:space="0" w:color="auto"/>
              <w:left w:val="nil"/>
              <w:bottom w:val="nil"/>
              <w:right w:val="nil"/>
            </w:tcBorders>
            <w:shd w:val="clear" w:color="auto" w:fill="auto"/>
          </w:tcPr>
          <w:p w14:paraId="03D31FAC" w14:textId="77777777" w:rsidR="00F9598E" w:rsidRPr="00F65CD7" w:rsidRDefault="00F9598E" w:rsidP="003229C8">
            <w:pPr>
              <w:autoSpaceDE w:val="0"/>
              <w:autoSpaceDN w:val="0"/>
              <w:adjustRightInd w:val="0"/>
              <w:contextualSpacing/>
              <w:rPr>
                <w:sz w:val="22"/>
                <w:szCs w:val="22"/>
              </w:rPr>
            </w:pPr>
          </w:p>
        </w:tc>
        <w:tc>
          <w:tcPr>
            <w:tcW w:w="3083" w:type="dxa"/>
            <w:gridSpan w:val="2"/>
            <w:vMerge w:val="restart"/>
            <w:tcBorders>
              <w:top w:val="single" w:sz="4" w:space="0" w:color="auto"/>
              <w:left w:val="nil"/>
              <w:bottom w:val="single" w:sz="4" w:space="0" w:color="auto"/>
              <w:right w:val="nil"/>
            </w:tcBorders>
            <w:shd w:val="clear" w:color="auto" w:fill="auto"/>
            <w:vAlign w:val="bottom"/>
          </w:tcPr>
          <w:p w14:paraId="5572B40B" w14:textId="77777777" w:rsidR="00F9598E" w:rsidRPr="00F65CD7" w:rsidRDefault="00F9598E" w:rsidP="003229C8">
            <w:pPr>
              <w:autoSpaceDE w:val="0"/>
              <w:autoSpaceDN w:val="0"/>
              <w:adjustRightInd w:val="0"/>
              <w:ind w:left="60" w:right="60"/>
              <w:contextualSpacing/>
              <w:rPr>
                <w:sz w:val="22"/>
                <w:szCs w:val="22"/>
              </w:rPr>
            </w:pPr>
            <w:r w:rsidRPr="00F65CD7">
              <w:rPr>
                <w:sz w:val="22"/>
                <w:szCs w:val="22"/>
              </w:rPr>
              <w:t>Observed</w:t>
            </w:r>
          </w:p>
        </w:tc>
        <w:tc>
          <w:tcPr>
            <w:tcW w:w="4590" w:type="dxa"/>
            <w:gridSpan w:val="3"/>
            <w:tcBorders>
              <w:top w:val="single" w:sz="4" w:space="0" w:color="auto"/>
              <w:left w:val="nil"/>
              <w:bottom w:val="nil"/>
              <w:right w:val="nil"/>
            </w:tcBorders>
            <w:shd w:val="clear" w:color="auto" w:fill="auto"/>
            <w:vAlign w:val="bottom"/>
          </w:tcPr>
          <w:p w14:paraId="2C71EA6E" w14:textId="77777777" w:rsidR="00F9598E" w:rsidRPr="00F65CD7" w:rsidRDefault="00F9598E" w:rsidP="003229C8">
            <w:pPr>
              <w:autoSpaceDE w:val="0"/>
              <w:autoSpaceDN w:val="0"/>
              <w:adjustRightInd w:val="0"/>
              <w:ind w:left="60" w:right="60"/>
              <w:contextualSpacing/>
              <w:jc w:val="center"/>
              <w:rPr>
                <w:sz w:val="22"/>
                <w:szCs w:val="22"/>
              </w:rPr>
            </w:pPr>
            <w:r w:rsidRPr="00F65CD7">
              <w:rPr>
                <w:sz w:val="22"/>
                <w:szCs w:val="22"/>
              </w:rPr>
              <w:t>Predicted</w:t>
            </w:r>
          </w:p>
        </w:tc>
      </w:tr>
      <w:tr w:rsidR="00F9598E" w:rsidRPr="00F65CD7" w14:paraId="416035E3" w14:textId="77777777" w:rsidTr="00B56B7E">
        <w:trPr>
          <w:cantSplit/>
        </w:trPr>
        <w:tc>
          <w:tcPr>
            <w:tcW w:w="967" w:type="dxa"/>
            <w:tcBorders>
              <w:top w:val="nil"/>
              <w:left w:val="nil"/>
              <w:bottom w:val="nil"/>
              <w:right w:val="nil"/>
            </w:tcBorders>
            <w:shd w:val="clear" w:color="auto" w:fill="auto"/>
          </w:tcPr>
          <w:p w14:paraId="6353D446" w14:textId="77777777" w:rsidR="00F9598E" w:rsidRPr="00F65CD7" w:rsidRDefault="00F9598E" w:rsidP="003229C8">
            <w:pPr>
              <w:autoSpaceDE w:val="0"/>
              <w:autoSpaceDN w:val="0"/>
              <w:adjustRightInd w:val="0"/>
              <w:contextualSpacing/>
              <w:rPr>
                <w:sz w:val="22"/>
                <w:szCs w:val="22"/>
              </w:rPr>
            </w:pPr>
          </w:p>
        </w:tc>
        <w:tc>
          <w:tcPr>
            <w:tcW w:w="3083" w:type="dxa"/>
            <w:gridSpan w:val="2"/>
            <w:vMerge/>
            <w:tcBorders>
              <w:top w:val="nil"/>
              <w:left w:val="nil"/>
              <w:bottom w:val="single" w:sz="4" w:space="0" w:color="auto"/>
              <w:right w:val="nil"/>
            </w:tcBorders>
            <w:shd w:val="clear" w:color="auto" w:fill="auto"/>
            <w:vAlign w:val="bottom"/>
          </w:tcPr>
          <w:p w14:paraId="220370A0" w14:textId="77777777" w:rsidR="00F9598E" w:rsidRPr="00F65CD7" w:rsidRDefault="00F9598E" w:rsidP="003229C8">
            <w:pPr>
              <w:autoSpaceDE w:val="0"/>
              <w:autoSpaceDN w:val="0"/>
              <w:adjustRightInd w:val="0"/>
              <w:contextualSpacing/>
              <w:rPr>
                <w:sz w:val="22"/>
                <w:szCs w:val="22"/>
              </w:rPr>
            </w:pPr>
          </w:p>
        </w:tc>
        <w:tc>
          <w:tcPr>
            <w:tcW w:w="2880" w:type="dxa"/>
            <w:gridSpan w:val="2"/>
            <w:tcBorders>
              <w:top w:val="nil"/>
              <w:left w:val="nil"/>
              <w:bottom w:val="nil"/>
              <w:right w:val="single" w:sz="8" w:space="0" w:color="E0E0E0"/>
            </w:tcBorders>
            <w:shd w:val="clear" w:color="auto" w:fill="auto"/>
            <w:vAlign w:val="bottom"/>
          </w:tcPr>
          <w:p w14:paraId="790472E1" w14:textId="77777777" w:rsidR="00F9598E" w:rsidRPr="00F65CD7" w:rsidRDefault="00F9598E" w:rsidP="003229C8">
            <w:pPr>
              <w:autoSpaceDE w:val="0"/>
              <w:autoSpaceDN w:val="0"/>
              <w:adjustRightInd w:val="0"/>
              <w:ind w:left="60" w:right="60"/>
              <w:contextualSpacing/>
              <w:jc w:val="center"/>
              <w:rPr>
                <w:sz w:val="22"/>
                <w:szCs w:val="22"/>
              </w:rPr>
            </w:pPr>
            <w:r w:rsidRPr="00F65CD7">
              <w:rPr>
                <w:sz w:val="22"/>
                <w:szCs w:val="22"/>
              </w:rPr>
              <w:t>Access</w:t>
            </w:r>
          </w:p>
        </w:tc>
        <w:tc>
          <w:tcPr>
            <w:tcW w:w="1710" w:type="dxa"/>
            <w:vMerge w:val="restart"/>
            <w:tcBorders>
              <w:top w:val="nil"/>
              <w:left w:val="single" w:sz="8" w:space="0" w:color="E0E0E0"/>
              <w:bottom w:val="nil"/>
              <w:right w:val="nil"/>
            </w:tcBorders>
            <w:shd w:val="clear" w:color="auto" w:fill="auto"/>
            <w:vAlign w:val="bottom"/>
          </w:tcPr>
          <w:p w14:paraId="3AB809E4" w14:textId="77777777" w:rsidR="00F9598E" w:rsidRPr="00F65CD7" w:rsidRDefault="00F9598E" w:rsidP="003229C8">
            <w:pPr>
              <w:autoSpaceDE w:val="0"/>
              <w:autoSpaceDN w:val="0"/>
              <w:adjustRightInd w:val="0"/>
              <w:ind w:left="60" w:right="60"/>
              <w:contextualSpacing/>
              <w:jc w:val="center"/>
              <w:rPr>
                <w:sz w:val="22"/>
                <w:szCs w:val="22"/>
              </w:rPr>
            </w:pPr>
            <w:r w:rsidRPr="00F65CD7">
              <w:rPr>
                <w:sz w:val="22"/>
                <w:szCs w:val="22"/>
              </w:rPr>
              <w:t>Percentage Correct</w:t>
            </w:r>
          </w:p>
        </w:tc>
      </w:tr>
      <w:tr w:rsidR="00F9598E" w:rsidRPr="00F65CD7" w14:paraId="66860151" w14:textId="77777777" w:rsidTr="00B56B7E">
        <w:trPr>
          <w:cantSplit/>
        </w:trPr>
        <w:tc>
          <w:tcPr>
            <w:tcW w:w="967" w:type="dxa"/>
            <w:tcBorders>
              <w:top w:val="nil"/>
              <w:left w:val="nil"/>
              <w:bottom w:val="single" w:sz="4" w:space="0" w:color="auto"/>
              <w:right w:val="nil"/>
            </w:tcBorders>
            <w:shd w:val="clear" w:color="auto" w:fill="auto"/>
          </w:tcPr>
          <w:p w14:paraId="230018F0" w14:textId="77777777" w:rsidR="00F9598E" w:rsidRPr="00F65CD7" w:rsidRDefault="00F9598E" w:rsidP="003229C8">
            <w:pPr>
              <w:autoSpaceDE w:val="0"/>
              <w:autoSpaceDN w:val="0"/>
              <w:adjustRightInd w:val="0"/>
              <w:contextualSpacing/>
              <w:rPr>
                <w:sz w:val="22"/>
                <w:szCs w:val="22"/>
              </w:rPr>
            </w:pPr>
          </w:p>
        </w:tc>
        <w:tc>
          <w:tcPr>
            <w:tcW w:w="3083" w:type="dxa"/>
            <w:gridSpan w:val="2"/>
            <w:vMerge/>
            <w:tcBorders>
              <w:top w:val="nil"/>
              <w:left w:val="nil"/>
              <w:bottom w:val="single" w:sz="4" w:space="0" w:color="auto"/>
              <w:right w:val="nil"/>
            </w:tcBorders>
            <w:shd w:val="clear" w:color="auto" w:fill="auto"/>
            <w:vAlign w:val="bottom"/>
          </w:tcPr>
          <w:p w14:paraId="55C97000" w14:textId="77777777" w:rsidR="00F9598E" w:rsidRPr="00F65CD7" w:rsidRDefault="00F9598E" w:rsidP="003229C8">
            <w:pPr>
              <w:autoSpaceDE w:val="0"/>
              <w:autoSpaceDN w:val="0"/>
              <w:adjustRightInd w:val="0"/>
              <w:contextualSpacing/>
              <w:rPr>
                <w:sz w:val="22"/>
                <w:szCs w:val="22"/>
              </w:rPr>
            </w:pPr>
          </w:p>
        </w:tc>
        <w:tc>
          <w:tcPr>
            <w:tcW w:w="1440" w:type="dxa"/>
            <w:tcBorders>
              <w:top w:val="nil"/>
              <w:left w:val="nil"/>
              <w:bottom w:val="single" w:sz="8" w:space="0" w:color="152935"/>
              <w:right w:val="single" w:sz="8" w:space="0" w:color="E0E0E0"/>
            </w:tcBorders>
            <w:shd w:val="clear" w:color="auto" w:fill="auto"/>
            <w:vAlign w:val="bottom"/>
          </w:tcPr>
          <w:p w14:paraId="2BDA8E69" w14:textId="77777777" w:rsidR="00F9598E" w:rsidRPr="00F65CD7" w:rsidRDefault="00F9598E" w:rsidP="003229C8">
            <w:pPr>
              <w:autoSpaceDE w:val="0"/>
              <w:autoSpaceDN w:val="0"/>
              <w:adjustRightInd w:val="0"/>
              <w:ind w:left="60" w:right="60"/>
              <w:contextualSpacing/>
              <w:jc w:val="center"/>
              <w:rPr>
                <w:sz w:val="22"/>
                <w:szCs w:val="22"/>
              </w:rPr>
            </w:pPr>
            <w:r w:rsidRPr="00F65CD7">
              <w:rPr>
                <w:sz w:val="22"/>
                <w:szCs w:val="22"/>
              </w:rPr>
              <w:t>Not College Enrolled</w:t>
            </w:r>
          </w:p>
        </w:tc>
        <w:tc>
          <w:tcPr>
            <w:tcW w:w="1440" w:type="dxa"/>
            <w:tcBorders>
              <w:top w:val="nil"/>
              <w:left w:val="single" w:sz="8" w:space="0" w:color="E0E0E0"/>
              <w:bottom w:val="single" w:sz="8" w:space="0" w:color="152935"/>
              <w:right w:val="single" w:sz="8" w:space="0" w:color="E0E0E0"/>
            </w:tcBorders>
            <w:shd w:val="clear" w:color="auto" w:fill="auto"/>
            <w:vAlign w:val="bottom"/>
          </w:tcPr>
          <w:p w14:paraId="7A9626E3" w14:textId="77777777" w:rsidR="00F9598E" w:rsidRPr="00F65CD7" w:rsidRDefault="00F9598E" w:rsidP="003229C8">
            <w:pPr>
              <w:autoSpaceDE w:val="0"/>
              <w:autoSpaceDN w:val="0"/>
              <w:adjustRightInd w:val="0"/>
              <w:ind w:left="60" w:right="60"/>
              <w:contextualSpacing/>
              <w:jc w:val="center"/>
              <w:rPr>
                <w:sz w:val="22"/>
                <w:szCs w:val="22"/>
              </w:rPr>
            </w:pPr>
            <w:r w:rsidRPr="00F65CD7">
              <w:rPr>
                <w:sz w:val="22"/>
                <w:szCs w:val="22"/>
              </w:rPr>
              <w:t>College Enrolled</w:t>
            </w:r>
          </w:p>
        </w:tc>
        <w:tc>
          <w:tcPr>
            <w:tcW w:w="1710" w:type="dxa"/>
            <w:vMerge/>
            <w:tcBorders>
              <w:top w:val="nil"/>
              <w:left w:val="single" w:sz="8" w:space="0" w:color="E0E0E0"/>
              <w:bottom w:val="nil"/>
              <w:right w:val="nil"/>
            </w:tcBorders>
            <w:shd w:val="clear" w:color="auto" w:fill="auto"/>
            <w:vAlign w:val="bottom"/>
          </w:tcPr>
          <w:p w14:paraId="6D5EBD03" w14:textId="77777777" w:rsidR="00F9598E" w:rsidRPr="00F65CD7" w:rsidRDefault="00F9598E" w:rsidP="003229C8">
            <w:pPr>
              <w:autoSpaceDE w:val="0"/>
              <w:autoSpaceDN w:val="0"/>
              <w:adjustRightInd w:val="0"/>
              <w:contextualSpacing/>
              <w:rPr>
                <w:sz w:val="22"/>
                <w:szCs w:val="22"/>
              </w:rPr>
            </w:pPr>
          </w:p>
        </w:tc>
      </w:tr>
      <w:tr w:rsidR="00D208F0" w:rsidRPr="00F65CD7" w14:paraId="3B353865" w14:textId="77777777" w:rsidTr="00B56B7E">
        <w:trPr>
          <w:cantSplit/>
        </w:trPr>
        <w:tc>
          <w:tcPr>
            <w:tcW w:w="967" w:type="dxa"/>
            <w:vMerge w:val="restart"/>
            <w:tcBorders>
              <w:top w:val="single" w:sz="4" w:space="0" w:color="auto"/>
              <w:left w:val="nil"/>
              <w:bottom w:val="single" w:sz="8" w:space="0" w:color="152935"/>
              <w:right w:val="nil"/>
            </w:tcBorders>
            <w:shd w:val="clear" w:color="auto" w:fill="auto"/>
          </w:tcPr>
          <w:p w14:paraId="3DED698D" w14:textId="77777777" w:rsidR="00D208F0" w:rsidRPr="00F65CD7" w:rsidRDefault="00D208F0" w:rsidP="00D208F0">
            <w:pPr>
              <w:autoSpaceDE w:val="0"/>
              <w:autoSpaceDN w:val="0"/>
              <w:adjustRightInd w:val="0"/>
              <w:ind w:left="60" w:right="60"/>
              <w:contextualSpacing/>
              <w:rPr>
                <w:sz w:val="22"/>
                <w:szCs w:val="22"/>
              </w:rPr>
            </w:pPr>
            <w:r w:rsidRPr="00F65CD7">
              <w:rPr>
                <w:sz w:val="22"/>
                <w:szCs w:val="22"/>
              </w:rPr>
              <w:t>Step 1</w:t>
            </w:r>
          </w:p>
        </w:tc>
        <w:tc>
          <w:tcPr>
            <w:tcW w:w="1111" w:type="dxa"/>
            <w:vMerge w:val="restart"/>
            <w:tcBorders>
              <w:top w:val="single" w:sz="4" w:space="0" w:color="auto"/>
              <w:left w:val="nil"/>
              <w:bottom w:val="nil"/>
              <w:right w:val="nil"/>
            </w:tcBorders>
            <w:shd w:val="clear" w:color="auto" w:fill="auto"/>
          </w:tcPr>
          <w:p w14:paraId="57F719FE" w14:textId="77777777" w:rsidR="00D208F0" w:rsidRPr="00F65CD7" w:rsidRDefault="00D208F0" w:rsidP="00D208F0">
            <w:pPr>
              <w:autoSpaceDE w:val="0"/>
              <w:autoSpaceDN w:val="0"/>
              <w:adjustRightInd w:val="0"/>
              <w:ind w:left="60" w:right="60"/>
              <w:contextualSpacing/>
              <w:rPr>
                <w:sz w:val="22"/>
                <w:szCs w:val="22"/>
              </w:rPr>
            </w:pPr>
            <w:r w:rsidRPr="00F65CD7">
              <w:rPr>
                <w:sz w:val="22"/>
                <w:szCs w:val="22"/>
              </w:rPr>
              <w:t>Access</w:t>
            </w:r>
          </w:p>
        </w:tc>
        <w:tc>
          <w:tcPr>
            <w:tcW w:w="1972" w:type="dxa"/>
            <w:tcBorders>
              <w:top w:val="single" w:sz="4" w:space="0" w:color="auto"/>
              <w:left w:val="nil"/>
              <w:bottom w:val="single" w:sz="8" w:space="0" w:color="AEAEAE"/>
              <w:right w:val="nil"/>
            </w:tcBorders>
            <w:shd w:val="clear" w:color="auto" w:fill="auto"/>
          </w:tcPr>
          <w:p w14:paraId="3DAD01F6" w14:textId="77777777" w:rsidR="00D208F0" w:rsidRPr="00F65CD7" w:rsidRDefault="00D208F0" w:rsidP="00D208F0">
            <w:pPr>
              <w:autoSpaceDE w:val="0"/>
              <w:autoSpaceDN w:val="0"/>
              <w:adjustRightInd w:val="0"/>
              <w:ind w:left="60" w:right="60"/>
              <w:contextualSpacing/>
              <w:rPr>
                <w:sz w:val="22"/>
                <w:szCs w:val="22"/>
              </w:rPr>
            </w:pPr>
            <w:r w:rsidRPr="00F65CD7">
              <w:rPr>
                <w:sz w:val="22"/>
                <w:szCs w:val="22"/>
              </w:rPr>
              <w:t>Not College Enrolled</w:t>
            </w:r>
          </w:p>
        </w:tc>
        <w:tc>
          <w:tcPr>
            <w:tcW w:w="1440" w:type="dxa"/>
            <w:tcBorders>
              <w:top w:val="single" w:sz="8" w:space="0" w:color="152935"/>
              <w:left w:val="nil"/>
              <w:bottom w:val="single" w:sz="8" w:space="0" w:color="AEAEAE"/>
              <w:right w:val="single" w:sz="8" w:space="0" w:color="E0E0E0"/>
            </w:tcBorders>
            <w:shd w:val="clear" w:color="auto" w:fill="auto"/>
          </w:tcPr>
          <w:p w14:paraId="3131084B" w14:textId="75459A51"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35</w:t>
            </w:r>
          </w:p>
        </w:tc>
        <w:tc>
          <w:tcPr>
            <w:tcW w:w="1440" w:type="dxa"/>
            <w:tcBorders>
              <w:top w:val="single" w:sz="8" w:space="0" w:color="152935"/>
              <w:left w:val="single" w:sz="8" w:space="0" w:color="E0E0E0"/>
              <w:bottom w:val="single" w:sz="8" w:space="0" w:color="AEAEAE"/>
              <w:right w:val="single" w:sz="8" w:space="0" w:color="E0E0E0"/>
            </w:tcBorders>
            <w:shd w:val="clear" w:color="auto" w:fill="auto"/>
          </w:tcPr>
          <w:p w14:paraId="4117FB7D" w14:textId="07E814A9"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523</w:t>
            </w:r>
          </w:p>
        </w:tc>
        <w:tc>
          <w:tcPr>
            <w:tcW w:w="1710" w:type="dxa"/>
            <w:tcBorders>
              <w:top w:val="single" w:sz="8" w:space="0" w:color="152935"/>
              <w:left w:val="single" w:sz="8" w:space="0" w:color="E0E0E0"/>
              <w:bottom w:val="single" w:sz="8" w:space="0" w:color="AEAEAE"/>
              <w:right w:val="nil"/>
            </w:tcBorders>
            <w:shd w:val="clear" w:color="auto" w:fill="auto"/>
          </w:tcPr>
          <w:p w14:paraId="5017C6DF" w14:textId="13C74B3B"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6.3</w:t>
            </w:r>
          </w:p>
        </w:tc>
      </w:tr>
      <w:tr w:rsidR="00D208F0" w:rsidRPr="00F65CD7" w14:paraId="2986A71A" w14:textId="77777777" w:rsidTr="00B56B7E">
        <w:trPr>
          <w:cantSplit/>
        </w:trPr>
        <w:tc>
          <w:tcPr>
            <w:tcW w:w="967" w:type="dxa"/>
            <w:vMerge/>
            <w:tcBorders>
              <w:top w:val="single" w:sz="8" w:space="0" w:color="152935"/>
              <w:left w:val="nil"/>
              <w:bottom w:val="single" w:sz="8" w:space="0" w:color="152935"/>
              <w:right w:val="nil"/>
            </w:tcBorders>
            <w:shd w:val="clear" w:color="auto" w:fill="auto"/>
          </w:tcPr>
          <w:p w14:paraId="03C15D4D" w14:textId="77777777" w:rsidR="00D208F0" w:rsidRPr="00F65CD7" w:rsidRDefault="00D208F0" w:rsidP="00D208F0">
            <w:pPr>
              <w:autoSpaceDE w:val="0"/>
              <w:autoSpaceDN w:val="0"/>
              <w:adjustRightInd w:val="0"/>
              <w:contextualSpacing/>
              <w:rPr>
                <w:sz w:val="22"/>
                <w:szCs w:val="22"/>
              </w:rPr>
            </w:pPr>
          </w:p>
        </w:tc>
        <w:tc>
          <w:tcPr>
            <w:tcW w:w="1111" w:type="dxa"/>
            <w:vMerge/>
            <w:tcBorders>
              <w:top w:val="single" w:sz="8" w:space="0" w:color="152935"/>
              <w:left w:val="nil"/>
              <w:bottom w:val="nil"/>
              <w:right w:val="nil"/>
            </w:tcBorders>
            <w:shd w:val="clear" w:color="auto" w:fill="auto"/>
          </w:tcPr>
          <w:p w14:paraId="2C2507F3" w14:textId="77777777" w:rsidR="00D208F0" w:rsidRPr="00F65CD7" w:rsidRDefault="00D208F0" w:rsidP="00D208F0">
            <w:pPr>
              <w:autoSpaceDE w:val="0"/>
              <w:autoSpaceDN w:val="0"/>
              <w:adjustRightInd w:val="0"/>
              <w:contextualSpacing/>
              <w:rPr>
                <w:sz w:val="22"/>
                <w:szCs w:val="22"/>
              </w:rPr>
            </w:pPr>
          </w:p>
        </w:tc>
        <w:tc>
          <w:tcPr>
            <w:tcW w:w="1972" w:type="dxa"/>
            <w:tcBorders>
              <w:top w:val="single" w:sz="8" w:space="0" w:color="AEAEAE"/>
              <w:left w:val="nil"/>
              <w:bottom w:val="nil"/>
              <w:right w:val="nil"/>
            </w:tcBorders>
            <w:shd w:val="clear" w:color="auto" w:fill="auto"/>
          </w:tcPr>
          <w:p w14:paraId="23AEB8DD" w14:textId="77777777" w:rsidR="00D208F0" w:rsidRPr="00F65CD7" w:rsidRDefault="00D208F0" w:rsidP="00D208F0">
            <w:pPr>
              <w:autoSpaceDE w:val="0"/>
              <w:autoSpaceDN w:val="0"/>
              <w:adjustRightInd w:val="0"/>
              <w:ind w:left="60" w:right="60"/>
              <w:contextualSpacing/>
              <w:rPr>
                <w:sz w:val="22"/>
                <w:szCs w:val="22"/>
              </w:rPr>
            </w:pPr>
            <w:r w:rsidRPr="00F65CD7">
              <w:rPr>
                <w:sz w:val="22"/>
                <w:szCs w:val="22"/>
              </w:rPr>
              <w:t>College Enrolled</w:t>
            </w:r>
          </w:p>
        </w:tc>
        <w:tc>
          <w:tcPr>
            <w:tcW w:w="1440" w:type="dxa"/>
            <w:tcBorders>
              <w:top w:val="single" w:sz="8" w:space="0" w:color="AEAEAE"/>
              <w:left w:val="nil"/>
              <w:bottom w:val="nil"/>
              <w:right w:val="single" w:sz="8" w:space="0" w:color="E0E0E0"/>
            </w:tcBorders>
            <w:shd w:val="clear" w:color="auto" w:fill="auto"/>
          </w:tcPr>
          <w:p w14:paraId="00F6C9FC" w14:textId="45B36628"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25</w:t>
            </w:r>
          </w:p>
        </w:tc>
        <w:tc>
          <w:tcPr>
            <w:tcW w:w="1440" w:type="dxa"/>
            <w:tcBorders>
              <w:top w:val="single" w:sz="8" w:space="0" w:color="AEAEAE"/>
              <w:left w:val="single" w:sz="8" w:space="0" w:color="E0E0E0"/>
              <w:bottom w:val="nil"/>
              <w:right w:val="single" w:sz="8" w:space="0" w:color="E0E0E0"/>
            </w:tcBorders>
            <w:shd w:val="clear" w:color="auto" w:fill="auto"/>
          </w:tcPr>
          <w:p w14:paraId="16AF77E8" w14:textId="05A4FFBC"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6438</w:t>
            </w:r>
          </w:p>
        </w:tc>
        <w:tc>
          <w:tcPr>
            <w:tcW w:w="1710" w:type="dxa"/>
            <w:tcBorders>
              <w:top w:val="single" w:sz="8" w:space="0" w:color="AEAEAE"/>
              <w:left w:val="single" w:sz="8" w:space="0" w:color="E0E0E0"/>
              <w:bottom w:val="nil"/>
              <w:right w:val="nil"/>
            </w:tcBorders>
            <w:shd w:val="clear" w:color="auto" w:fill="auto"/>
          </w:tcPr>
          <w:p w14:paraId="6497AAF7" w14:textId="0BF7E011" w:rsidR="00D208F0" w:rsidRPr="00F65CD7" w:rsidRDefault="00D208F0" w:rsidP="00D208F0">
            <w:pPr>
              <w:autoSpaceDE w:val="0"/>
              <w:autoSpaceDN w:val="0"/>
              <w:adjustRightInd w:val="0"/>
              <w:ind w:left="60" w:right="60"/>
              <w:contextualSpacing/>
              <w:jc w:val="right"/>
              <w:rPr>
                <w:sz w:val="22"/>
                <w:szCs w:val="22"/>
              </w:rPr>
            </w:pPr>
            <w:r w:rsidRPr="00F65CD7">
              <w:rPr>
                <w:sz w:val="22"/>
                <w:szCs w:val="22"/>
              </w:rPr>
              <w:t>99.6</w:t>
            </w:r>
          </w:p>
        </w:tc>
      </w:tr>
      <w:tr w:rsidR="009B2762" w:rsidRPr="00F65CD7" w14:paraId="07EB8B94" w14:textId="77777777" w:rsidTr="00B56B7E">
        <w:trPr>
          <w:cantSplit/>
        </w:trPr>
        <w:tc>
          <w:tcPr>
            <w:tcW w:w="967" w:type="dxa"/>
            <w:vMerge/>
            <w:tcBorders>
              <w:top w:val="single" w:sz="8" w:space="0" w:color="152935"/>
              <w:left w:val="nil"/>
              <w:bottom w:val="single" w:sz="8" w:space="0" w:color="152935"/>
              <w:right w:val="nil"/>
            </w:tcBorders>
            <w:shd w:val="clear" w:color="auto" w:fill="auto"/>
          </w:tcPr>
          <w:p w14:paraId="2DC558AD" w14:textId="77777777" w:rsidR="00E238D4" w:rsidRPr="00F65CD7" w:rsidRDefault="00E238D4" w:rsidP="00E238D4">
            <w:pPr>
              <w:autoSpaceDE w:val="0"/>
              <w:autoSpaceDN w:val="0"/>
              <w:adjustRightInd w:val="0"/>
              <w:contextualSpacing/>
              <w:rPr>
                <w:sz w:val="22"/>
                <w:szCs w:val="22"/>
              </w:rPr>
            </w:pPr>
          </w:p>
        </w:tc>
        <w:tc>
          <w:tcPr>
            <w:tcW w:w="3083" w:type="dxa"/>
            <w:gridSpan w:val="2"/>
            <w:tcBorders>
              <w:top w:val="single" w:sz="8" w:space="0" w:color="AEAEAE"/>
              <w:left w:val="nil"/>
              <w:bottom w:val="single" w:sz="8" w:space="0" w:color="152935"/>
              <w:right w:val="nil"/>
            </w:tcBorders>
            <w:shd w:val="clear" w:color="auto" w:fill="auto"/>
          </w:tcPr>
          <w:p w14:paraId="06E7C296" w14:textId="77777777" w:rsidR="00E238D4" w:rsidRPr="00F65CD7" w:rsidRDefault="00E238D4" w:rsidP="00E238D4">
            <w:pPr>
              <w:autoSpaceDE w:val="0"/>
              <w:autoSpaceDN w:val="0"/>
              <w:adjustRightInd w:val="0"/>
              <w:ind w:left="60" w:right="60"/>
              <w:contextualSpacing/>
              <w:rPr>
                <w:sz w:val="22"/>
                <w:szCs w:val="22"/>
              </w:rPr>
            </w:pPr>
            <w:r w:rsidRPr="00F65CD7">
              <w:rPr>
                <w:sz w:val="22"/>
                <w:szCs w:val="22"/>
              </w:rPr>
              <w:t>Overall Percentage</w:t>
            </w:r>
          </w:p>
        </w:tc>
        <w:tc>
          <w:tcPr>
            <w:tcW w:w="1440" w:type="dxa"/>
            <w:tcBorders>
              <w:top w:val="single" w:sz="8" w:space="0" w:color="AEAEAE"/>
              <w:left w:val="nil"/>
              <w:bottom w:val="single" w:sz="8" w:space="0" w:color="152935"/>
              <w:right w:val="single" w:sz="8" w:space="0" w:color="E0E0E0"/>
            </w:tcBorders>
            <w:shd w:val="clear" w:color="auto" w:fill="auto"/>
            <w:vAlign w:val="center"/>
          </w:tcPr>
          <w:p w14:paraId="0420B0E3" w14:textId="77777777" w:rsidR="00E238D4" w:rsidRPr="00F65CD7" w:rsidRDefault="00E238D4" w:rsidP="00E238D4">
            <w:pPr>
              <w:autoSpaceDE w:val="0"/>
              <w:autoSpaceDN w:val="0"/>
              <w:adjustRightInd w:val="0"/>
              <w:contextualSpacing/>
              <w:rPr>
                <w:sz w:val="22"/>
                <w:szCs w:val="22"/>
              </w:rPr>
            </w:pPr>
          </w:p>
        </w:tc>
        <w:tc>
          <w:tcPr>
            <w:tcW w:w="1440" w:type="dxa"/>
            <w:tcBorders>
              <w:top w:val="single" w:sz="8" w:space="0" w:color="AEAEAE"/>
              <w:left w:val="single" w:sz="8" w:space="0" w:color="E0E0E0"/>
              <w:bottom w:val="single" w:sz="8" w:space="0" w:color="152935"/>
              <w:right w:val="single" w:sz="8" w:space="0" w:color="E0E0E0"/>
            </w:tcBorders>
            <w:shd w:val="clear" w:color="auto" w:fill="auto"/>
          </w:tcPr>
          <w:p w14:paraId="752EB75F" w14:textId="77777777" w:rsidR="00E238D4" w:rsidRPr="00F65CD7" w:rsidRDefault="00E238D4" w:rsidP="00E238D4">
            <w:pPr>
              <w:autoSpaceDE w:val="0"/>
              <w:autoSpaceDN w:val="0"/>
              <w:adjustRightInd w:val="0"/>
              <w:contextualSpacing/>
              <w:rPr>
                <w:sz w:val="22"/>
                <w:szCs w:val="22"/>
              </w:rPr>
            </w:pPr>
          </w:p>
        </w:tc>
        <w:tc>
          <w:tcPr>
            <w:tcW w:w="1710" w:type="dxa"/>
            <w:tcBorders>
              <w:top w:val="single" w:sz="8" w:space="0" w:color="AEAEAE"/>
              <w:left w:val="single" w:sz="8" w:space="0" w:color="E0E0E0"/>
              <w:bottom w:val="single" w:sz="8" w:space="0" w:color="152935"/>
              <w:right w:val="nil"/>
            </w:tcBorders>
            <w:shd w:val="clear" w:color="auto" w:fill="auto"/>
          </w:tcPr>
          <w:p w14:paraId="1C3DBF96" w14:textId="3CAA922B" w:rsidR="00E238D4" w:rsidRPr="00F65CD7" w:rsidRDefault="00E238D4" w:rsidP="00E238D4">
            <w:pPr>
              <w:autoSpaceDE w:val="0"/>
              <w:autoSpaceDN w:val="0"/>
              <w:adjustRightInd w:val="0"/>
              <w:ind w:left="60" w:right="60"/>
              <w:contextualSpacing/>
              <w:jc w:val="right"/>
              <w:rPr>
                <w:sz w:val="22"/>
                <w:szCs w:val="22"/>
              </w:rPr>
            </w:pPr>
            <w:r w:rsidRPr="00F65CD7">
              <w:rPr>
                <w:sz w:val="22"/>
                <w:szCs w:val="22"/>
              </w:rPr>
              <w:t>92.2</w:t>
            </w:r>
          </w:p>
        </w:tc>
      </w:tr>
      <w:tr w:rsidR="00F9598E" w:rsidRPr="00F65CD7" w14:paraId="750AAF76" w14:textId="77777777" w:rsidTr="00B56B7E">
        <w:trPr>
          <w:cantSplit/>
        </w:trPr>
        <w:tc>
          <w:tcPr>
            <w:tcW w:w="8640" w:type="dxa"/>
            <w:gridSpan w:val="6"/>
            <w:tcBorders>
              <w:top w:val="nil"/>
              <w:left w:val="nil"/>
              <w:bottom w:val="nil"/>
              <w:right w:val="nil"/>
            </w:tcBorders>
            <w:shd w:val="clear" w:color="auto" w:fill="auto"/>
          </w:tcPr>
          <w:p w14:paraId="72565513" w14:textId="77777777" w:rsidR="00F9598E" w:rsidRPr="00F65CD7" w:rsidRDefault="00F9598E" w:rsidP="003229C8">
            <w:pPr>
              <w:autoSpaceDE w:val="0"/>
              <w:autoSpaceDN w:val="0"/>
              <w:adjustRightInd w:val="0"/>
              <w:ind w:left="60" w:right="60"/>
              <w:contextualSpacing/>
              <w:rPr>
                <w:sz w:val="22"/>
                <w:szCs w:val="22"/>
              </w:rPr>
            </w:pPr>
            <w:r w:rsidRPr="00F65CD7">
              <w:rPr>
                <w:sz w:val="22"/>
                <w:szCs w:val="22"/>
              </w:rPr>
              <w:t>a. The cut value is .500</w:t>
            </w:r>
          </w:p>
        </w:tc>
      </w:tr>
    </w:tbl>
    <w:p w14:paraId="7A7B9AF6" w14:textId="72F4D7F5" w:rsidR="00DA1637" w:rsidRPr="00F65CD7" w:rsidRDefault="00DA1637" w:rsidP="00F9598E">
      <w:pPr>
        <w:autoSpaceDE w:val="0"/>
        <w:autoSpaceDN w:val="0"/>
        <w:adjustRightInd w:val="0"/>
        <w:contextualSpacing/>
      </w:pPr>
    </w:p>
    <w:p w14:paraId="360DD74D" w14:textId="77777777" w:rsidR="00DA1637" w:rsidRPr="00F65CD7" w:rsidRDefault="00DA1637" w:rsidP="00F9598E">
      <w:pPr>
        <w:autoSpaceDE w:val="0"/>
        <w:autoSpaceDN w:val="0"/>
        <w:adjustRightInd w:val="0"/>
        <w:contextualSpacing/>
      </w:pPr>
    </w:p>
    <w:tbl>
      <w:tblPr>
        <w:tblW w:w="8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1"/>
        <w:gridCol w:w="2269"/>
        <w:gridCol w:w="990"/>
        <w:gridCol w:w="1080"/>
        <w:gridCol w:w="990"/>
        <w:gridCol w:w="810"/>
        <w:gridCol w:w="1170"/>
      </w:tblGrid>
      <w:tr w:rsidR="009B2762" w:rsidRPr="00F65CD7" w14:paraId="0EA0A93A" w14:textId="77777777" w:rsidTr="00B56B7E">
        <w:trPr>
          <w:cantSplit/>
          <w:trHeight w:val="218"/>
        </w:trPr>
        <w:tc>
          <w:tcPr>
            <w:tcW w:w="8280" w:type="dxa"/>
            <w:gridSpan w:val="7"/>
            <w:tcBorders>
              <w:top w:val="nil"/>
              <w:left w:val="nil"/>
              <w:bottom w:val="single" w:sz="4" w:space="0" w:color="auto"/>
              <w:right w:val="nil"/>
            </w:tcBorders>
            <w:shd w:val="clear" w:color="auto" w:fill="auto"/>
            <w:vAlign w:val="center"/>
          </w:tcPr>
          <w:p w14:paraId="42FDC319" w14:textId="67EA4457" w:rsidR="00F9598E" w:rsidRPr="00F65CD7" w:rsidRDefault="00F9598E" w:rsidP="003229C8">
            <w:pPr>
              <w:autoSpaceDE w:val="0"/>
              <w:autoSpaceDN w:val="0"/>
              <w:adjustRightInd w:val="0"/>
              <w:ind w:right="60"/>
              <w:contextualSpacing/>
            </w:pPr>
            <w:r w:rsidRPr="00F65CD7">
              <w:t>Table 68</w:t>
            </w:r>
          </w:p>
          <w:p w14:paraId="1C325F70" w14:textId="77777777" w:rsidR="00F9598E" w:rsidRPr="00F65CD7" w:rsidRDefault="00F9598E" w:rsidP="003229C8">
            <w:pPr>
              <w:autoSpaceDE w:val="0"/>
              <w:autoSpaceDN w:val="0"/>
              <w:adjustRightInd w:val="0"/>
              <w:ind w:right="60"/>
              <w:contextualSpacing/>
            </w:pPr>
          </w:p>
          <w:p w14:paraId="53841EDB" w14:textId="19D72062" w:rsidR="00F9598E" w:rsidRPr="00F65CD7" w:rsidRDefault="00DA1637" w:rsidP="003229C8">
            <w:pPr>
              <w:autoSpaceDE w:val="0"/>
              <w:autoSpaceDN w:val="0"/>
              <w:adjustRightInd w:val="0"/>
              <w:ind w:right="60"/>
              <w:contextualSpacing/>
              <w:rPr>
                <w:i/>
                <w:iCs/>
              </w:rPr>
            </w:pPr>
            <w:r w:rsidRPr="00F65CD7">
              <w:rPr>
                <w:rFonts w:eastAsia="MS Mincho"/>
                <w:bCs/>
                <w:i/>
                <w:iCs/>
              </w:rPr>
              <w:t xml:space="preserve">Access Variable: Block 2 </w:t>
            </w:r>
            <w:r w:rsidR="00F9598E" w:rsidRPr="00F65CD7">
              <w:rPr>
                <w:i/>
                <w:iCs/>
              </w:rPr>
              <w:t>Variables in the Equation</w:t>
            </w:r>
            <w:r w:rsidR="00A130B1" w:rsidRPr="00F65CD7">
              <w:rPr>
                <w:bCs/>
                <w:i/>
                <w:iCs/>
              </w:rPr>
              <w:t>--</w:t>
            </w:r>
            <w:r w:rsidRPr="00F65CD7">
              <w:rPr>
                <w:bCs/>
                <w:i/>
                <w:iCs/>
              </w:rPr>
              <w:t>Before Matching</w:t>
            </w:r>
          </w:p>
        </w:tc>
      </w:tr>
      <w:tr w:rsidR="00202455" w:rsidRPr="00F65CD7" w14:paraId="45929927" w14:textId="77777777" w:rsidTr="00B56B7E">
        <w:trPr>
          <w:cantSplit/>
          <w:trHeight w:val="232"/>
        </w:trPr>
        <w:tc>
          <w:tcPr>
            <w:tcW w:w="3240" w:type="dxa"/>
            <w:gridSpan w:val="2"/>
            <w:tcBorders>
              <w:top w:val="single" w:sz="4" w:space="0" w:color="auto"/>
              <w:left w:val="nil"/>
              <w:bottom w:val="single" w:sz="8" w:space="0" w:color="152935"/>
              <w:right w:val="nil"/>
            </w:tcBorders>
            <w:shd w:val="clear" w:color="auto" w:fill="auto"/>
            <w:vAlign w:val="bottom"/>
          </w:tcPr>
          <w:p w14:paraId="4488DE9A" w14:textId="77777777" w:rsidR="00202455" w:rsidRPr="00F65CD7" w:rsidRDefault="00202455" w:rsidP="003229C8">
            <w:pPr>
              <w:autoSpaceDE w:val="0"/>
              <w:autoSpaceDN w:val="0"/>
              <w:adjustRightInd w:val="0"/>
              <w:contextualSpacing/>
            </w:pPr>
          </w:p>
        </w:tc>
        <w:tc>
          <w:tcPr>
            <w:tcW w:w="990" w:type="dxa"/>
            <w:tcBorders>
              <w:top w:val="single" w:sz="4" w:space="0" w:color="auto"/>
              <w:left w:val="nil"/>
              <w:bottom w:val="single" w:sz="8" w:space="0" w:color="152935"/>
              <w:right w:val="single" w:sz="8" w:space="0" w:color="E0E0E0"/>
            </w:tcBorders>
            <w:shd w:val="clear" w:color="auto" w:fill="auto"/>
            <w:vAlign w:val="bottom"/>
          </w:tcPr>
          <w:p w14:paraId="51D08D31" w14:textId="77777777" w:rsidR="00202455" w:rsidRPr="00F65CD7" w:rsidRDefault="00202455" w:rsidP="003229C8">
            <w:pPr>
              <w:autoSpaceDE w:val="0"/>
              <w:autoSpaceDN w:val="0"/>
              <w:adjustRightInd w:val="0"/>
              <w:ind w:left="60" w:right="60"/>
              <w:contextualSpacing/>
              <w:jc w:val="center"/>
            </w:pPr>
            <w:r w:rsidRPr="00F65CD7">
              <w:t>B</w:t>
            </w:r>
          </w:p>
        </w:tc>
        <w:tc>
          <w:tcPr>
            <w:tcW w:w="1080" w:type="dxa"/>
            <w:tcBorders>
              <w:top w:val="single" w:sz="4" w:space="0" w:color="auto"/>
              <w:left w:val="single" w:sz="8" w:space="0" w:color="E0E0E0"/>
              <w:bottom w:val="single" w:sz="8" w:space="0" w:color="152935"/>
              <w:right w:val="single" w:sz="8" w:space="0" w:color="E0E0E0"/>
            </w:tcBorders>
            <w:shd w:val="clear" w:color="auto" w:fill="auto"/>
            <w:vAlign w:val="bottom"/>
          </w:tcPr>
          <w:p w14:paraId="48C56312" w14:textId="77777777" w:rsidR="00202455" w:rsidRPr="00F65CD7" w:rsidRDefault="00202455" w:rsidP="003229C8">
            <w:pPr>
              <w:autoSpaceDE w:val="0"/>
              <w:autoSpaceDN w:val="0"/>
              <w:adjustRightInd w:val="0"/>
              <w:ind w:left="60" w:right="60"/>
              <w:contextualSpacing/>
              <w:jc w:val="center"/>
            </w:pPr>
            <w:r w:rsidRPr="00F65CD7">
              <w:t>S.E.</w:t>
            </w:r>
          </w:p>
        </w:tc>
        <w:tc>
          <w:tcPr>
            <w:tcW w:w="990" w:type="dxa"/>
            <w:tcBorders>
              <w:top w:val="single" w:sz="4" w:space="0" w:color="auto"/>
              <w:left w:val="single" w:sz="8" w:space="0" w:color="E0E0E0"/>
              <w:bottom w:val="single" w:sz="8" w:space="0" w:color="152935"/>
              <w:right w:val="single" w:sz="8" w:space="0" w:color="E0E0E0"/>
            </w:tcBorders>
            <w:shd w:val="clear" w:color="auto" w:fill="auto"/>
            <w:vAlign w:val="bottom"/>
          </w:tcPr>
          <w:p w14:paraId="57769450" w14:textId="77777777" w:rsidR="00202455" w:rsidRPr="00F65CD7" w:rsidRDefault="00202455" w:rsidP="003229C8">
            <w:pPr>
              <w:autoSpaceDE w:val="0"/>
              <w:autoSpaceDN w:val="0"/>
              <w:adjustRightInd w:val="0"/>
              <w:ind w:left="60" w:right="60"/>
              <w:contextualSpacing/>
              <w:jc w:val="center"/>
            </w:pPr>
            <w:r w:rsidRPr="00F65CD7">
              <w:t>Wald</w:t>
            </w:r>
          </w:p>
        </w:tc>
        <w:tc>
          <w:tcPr>
            <w:tcW w:w="810" w:type="dxa"/>
            <w:tcBorders>
              <w:top w:val="single" w:sz="4" w:space="0" w:color="auto"/>
              <w:left w:val="single" w:sz="8" w:space="0" w:color="E0E0E0"/>
              <w:bottom w:val="single" w:sz="8" w:space="0" w:color="152935"/>
              <w:right w:val="single" w:sz="8" w:space="0" w:color="E0E0E0"/>
            </w:tcBorders>
            <w:shd w:val="clear" w:color="auto" w:fill="auto"/>
            <w:vAlign w:val="bottom"/>
          </w:tcPr>
          <w:p w14:paraId="4568CC53" w14:textId="77777777" w:rsidR="00202455" w:rsidRPr="00F65CD7" w:rsidRDefault="00202455" w:rsidP="003229C8">
            <w:pPr>
              <w:autoSpaceDE w:val="0"/>
              <w:autoSpaceDN w:val="0"/>
              <w:adjustRightInd w:val="0"/>
              <w:ind w:left="60" w:right="60"/>
              <w:contextualSpacing/>
              <w:jc w:val="center"/>
            </w:pPr>
            <w:r w:rsidRPr="00F65CD7">
              <w:t>Sig.</w:t>
            </w:r>
          </w:p>
        </w:tc>
        <w:tc>
          <w:tcPr>
            <w:tcW w:w="1170" w:type="dxa"/>
            <w:tcBorders>
              <w:top w:val="single" w:sz="4" w:space="0" w:color="auto"/>
              <w:left w:val="single" w:sz="8" w:space="0" w:color="E0E0E0"/>
              <w:bottom w:val="single" w:sz="8" w:space="0" w:color="152935"/>
              <w:right w:val="nil"/>
            </w:tcBorders>
            <w:shd w:val="clear" w:color="auto" w:fill="auto"/>
            <w:vAlign w:val="bottom"/>
          </w:tcPr>
          <w:p w14:paraId="60736265" w14:textId="77777777" w:rsidR="00202455" w:rsidRPr="00F65CD7" w:rsidRDefault="00202455" w:rsidP="003229C8">
            <w:pPr>
              <w:autoSpaceDE w:val="0"/>
              <w:autoSpaceDN w:val="0"/>
              <w:adjustRightInd w:val="0"/>
              <w:ind w:left="60" w:right="60"/>
              <w:contextualSpacing/>
              <w:jc w:val="center"/>
            </w:pPr>
            <w:r w:rsidRPr="00F65CD7">
              <w:t>Exp(B)</w:t>
            </w:r>
          </w:p>
        </w:tc>
      </w:tr>
      <w:tr w:rsidR="00202455" w:rsidRPr="00F65CD7" w14:paraId="3CFA6998" w14:textId="77777777" w:rsidTr="00B56B7E">
        <w:trPr>
          <w:cantSplit/>
          <w:trHeight w:val="232"/>
        </w:trPr>
        <w:tc>
          <w:tcPr>
            <w:tcW w:w="971" w:type="dxa"/>
            <w:vMerge w:val="restart"/>
            <w:tcBorders>
              <w:top w:val="single" w:sz="8" w:space="0" w:color="152935"/>
              <w:left w:val="nil"/>
              <w:bottom w:val="single" w:sz="8" w:space="0" w:color="152935"/>
              <w:right w:val="nil"/>
            </w:tcBorders>
            <w:shd w:val="clear" w:color="auto" w:fill="auto"/>
          </w:tcPr>
          <w:p w14:paraId="240A4C8E" w14:textId="77777777" w:rsidR="00202455" w:rsidRPr="00F65CD7" w:rsidRDefault="00202455" w:rsidP="00E238D4">
            <w:pPr>
              <w:autoSpaceDE w:val="0"/>
              <w:autoSpaceDN w:val="0"/>
              <w:adjustRightInd w:val="0"/>
              <w:ind w:left="60" w:right="60"/>
              <w:contextualSpacing/>
            </w:pPr>
            <w:r w:rsidRPr="00F65CD7">
              <w:t>Step 1</w:t>
            </w:r>
            <w:r w:rsidRPr="00F65CD7">
              <w:rPr>
                <w:vertAlign w:val="superscript"/>
              </w:rPr>
              <w:t>a</w:t>
            </w:r>
          </w:p>
        </w:tc>
        <w:tc>
          <w:tcPr>
            <w:tcW w:w="2269" w:type="dxa"/>
            <w:tcBorders>
              <w:top w:val="single" w:sz="8" w:space="0" w:color="152935"/>
              <w:left w:val="nil"/>
              <w:bottom w:val="single" w:sz="8" w:space="0" w:color="AEAEAE"/>
              <w:right w:val="nil"/>
            </w:tcBorders>
            <w:shd w:val="clear" w:color="auto" w:fill="auto"/>
            <w:vAlign w:val="center"/>
          </w:tcPr>
          <w:p w14:paraId="3A279FD4" w14:textId="77777777" w:rsidR="00202455" w:rsidRPr="00F65CD7" w:rsidRDefault="00202455" w:rsidP="00E238D4">
            <w:pPr>
              <w:autoSpaceDE w:val="0"/>
              <w:autoSpaceDN w:val="0"/>
              <w:adjustRightInd w:val="0"/>
              <w:ind w:left="60" w:right="60"/>
              <w:contextualSpacing/>
            </w:pPr>
            <w:r w:rsidRPr="00F65CD7">
              <w:t>SES Quartile</w:t>
            </w:r>
          </w:p>
        </w:tc>
        <w:tc>
          <w:tcPr>
            <w:tcW w:w="990" w:type="dxa"/>
            <w:tcBorders>
              <w:top w:val="single" w:sz="8" w:space="0" w:color="152935"/>
              <w:left w:val="nil"/>
              <w:bottom w:val="single" w:sz="8" w:space="0" w:color="AEAEAE"/>
              <w:right w:val="single" w:sz="8" w:space="0" w:color="E0E0E0"/>
            </w:tcBorders>
            <w:shd w:val="clear" w:color="auto" w:fill="auto"/>
          </w:tcPr>
          <w:p w14:paraId="1D2B635B" w14:textId="42CD403E" w:rsidR="00202455" w:rsidRPr="00F65CD7" w:rsidRDefault="00202455" w:rsidP="00E238D4">
            <w:pPr>
              <w:autoSpaceDE w:val="0"/>
              <w:autoSpaceDN w:val="0"/>
              <w:adjustRightInd w:val="0"/>
              <w:ind w:left="60" w:right="60"/>
              <w:contextualSpacing/>
              <w:jc w:val="right"/>
            </w:pPr>
            <w:r w:rsidRPr="00F65CD7">
              <w:t>.259</w:t>
            </w:r>
          </w:p>
        </w:tc>
        <w:tc>
          <w:tcPr>
            <w:tcW w:w="1080" w:type="dxa"/>
            <w:tcBorders>
              <w:top w:val="single" w:sz="8" w:space="0" w:color="152935"/>
              <w:left w:val="single" w:sz="8" w:space="0" w:color="E0E0E0"/>
              <w:bottom w:val="single" w:sz="8" w:space="0" w:color="AEAEAE"/>
              <w:right w:val="single" w:sz="8" w:space="0" w:color="E0E0E0"/>
            </w:tcBorders>
            <w:shd w:val="clear" w:color="auto" w:fill="auto"/>
          </w:tcPr>
          <w:p w14:paraId="248F5DA5" w14:textId="78BF601D" w:rsidR="00202455" w:rsidRPr="00F65CD7" w:rsidRDefault="00202455" w:rsidP="00E238D4">
            <w:pPr>
              <w:autoSpaceDE w:val="0"/>
              <w:autoSpaceDN w:val="0"/>
              <w:adjustRightInd w:val="0"/>
              <w:ind w:left="60" w:right="60"/>
              <w:contextualSpacing/>
              <w:jc w:val="right"/>
            </w:pPr>
            <w:r w:rsidRPr="00F65CD7">
              <w:t>.072</w:t>
            </w:r>
          </w:p>
        </w:tc>
        <w:tc>
          <w:tcPr>
            <w:tcW w:w="990" w:type="dxa"/>
            <w:tcBorders>
              <w:top w:val="single" w:sz="8" w:space="0" w:color="152935"/>
              <w:left w:val="single" w:sz="8" w:space="0" w:color="E0E0E0"/>
              <w:bottom w:val="single" w:sz="8" w:space="0" w:color="AEAEAE"/>
              <w:right w:val="single" w:sz="8" w:space="0" w:color="E0E0E0"/>
            </w:tcBorders>
            <w:shd w:val="clear" w:color="auto" w:fill="auto"/>
          </w:tcPr>
          <w:p w14:paraId="2B0856A3" w14:textId="3D2C8B06" w:rsidR="00202455" w:rsidRPr="00F65CD7" w:rsidRDefault="00202455" w:rsidP="00E238D4">
            <w:pPr>
              <w:autoSpaceDE w:val="0"/>
              <w:autoSpaceDN w:val="0"/>
              <w:adjustRightInd w:val="0"/>
              <w:ind w:left="60" w:right="60"/>
              <w:contextualSpacing/>
              <w:jc w:val="right"/>
            </w:pPr>
            <w:r w:rsidRPr="00F65CD7">
              <w:t>12.782</w:t>
            </w:r>
          </w:p>
        </w:tc>
        <w:tc>
          <w:tcPr>
            <w:tcW w:w="810" w:type="dxa"/>
            <w:tcBorders>
              <w:top w:val="single" w:sz="8" w:space="0" w:color="152935"/>
              <w:left w:val="single" w:sz="8" w:space="0" w:color="E0E0E0"/>
              <w:bottom w:val="single" w:sz="8" w:space="0" w:color="AEAEAE"/>
              <w:right w:val="single" w:sz="8" w:space="0" w:color="E0E0E0"/>
            </w:tcBorders>
            <w:shd w:val="clear" w:color="auto" w:fill="auto"/>
          </w:tcPr>
          <w:p w14:paraId="1A8F22E0" w14:textId="5AEE1EF4"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152935"/>
              <w:left w:val="single" w:sz="8" w:space="0" w:color="E0E0E0"/>
              <w:bottom w:val="single" w:sz="8" w:space="0" w:color="AEAEAE"/>
              <w:right w:val="nil"/>
            </w:tcBorders>
            <w:shd w:val="clear" w:color="auto" w:fill="auto"/>
          </w:tcPr>
          <w:p w14:paraId="00399AF5" w14:textId="6854290A" w:rsidR="00202455" w:rsidRPr="00F65CD7" w:rsidRDefault="00202455" w:rsidP="00E238D4">
            <w:pPr>
              <w:autoSpaceDE w:val="0"/>
              <w:autoSpaceDN w:val="0"/>
              <w:adjustRightInd w:val="0"/>
              <w:ind w:left="60" w:right="60"/>
              <w:contextualSpacing/>
              <w:jc w:val="right"/>
            </w:pPr>
            <w:r w:rsidRPr="00F65CD7">
              <w:t>1.296</w:t>
            </w:r>
          </w:p>
        </w:tc>
      </w:tr>
      <w:tr w:rsidR="00202455" w:rsidRPr="00F65CD7" w14:paraId="22D1FD2B" w14:textId="77777777" w:rsidTr="00B56B7E">
        <w:trPr>
          <w:cantSplit/>
          <w:trHeight w:val="232"/>
        </w:trPr>
        <w:tc>
          <w:tcPr>
            <w:tcW w:w="971" w:type="dxa"/>
            <w:vMerge/>
            <w:tcBorders>
              <w:top w:val="single" w:sz="8" w:space="0" w:color="152935"/>
              <w:left w:val="nil"/>
              <w:bottom w:val="single" w:sz="8" w:space="0" w:color="152935"/>
              <w:right w:val="nil"/>
            </w:tcBorders>
            <w:shd w:val="clear" w:color="auto" w:fill="auto"/>
          </w:tcPr>
          <w:p w14:paraId="6DB1B5B9"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559569B3" w14:textId="77777777" w:rsidR="00202455" w:rsidRPr="00F65CD7" w:rsidRDefault="00202455" w:rsidP="00E238D4">
            <w:pPr>
              <w:autoSpaceDE w:val="0"/>
              <w:autoSpaceDN w:val="0"/>
              <w:adjustRightInd w:val="0"/>
              <w:ind w:left="60" w:right="60"/>
              <w:contextualSpacing/>
            </w:pPr>
            <w:r w:rsidRPr="00F65CD7">
              <w:t>replace</w:t>
            </w:r>
          </w:p>
        </w:tc>
        <w:tc>
          <w:tcPr>
            <w:tcW w:w="990" w:type="dxa"/>
            <w:tcBorders>
              <w:top w:val="single" w:sz="8" w:space="0" w:color="AEAEAE"/>
              <w:left w:val="nil"/>
              <w:bottom w:val="single" w:sz="8" w:space="0" w:color="AEAEAE"/>
              <w:right w:val="single" w:sz="8" w:space="0" w:color="E0E0E0"/>
            </w:tcBorders>
            <w:shd w:val="clear" w:color="auto" w:fill="auto"/>
          </w:tcPr>
          <w:p w14:paraId="6004DCA8" w14:textId="35D2E363" w:rsidR="00202455" w:rsidRPr="00F65CD7" w:rsidRDefault="00202455" w:rsidP="00E238D4">
            <w:pPr>
              <w:autoSpaceDE w:val="0"/>
              <w:autoSpaceDN w:val="0"/>
              <w:adjustRightInd w:val="0"/>
              <w:ind w:left="60" w:right="60"/>
              <w:contextualSpacing/>
              <w:jc w:val="right"/>
            </w:pPr>
            <w:r w:rsidRPr="00F65CD7">
              <w:t>.515</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591F0B3" w14:textId="5E969E94" w:rsidR="00202455" w:rsidRPr="00F65CD7" w:rsidRDefault="00202455" w:rsidP="00E238D4">
            <w:pPr>
              <w:autoSpaceDE w:val="0"/>
              <w:autoSpaceDN w:val="0"/>
              <w:adjustRightInd w:val="0"/>
              <w:ind w:left="60" w:right="60"/>
              <w:contextualSpacing/>
              <w:jc w:val="right"/>
            </w:pPr>
            <w:r w:rsidRPr="00F65CD7">
              <w:t>.064</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3ACBCA6F" w14:textId="0672FB15" w:rsidR="00202455" w:rsidRPr="00F65CD7" w:rsidRDefault="00202455" w:rsidP="00E238D4">
            <w:pPr>
              <w:autoSpaceDE w:val="0"/>
              <w:autoSpaceDN w:val="0"/>
              <w:adjustRightInd w:val="0"/>
              <w:ind w:left="60" w:right="60"/>
              <w:contextualSpacing/>
              <w:jc w:val="right"/>
            </w:pPr>
            <w:r w:rsidRPr="00F65CD7">
              <w:t>64.685</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29ED1C14" w14:textId="113BEF31"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085AEA0F" w14:textId="0388DB36" w:rsidR="00202455" w:rsidRPr="00F65CD7" w:rsidRDefault="00202455" w:rsidP="00E238D4">
            <w:pPr>
              <w:autoSpaceDE w:val="0"/>
              <w:autoSpaceDN w:val="0"/>
              <w:adjustRightInd w:val="0"/>
              <w:ind w:left="60" w:right="60"/>
              <w:contextualSpacing/>
              <w:jc w:val="right"/>
            </w:pPr>
            <w:r w:rsidRPr="00F65CD7">
              <w:t>1.674</w:t>
            </w:r>
          </w:p>
        </w:tc>
      </w:tr>
      <w:tr w:rsidR="00202455" w:rsidRPr="00F65CD7" w14:paraId="64192EE7" w14:textId="77777777" w:rsidTr="00B56B7E">
        <w:trPr>
          <w:cantSplit/>
          <w:trHeight w:val="245"/>
        </w:trPr>
        <w:tc>
          <w:tcPr>
            <w:tcW w:w="971" w:type="dxa"/>
            <w:vMerge/>
            <w:tcBorders>
              <w:top w:val="single" w:sz="8" w:space="0" w:color="152935"/>
              <w:left w:val="nil"/>
              <w:bottom w:val="single" w:sz="8" w:space="0" w:color="152935"/>
              <w:right w:val="nil"/>
            </w:tcBorders>
            <w:shd w:val="clear" w:color="auto" w:fill="auto"/>
          </w:tcPr>
          <w:p w14:paraId="6CEA2B8B"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6E9553ED" w14:textId="77777777" w:rsidR="00202455" w:rsidRPr="00F65CD7" w:rsidRDefault="00202455" w:rsidP="00E238D4">
            <w:pPr>
              <w:autoSpaceDE w:val="0"/>
              <w:autoSpaceDN w:val="0"/>
              <w:adjustRightInd w:val="0"/>
              <w:ind w:left="60" w:right="60"/>
              <w:contextualSpacing/>
            </w:pPr>
            <w:r w:rsidRPr="00F65CD7">
              <w:t>Reading Quartile</w:t>
            </w:r>
          </w:p>
        </w:tc>
        <w:tc>
          <w:tcPr>
            <w:tcW w:w="990" w:type="dxa"/>
            <w:tcBorders>
              <w:top w:val="single" w:sz="8" w:space="0" w:color="AEAEAE"/>
              <w:left w:val="nil"/>
              <w:bottom w:val="single" w:sz="8" w:space="0" w:color="AEAEAE"/>
              <w:right w:val="single" w:sz="8" w:space="0" w:color="E0E0E0"/>
            </w:tcBorders>
            <w:shd w:val="clear" w:color="auto" w:fill="auto"/>
          </w:tcPr>
          <w:p w14:paraId="71C1A29B" w14:textId="3B95AB65" w:rsidR="00202455" w:rsidRPr="00F65CD7" w:rsidRDefault="00202455" w:rsidP="00E238D4">
            <w:pPr>
              <w:autoSpaceDE w:val="0"/>
              <w:autoSpaceDN w:val="0"/>
              <w:adjustRightInd w:val="0"/>
              <w:ind w:left="60" w:right="60"/>
              <w:contextualSpacing/>
              <w:jc w:val="right"/>
            </w:pPr>
            <w:r w:rsidRPr="00F65CD7">
              <w:t>.341</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C8809B9" w14:textId="754B668C" w:rsidR="00202455" w:rsidRPr="00F65CD7" w:rsidRDefault="00202455" w:rsidP="00E238D4">
            <w:pPr>
              <w:autoSpaceDE w:val="0"/>
              <w:autoSpaceDN w:val="0"/>
              <w:adjustRightInd w:val="0"/>
              <w:ind w:left="60" w:right="60"/>
              <w:contextualSpacing/>
              <w:jc w:val="right"/>
            </w:pPr>
            <w:r w:rsidRPr="00F65CD7">
              <w:t>.063</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79E9C9F5" w14:textId="5A08AC26" w:rsidR="00202455" w:rsidRPr="00F65CD7" w:rsidRDefault="00202455" w:rsidP="00E238D4">
            <w:pPr>
              <w:autoSpaceDE w:val="0"/>
              <w:autoSpaceDN w:val="0"/>
              <w:adjustRightInd w:val="0"/>
              <w:ind w:left="60" w:right="60"/>
              <w:contextualSpacing/>
              <w:jc w:val="right"/>
            </w:pPr>
            <w:r w:rsidRPr="00F65CD7">
              <w:t>29.521</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242E4701" w14:textId="4DEEC29E"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1E66AD75" w14:textId="153B082C" w:rsidR="00202455" w:rsidRPr="00F65CD7" w:rsidRDefault="00202455" w:rsidP="00E238D4">
            <w:pPr>
              <w:autoSpaceDE w:val="0"/>
              <w:autoSpaceDN w:val="0"/>
              <w:adjustRightInd w:val="0"/>
              <w:ind w:left="60" w:right="60"/>
              <w:contextualSpacing/>
              <w:jc w:val="right"/>
            </w:pPr>
            <w:r w:rsidRPr="00F65CD7">
              <w:t>1.407</w:t>
            </w:r>
          </w:p>
        </w:tc>
      </w:tr>
      <w:tr w:rsidR="00202455" w:rsidRPr="00F65CD7" w14:paraId="6FEDF7CC" w14:textId="77777777" w:rsidTr="00B56B7E">
        <w:trPr>
          <w:cantSplit/>
          <w:trHeight w:val="245"/>
        </w:trPr>
        <w:tc>
          <w:tcPr>
            <w:tcW w:w="971" w:type="dxa"/>
            <w:vMerge/>
            <w:tcBorders>
              <w:top w:val="single" w:sz="8" w:space="0" w:color="152935"/>
              <w:left w:val="nil"/>
              <w:bottom w:val="single" w:sz="8" w:space="0" w:color="152935"/>
              <w:right w:val="nil"/>
            </w:tcBorders>
            <w:shd w:val="clear" w:color="auto" w:fill="auto"/>
          </w:tcPr>
          <w:p w14:paraId="3529461C"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0B73731F" w14:textId="77777777" w:rsidR="00202455" w:rsidRPr="00F65CD7" w:rsidRDefault="00202455" w:rsidP="00E238D4">
            <w:pPr>
              <w:autoSpaceDE w:val="0"/>
              <w:autoSpaceDN w:val="0"/>
              <w:adjustRightInd w:val="0"/>
              <w:ind w:left="60" w:right="60"/>
              <w:contextualSpacing/>
            </w:pPr>
            <w:r w:rsidRPr="00F65CD7">
              <w:t>Sex</w:t>
            </w:r>
          </w:p>
        </w:tc>
        <w:tc>
          <w:tcPr>
            <w:tcW w:w="990" w:type="dxa"/>
            <w:tcBorders>
              <w:top w:val="single" w:sz="8" w:space="0" w:color="AEAEAE"/>
              <w:left w:val="nil"/>
              <w:bottom w:val="single" w:sz="8" w:space="0" w:color="AEAEAE"/>
              <w:right w:val="single" w:sz="8" w:space="0" w:color="E0E0E0"/>
            </w:tcBorders>
            <w:shd w:val="clear" w:color="auto" w:fill="auto"/>
          </w:tcPr>
          <w:p w14:paraId="671422A8" w14:textId="0A9D3857" w:rsidR="00202455" w:rsidRPr="00F65CD7" w:rsidRDefault="00202455" w:rsidP="00E238D4">
            <w:pPr>
              <w:autoSpaceDE w:val="0"/>
              <w:autoSpaceDN w:val="0"/>
              <w:adjustRightInd w:val="0"/>
              <w:ind w:left="60" w:right="60"/>
              <w:contextualSpacing/>
              <w:jc w:val="right"/>
            </w:pPr>
            <w:r w:rsidRPr="00F65CD7">
              <w:t>.697</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A82824B" w14:textId="73FBC6E9" w:rsidR="00202455" w:rsidRPr="00F65CD7" w:rsidRDefault="00202455" w:rsidP="00E238D4">
            <w:pPr>
              <w:autoSpaceDE w:val="0"/>
              <w:autoSpaceDN w:val="0"/>
              <w:adjustRightInd w:val="0"/>
              <w:ind w:left="60" w:right="60"/>
              <w:contextualSpacing/>
              <w:jc w:val="right"/>
            </w:pPr>
            <w:r w:rsidRPr="00F65CD7">
              <w:t>.098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4BCD2301" w14:textId="44E8A619" w:rsidR="00202455" w:rsidRPr="00F65CD7" w:rsidRDefault="00202455" w:rsidP="00E238D4">
            <w:pPr>
              <w:autoSpaceDE w:val="0"/>
              <w:autoSpaceDN w:val="0"/>
              <w:adjustRightInd w:val="0"/>
              <w:ind w:left="60" w:right="60"/>
              <w:contextualSpacing/>
              <w:jc w:val="right"/>
            </w:pPr>
            <w:r w:rsidRPr="00F65CD7">
              <w:t>50.189</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71281263" w14:textId="161B0ED2"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29565455" w14:textId="5139D635" w:rsidR="00202455" w:rsidRPr="00F65CD7" w:rsidRDefault="00202455" w:rsidP="00E238D4">
            <w:pPr>
              <w:autoSpaceDE w:val="0"/>
              <w:autoSpaceDN w:val="0"/>
              <w:adjustRightInd w:val="0"/>
              <w:ind w:left="60" w:right="60"/>
              <w:contextualSpacing/>
              <w:jc w:val="right"/>
            </w:pPr>
            <w:r w:rsidRPr="00F65CD7">
              <w:t>2.008</w:t>
            </w:r>
          </w:p>
        </w:tc>
      </w:tr>
      <w:tr w:rsidR="00202455" w:rsidRPr="00F65CD7" w14:paraId="0552D4DF" w14:textId="77777777" w:rsidTr="00B56B7E">
        <w:trPr>
          <w:cantSplit/>
          <w:trHeight w:val="232"/>
        </w:trPr>
        <w:tc>
          <w:tcPr>
            <w:tcW w:w="971" w:type="dxa"/>
            <w:vMerge/>
            <w:tcBorders>
              <w:top w:val="single" w:sz="8" w:space="0" w:color="152935"/>
              <w:left w:val="nil"/>
              <w:bottom w:val="single" w:sz="8" w:space="0" w:color="152935"/>
              <w:right w:val="nil"/>
            </w:tcBorders>
            <w:shd w:val="clear" w:color="auto" w:fill="auto"/>
          </w:tcPr>
          <w:p w14:paraId="174852C9"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4C9C9E4B" w14:textId="77777777" w:rsidR="00202455" w:rsidRPr="00F65CD7" w:rsidRDefault="00202455" w:rsidP="00E238D4">
            <w:pPr>
              <w:autoSpaceDE w:val="0"/>
              <w:autoSpaceDN w:val="0"/>
              <w:adjustRightInd w:val="0"/>
              <w:ind w:left="60" w:right="60"/>
              <w:contextualSpacing/>
            </w:pPr>
            <w:r w:rsidRPr="00F65CD7">
              <w:t>Parent Composition</w:t>
            </w:r>
          </w:p>
        </w:tc>
        <w:tc>
          <w:tcPr>
            <w:tcW w:w="990" w:type="dxa"/>
            <w:tcBorders>
              <w:top w:val="single" w:sz="8" w:space="0" w:color="AEAEAE"/>
              <w:left w:val="nil"/>
              <w:bottom w:val="single" w:sz="8" w:space="0" w:color="AEAEAE"/>
              <w:right w:val="single" w:sz="8" w:space="0" w:color="E0E0E0"/>
            </w:tcBorders>
            <w:shd w:val="clear" w:color="auto" w:fill="auto"/>
          </w:tcPr>
          <w:p w14:paraId="2F7182B5" w14:textId="2D0CF989" w:rsidR="00202455" w:rsidRPr="00F65CD7" w:rsidRDefault="00202455" w:rsidP="00E238D4">
            <w:pPr>
              <w:autoSpaceDE w:val="0"/>
              <w:autoSpaceDN w:val="0"/>
              <w:adjustRightInd w:val="0"/>
              <w:ind w:left="60" w:right="60"/>
              <w:contextualSpacing/>
              <w:jc w:val="right"/>
            </w:pPr>
            <w:r w:rsidRPr="00F65CD7">
              <w:t>-.560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0B01CF7" w14:textId="23BA9B57" w:rsidR="00202455" w:rsidRPr="00F65CD7" w:rsidRDefault="00202455" w:rsidP="00E238D4">
            <w:pPr>
              <w:autoSpaceDE w:val="0"/>
              <w:autoSpaceDN w:val="0"/>
              <w:adjustRightInd w:val="0"/>
              <w:ind w:left="60" w:right="60"/>
              <w:contextualSpacing/>
              <w:jc w:val="right"/>
            </w:pPr>
            <w:r w:rsidRPr="00F65CD7">
              <w:t>.108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6F5406F2" w14:textId="3D19AB6A" w:rsidR="00202455" w:rsidRPr="00F65CD7" w:rsidRDefault="00202455" w:rsidP="00E238D4">
            <w:pPr>
              <w:autoSpaceDE w:val="0"/>
              <w:autoSpaceDN w:val="0"/>
              <w:adjustRightInd w:val="0"/>
              <w:ind w:left="60" w:right="60"/>
              <w:contextualSpacing/>
              <w:jc w:val="right"/>
            </w:pPr>
            <w:r w:rsidRPr="00F65CD7">
              <w:t>26.866</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342E6069" w14:textId="16D881BE"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72356439" w14:textId="1CC5DA71" w:rsidR="00202455" w:rsidRPr="00F65CD7" w:rsidRDefault="00202455" w:rsidP="00E238D4">
            <w:pPr>
              <w:autoSpaceDE w:val="0"/>
              <w:autoSpaceDN w:val="0"/>
              <w:adjustRightInd w:val="0"/>
              <w:ind w:left="60" w:right="60"/>
              <w:contextualSpacing/>
              <w:jc w:val="right"/>
            </w:pPr>
            <w:r w:rsidRPr="00F65CD7">
              <w:t>.571</w:t>
            </w:r>
          </w:p>
        </w:tc>
      </w:tr>
      <w:tr w:rsidR="00202455" w:rsidRPr="00F65CD7" w14:paraId="73026289" w14:textId="77777777" w:rsidTr="00B56B7E">
        <w:trPr>
          <w:cantSplit/>
          <w:trHeight w:val="245"/>
        </w:trPr>
        <w:tc>
          <w:tcPr>
            <w:tcW w:w="971" w:type="dxa"/>
            <w:vMerge/>
            <w:tcBorders>
              <w:top w:val="single" w:sz="8" w:space="0" w:color="152935"/>
              <w:left w:val="nil"/>
              <w:bottom w:val="single" w:sz="8" w:space="0" w:color="152935"/>
              <w:right w:val="nil"/>
            </w:tcBorders>
            <w:shd w:val="clear" w:color="auto" w:fill="auto"/>
          </w:tcPr>
          <w:p w14:paraId="55BD33B8"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56760956" w14:textId="77777777" w:rsidR="00202455" w:rsidRPr="00F65CD7" w:rsidRDefault="00202455" w:rsidP="00E238D4">
            <w:pPr>
              <w:autoSpaceDE w:val="0"/>
              <w:autoSpaceDN w:val="0"/>
              <w:adjustRightInd w:val="0"/>
              <w:ind w:left="60" w:right="60"/>
              <w:contextualSpacing/>
            </w:pPr>
            <w:r w:rsidRPr="00F65CD7">
              <w:t>Black</w:t>
            </w:r>
          </w:p>
        </w:tc>
        <w:tc>
          <w:tcPr>
            <w:tcW w:w="990" w:type="dxa"/>
            <w:tcBorders>
              <w:top w:val="single" w:sz="8" w:space="0" w:color="AEAEAE"/>
              <w:left w:val="nil"/>
              <w:bottom w:val="single" w:sz="8" w:space="0" w:color="AEAEAE"/>
              <w:right w:val="single" w:sz="8" w:space="0" w:color="E0E0E0"/>
            </w:tcBorders>
            <w:shd w:val="clear" w:color="auto" w:fill="auto"/>
          </w:tcPr>
          <w:p w14:paraId="09510CE0" w14:textId="2AA56BEE" w:rsidR="00202455" w:rsidRPr="00F65CD7" w:rsidRDefault="00202455" w:rsidP="00E238D4">
            <w:pPr>
              <w:autoSpaceDE w:val="0"/>
              <w:autoSpaceDN w:val="0"/>
              <w:adjustRightInd w:val="0"/>
              <w:ind w:left="60" w:right="60"/>
              <w:contextualSpacing/>
              <w:jc w:val="right"/>
            </w:pPr>
            <w:r w:rsidRPr="00F65CD7">
              <w:t>.964</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5679EAF" w14:textId="2047519D" w:rsidR="00202455" w:rsidRPr="00F65CD7" w:rsidRDefault="00202455" w:rsidP="00E238D4">
            <w:pPr>
              <w:autoSpaceDE w:val="0"/>
              <w:autoSpaceDN w:val="0"/>
              <w:adjustRightInd w:val="0"/>
              <w:ind w:left="60" w:right="60"/>
              <w:contextualSpacing/>
              <w:jc w:val="right"/>
            </w:pPr>
            <w:r w:rsidRPr="00F65CD7">
              <w:t>.166</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733F409D" w14:textId="466ED5BA" w:rsidR="00202455" w:rsidRPr="00F65CD7" w:rsidRDefault="00202455" w:rsidP="00E238D4">
            <w:pPr>
              <w:autoSpaceDE w:val="0"/>
              <w:autoSpaceDN w:val="0"/>
              <w:adjustRightInd w:val="0"/>
              <w:ind w:left="60" w:right="60"/>
              <w:contextualSpacing/>
              <w:jc w:val="right"/>
            </w:pPr>
            <w:r w:rsidRPr="00F65CD7">
              <w:t>33.544</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52E699FA" w14:textId="790C7D1B"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73ADF0F8" w14:textId="7AB3ED26" w:rsidR="00202455" w:rsidRPr="00F65CD7" w:rsidRDefault="00202455" w:rsidP="00E238D4">
            <w:pPr>
              <w:autoSpaceDE w:val="0"/>
              <w:autoSpaceDN w:val="0"/>
              <w:adjustRightInd w:val="0"/>
              <w:ind w:left="60" w:right="60"/>
              <w:contextualSpacing/>
              <w:jc w:val="right"/>
            </w:pPr>
            <w:r w:rsidRPr="00F65CD7">
              <w:t>2.622</w:t>
            </w:r>
          </w:p>
        </w:tc>
      </w:tr>
      <w:tr w:rsidR="00202455" w:rsidRPr="00F65CD7" w14:paraId="0E03FACE" w14:textId="77777777" w:rsidTr="00B56B7E">
        <w:trPr>
          <w:cantSplit/>
          <w:trHeight w:val="245"/>
        </w:trPr>
        <w:tc>
          <w:tcPr>
            <w:tcW w:w="971" w:type="dxa"/>
            <w:vMerge/>
            <w:tcBorders>
              <w:top w:val="single" w:sz="8" w:space="0" w:color="152935"/>
              <w:left w:val="nil"/>
              <w:bottom w:val="single" w:sz="8" w:space="0" w:color="152935"/>
              <w:right w:val="nil"/>
            </w:tcBorders>
            <w:shd w:val="clear" w:color="auto" w:fill="auto"/>
          </w:tcPr>
          <w:p w14:paraId="3D8B1921"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1C4FEE77" w14:textId="77777777" w:rsidR="00202455" w:rsidRPr="00F65CD7" w:rsidRDefault="00202455" w:rsidP="00E238D4">
            <w:pPr>
              <w:autoSpaceDE w:val="0"/>
              <w:autoSpaceDN w:val="0"/>
              <w:adjustRightInd w:val="0"/>
              <w:ind w:left="60" w:right="60"/>
              <w:contextualSpacing/>
            </w:pPr>
            <w:r w:rsidRPr="00F65CD7">
              <w:t>Hispanic</w:t>
            </w:r>
          </w:p>
        </w:tc>
        <w:tc>
          <w:tcPr>
            <w:tcW w:w="990" w:type="dxa"/>
            <w:tcBorders>
              <w:top w:val="single" w:sz="8" w:space="0" w:color="AEAEAE"/>
              <w:left w:val="nil"/>
              <w:bottom w:val="single" w:sz="8" w:space="0" w:color="AEAEAE"/>
              <w:right w:val="single" w:sz="8" w:space="0" w:color="E0E0E0"/>
            </w:tcBorders>
            <w:shd w:val="clear" w:color="auto" w:fill="auto"/>
          </w:tcPr>
          <w:p w14:paraId="417C1F27" w14:textId="3684E8DB" w:rsidR="00202455" w:rsidRPr="00F65CD7" w:rsidRDefault="00202455" w:rsidP="00E238D4">
            <w:pPr>
              <w:autoSpaceDE w:val="0"/>
              <w:autoSpaceDN w:val="0"/>
              <w:adjustRightInd w:val="0"/>
              <w:ind w:left="60" w:right="60"/>
              <w:contextualSpacing/>
              <w:jc w:val="right"/>
            </w:pPr>
            <w:r w:rsidRPr="00F65CD7">
              <w:t>.602</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1C3DF6D" w14:textId="458C9AB0" w:rsidR="00202455" w:rsidRPr="00F65CD7" w:rsidRDefault="00202455" w:rsidP="00E238D4">
            <w:pPr>
              <w:autoSpaceDE w:val="0"/>
              <w:autoSpaceDN w:val="0"/>
              <w:adjustRightInd w:val="0"/>
              <w:ind w:left="60" w:right="60"/>
              <w:contextualSpacing/>
              <w:jc w:val="right"/>
            </w:pPr>
            <w:r w:rsidRPr="00F65CD7">
              <w:t>.137</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625F44A4" w14:textId="185C3576" w:rsidR="00202455" w:rsidRPr="00F65CD7" w:rsidRDefault="00202455" w:rsidP="00E238D4">
            <w:pPr>
              <w:autoSpaceDE w:val="0"/>
              <w:autoSpaceDN w:val="0"/>
              <w:adjustRightInd w:val="0"/>
              <w:ind w:left="60" w:right="60"/>
              <w:contextualSpacing/>
              <w:jc w:val="right"/>
            </w:pPr>
            <w:r w:rsidRPr="00F65CD7">
              <w:t>19.375</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59365A3E" w14:textId="3418409D"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1530D910" w14:textId="6D1A7598" w:rsidR="00202455" w:rsidRPr="00F65CD7" w:rsidRDefault="00202455" w:rsidP="00E238D4">
            <w:pPr>
              <w:autoSpaceDE w:val="0"/>
              <w:autoSpaceDN w:val="0"/>
              <w:adjustRightInd w:val="0"/>
              <w:ind w:left="60" w:right="60"/>
              <w:contextualSpacing/>
              <w:jc w:val="right"/>
            </w:pPr>
            <w:r w:rsidRPr="00F65CD7">
              <w:t>1.826</w:t>
            </w:r>
          </w:p>
        </w:tc>
      </w:tr>
      <w:tr w:rsidR="00202455" w:rsidRPr="00F65CD7" w14:paraId="2E960234" w14:textId="77777777" w:rsidTr="00B56B7E">
        <w:trPr>
          <w:cantSplit/>
          <w:trHeight w:val="464"/>
        </w:trPr>
        <w:tc>
          <w:tcPr>
            <w:tcW w:w="971" w:type="dxa"/>
            <w:vMerge/>
            <w:tcBorders>
              <w:top w:val="single" w:sz="8" w:space="0" w:color="152935"/>
              <w:left w:val="nil"/>
              <w:bottom w:val="single" w:sz="8" w:space="0" w:color="152935"/>
              <w:right w:val="nil"/>
            </w:tcBorders>
            <w:shd w:val="clear" w:color="auto" w:fill="auto"/>
          </w:tcPr>
          <w:p w14:paraId="49B968F5"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68FC5AB7" w14:textId="77777777" w:rsidR="00202455" w:rsidRPr="00F65CD7" w:rsidRDefault="00202455" w:rsidP="00E238D4">
            <w:pPr>
              <w:autoSpaceDE w:val="0"/>
              <w:autoSpaceDN w:val="0"/>
              <w:adjustRightInd w:val="0"/>
              <w:ind w:left="60" w:right="60"/>
              <w:contextualSpacing/>
            </w:pPr>
            <w:r w:rsidRPr="00F65CD7">
              <w:t>Parents' highest level of education</w:t>
            </w:r>
          </w:p>
        </w:tc>
        <w:tc>
          <w:tcPr>
            <w:tcW w:w="990" w:type="dxa"/>
            <w:tcBorders>
              <w:top w:val="single" w:sz="8" w:space="0" w:color="AEAEAE"/>
              <w:left w:val="nil"/>
              <w:bottom w:val="single" w:sz="8" w:space="0" w:color="AEAEAE"/>
              <w:right w:val="single" w:sz="8" w:space="0" w:color="E0E0E0"/>
            </w:tcBorders>
            <w:shd w:val="clear" w:color="auto" w:fill="auto"/>
          </w:tcPr>
          <w:p w14:paraId="343104E9" w14:textId="42BEF523" w:rsidR="00202455" w:rsidRPr="00F65CD7" w:rsidRDefault="00202455" w:rsidP="00E238D4">
            <w:pPr>
              <w:autoSpaceDE w:val="0"/>
              <w:autoSpaceDN w:val="0"/>
              <w:adjustRightInd w:val="0"/>
              <w:ind w:left="60" w:right="60"/>
              <w:contextualSpacing/>
              <w:jc w:val="right"/>
            </w:pPr>
            <w:r w:rsidRPr="00F65CD7">
              <w:t>.249</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7961DBC" w14:textId="4F9DFC8A" w:rsidR="00202455" w:rsidRPr="00F65CD7" w:rsidRDefault="00202455" w:rsidP="00E238D4">
            <w:pPr>
              <w:autoSpaceDE w:val="0"/>
              <w:autoSpaceDN w:val="0"/>
              <w:adjustRightInd w:val="0"/>
              <w:ind w:left="60" w:right="60"/>
              <w:contextualSpacing/>
              <w:jc w:val="right"/>
            </w:pPr>
            <w:r w:rsidRPr="00F65CD7">
              <w:t>.038</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34FF8CE4" w14:textId="1C109728" w:rsidR="00202455" w:rsidRPr="00F65CD7" w:rsidRDefault="00202455" w:rsidP="00E238D4">
            <w:pPr>
              <w:autoSpaceDE w:val="0"/>
              <w:autoSpaceDN w:val="0"/>
              <w:adjustRightInd w:val="0"/>
              <w:ind w:left="60" w:right="60"/>
              <w:contextualSpacing/>
              <w:jc w:val="right"/>
            </w:pPr>
            <w:r w:rsidRPr="00F65CD7">
              <w:t>43.774</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2D055DA3" w14:textId="217FF2B9"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AEAEAE"/>
              <w:right w:val="nil"/>
            </w:tcBorders>
            <w:shd w:val="clear" w:color="auto" w:fill="auto"/>
          </w:tcPr>
          <w:p w14:paraId="41E5F933" w14:textId="4F0ACF0C" w:rsidR="00202455" w:rsidRPr="00F65CD7" w:rsidRDefault="00202455" w:rsidP="00E238D4">
            <w:pPr>
              <w:autoSpaceDE w:val="0"/>
              <w:autoSpaceDN w:val="0"/>
              <w:adjustRightInd w:val="0"/>
              <w:ind w:left="60" w:right="60"/>
              <w:contextualSpacing/>
              <w:jc w:val="right"/>
            </w:pPr>
            <w:r w:rsidRPr="00F65CD7">
              <w:t>1.283</w:t>
            </w:r>
          </w:p>
        </w:tc>
      </w:tr>
      <w:tr w:rsidR="00202455" w:rsidRPr="00F65CD7" w14:paraId="2200F714" w14:textId="77777777" w:rsidTr="00B56B7E">
        <w:trPr>
          <w:cantSplit/>
          <w:trHeight w:val="464"/>
        </w:trPr>
        <w:tc>
          <w:tcPr>
            <w:tcW w:w="971" w:type="dxa"/>
            <w:vMerge/>
            <w:tcBorders>
              <w:top w:val="single" w:sz="8" w:space="0" w:color="152935"/>
              <w:left w:val="nil"/>
              <w:bottom w:val="single" w:sz="8" w:space="0" w:color="152935"/>
              <w:right w:val="nil"/>
            </w:tcBorders>
            <w:shd w:val="clear" w:color="auto" w:fill="auto"/>
          </w:tcPr>
          <w:p w14:paraId="4BDF5537"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51D4EE07" w14:textId="77777777" w:rsidR="00202455" w:rsidRPr="00F65CD7" w:rsidRDefault="00202455" w:rsidP="00E238D4">
            <w:pPr>
              <w:autoSpaceDE w:val="0"/>
              <w:autoSpaceDN w:val="0"/>
              <w:adjustRightInd w:val="0"/>
              <w:ind w:left="60" w:right="60"/>
              <w:contextualSpacing/>
            </w:pPr>
            <w:r w:rsidRPr="00F65CD7">
              <w:t>Number of academic risk factors in 10th grade</w:t>
            </w:r>
          </w:p>
        </w:tc>
        <w:tc>
          <w:tcPr>
            <w:tcW w:w="990" w:type="dxa"/>
            <w:tcBorders>
              <w:top w:val="single" w:sz="8" w:space="0" w:color="AEAEAE"/>
              <w:left w:val="nil"/>
              <w:bottom w:val="single" w:sz="8" w:space="0" w:color="AEAEAE"/>
              <w:right w:val="single" w:sz="8" w:space="0" w:color="E0E0E0"/>
            </w:tcBorders>
            <w:shd w:val="clear" w:color="auto" w:fill="auto"/>
          </w:tcPr>
          <w:p w14:paraId="70BC7495" w14:textId="1B14A044" w:rsidR="00202455" w:rsidRPr="00F65CD7" w:rsidRDefault="00202455" w:rsidP="00E238D4">
            <w:pPr>
              <w:autoSpaceDE w:val="0"/>
              <w:autoSpaceDN w:val="0"/>
              <w:adjustRightInd w:val="0"/>
              <w:ind w:left="60" w:right="60"/>
              <w:contextualSpacing/>
              <w:jc w:val="right"/>
            </w:pPr>
            <w:r w:rsidRPr="00F65CD7">
              <w:t>-.061</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8D16381" w14:textId="377114A8" w:rsidR="00202455" w:rsidRPr="00F65CD7" w:rsidRDefault="00202455" w:rsidP="00E238D4">
            <w:pPr>
              <w:autoSpaceDE w:val="0"/>
              <w:autoSpaceDN w:val="0"/>
              <w:adjustRightInd w:val="0"/>
              <w:ind w:left="60" w:right="60"/>
              <w:contextualSpacing/>
              <w:jc w:val="right"/>
            </w:pPr>
            <w:r w:rsidRPr="00F65CD7">
              <w:t>.049</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63E30A94" w14:textId="0C18EE08" w:rsidR="00202455" w:rsidRPr="00F65CD7" w:rsidRDefault="00202455" w:rsidP="00E238D4">
            <w:pPr>
              <w:autoSpaceDE w:val="0"/>
              <w:autoSpaceDN w:val="0"/>
              <w:adjustRightInd w:val="0"/>
              <w:ind w:left="60" w:right="60"/>
              <w:contextualSpacing/>
              <w:jc w:val="right"/>
            </w:pPr>
            <w:r w:rsidRPr="00F65CD7">
              <w:t>1.523</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2BBD4EC9" w14:textId="5F9DE9DD" w:rsidR="00202455" w:rsidRPr="00F65CD7" w:rsidRDefault="00202455" w:rsidP="00E238D4">
            <w:pPr>
              <w:autoSpaceDE w:val="0"/>
              <w:autoSpaceDN w:val="0"/>
              <w:adjustRightInd w:val="0"/>
              <w:ind w:left="60" w:right="60"/>
              <w:contextualSpacing/>
              <w:jc w:val="right"/>
            </w:pPr>
            <w:r w:rsidRPr="00F65CD7">
              <w:t>.217</w:t>
            </w:r>
          </w:p>
        </w:tc>
        <w:tc>
          <w:tcPr>
            <w:tcW w:w="1170" w:type="dxa"/>
            <w:tcBorders>
              <w:top w:val="single" w:sz="8" w:space="0" w:color="AEAEAE"/>
              <w:left w:val="single" w:sz="8" w:space="0" w:color="E0E0E0"/>
              <w:bottom w:val="single" w:sz="8" w:space="0" w:color="AEAEAE"/>
              <w:right w:val="nil"/>
            </w:tcBorders>
            <w:shd w:val="clear" w:color="auto" w:fill="auto"/>
          </w:tcPr>
          <w:p w14:paraId="18842EB8" w14:textId="51CB6A4A" w:rsidR="00202455" w:rsidRPr="00F65CD7" w:rsidRDefault="00202455" w:rsidP="00E238D4">
            <w:pPr>
              <w:autoSpaceDE w:val="0"/>
              <w:autoSpaceDN w:val="0"/>
              <w:adjustRightInd w:val="0"/>
              <w:ind w:left="60" w:right="60"/>
              <w:contextualSpacing/>
              <w:jc w:val="right"/>
            </w:pPr>
            <w:r w:rsidRPr="00F65CD7">
              <w:t>.941</w:t>
            </w:r>
          </w:p>
        </w:tc>
      </w:tr>
      <w:tr w:rsidR="00202455" w:rsidRPr="00F65CD7" w14:paraId="7822D53F" w14:textId="77777777" w:rsidTr="00B56B7E">
        <w:trPr>
          <w:cantSplit/>
          <w:trHeight w:val="430"/>
        </w:trPr>
        <w:tc>
          <w:tcPr>
            <w:tcW w:w="971" w:type="dxa"/>
            <w:vMerge/>
            <w:tcBorders>
              <w:top w:val="single" w:sz="8" w:space="0" w:color="152935"/>
              <w:left w:val="nil"/>
              <w:bottom w:val="single" w:sz="8" w:space="0" w:color="152935"/>
              <w:right w:val="nil"/>
            </w:tcBorders>
            <w:shd w:val="clear" w:color="auto" w:fill="auto"/>
          </w:tcPr>
          <w:p w14:paraId="1A137084"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AEAEAE"/>
              <w:right w:val="nil"/>
            </w:tcBorders>
            <w:shd w:val="clear" w:color="auto" w:fill="auto"/>
            <w:vAlign w:val="center"/>
          </w:tcPr>
          <w:p w14:paraId="76D03EE8" w14:textId="77777777" w:rsidR="00202455" w:rsidRPr="00F65CD7" w:rsidRDefault="00202455" w:rsidP="00E238D4">
            <w:pPr>
              <w:autoSpaceDE w:val="0"/>
              <w:autoSpaceDN w:val="0"/>
              <w:adjustRightInd w:val="0"/>
              <w:ind w:left="60" w:right="60"/>
              <w:contextualSpacing/>
            </w:pPr>
            <w:r w:rsidRPr="00F65CD7">
              <w:t>Participated in college preparation program for disadvantaged</w:t>
            </w:r>
          </w:p>
        </w:tc>
        <w:tc>
          <w:tcPr>
            <w:tcW w:w="990" w:type="dxa"/>
            <w:tcBorders>
              <w:top w:val="single" w:sz="8" w:space="0" w:color="AEAEAE"/>
              <w:left w:val="nil"/>
              <w:bottom w:val="single" w:sz="8" w:space="0" w:color="AEAEAE"/>
              <w:right w:val="single" w:sz="8" w:space="0" w:color="E0E0E0"/>
            </w:tcBorders>
            <w:shd w:val="clear" w:color="auto" w:fill="auto"/>
          </w:tcPr>
          <w:p w14:paraId="2E0A4B02" w14:textId="7D47AB4E" w:rsidR="00202455" w:rsidRPr="00F65CD7" w:rsidRDefault="00202455" w:rsidP="00E238D4">
            <w:pPr>
              <w:autoSpaceDE w:val="0"/>
              <w:autoSpaceDN w:val="0"/>
              <w:adjustRightInd w:val="0"/>
              <w:ind w:left="60" w:right="60"/>
              <w:contextualSpacing/>
              <w:jc w:val="right"/>
            </w:pPr>
            <w:r w:rsidRPr="00F65CD7">
              <w:t>.160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BEC67F6" w14:textId="78F7304A" w:rsidR="00202455" w:rsidRPr="00F65CD7" w:rsidRDefault="00202455" w:rsidP="00E238D4">
            <w:pPr>
              <w:autoSpaceDE w:val="0"/>
              <w:autoSpaceDN w:val="0"/>
              <w:adjustRightInd w:val="0"/>
              <w:ind w:left="60" w:right="60"/>
              <w:contextualSpacing/>
              <w:jc w:val="right"/>
            </w:pPr>
            <w:r w:rsidRPr="00F65CD7">
              <w:t>.210</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75D3936" w14:textId="4EDEC764" w:rsidR="00202455" w:rsidRPr="00F65CD7" w:rsidRDefault="00202455" w:rsidP="00E238D4">
            <w:pPr>
              <w:autoSpaceDE w:val="0"/>
              <w:autoSpaceDN w:val="0"/>
              <w:adjustRightInd w:val="0"/>
              <w:ind w:left="60" w:right="60"/>
              <w:contextualSpacing/>
              <w:jc w:val="right"/>
            </w:pPr>
            <w:r w:rsidRPr="00F65CD7">
              <w:t>.582</w:t>
            </w:r>
          </w:p>
        </w:tc>
        <w:tc>
          <w:tcPr>
            <w:tcW w:w="810" w:type="dxa"/>
            <w:tcBorders>
              <w:top w:val="single" w:sz="8" w:space="0" w:color="AEAEAE"/>
              <w:left w:val="single" w:sz="8" w:space="0" w:color="E0E0E0"/>
              <w:bottom w:val="single" w:sz="8" w:space="0" w:color="AEAEAE"/>
              <w:right w:val="single" w:sz="8" w:space="0" w:color="E0E0E0"/>
            </w:tcBorders>
            <w:shd w:val="clear" w:color="auto" w:fill="auto"/>
          </w:tcPr>
          <w:p w14:paraId="3D3185EC" w14:textId="2B5BBB15" w:rsidR="00202455" w:rsidRPr="00F65CD7" w:rsidRDefault="00202455" w:rsidP="00E238D4">
            <w:pPr>
              <w:autoSpaceDE w:val="0"/>
              <w:autoSpaceDN w:val="0"/>
              <w:adjustRightInd w:val="0"/>
              <w:ind w:left="60" w:right="60"/>
              <w:contextualSpacing/>
              <w:jc w:val="right"/>
            </w:pPr>
            <w:r w:rsidRPr="00F65CD7">
              <w:t>.445</w:t>
            </w:r>
          </w:p>
        </w:tc>
        <w:tc>
          <w:tcPr>
            <w:tcW w:w="1170" w:type="dxa"/>
            <w:tcBorders>
              <w:top w:val="single" w:sz="8" w:space="0" w:color="AEAEAE"/>
              <w:left w:val="single" w:sz="8" w:space="0" w:color="E0E0E0"/>
              <w:bottom w:val="single" w:sz="8" w:space="0" w:color="AEAEAE"/>
              <w:right w:val="nil"/>
            </w:tcBorders>
            <w:shd w:val="clear" w:color="auto" w:fill="auto"/>
          </w:tcPr>
          <w:p w14:paraId="2FEB7CE3" w14:textId="16D4FAAD" w:rsidR="00202455" w:rsidRPr="00F65CD7" w:rsidRDefault="00202455" w:rsidP="00E238D4">
            <w:pPr>
              <w:autoSpaceDE w:val="0"/>
              <w:autoSpaceDN w:val="0"/>
              <w:adjustRightInd w:val="0"/>
              <w:ind w:left="60" w:right="60"/>
              <w:contextualSpacing/>
              <w:jc w:val="right"/>
            </w:pPr>
            <w:r w:rsidRPr="00F65CD7">
              <w:t>1.174</w:t>
            </w:r>
          </w:p>
        </w:tc>
      </w:tr>
      <w:tr w:rsidR="00202455" w:rsidRPr="00F65CD7" w14:paraId="26040840" w14:textId="77777777" w:rsidTr="00B56B7E">
        <w:trPr>
          <w:cantSplit/>
          <w:trHeight w:val="245"/>
        </w:trPr>
        <w:tc>
          <w:tcPr>
            <w:tcW w:w="971" w:type="dxa"/>
            <w:vMerge/>
            <w:tcBorders>
              <w:top w:val="single" w:sz="8" w:space="0" w:color="152935"/>
              <w:left w:val="nil"/>
              <w:bottom w:val="single" w:sz="8" w:space="0" w:color="152935"/>
              <w:right w:val="nil"/>
            </w:tcBorders>
            <w:shd w:val="clear" w:color="auto" w:fill="auto"/>
          </w:tcPr>
          <w:p w14:paraId="6B5BC859" w14:textId="77777777" w:rsidR="00202455" w:rsidRPr="00F65CD7" w:rsidRDefault="00202455" w:rsidP="00E238D4">
            <w:pPr>
              <w:autoSpaceDE w:val="0"/>
              <w:autoSpaceDN w:val="0"/>
              <w:adjustRightInd w:val="0"/>
              <w:contextualSpacing/>
            </w:pPr>
          </w:p>
        </w:tc>
        <w:tc>
          <w:tcPr>
            <w:tcW w:w="2269" w:type="dxa"/>
            <w:tcBorders>
              <w:top w:val="single" w:sz="8" w:space="0" w:color="AEAEAE"/>
              <w:left w:val="nil"/>
              <w:bottom w:val="single" w:sz="8" w:space="0" w:color="152935"/>
              <w:right w:val="nil"/>
            </w:tcBorders>
            <w:shd w:val="clear" w:color="auto" w:fill="auto"/>
          </w:tcPr>
          <w:p w14:paraId="3B21DEEA" w14:textId="77777777" w:rsidR="00202455" w:rsidRPr="00F65CD7" w:rsidRDefault="00202455" w:rsidP="00E238D4">
            <w:pPr>
              <w:autoSpaceDE w:val="0"/>
              <w:autoSpaceDN w:val="0"/>
              <w:adjustRightInd w:val="0"/>
              <w:ind w:left="60" w:right="60"/>
              <w:contextualSpacing/>
            </w:pPr>
            <w:r w:rsidRPr="00F65CD7">
              <w:t>Constant</w:t>
            </w:r>
          </w:p>
        </w:tc>
        <w:tc>
          <w:tcPr>
            <w:tcW w:w="990" w:type="dxa"/>
            <w:tcBorders>
              <w:top w:val="single" w:sz="8" w:space="0" w:color="AEAEAE"/>
              <w:left w:val="nil"/>
              <w:bottom w:val="single" w:sz="8" w:space="0" w:color="152935"/>
              <w:right w:val="single" w:sz="8" w:space="0" w:color="E0E0E0"/>
            </w:tcBorders>
            <w:shd w:val="clear" w:color="auto" w:fill="auto"/>
          </w:tcPr>
          <w:p w14:paraId="1D719618" w14:textId="6629CF1D" w:rsidR="00202455" w:rsidRPr="00F65CD7" w:rsidRDefault="00202455" w:rsidP="00E238D4">
            <w:pPr>
              <w:autoSpaceDE w:val="0"/>
              <w:autoSpaceDN w:val="0"/>
              <w:adjustRightInd w:val="0"/>
              <w:ind w:left="60" w:right="60"/>
              <w:contextualSpacing/>
              <w:jc w:val="right"/>
            </w:pPr>
            <w:r w:rsidRPr="00F65CD7">
              <w:t>-1.492</w:t>
            </w:r>
          </w:p>
        </w:tc>
        <w:tc>
          <w:tcPr>
            <w:tcW w:w="1080" w:type="dxa"/>
            <w:tcBorders>
              <w:top w:val="single" w:sz="8" w:space="0" w:color="AEAEAE"/>
              <w:left w:val="single" w:sz="8" w:space="0" w:color="E0E0E0"/>
              <w:bottom w:val="single" w:sz="8" w:space="0" w:color="152935"/>
              <w:right w:val="single" w:sz="8" w:space="0" w:color="E0E0E0"/>
            </w:tcBorders>
            <w:shd w:val="clear" w:color="auto" w:fill="auto"/>
          </w:tcPr>
          <w:p w14:paraId="2997DD74" w14:textId="043BDC3D" w:rsidR="00202455" w:rsidRPr="00F65CD7" w:rsidRDefault="00202455" w:rsidP="00E238D4">
            <w:pPr>
              <w:autoSpaceDE w:val="0"/>
              <w:autoSpaceDN w:val="0"/>
              <w:adjustRightInd w:val="0"/>
              <w:ind w:left="60" w:right="60"/>
              <w:contextualSpacing/>
              <w:jc w:val="right"/>
            </w:pPr>
            <w:r w:rsidRPr="00F65CD7">
              <w:t>.197</w:t>
            </w:r>
          </w:p>
        </w:tc>
        <w:tc>
          <w:tcPr>
            <w:tcW w:w="990" w:type="dxa"/>
            <w:tcBorders>
              <w:top w:val="single" w:sz="8" w:space="0" w:color="AEAEAE"/>
              <w:left w:val="single" w:sz="8" w:space="0" w:color="E0E0E0"/>
              <w:bottom w:val="single" w:sz="8" w:space="0" w:color="152935"/>
              <w:right w:val="single" w:sz="8" w:space="0" w:color="E0E0E0"/>
            </w:tcBorders>
            <w:shd w:val="clear" w:color="auto" w:fill="auto"/>
          </w:tcPr>
          <w:p w14:paraId="42177099" w14:textId="59E584D0" w:rsidR="00202455" w:rsidRPr="00F65CD7" w:rsidRDefault="00202455" w:rsidP="00E238D4">
            <w:pPr>
              <w:autoSpaceDE w:val="0"/>
              <w:autoSpaceDN w:val="0"/>
              <w:adjustRightInd w:val="0"/>
              <w:ind w:left="60" w:right="60"/>
              <w:contextualSpacing/>
              <w:jc w:val="right"/>
            </w:pPr>
            <w:r w:rsidRPr="00F65CD7">
              <w:t>57.103</w:t>
            </w:r>
          </w:p>
        </w:tc>
        <w:tc>
          <w:tcPr>
            <w:tcW w:w="810" w:type="dxa"/>
            <w:tcBorders>
              <w:top w:val="single" w:sz="8" w:space="0" w:color="AEAEAE"/>
              <w:left w:val="single" w:sz="8" w:space="0" w:color="E0E0E0"/>
              <w:bottom w:val="single" w:sz="8" w:space="0" w:color="152935"/>
              <w:right w:val="single" w:sz="8" w:space="0" w:color="E0E0E0"/>
            </w:tcBorders>
            <w:shd w:val="clear" w:color="auto" w:fill="auto"/>
          </w:tcPr>
          <w:p w14:paraId="0AEDC2B1" w14:textId="1C0D468F" w:rsidR="00202455" w:rsidRPr="00F65CD7" w:rsidRDefault="00202455" w:rsidP="00E238D4">
            <w:pPr>
              <w:autoSpaceDE w:val="0"/>
              <w:autoSpaceDN w:val="0"/>
              <w:adjustRightInd w:val="0"/>
              <w:ind w:left="60" w:right="60"/>
              <w:contextualSpacing/>
              <w:jc w:val="right"/>
            </w:pPr>
            <w:r w:rsidRPr="00F65CD7">
              <w:t>.000</w:t>
            </w:r>
          </w:p>
        </w:tc>
        <w:tc>
          <w:tcPr>
            <w:tcW w:w="1170" w:type="dxa"/>
            <w:tcBorders>
              <w:top w:val="single" w:sz="8" w:space="0" w:color="AEAEAE"/>
              <w:left w:val="single" w:sz="8" w:space="0" w:color="E0E0E0"/>
              <w:bottom w:val="single" w:sz="8" w:space="0" w:color="152935"/>
              <w:right w:val="nil"/>
            </w:tcBorders>
            <w:shd w:val="clear" w:color="auto" w:fill="auto"/>
          </w:tcPr>
          <w:p w14:paraId="5E52B559" w14:textId="1820B0A1" w:rsidR="00202455" w:rsidRPr="00F65CD7" w:rsidRDefault="00202455" w:rsidP="00E238D4">
            <w:pPr>
              <w:autoSpaceDE w:val="0"/>
              <w:autoSpaceDN w:val="0"/>
              <w:adjustRightInd w:val="0"/>
              <w:ind w:left="60" w:right="60"/>
              <w:contextualSpacing/>
              <w:jc w:val="right"/>
            </w:pPr>
            <w:r w:rsidRPr="00F65CD7">
              <w:t>.225</w:t>
            </w:r>
          </w:p>
        </w:tc>
      </w:tr>
      <w:tr w:rsidR="00F9598E" w:rsidRPr="00F65CD7" w14:paraId="1085CAC0" w14:textId="77777777" w:rsidTr="00B56B7E">
        <w:trPr>
          <w:cantSplit/>
          <w:trHeight w:val="637"/>
        </w:trPr>
        <w:tc>
          <w:tcPr>
            <w:tcW w:w="8280" w:type="dxa"/>
            <w:gridSpan w:val="7"/>
            <w:tcBorders>
              <w:top w:val="nil"/>
              <w:left w:val="nil"/>
              <w:bottom w:val="nil"/>
              <w:right w:val="nil"/>
            </w:tcBorders>
            <w:shd w:val="clear" w:color="auto" w:fill="auto"/>
          </w:tcPr>
          <w:p w14:paraId="592087C4" w14:textId="2171040C" w:rsidR="00202455" w:rsidRPr="00F65CD7" w:rsidRDefault="00202455" w:rsidP="003229C8">
            <w:pPr>
              <w:autoSpaceDE w:val="0"/>
              <w:autoSpaceDN w:val="0"/>
              <w:adjustRightInd w:val="0"/>
              <w:ind w:left="60" w:right="60"/>
              <w:contextualSpacing/>
            </w:pPr>
            <w:r w:rsidRPr="00F65CD7">
              <w:t xml:space="preserve">Note. </w:t>
            </w:r>
            <w:r w:rsidRPr="00F65CD7">
              <w:rPr>
                <w:i/>
                <w:iCs/>
              </w:rPr>
              <w:t>df</w:t>
            </w:r>
            <w:r w:rsidRPr="00F65CD7">
              <w:t xml:space="preserve"> = 1</w:t>
            </w:r>
          </w:p>
          <w:p w14:paraId="03BD4ED4" w14:textId="5D9FDE50" w:rsidR="00F9598E" w:rsidRPr="00F65CD7" w:rsidRDefault="00F9598E" w:rsidP="003229C8">
            <w:pPr>
              <w:autoSpaceDE w:val="0"/>
              <w:autoSpaceDN w:val="0"/>
              <w:adjustRightInd w:val="0"/>
              <w:ind w:left="60" w:right="60"/>
              <w:contextualSpacing/>
            </w:pPr>
            <w:proofErr w:type="spellStart"/>
            <w:proofErr w:type="gramStart"/>
            <w:r w:rsidRPr="00F65CD7">
              <w:t>a.Variable</w:t>
            </w:r>
            <w:proofErr w:type="spellEnd"/>
            <w:proofErr w:type="gramEnd"/>
            <w:r w:rsidRPr="00F65CD7">
              <w:t>(s) entered in step 1: Participated in college preparation program for disadvantaged.</w:t>
            </w:r>
          </w:p>
        </w:tc>
      </w:tr>
    </w:tbl>
    <w:p w14:paraId="23830EBD" w14:textId="77777777" w:rsidR="00247F31" w:rsidRPr="00F65CD7" w:rsidRDefault="00247F31" w:rsidP="006C6E3C">
      <w:pPr>
        <w:pStyle w:val="NoSpacing"/>
        <w:contextualSpacing/>
        <w:outlineLvl w:val="0"/>
        <w:rPr>
          <w:rFonts w:ascii="Times New Roman" w:eastAsia="MS Mincho" w:hAnsi="Times New Roman"/>
          <w:b/>
          <w:sz w:val="24"/>
          <w:szCs w:val="24"/>
        </w:rPr>
      </w:pPr>
    </w:p>
    <w:p w14:paraId="767E6525" w14:textId="6601D469" w:rsidR="000658C2" w:rsidRPr="00F65CD7" w:rsidRDefault="00247F31" w:rsidP="0069185E">
      <w:pPr>
        <w:pStyle w:val="NoSpacing"/>
        <w:contextualSpacing/>
        <w:outlineLvl w:val="0"/>
        <w:rPr>
          <w:rFonts w:ascii="Times New Roman" w:eastAsia="MS Mincho" w:hAnsi="Times New Roman"/>
          <w:b/>
          <w:sz w:val="24"/>
          <w:szCs w:val="24"/>
        </w:rPr>
      </w:pPr>
      <w:r w:rsidRPr="00F65CD7">
        <w:rPr>
          <w:rFonts w:ascii="Times New Roman" w:eastAsia="MS Mincho" w:hAnsi="Times New Roman"/>
          <w:b/>
          <w:sz w:val="24"/>
          <w:szCs w:val="24"/>
        </w:rPr>
        <w:t>Access Variable _ Logistic Regression After Matching</w:t>
      </w:r>
    </w:p>
    <w:p w14:paraId="26EAE770" w14:textId="77777777" w:rsidR="00247F31" w:rsidRPr="00F65CD7" w:rsidRDefault="00247F31" w:rsidP="0069185E">
      <w:pPr>
        <w:pStyle w:val="NoSpacing"/>
        <w:contextualSpacing/>
        <w:outlineLvl w:val="0"/>
        <w:rPr>
          <w:rFonts w:ascii="Times New Roman" w:hAnsi="Times New Roman"/>
        </w:rPr>
      </w:pPr>
    </w:p>
    <w:p w14:paraId="131D6731" w14:textId="76267E32" w:rsidR="00DA1637" w:rsidRPr="00F65CD7" w:rsidRDefault="00247F31" w:rsidP="00A125F1">
      <w:pPr>
        <w:autoSpaceDE w:val="0"/>
        <w:autoSpaceDN w:val="0"/>
        <w:adjustRightInd w:val="0"/>
        <w:spacing w:line="480" w:lineRule="auto"/>
        <w:ind w:firstLine="720"/>
        <w:contextualSpacing/>
      </w:pPr>
      <w:r w:rsidRPr="00F65CD7">
        <w:t xml:space="preserve">This final section presents the binary logistic regression results after propensity matching. The </w:t>
      </w:r>
      <w:r w:rsidRPr="00F65CD7">
        <w:rPr>
          <w:bCs/>
        </w:rPr>
        <w:t>Block 0 model</w:t>
      </w:r>
      <w:r w:rsidRPr="00F65CD7">
        <w:t xml:space="preserve"> reflects the odds of enrolling in college with no predictors after PSM. Prior to PSM, 7021 cases were included in the analysis. However, after PSM, </w:t>
      </w:r>
      <w:r w:rsidRPr="00F65CD7">
        <w:lastRenderedPageBreak/>
        <w:t xml:space="preserve">632 cases were included in the analysis. According to </w:t>
      </w:r>
      <w:r w:rsidR="00F40581" w:rsidRPr="00F65CD7">
        <w:t xml:space="preserve">Table </w:t>
      </w:r>
      <w:r w:rsidR="00F9598E" w:rsidRPr="00F65CD7">
        <w:t>6</w:t>
      </w:r>
      <w:r w:rsidR="00220954" w:rsidRPr="00F65CD7">
        <w:t>9</w:t>
      </w:r>
      <w:r w:rsidRPr="00F65CD7">
        <w:t xml:space="preserve">, given this null model, 90% of the cases can be predicted correctly.  The odds of enrolling in college is 9.032 (see </w:t>
      </w:r>
      <w:r w:rsidR="00F40581" w:rsidRPr="00F65CD7">
        <w:t xml:space="preserve">Table </w:t>
      </w:r>
      <w:r w:rsidR="00220954" w:rsidRPr="00F65CD7">
        <w:t>70</w:t>
      </w:r>
      <w:r w:rsidRPr="00F65CD7">
        <w:t xml:space="preserve">). Based on </w:t>
      </w:r>
      <w:r w:rsidR="00F40581" w:rsidRPr="00F65CD7">
        <w:t xml:space="preserve">Table </w:t>
      </w:r>
      <w:r w:rsidR="00220954" w:rsidRPr="00F65CD7">
        <w:t>71</w:t>
      </w:r>
      <w:r w:rsidRPr="00F65CD7">
        <w:t xml:space="preserve">, only 6 of the predictors, </w:t>
      </w:r>
      <w:r w:rsidR="000658C2" w:rsidRPr="00F65CD7">
        <w:t>sex</w:t>
      </w:r>
      <w:r w:rsidRPr="00F65CD7">
        <w:t xml:space="preserve">, </w:t>
      </w:r>
      <w:r w:rsidR="00BB6927" w:rsidRPr="00F65CD7">
        <w:t>Math Quartile</w:t>
      </w:r>
      <w:r w:rsidRPr="00F65CD7">
        <w:t xml:space="preserve">, </w:t>
      </w:r>
      <w:r w:rsidR="00BB6927" w:rsidRPr="00F65CD7">
        <w:t>Reading Quartile</w:t>
      </w:r>
      <w:r w:rsidRPr="00F65CD7">
        <w:t xml:space="preserve">, parent composition, parents' highest level of education, and number of academic risk factors in 10th grade, </w:t>
      </w:r>
      <w:r w:rsidR="000658C2" w:rsidRPr="00F65CD7">
        <w:t xml:space="preserve">were </w:t>
      </w:r>
      <w:r w:rsidRPr="00F65CD7">
        <w:t xml:space="preserve">expected to improve the fit of the model. </w:t>
      </w:r>
    </w:p>
    <w:p w14:paraId="5C80DB37" w14:textId="77777777" w:rsidR="00064146" w:rsidRPr="00F65CD7" w:rsidRDefault="00064146" w:rsidP="00064146">
      <w:pPr>
        <w:autoSpaceDE w:val="0"/>
        <w:autoSpaceDN w:val="0"/>
        <w:adjustRightInd w:val="0"/>
        <w:spacing w:line="480" w:lineRule="auto"/>
        <w:contextualSpacing/>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86"/>
        <w:gridCol w:w="800"/>
        <w:gridCol w:w="1888"/>
        <w:gridCol w:w="1898"/>
        <w:gridCol w:w="1586"/>
        <w:gridCol w:w="1782"/>
      </w:tblGrid>
      <w:tr w:rsidR="00247F31" w:rsidRPr="00F65CD7" w14:paraId="30D9B6D2" w14:textId="77777777" w:rsidTr="003B6451">
        <w:trPr>
          <w:cantSplit/>
          <w:trHeight w:val="396"/>
        </w:trPr>
        <w:tc>
          <w:tcPr>
            <w:tcW w:w="0" w:type="auto"/>
            <w:gridSpan w:val="6"/>
            <w:tcBorders>
              <w:top w:val="nil"/>
              <w:left w:val="nil"/>
              <w:bottom w:val="single" w:sz="4" w:space="0" w:color="auto"/>
              <w:right w:val="nil"/>
            </w:tcBorders>
            <w:shd w:val="clear" w:color="auto" w:fill="auto"/>
            <w:vAlign w:val="center"/>
          </w:tcPr>
          <w:p w14:paraId="408EA60D" w14:textId="151262CB" w:rsidR="00247F31" w:rsidRPr="00F65CD7" w:rsidRDefault="00247F31" w:rsidP="001D53B5">
            <w:pPr>
              <w:autoSpaceDE w:val="0"/>
              <w:autoSpaceDN w:val="0"/>
              <w:adjustRightInd w:val="0"/>
              <w:ind w:left="60" w:right="60"/>
              <w:contextualSpacing/>
            </w:pPr>
            <w:r w:rsidRPr="00F65CD7">
              <w:t xml:space="preserve">Table </w:t>
            </w:r>
            <w:r w:rsidR="003967BF" w:rsidRPr="00F65CD7">
              <w:t>6</w:t>
            </w:r>
            <w:r w:rsidR="00F9598E" w:rsidRPr="00F65CD7">
              <w:t>9</w:t>
            </w:r>
          </w:p>
          <w:p w14:paraId="3B850C40" w14:textId="77777777" w:rsidR="00247F31" w:rsidRPr="00F65CD7" w:rsidRDefault="00247F31" w:rsidP="001D53B5">
            <w:pPr>
              <w:autoSpaceDE w:val="0"/>
              <w:autoSpaceDN w:val="0"/>
              <w:adjustRightInd w:val="0"/>
              <w:ind w:left="60" w:right="60"/>
              <w:contextualSpacing/>
            </w:pPr>
          </w:p>
          <w:p w14:paraId="7A33D0AF" w14:textId="116722B3"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0 </w:t>
            </w:r>
            <w:r w:rsidR="00247F31" w:rsidRPr="00F65CD7">
              <w:rPr>
                <w:i/>
                <w:iCs/>
              </w:rPr>
              <w:t xml:space="preserve">Classification </w:t>
            </w:r>
            <w:proofErr w:type="spellStart"/>
            <w:r w:rsidR="00247F31" w:rsidRPr="00F65CD7">
              <w:rPr>
                <w:i/>
                <w:iCs/>
              </w:rPr>
              <w:t>Tabl</w:t>
            </w:r>
            <w:proofErr w:type="spellEnd"/>
            <w:r w:rsidR="00A130B1" w:rsidRPr="00F65CD7">
              <w:rPr>
                <w:i/>
                <w:iCs/>
              </w:rPr>
              <w:t>--</w:t>
            </w:r>
            <w:r w:rsidRPr="00F65CD7">
              <w:rPr>
                <w:bCs/>
                <w:i/>
                <w:iCs/>
              </w:rPr>
              <w:t xml:space="preserve"> After Matching</w:t>
            </w:r>
          </w:p>
        </w:tc>
      </w:tr>
      <w:tr w:rsidR="00247F31" w:rsidRPr="00F65CD7" w14:paraId="6054E349" w14:textId="77777777" w:rsidTr="003B6451">
        <w:trPr>
          <w:cantSplit/>
          <w:trHeight w:val="137"/>
        </w:trPr>
        <w:tc>
          <w:tcPr>
            <w:tcW w:w="0" w:type="auto"/>
            <w:tcBorders>
              <w:top w:val="single" w:sz="4" w:space="0" w:color="auto"/>
              <w:left w:val="nil"/>
              <w:bottom w:val="nil"/>
              <w:right w:val="nil"/>
            </w:tcBorders>
            <w:shd w:val="clear" w:color="auto" w:fill="auto"/>
          </w:tcPr>
          <w:p w14:paraId="2B4769D6" w14:textId="77777777" w:rsidR="00247F31" w:rsidRPr="00F65CD7" w:rsidRDefault="00247F31" w:rsidP="001D53B5">
            <w:pPr>
              <w:autoSpaceDE w:val="0"/>
              <w:autoSpaceDN w:val="0"/>
              <w:adjustRightInd w:val="0"/>
              <w:contextualSpacing/>
            </w:pPr>
          </w:p>
        </w:tc>
        <w:tc>
          <w:tcPr>
            <w:tcW w:w="0" w:type="auto"/>
            <w:gridSpan w:val="2"/>
            <w:vMerge w:val="restart"/>
            <w:tcBorders>
              <w:top w:val="single" w:sz="4" w:space="0" w:color="auto"/>
              <w:left w:val="nil"/>
              <w:bottom w:val="single" w:sz="4" w:space="0" w:color="auto"/>
              <w:right w:val="nil"/>
            </w:tcBorders>
            <w:shd w:val="clear" w:color="auto" w:fill="auto"/>
            <w:vAlign w:val="bottom"/>
          </w:tcPr>
          <w:p w14:paraId="6DB3FE85" w14:textId="77777777" w:rsidR="00247F31" w:rsidRPr="00F65CD7" w:rsidRDefault="00247F31" w:rsidP="001D53B5">
            <w:pPr>
              <w:autoSpaceDE w:val="0"/>
              <w:autoSpaceDN w:val="0"/>
              <w:adjustRightInd w:val="0"/>
              <w:ind w:left="60" w:right="60"/>
              <w:contextualSpacing/>
            </w:pPr>
            <w:r w:rsidRPr="00F65CD7">
              <w:t>Observed</w:t>
            </w:r>
          </w:p>
        </w:tc>
        <w:tc>
          <w:tcPr>
            <w:tcW w:w="0" w:type="auto"/>
            <w:gridSpan w:val="3"/>
            <w:tcBorders>
              <w:top w:val="single" w:sz="4" w:space="0" w:color="auto"/>
              <w:left w:val="nil"/>
              <w:bottom w:val="nil"/>
              <w:right w:val="nil"/>
            </w:tcBorders>
            <w:shd w:val="clear" w:color="auto" w:fill="auto"/>
            <w:vAlign w:val="bottom"/>
          </w:tcPr>
          <w:p w14:paraId="2D3834F8" w14:textId="77777777" w:rsidR="00247F31" w:rsidRPr="00F65CD7" w:rsidRDefault="00247F31" w:rsidP="001D53B5">
            <w:pPr>
              <w:autoSpaceDE w:val="0"/>
              <w:autoSpaceDN w:val="0"/>
              <w:adjustRightInd w:val="0"/>
              <w:ind w:left="60" w:right="60"/>
              <w:contextualSpacing/>
              <w:jc w:val="center"/>
            </w:pPr>
            <w:r w:rsidRPr="00F65CD7">
              <w:t>Predicted</w:t>
            </w:r>
          </w:p>
        </w:tc>
      </w:tr>
      <w:tr w:rsidR="00247F31" w:rsidRPr="00F65CD7" w14:paraId="30F7FD11" w14:textId="77777777" w:rsidTr="00751042">
        <w:trPr>
          <w:cantSplit/>
          <w:trHeight w:val="129"/>
        </w:trPr>
        <w:tc>
          <w:tcPr>
            <w:tcW w:w="0" w:type="auto"/>
            <w:tcBorders>
              <w:top w:val="nil"/>
              <w:left w:val="nil"/>
              <w:bottom w:val="nil"/>
              <w:right w:val="nil"/>
            </w:tcBorders>
            <w:shd w:val="clear" w:color="auto" w:fill="auto"/>
          </w:tcPr>
          <w:p w14:paraId="33A05584" w14:textId="77777777" w:rsidR="00247F31" w:rsidRPr="00F65CD7" w:rsidRDefault="00247F31" w:rsidP="001D53B5">
            <w:pPr>
              <w:autoSpaceDE w:val="0"/>
              <w:autoSpaceDN w:val="0"/>
              <w:adjustRightInd w:val="0"/>
              <w:contextualSpacing/>
            </w:pPr>
          </w:p>
        </w:tc>
        <w:tc>
          <w:tcPr>
            <w:tcW w:w="0" w:type="auto"/>
            <w:gridSpan w:val="2"/>
            <w:vMerge/>
            <w:tcBorders>
              <w:top w:val="nil"/>
              <w:left w:val="nil"/>
              <w:bottom w:val="single" w:sz="4" w:space="0" w:color="auto"/>
              <w:right w:val="nil"/>
            </w:tcBorders>
            <w:shd w:val="clear" w:color="auto" w:fill="auto"/>
            <w:vAlign w:val="bottom"/>
          </w:tcPr>
          <w:p w14:paraId="28FD754F" w14:textId="77777777" w:rsidR="00247F31" w:rsidRPr="00F65CD7" w:rsidRDefault="00247F31" w:rsidP="001D53B5">
            <w:pPr>
              <w:autoSpaceDE w:val="0"/>
              <w:autoSpaceDN w:val="0"/>
              <w:adjustRightInd w:val="0"/>
              <w:contextualSpacing/>
            </w:pPr>
          </w:p>
        </w:tc>
        <w:tc>
          <w:tcPr>
            <w:tcW w:w="0" w:type="auto"/>
            <w:gridSpan w:val="2"/>
            <w:tcBorders>
              <w:top w:val="nil"/>
              <w:left w:val="nil"/>
              <w:bottom w:val="nil"/>
              <w:right w:val="single" w:sz="8" w:space="0" w:color="E0E0E0"/>
            </w:tcBorders>
            <w:shd w:val="clear" w:color="auto" w:fill="auto"/>
            <w:vAlign w:val="bottom"/>
          </w:tcPr>
          <w:p w14:paraId="1E8A0EB3" w14:textId="77777777" w:rsidR="00247F31" w:rsidRPr="00F65CD7" w:rsidRDefault="00247F31" w:rsidP="001D53B5">
            <w:pPr>
              <w:autoSpaceDE w:val="0"/>
              <w:autoSpaceDN w:val="0"/>
              <w:adjustRightInd w:val="0"/>
              <w:ind w:left="60" w:right="60"/>
              <w:contextualSpacing/>
              <w:jc w:val="center"/>
            </w:pPr>
            <w:r w:rsidRPr="00F65CD7">
              <w:t>Access</w:t>
            </w:r>
          </w:p>
        </w:tc>
        <w:tc>
          <w:tcPr>
            <w:tcW w:w="0" w:type="auto"/>
            <w:vMerge w:val="restart"/>
            <w:tcBorders>
              <w:top w:val="nil"/>
              <w:left w:val="single" w:sz="8" w:space="0" w:color="E0E0E0"/>
              <w:bottom w:val="nil"/>
              <w:right w:val="nil"/>
            </w:tcBorders>
            <w:shd w:val="clear" w:color="auto" w:fill="auto"/>
            <w:vAlign w:val="bottom"/>
          </w:tcPr>
          <w:p w14:paraId="3162A8F1" w14:textId="77777777" w:rsidR="00247F31" w:rsidRPr="00F65CD7" w:rsidRDefault="00247F31" w:rsidP="001D53B5">
            <w:pPr>
              <w:autoSpaceDE w:val="0"/>
              <w:autoSpaceDN w:val="0"/>
              <w:adjustRightInd w:val="0"/>
              <w:ind w:left="60" w:right="60"/>
              <w:contextualSpacing/>
              <w:jc w:val="center"/>
            </w:pPr>
            <w:r w:rsidRPr="00F65CD7">
              <w:t>Percentage Correct</w:t>
            </w:r>
          </w:p>
        </w:tc>
      </w:tr>
      <w:tr w:rsidR="00247F31" w:rsidRPr="00F65CD7" w14:paraId="6AFCF439" w14:textId="77777777" w:rsidTr="00751042">
        <w:trPr>
          <w:cantSplit/>
          <w:trHeight w:val="267"/>
        </w:trPr>
        <w:tc>
          <w:tcPr>
            <w:tcW w:w="0" w:type="auto"/>
            <w:tcBorders>
              <w:top w:val="nil"/>
              <w:left w:val="nil"/>
              <w:bottom w:val="single" w:sz="4" w:space="0" w:color="auto"/>
              <w:right w:val="nil"/>
            </w:tcBorders>
            <w:shd w:val="clear" w:color="auto" w:fill="auto"/>
          </w:tcPr>
          <w:p w14:paraId="34B45503" w14:textId="77777777" w:rsidR="00247F31" w:rsidRPr="00F65CD7" w:rsidRDefault="00247F31" w:rsidP="001D53B5">
            <w:pPr>
              <w:autoSpaceDE w:val="0"/>
              <w:autoSpaceDN w:val="0"/>
              <w:adjustRightInd w:val="0"/>
              <w:contextualSpacing/>
            </w:pPr>
          </w:p>
        </w:tc>
        <w:tc>
          <w:tcPr>
            <w:tcW w:w="0" w:type="auto"/>
            <w:gridSpan w:val="2"/>
            <w:vMerge/>
            <w:tcBorders>
              <w:top w:val="nil"/>
              <w:left w:val="nil"/>
              <w:bottom w:val="single" w:sz="4" w:space="0" w:color="auto"/>
              <w:right w:val="nil"/>
            </w:tcBorders>
            <w:shd w:val="clear" w:color="auto" w:fill="auto"/>
            <w:vAlign w:val="bottom"/>
          </w:tcPr>
          <w:p w14:paraId="052E13C8" w14:textId="77777777" w:rsidR="00247F31" w:rsidRPr="00F65CD7" w:rsidRDefault="00247F31" w:rsidP="001D53B5">
            <w:pPr>
              <w:autoSpaceDE w:val="0"/>
              <w:autoSpaceDN w:val="0"/>
              <w:adjustRightInd w:val="0"/>
              <w:contextualSpacing/>
            </w:pPr>
          </w:p>
        </w:tc>
        <w:tc>
          <w:tcPr>
            <w:tcW w:w="0" w:type="auto"/>
            <w:tcBorders>
              <w:top w:val="nil"/>
              <w:left w:val="nil"/>
              <w:bottom w:val="single" w:sz="8" w:space="0" w:color="152935"/>
              <w:right w:val="single" w:sz="8" w:space="0" w:color="E0E0E0"/>
            </w:tcBorders>
            <w:shd w:val="clear" w:color="auto" w:fill="auto"/>
            <w:vAlign w:val="bottom"/>
          </w:tcPr>
          <w:p w14:paraId="53B9A244" w14:textId="57E371E3" w:rsidR="00247F31" w:rsidRPr="00F65CD7" w:rsidRDefault="00247F31" w:rsidP="001D53B5">
            <w:pPr>
              <w:autoSpaceDE w:val="0"/>
              <w:autoSpaceDN w:val="0"/>
              <w:adjustRightInd w:val="0"/>
              <w:ind w:left="60" w:right="60"/>
              <w:contextualSpacing/>
              <w:jc w:val="center"/>
            </w:pPr>
            <w:r w:rsidRPr="00F65CD7">
              <w:t>No</w:t>
            </w:r>
            <w:r w:rsidR="00BC6608" w:rsidRPr="00F65CD7">
              <w:t>t</w:t>
            </w:r>
            <w:r w:rsidRPr="00F65CD7">
              <w:t xml:space="preserve"> College </w:t>
            </w:r>
            <w:r w:rsidR="00BC6608" w:rsidRPr="00F65CD7">
              <w:t>Enrolled</w:t>
            </w:r>
          </w:p>
        </w:tc>
        <w:tc>
          <w:tcPr>
            <w:tcW w:w="0" w:type="auto"/>
            <w:tcBorders>
              <w:top w:val="nil"/>
              <w:left w:val="single" w:sz="8" w:space="0" w:color="E0E0E0"/>
              <w:bottom w:val="single" w:sz="8" w:space="0" w:color="152935"/>
              <w:right w:val="single" w:sz="8" w:space="0" w:color="E0E0E0"/>
            </w:tcBorders>
            <w:shd w:val="clear" w:color="auto" w:fill="auto"/>
            <w:vAlign w:val="bottom"/>
          </w:tcPr>
          <w:p w14:paraId="1392F6E7" w14:textId="4B94F738" w:rsidR="00247F31" w:rsidRPr="00F65CD7" w:rsidRDefault="00247F31" w:rsidP="001D53B5">
            <w:pPr>
              <w:autoSpaceDE w:val="0"/>
              <w:autoSpaceDN w:val="0"/>
              <w:adjustRightInd w:val="0"/>
              <w:ind w:left="60" w:right="60"/>
              <w:contextualSpacing/>
              <w:jc w:val="center"/>
            </w:pPr>
            <w:r w:rsidRPr="00F65CD7">
              <w:t>College Enrolled</w:t>
            </w:r>
          </w:p>
        </w:tc>
        <w:tc>
          <w:tcPr>
            <w:tcW w:w="0" w:type="auto"/>
            <w:vMerge/>
            <w:tcBorders>
              <w:top w:val="nil"/>
              <w:left w:val="single" w:sz="8" w:space="0" w:color="E0E0E0"/>
              <w:bottom w:val="nil"/>
              <w:right w:val="nil"/>
            </w:tcBorders>
            <w:shd w:val="clear" w:color="auto" w:fill="auto"/>
            <w:vAlign w:val="bottom"/>
          </w:tcPr>
          <w:p w14:paraId="0816BA7D" w14:textId="77777777" w:rsidR="00247F31" w:rsidRPr="00F65CD7" w:rsidRDefault="00247F31" w:rsidP="001D53B5">
            <w:pPr>
              <w:autoSpaceDE w:val="0"/>
              <w:autoSpaceDN w:val="0"/>
              <w:adjustRightInd w:val="0"/>
              <w:contextualSpacing/>
            </w:pPr>
          </w:p>
        </w:tc>
      </w:tr>
      <w:tr w:rsidR="00247F31" w:rsidRPr="00F65CD7" w14:paraId="3B8467EE" w14:textId="77777777" w:rsidTr="00751042">
        <w:trPr>
          <w:cantSplit/>
          <w:trHeight w:val="267"/>
        </w:trPr>
        <w:tc>
          <w:tcPr>
            <w:tcW w:w="0" w:type="auto"/>
            <w:vMerge w:val="restart"/>
            <w:tcBorders>
              <w:top w:val="single" w:sz="4" w:space="0" w:color="auto"/>
              <w:left w:val="nil"/>
              <w:bottom w:val="single" w:sz="8" w:space="0" w:color="152935"/>
              <w:right w:val="nil"/>
            </w:tcBorders>
            <w:shd w:val="clear" w:color="auto" w:fill="auto"/>
          </w:tcPr>
          <w:p w14:paraId="05320BFF" w14:textId="77777777" w:rsidR="00247F31" w:rsidRPr="00F65CD7" w:rsidRDefault="00247F31" w:rsidP="001D53B5">
            <w:pPr>
              <w:autoSpaceDE w:val="0"/>
              <w:autoSpaceDN w:val="0"/>
              <w:adjustRightInd w:val="0"/>
              <w:ind w:left="60" w:right="60"/>
              <w:contextualSpacing/>
            </w:pPr>
            <w:r w:rsidRPr="00F65CD7">
              <w:t>Step 0</w:t>
            </w:r>
          </w:p>
        </w:tc>
        <w:tc>
          <w:tcPr>
            <w:tcW w:w="0" w:type="auto"/>
            <w:vMerge w:val="restart"/>
            <w:tcBorders>
              <w:top w:val="single" w:sz="4" w:space="0" w:color="auto"/>
              <w:left w:val="nil"/>
              <w:bottom w:val="nil"/>
              <w:right w:val="nil"/>
            </w:tcBorders>
            <w:shd w:val="clear" w:color="auto" w:fill="auto"/>
          </w:tcPr>
          <w:p w14:paraId="6C02EEA8" w14:textId="77777777" w:rsidR="00247F31" w:rsidRPr="00F65CD7" w:rsidRDefault="00247F31" w:rsidP="001D53B5">
            <w:pPr>
              <w:autoSpaceDE w:val="0"/>
              <w:autoSpaceDN w:val="0"/>
              <w:adjustRightInd w:val="0"/>
              <w:ind w:left="60" w:right="60"/>
              <w:contextualSpacing/>
            </w:pPr>
            <w:r w:rsidRPr="00F65CD7">
              <w:t>Access</w:t>
            </w:r>
          </w:p>
        </w:tc>
        <w:tc>
          <w:tcPr>
            <w:tcW w:w="0" w:type="auto"/>
            <w:tcBorders>
              <w:top w:val="single" w:sz="4" w:space="0" w:color="auto"/>
              <w:left w:val="nil"/>
              <w:bottom w:val="single" w:sz="8" w:space="0" w:color="AEAEAE"/>
              <w:right w:val="nil"/>
            </w:tcBorders>
            <w:shd w:val="clear" w:color="auto" w:fill="auto"/>
          </w:tcPr>
          <w:p w14:paraId="478A85A3" w14:textId="2CDCEC72" w:rsidR="00247F31" w:rsidRPr="00F65CD7" w:rsidRDefault="00247F31" w:rsidP="001D53B5">
            <w:pPr>
              <w:autoSpaceDE w:val="0"/>
              <w:autoSpaceDN w:val="0"/>
              <w:adjustRightInd w:val="0"/>
              <w:ind w:left="60" w:right="60"/>
              <w:contextualSpacing/>
            </w:pPr>
            <w:r w:rsidRPr="00F65CD7">
              <w:t>No</w:t>
            </w:r>
            <w:r w:rsidR="00BC6608" w:rsidRPr="00F65CD7">
              <w:t>t</w:t>
            </w:r>
            <w:r w:rsidRPr="00F65CD7">
              <w:t xml:space="preserve"> College </w:t>
            </w:r>
            <w:r w:rsidR="00BC6608" w:rsidRPr="00F65CD7">
              <w:t>Enrolled</w:t>
            </w:r>
          </w:p>
        </w:tc>
        <w:tc>
          <w:tcPr>
            <w:tcW w:w="0" w:type="auto"/>
            <w:tcBorders>
              <w:top w:val="single" w:sz="8" w:space="0" w:color="152935"/>
              <w:left w:val="nil"/>
              <w:bottom w:val="single" w:sz="8" w:space="0" w:color="AEAEAE"/>
              <w:right w:val="single" w:sz="8" w:space="0" w:color="E0E0E0"/>
            </w:tcBorders>
            <w:shd w:val="clear" w:color="auto" w:fill="auto"/>
          </w:tcPr>
          <w:p w14:paraId="2835998E" w14:textId="77777777" w:rsidR="00247F31" w:rsidRPr="00F65CD7" w:rsidRDefault="00247F31" w:rsidP="001D53B5">
            <w:pPr>
              <w:autoSpaceDE w:val="0"/>
              <w:autoSpaceDN w:val="0"/>
              <w:adjustRightInd w:val="0"/>
              <w:ind w:left="60" w:right="60"/>
              <w:contextualSpacing/>
              <w:jc w:val="right"/>
            </w:pPr>
            <w:r w:rsidRPr="00F65CD7">
              <w:t>0</w:t>
            </w:r>
          </w:p>
        </w:tc>
        <w:tc>
          <w:tcPr>
            <w:tcW w:w="0" w:type="auto"/>
            <w:tcBorders>
              <w:top w:val="single" w:sz="8" w:space="0" w:color="152935"/>
              <w:left w:val="single" w:sz="8" w:space="0" w:color="E0E0E0"/>
              <w:bottom w:val="single" w:sz="8" w:space="0" w:color="AEAEAE"/>
              <w:right w:val="single" w:sz="8" w:space="0" w:color="E0E0E0"/>
            </w:tcBorders>
            <w:shd w:val="clear" w:color="auto" w:fill="auto"/>
          </w:tcPr>
          <w:p w14:paraId="2B50A02C" w14:textId="77777777" w:rsidR="00247F31" w:rsidRPr="00F65CD7" w:rsidRDefault="00247F31" w:rsidP="001D53B5">
            <w:pPr>
              <w:autoSpaceDE w:val="0"/>
              <w:autoSpaceDN w:val="0"/>
              <w:adjustRightInd w:val="0"/>
              <w:ind w:left="60" w:right="60"/>
              <w:contextualSpacing/>
              <w:jc w:val="right"/>
            </w:pPr>
            <w:r w:rsidRPr="00F65CD7">
              <w:t>63</w:t>
            </w:r>
          </w:p>
        </w:tc>
        <w:tc>
          <w:tcPr>
            <w:tcW w:w="0" w:type="auto"/>
            <w:tcBorders>
              <w:top w:val="single" w:sz="8" w:space="0" w:color="152935"/>
              <w:left w:val="single" w:sz="8" w:space="0" w:color="E0E0E0"/>
              <w:bottom w:val="single" w:sz="8" w:space="0" w:color="AEAEAE"/>
              <w:right w:val="nil"/>
            </w:tcBorders>
            <w:shd w:val="clear" w:color="auto" w:fill="auto"/>
          </w:tcPr>
          <w:p w14:paraId="4F1D8BAE" w14:textId="77777777" w:rsidR="00247F31" w:rsidRPr="00F65CD7" w:rsidRDefault="00247F31" w:rsidP="001D53B5">
            <w:pPr>
              <w:autoSpaceDE w:val="0"/>
              <w:autoSpaceDN w:val="0"/>
              <w:adjustRightInd w:val="0"/>
              <w:ind w:left="60" w:right="60"/>
              <w:contextualSpacing/>
              <w:jc w:val="right"/>
            </w:pPr>
            <w:r w:rsidRPr="00F65CD7">
              <w:t>.0</w:t>
            </w:r>
          </w:p>
        </w:tc>
      </w:tr>
      <w:tr w:rsidR="00247F31" w:rsidRPr="00F65CD7" w14:paraId="52B7E322" w14:textId="77777777" w:rsidTr="00751042">
        <w:trPr>
          <w:cantSplit/>
          <w:trHeight w:val="137"/>
        </w:trPr>
        <w:tc>
          <w:tcPr>
            <w:tcW w:w="0" w:type="auto"/>
            <w:vMerge/>
            <w:tcBorders>
              <w:top w:val="single" w:sz="8" w:space="0" w:color="152935"/>
              <w:left w:val="nil"/>
              <w:bottom w:val="single" w:sz="8" w:space="0" w:color="152935"/>
              <w:right w:val="nil"/>
            </w:tcBorders>
            <w:shd w:val="clear" w:color="auto" w:fill="auto"/>
          </w:tcPr>
          <w:p w14:paraId="6193E781" w14:textId="77777777" w:rsidR="00247F31" w:rsidRPr="00F65CD7" w:rsidRDefault="00247F31" w:rsidP="001D53B5">
            <w:pPr>
              <w:autoSpaceDE w:val="0"/>
              <w:autoSpaceDN w:val="0"/>
              <w:adjustRightInd w:val="0"/>
              <w:contextualSpacing/>
            </w:pPr>
          </w:p>
        </w:tc>
        <w:tc>
          <w:tcPr>
            <w:tcW w:w="0" w:type="auto"/>
            <w:vMerge/>
            <w:tcBorders>
              <w:top w:val="single" w:sz="8" w:space="0" w:color="152935"/>
              <w:left w:val="nil"/>
              <w:bottom w:val="nil"/>
              <w:right w:val="nil"/>
            </w:tcBorders>
            <w:shd w:val="clear" w:color="auto" w:fill="auto"/>
          </w:tcPr>
          <w:p w14:paraId="02253C19" w14:textId="77777777" w:rsidR="00247F31" w:rsidRPr="00F65CD7" w:rsidRDefault="00247F31" w:rsidP="001D53B5">
            <w:pPr>
              <w:autoSpaceDE w:val="0"/>
              <w:autoSpaceDN w:val="0"/>
              <w:adjustRightInd w:val="0"/>
              <w:contextualSpacing/>
            </w:pPr>
          </w:p>
        </w:tc>
        <w:tc>
          <w:tcPr>
            <w:tcW w:w="0" w:type="auto"/>
            <w:tcBorders>
              <w:top w:val="single" w:sz="8" w:space="0" w:color="AEAEAE"/>
              <w:left w:val="nil"/>
              <w:bottom w:val="nil"/>
              <w:right w:val="nil"/>
            </w:tcBorders>
            <w:shd w:val="clear" w:color="auto" w:fill="auto"/>
          </w:tcPr>
          <w:p w14:paraId="697F44B3" w14:textId="3267A7BC" w:rsidR="00247F31" w:rsidRPr="00F65CD7" w:rsidRDefault="00247F31" w:rsidP="001D53B5">
            <w:pPr>
              <w:autoSpaceDE w:val="0"/>
              <w:autoSpaceDN w:val="0"/>
              <w:adjustRightInd w:val="0"/>
              <w:ind w:left="60" w:right="60"/>
              <w:contextualSpacing/>
            </w:pPr>
            <w:r w:rsidRPr="00F65CD7">
              <w:t>College Enrolled</w:t>
            </w:r>
          </w:p>
        </w:tc>
        <w:tc>
          <w:tcPr>
            <w:tcW w:w="0" w:type="auto"/>
            <w:tcBorders>
              <w:top w:val="single" w:sz="8" w:space="0" w:color="AEAEAE"/>
              <w:left w:val="nil"/>
              <w:bottom w:val="nil"/>
              <w:right w:val="single" w:sz="8" w:space="0" w:color="E0E0E0"/>
            </w:tcBorders>
            <w:shd w:val="clear" w:color="auto" w:fill="auto"/>
          </w:tcPr>
          <w:p w14:paraId="527B7B05" w14:textId="77777777" w:rsidR="00247F31" w:rsidRPr="00F65CD7" w:rsidRDefault="00247F31" w:rsidP="001D53B5">
            <w:pPr>
              <w:autoSpaceDE w:val="0"/>
              <w:autoSpaceDN w:val="0"/>
              <w:adjustRightInd w:val="0"/>
              <w:ind w:left="60" w:right="60"/>
              <w:contextualSpacing/>
              <w:jc w:val="right"/>
            </w:pPr>
            <w:r w:rsidRPr="00F65CD7">
              <w:t>0</w:t>
            </w:r>
          </w:p>
        </w:tc>
        <w:tc>
          <w:tcPr>
            <w:tcW w:w="0" w:type="auto"/>
            <w:tcBorders>
              <w:top w:val="single" w:sz="8" w:space="0" w:color="AEAEAE"/>
              <w:left w:val="single" w:sz="8" w:space="0" w:color="E0E0E0"/>
              <w:bottom w:val="nil"/>
              <w:right w:val="single" w:sz="8" w:space="0" w:color="E0E0E0"/>
            </w:tcBorders>
            <w:shd w:val="clear" w:color="auto" w:fill="auto"/>
          </w:tcPr>
          <w:p w14:paraId="662B4030" w14:textId="77777777" w:rsidR="00247F31" w:rsidRPr="00F65CD7" w:rsidRDefault="00247F31" w:rsidP="001D53B5">
            <w:pPr>
              <w:autoSpaceDE w:val="0"/>
              <w:autoSpaceDN w:val="0"/>
              <w:adjustRightInd w:val="0"/>
              <w:ind w:left="60" w:right="60"/>
              <w:contextualSpacing/>
              <w:jc w:val="right"/>
            </w:pPr>
            <w:r w:rsidRPr="00F65CD7">
              <w:t>569</w:t>
            </w:r>
          </w:p>
        </w:tc>
        <w:tc>
          <w:tcPr>
            <w:tcW w:w="0" w:type="auto"/>
            <w:tcBorders>
              <w:top w:val="single" w:sz="8" w:space="0" w:color="AEAEAE"/>
              <w:left w:val="single" w:sz="8" w:space="0" w:color="E0E0E0"/>
              <w:bottom w:val="nil"/>
              <w:right w:val="nil"/>
            </w:tcBorders>
            <w:shd w:val="clear" w:color="auto" w:fill="auto"/>
          </w:tcPr>
          <w:p w14:paraId="244A5552" w14:textId="77777777" w:rsidR="00247F31" w:rsidRPr="00F65CD7" w:rsidRDefault="00247F31" w:rsidP="001D53B5">
            <w:pPr>
              <w:autoSpaceDE w:val="0"/>
              <w:autoSpaceDN w:val="0"/>
              <w:adjustRightInd w:val="0"/>
              <w:ind w:left="60" w:right="60"/>
              <w:contextualSpacing/>
              <w:jc w:val="right"/>
            </w:pPr>
            <w:r w:rsidRPr="00F65CD7">
              <w:t>100.0</w:t>
            </w:r>
          </w:p>
        </w:tc>
      </w:tr>
      <w:tr w:rsidR="00247F31" w:rsidRPr="00F65CD7" w14:paraId="14906756" w14:textId="77777777" w:rsidTr="00751042">
        <w:trPr>
          <w:cantSplit/>
          <w:trHeight w:val="145"/>
        </w:trPr>
        <w:tc>
          <w:tcPr>
            <w:tcW w:w="0" w:type="auto"/>
            <w:vMerge/>
            <w:tcBorders>
              <w:top w:val="single" w:sz="8" w:space="0" w:color="152935"/>
              <w:left w:val="nil"/>
              <w:bottom w:val="single" w:sz="8" w:space="0" w:color="152935"/>
              <w:right w:val="nil"/>
            </w:tcBorders>
            <w:shd w:val="clear" w:color="auto" w:fill="auto"/>
          </w:tcPr>
          <w:p w14:paraId="73917FF7" w14:textId="77777777" w:rsidR="00247F31" w:rsidRPr="00F65CD7" w:rsidRDefault="00247F31" w:rsidP="001D53B5">
            <w:pPr>
              <w:autoSpaceDE w:val="0"/>
              <w:autoSpaceDN w:val="0"/>
              <w:adjustRightInd w:val="0"/>
              <w:contextualSpacing/>
            </w:pPr>
          </w:p>
        </w:tc>
        <w:tc>
          <w:tcPr>
            <w:tcW w:w="0" w:type="auto"/>
            <w:gridSpan w:val="2"/>
            <w:tcBorders>
              <w:top w:val="single" w:sz="8" w:space="0" w:color="AEAEAE"/>
              <w:left w:val="nil"/>
              <w:bottom w:val="single" w:sz="8" w:space="0" w:color="152935"/>
              <w:right w:val="nil"/>
            </w:tcBorders>
            <w:shd w:val="clear" w:color="auto" w:fill="auto"/>
          </w:tcPr>
          <w:p w14:paraId="2FE72729" w14:textId="77777777" w:rsidR="00247F31" w:rsidRPr="00F65CD7" w:rsidRDefault="00247F31" w:rsidP="001D53B5">
            <w:pPr>
              <w:autoSpaceDE w:val="0"/>
              <w:autoSpaceDN w:val="0"/>
              <w:adjustRightInd w:val="0"/>
              <w:ind w:left="60" w:right="60"/>
              <w:contextualSpacing/>
            </w:pPr>
            <w:r w:rsidRPr="00F65CD7">
              <w:t>Overall Percentage</w:t>
            </w:r>
          </w:p>
        </w:tc>
        <w:tc>
          <w:tcPr>
            <w:tcW w:w="0" w:type="auto"/>
            <w:tcBorders>
              <w:top w:val="single" w:sz="8" w:space="0" w:color="AEAEAE"/>
              <w:left w:val="nil"/>
              <w:bottom w:val="single" w:sz="8" w:space="0" w:color="152935"/>
              <w:right w:val="single" w:sz="8" w:space="0" w:color="E0E0E0"/>
            </w:tcBorders>
            <w:shd w:val="clear" w:color="auto" w:fill="auto"/>
            <w:vAlign w:val="center"/>
          </w:tcPr>
          <w:p w14:paraId="51D61042" w14:textId="77777777" w:rsidR="00247F31" w:rsidRPr="00F65CD7" w:rsidRDefault="00247F31" w:rsidP="001D53B5">
            <w:pPr>
              <w:autoSpaceDE w:val="0"/>
              <w:autoSpaceDN w:val="0"/>
              <w:adjustRightInd w:val="0"/>
              <w:contextualSpacing/>
            </w:pPr>
          </w:p>
        </w:tc>
        <w:tc>
          <w:tcPr>
            <w:tcW w:w="0" w:type="auto"/>
            <w:tcBorders>
              <w:top w:val="single" w:sz="8" w:space="0" w:color="AEAEAE"/>
              <w:left w:val="single" w:sz="8" w:space="0" w:color="E0E0E0"/>
              <w:bottom w:val="single" w:sz="8" w:space="0" w:color="152935"/>
              <w:right w:val="single" w:sz="8" w:space="0" w:color="E0E0E0"/>
            </w:tcBorders>
            <w:shd w:val="clear" w:color="auto" w:fill="auto"/>
            <w:vAlign w:val="center"/>
          </w:tcPr>
          <w:p w14:paraId="1C3A8EF1" w14:textId="77777777" w:rsidR="00247F31" w:rsidRPr="00F65CD7" w:rsidRDefault="00247F31" w:rsidP="001D53B5">
            <w:pPr>
              <w:autoSpaceDE w:val="0"/>
              <w:autoSpaceDN w:val="0"/>
              <w:adjustRightInd w:val="0"/>
              <w:contextualSpacing/>
            </w:pPr>
          </w:p>
        </w:tc>
        <w:tc>
          <w:tcPr>
            <w:tcW w:w="0" w:type="auto"/>
            <w:tcBorders>
              <w:top w:val="single" w:sz="8" w:space="0" w:color="AEAEAE"/>
              <w:left w:val="single" w:sz="8" w:space="0" w:color="E0E0E0"/>
              <w:bottom w:val="single" w:sz="8" w:space="0" w:color="152935"/>
              <w:right w:val="nil"/>
            </w:tcBorders>
            <w:shd w:val="clear" w:color="auto" w:fill="auto"/>
            <w:vAlign w:val="center"/>
          </w:tcPr>
          <w:p w14:paraId="0D8A7AA9" w14:textId="77777777" w:rsidR="00247F31" w:rsidRPr="00F65CD7" w:rsidRDefault="00247F31" w:rsidP="001D53B5">
            <w:pPr>
              <w:autoSpaceDE w:val="0"/>
              <w:autoSpaceDN w:val="0"/>
              <w:adjustRightInd w:val="0"/>
              <w:ind w:left="60" w:right="60"/>
              <w:contextualSpacing/>
              <w:jc w:val="right"/>
            </w:pPr>
            <w:r w:rsidRPr="00F65CD7">
              <w:t>90.0</w:t>
            </w:r>
          </w:p>
        </w:tc>
      </w:tr>
      <w:tr w:rsidR="00247F31" w:rsidRPr="00F65CD7" w14:paraId="593DCBDC" w14:textId="77777777" w:rsidTr="00751042">
        <w:trPr>
          <w:cantSplit/>
          <w:trHeight w:val="137"/>
        </w:trPr>
        <w:tc>
          <w:tcPr>
            <w:tcW w:w="0" w:type="auto"/>
            <w:gridSpan w:val="6"/>
            <w:tcBorders>
              <w:top w:val="nil"/>
              <w:left w:val="nil"/>
              <w:bottom w:val="nil"/>
              <w:right w:val="nil"/>
            </w:tcBorders>
            <w:shd w:val="clear" w:color="auto" w:fill="auto"/>
          </w:tcPr>
          <w:p w14:paraId="02D8FBBA" w14:textId="77777777" w:rsidR="00247F31" w:rsidRPr="00F65CD7" w:rsidRDefault="00247F31" w:rsidP="001D53B5">
            <w:pPr>
              <w:autoSpaceDE w:val="0"/>
              <w:autoSpaceDN w:val="0"/>
              <w:adjustRightInd w:val="0"/>
              <w:ind w:left="60" w:right="60"/>
              <w:contextualSpacing/>
            </w:pPr>
            <w:r w:rsidRPr="00F65CD7">
              <w:t>a. The cut value is .500</w:t>
            </w:r>
          </w:p>
        </w:tc>
      </w:tr>
    </w:tbl>
    <w:p w14:paraId="32C2A718" w14:textId="0025A5A7" w:rsidR="00247F31" w:rsidRPr="00F65CD7" w:rsidRDefault="00247F31" w:rsidP="001D53B5">
      <w:pPr>
        <w:autoSpaceDE w:val="0"/>
        <w:autoSpaceDN w:val="0"/>
        <w:adjustRightInd w:val="0"/>
        <w:contextualSpacing/>
      </w:pPr>
    </w:p>
    <w:p w14:paraId="3F50A959" w14:textId="77777777" w:rsidR="00AA705D" w:rsidRPr="00F65CD7" w:rsidRDefault="00AA705D" w:rsidP="001D53B5">
      <w:pPr>
        <w:autoSpaceDE w:val="0"/>
        <w:autoSpaceDN w:val="0"/>
        <w:adjustRightInd w:val="0"/>
        <w:contextualSpacing/>
      </w:pPr>
    </w:p>
    <w:tbl>
      <w:tblPr>
        <w:tblW w:w="7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35"/>
        <w:gridCol w:w="1338"/>
        <w:gridCol w:w="921"/>
        <w:gridCol w:w="769"/>
        <w:gridCol w:w="1264"/>
        <w:gridCol w:w="450"/>
        <w:gridCol w:w="769"/>
        <w:gridCol w:w="1150"/>
      </w:tblGrid>
      <w:tr w:rsidR="00247F31" w:rsidRPr="00F65CD7" w14:paraId="470F94D9" w14:textId="77777777" w:rsidTr="00751042">
        <w:trPr>
          <w:cantSplit/>
          <w:trHeight w:val="223"/>
        </w:trPr>
        <w:tc>
          <w:tcPr>
            <w:tcW w:w="0" w:type="auto"/>
            <w:gridSpan w:val="8"/>
            <w:tcBorders>
              <w:top w:val="nil"/>
              <w:left w:val="nil"/>
              <w:bottom w:val="single" w:sz="4" w:space="0" w:color="auto"/>
              <w:right w:val="nil"/>
            </w:tcBorders>
            <w:shd w:val="clear" w:color="auto" w:fill="auto"/>
            <w:vAlign w:val="center"/>
          </w:tcPr>
          <w:p w14:paraId="70910AF9" w14:textId="42A8E0A5" w:rsidR="00247F31" w:rsidRPr="00F65CD7" w:rsidRDefault="00247F31" w:rsidP="001D53B5">
            <w:pPr>
              <w:autoSpaceDE w:val="0"/>
              <w:autoSpaceDN w:val="0"/>
              <w:adjustRightInd w:val="0"/>
              <w:ind w:right="60"/>
              <w:contextualSpacing/>
            </w:pPr>
            <w:r w:rsidRPr="00F65CD7">
              <w:t xml:space="preserve">Table </w:t>
            </w:r>
            <w:r w:rsidR="00F9598E" w:rsidRPr="00F65CD7">
              <w:t>70</w:t>
            </w:r>
          </w:p>
          <w:p w14:paraId="075EE8B3" w14:textId="77777777" w:rsidR="00247F31" w:rsidRPr="00F65CD7" w:rsidRDefault="00247F31" w:rsidP="001D53B5">
            <w:pPr>
              <w:autoSpaceDE w:val="0"/>
              <w:autoSpaceDN w:val="0"/>
              <w:adjustRightInd w:val="0"/>
              <w:ind w:right="60"/>
              <w:contextualSpacing/>
            </w:pPr>
          </w:p>
          <w:p w14:paraId="5F11C06A" w14:textId="2C592F0C" w:rsidR="00247F31" w:rsidRPr="00F65CD7" w:rsidRDefault="00DA1637" w:rsidP="001D53B5">
            <w:pPr>
              <w:autoSpaceDE w:val="0"/>
              <w:autoSpaceDN w:val="0"/>
              <w:adjustRightInd w:val="0"/>
              <w:ind w:right="60"/>
              <w:contextualSpacing/>
              <w:rPr>
                <w:i/>
                <w:iCs/>
              </w:rPr>
            </w:pPr>
            <w:r w:rsidRPr="00F65CD7">
              <w:rPr>
                <w:rFonts w:eastAsia="MS Mincho"/>
                <w:bCs/>
                <w:i/>
                <w:iCs/>
              </w:rPr>
              <w:t xml:space="preserve">Access Variable: Block 0 </w:t>
            </w:r>
            <w:r w:rsidR="00247F31" w:rsidRPr="00F65CD7">
              <w:rPr>
                <w:i/>
                <w:iCs/>
              </w:rPr>
              <w:t>Variables in the Equation</w:t>
            </w:r>
            <w:r w:rsidR="00A130B1" w:rsidRPr="00F65CD7">
              <w:rPr>
                <w:i/>
                <w:iCs/>
              </w:rPr>
              <w:t>--</w:t>
            </w:r>
            <w:r w:rsidRPr="00F65CD7">
              <w:rPr>
                <w:bCs/>
                <w:i/>
                <w:iCs/>
              </w:rPr>
              <w:t>After Matching</w:t>
            </w:r>
          </w:p>
        </w:tc>
      </w:tr>
      <w:tr w:rsidR="00247F31" w:rsidRPr="00F65CD7" w14:paraId="56EE6FA8" w14:textId="77777777" w:rsidTr="00751042">
        <w:trPr>
          <w:cantSplit/>
          <w:trHeight w:val="237"/>
        </w:trPr>
        <w:tc>
          <w:tcPr>
            <w:tcW w:w="0" w:type="auto"/>
            <w:gridSpan w:val="2"/>
            <w:tcBorders>
              <w:top w:val="single" w:sz="4" w:space="0" w:color="auto"/>
              <w:left w:val="nil"/>
              <w:bottom w:val="nil"/>
              <w:right w:val="nil"/>
            </w:tcBorders>
            <w:shd w:val="clear" w:color="auto" w:fill="auto"/>
            <w:vAlign w:val="bottom"/>
          </w:tcPr>
          <w:p w14:paraId="3BCE29B7" w14:textId="77777777" w:rsidR="00247F31" w:rsidRPr="00F65CD7" w:rsidRDefault="00247F31" w:rsidP="001D53B5">
            <w:pPr>
              <w:autoSpaceDE w:val="0"/>
              <w:autoSpaceDN w:val="0"/>
              <w:adjustRightInd w:val="0"/>
              <w:contextualSpacing/>
            </w:pPr>
          </w:p>
        </w:tc>
        <w:tc>
          <w:tcPr>
            <w:tcW w:w="0" w:type="auto"/>
            <w:tcBorders>
              <w:top w:val="single" w:sz="4" w:space="0" w:color="auto"/>
              <w:left w:val="nil"/>
              <w:bottom w:val="nil"/>
              <w:right w:val="single" w:sz="8" w:space="0" w:color="E0E0E0"/>
            </w:tcBorders>
            <w:shd w:val="clear" w:color="auto" w:fill="auto"/>
            <w:vAlign w:val="bottom"/>
          </w:tcPr>
          <w:p w14:paraId="6F2325FF" w14:textId="77777777" w:rsidR="00247F31" w:rsidRPr="00F65CD7" w:rsidRDefault="00247F31" w:rsidP="001D53B5">
            <w:pPr>
              <w:autoSpaceDE w:val="0"/>
              <w:autoSpaceDN w:val="0"/>
              <w:adjustRightInd w:val="0"/>
              <w:ind w:left="60" w:right="60"/>
              <w:contextualSpacing/>
              <w:jc w:val="center"/>
            </w:pPr>
            <w:r w:rsidRPr="00F65CD7">
              <w:t>B</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3275A3A5" w14:textId="77777777" w:rsidR="00247F31" w:rsidRPr="00F65CD7" w:rsidRDefault="00247F31" w:rsidP="001D53B5">
            <w:pPr>
              <w:autoSpaceDE w:val="0"/>
              <w:autoSpaceDN w:val="0"/>
              <w:adjustRightInd w:val="0"/>
              <w:ind w:left="60" w:right="60"/>
              <w:contextualSpacing/>
              <w:jc w:val="center"/>
            </w:pPr>
            <w:r w:rsidRPr="00F65CD7">
              <w:t>S.E.</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6613BC18" w14:textId="77777777" w:rsidR="00247F31" w:rsidRPr="00F65CD7" w:rsidRDefault="00247F31" w:rsidP="001D53B5">
            <w:pPr>
              <w:autoSpaceDE w:val="0"/>
              <w:autoSpaceDN w:val="0"/>
              <w:adjustRightInd w:val="0"/>
              <w:ind w:left="60" w:right="60"/>
              <w:contextualSpacing/>
              <w:jc w:val="center"/>
            </w:pPr>
            <w:r w:rsidRPr="00F65CD7">
              <w:t>Wald</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1E23C5AE"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0" w:type="auto"/>
            <w:tcBorders>
              <w:top w:val="single" w:sz="4" w:space="0" w:color="auto"/>
              <w:left w:val="single" w:sz="8" w:space="0" w:color="E0E0E0"/>
              <w:bottom w:val="single" w:sz="4" w:space="0" w:color="auto"/>
              <w:right w:val="single" w:sz="8" w:space="0" w:color="E0E0E0"/>
            </w:tcBorders>
            <w:shd w:val="clear" w:color="auto" w:fill="auto"/>
            <w:vAlign w:val="bottom"/>
          </w:tcPr>
          <w:p w14:paraId="5D635955" w14:textId="77777777" w:rsidR="00247F31" w:rsidRPr="00F65CD7" w:rsidRDefault="00247F31" w:rsidP="001D53B5">
            <w:pPr>
              <w:autoSpaceDE w:val="0"/>
              <w:autoSpaceDN w:val="0"/>
              <w:adjustRightInd w:val="0"/>
              <w:ind w:left="60" w:right="60"/>
              <w:contextualSpacing/>
              <w:jc w:val="center"/>
            </w:pPr>
            <w:r w:rsidRPr="00F65CD7">
              <w:t>Sig.</w:t>
            </w:r>
          </w:p>
        </w:tc>
        <w:tc>
          <w:tcPr>
            <w:tcW w:w="0" w:type="auto"/>
            <w:tcBorders>
              <w:top w:val="single" w:sz="4" w:space="0" w:color="auto"/>
              <w:left w:val="single" w:sz="8" w:space="0" w:color="E0E0E0"/>
              <w:bottom w:val="single" w:sz="4" w:space="0" w:color="auto"/>
              <w:right w:val="nil"/>
            </w:tcBorders>
            <w:shd w:val="clear" w:color="auto" w:fill="auto"/>
            <w:vAlign w:val="bottom"/>
          </w:tcPr>
          <w:p w14:paraId="476709C4" w14:textId="77777777" w:rsidR="00247F31" w:rsidRPr="00F65CD7" w:rsidRDefault="00247F31" w:rsidP="001D53B5">
            <w:pPr>
              <w:autoSpaceDE w:val="0"/>
              <w:autoSpaceDN w:val="0"/>
              <w:adjustRightInd w:val="0"/>
              <w:ind w:left="60" w:right="60"/>
              <w:contextualSpacing/>
              <w:jc w:val="center"/>
            </w:pPr>
            <w:r w:rsidRPr="00F65CD7">
              <w:t>Exp(B)</w:t>
            </w:r>
          </w:p>
        </w:tc>
      </w:tr>
      <w:tr w:rsidR="00247F31" w:rsidRPr="00F65CD7" w14:paraId="3C480CC5" w14:textId="77777777" w:rsidTr="00751042">
        <w:trPr>
          <w:cantSplit/>
          <w:trHeight w:val="250"/>
        </w:trPr>
        <w:tc>
          <w:tcPr>
            <w:tcW w:w="0" w:type="auto"/>
            <w:tcBorders>
              <w:top w:val="single" w:sz="4" w:space="0" w:color="auto"/>
              <w:left w:val="nil"/>
              <w:bottom w:val="single" w:sz="8" w:space="0" w:color="152935"/>
              <w:right w:val="nil"/>
            </w:tcBorders>
            <w:shd w:val="clear" w:color="auto" w:fill="auto"/>
          </w:tcPr>
          <w:p w14:paraId="143E5680" w14:textId="77777777" w:rsidR="00247F31" w:rsidRPr="00F65CD7" w:rsidRDefault="00247F31" w:rsidP="001D53B5">
            <w:pPr>
              <w:autoSpaceDE w:val="0"/>
              <w:autoSpaceDN w:val="0"/>
              <w:adjustRightInd w:val="0"/>
              <w:contextualSpacing/>
            </w:pPr>
            <w:r w:rsidRPr="00F65CD7">
              <w:t>Step 0</w:t>
            </w:r>
          </w:p>
        </w:tc>
        <w:tc>
          <w:tcPr>
            <w:tcW w:w="0" w:type="auto"/>
            <w:tcBorders>
              <w:top w:val="single" w:sz="4" w:space="0" w:color="auto"/>
              <w:left w:val="nil"/>
              <w:bottom w:val="single" w:sz="8" w:space="0" w:color="152935"/>
              <w:right w:val="nil"/>
            </w:tcBorders>
            <w:shd w:val="clear" w:color="auto" w:fill="auto"/>
          </w:tcPr>
          <w:p w14:paraId="36893781" w14:textId="77777777" w:rsidR="00247F31" w:rsidRPr="00F65CD7" w:rsidRDefault="00247F31" w:rsidP="001D53B5">
            <w:pPr>
              <w:autoSpaceDE w:val="0"/>
              <w:autoSpaceDN w:val="0"/>
              <w:adjustRightInd w:val="0"/>
              <w:ind w:left="60" w:right="60"/>
              <w:contextualSpacing/>
            </w:pPr>
            <w:r w:rsidRPr="00F65CD7">
              <w:t>Constant</w:t>
            </w:r>
          </w:p>
        </w:tc>
        <w:tc>
          <w:tcPr>
            <w:tcW w:w="0" w:type="auto"/>
            <w:tcBorders>
              <w:top w:val="single" w:sz="4" w:space="0" w:color="auto"/>
              <w:left w:val="nil"/>
              <w:bottom w:val="single" w:sz="8" w:space="0" w:color="152935"/>
              <w:right w:val="single" w:sz="8" w:space="0" w:color="E0E0E0"/>
            </w:tcBorders>
            <w:shd w:val="clear" w:color="auto" w:fill="auto"/>
          </w:tcPr>
          <w:p w14:paraId="492322E2" w14:textId="77777777" w:rsidR="00247F31" w:rsidRPr="00F65CD7" w:rsidRDefault="00247F31" w:rsidP="001D53B5">
            <w:pPr>
              <w:autoSpaceDE w:val="0"/>
              <w:autoSpaceDN w:val="0"/>
              <w:adjustRightInd w:val="0"/>
              <w:ind w:left="60" w:right="60"/>
              <w:contextualSpacing/>
              <w:jc w:val="right"/>
            </w:pPr>
            <w:r w:rsidRPr="00F65CD7">
              <w:t>2.201</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63FE1BD4" w14:textId="77777777" w:rsidR="00247F31" w:rsidRPr="00F65CD7" w:rsidRDefault="00247F31" w:rsidP="001D53B5">
            <w:pPr>
              <w:autoSpaceDE w:val="0"/>
              <w:autoSpaceDN w:val="0"/>
              <w:adjustRightInd w:val="0"/>
              <w:ind w:left="60" w:right="60"/>
              <w:contextualSpacing/>
              <w:jc w:val="right"/>
            </w:pPr>
            <w:r w:rsidRPr="00F65CD7">
              <w:t>.133</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267E8B27" w14:textId="77777777" w:rsidR="00247F31" w:rsidRPr="00F65CD7" w:rsidRDefault="00247F31" w:rsidP="001D53B5">
            <w:pPr>
              <w:autoSpaceDE w:val="0"/>
              <w:autoSpaceDN w:val="0"/>
              <w:adjustRightInd w:val="0"/>
              <w:ind w:left="60" w:right="60"/>
              <w:contextualSpacing/>
              <w:jc w:val="right"/>
            </w:pPr>
            <w:r w:rsidRPr="00F65CD7">
              <w:t>274.711</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5FAD29AA" w14:textId="77777777" w:rsidR="00247F31" w:rsidRPr="00F65CD7" w:rsidRDefault="00247F31" w:rsidP="001D53B5">
            <w:pPr>
              <w:autoSpaceDE w:val="0"/>
              <w:autoSpaceDN w:val="0"/>
              <w:adjustRightInd w:val="0"/>
              <w:ind w:left="60" w:right="60"/>
              <w:contextualSpacing/>
              <w:jc w:val="right"/>
            </w:pPr>
            <w:r w:rsidRPr="00F65CD7">
              <w:t>1</w:t>
            </w:r>
          </w:p>
        </w:tc>
        <w:tc>
          <w:tcPr>
            <w:tcW w:w="0" w:type="auto"/>
            <w:tcBorders>
              <w:top w:val="single" w:sz="4" w:space="0" w:color="auto"/>
              <w:left w:val="single" w:sz="8" w:space="0" w:color="E0E0E0"/>
              <w:bottom w:val="single" w:sz="8" w:space="0" w:color="152935"/>
              <w:right w:val="single" w:sz="8" w:space="0" w:color="E0E0E0"/>
            </w:tcBorders>
            <w:shd w:val="clear" w:color="auto" w:fill="auto"/>
          </w:tcPr>
          <w:p w14:paraId="11243813" w14:textId="77777777" w:rsidR="00247F31" w:rsidRPr="00F65CD7" w:rsidRDefault="00247F31" w:rsidP="001D53B5">
            <w:pPr>
              <w:autoSpaceDE w:val="0"/>
              <w:autoSpaceDN w:val="0"/>
              <w:adjustRightInd w:val="0"/>
              <w:ind w:left="60" w:right="60"/>
              <w:contextualSpacing/>
              <w:jc w:val="right"/>
            </w:pPr>
            <w:r w:rsidRPr="00F65CD7">
              <w:t>.000</w:t>
            </w:r>
          </w:p>
        </w:tc>
        <w:tc>
          <w:tcPr>
            <w:tcW w:w="0" w:type="auto"/>
            <w:tcBorders>
              <w:top w:val="single" w:sz="4" w:space="0" w:color="auto"/>
              <w:left w:val="single" w:sz="8" w:space="0" w:color="E0E0E0"/>
              <w:bottom w:val="single" w:sz="8" w:space="0" w:color="152935"/>
              <w:right w:val="nil"/>
            </w:tcBorders>
            <w:shd w:val="clear" w:color="auto" w:fill="auto"/>
          </w:tcPr>
          <w:p w14:paraId="3587F829" w14:textId="77777777" w:rsidR="00247F31" w:rsidRPr="00F65CD7" w:rsidRDefault="00247F31" w:rsidP="001D53B5">
            <w:pPr>
              <w:autoSpaceDE w:val="0"/>
              <w:autoSpaceDN w:val="0"/>
              <w:adjustRightInd w:val="0"/>
              <w:ind w:left="60" w:right="60"/>
              <w:contextualSpacing/>
              <w:jc w:val="right"/>
            </w:pPr>
            <w:r w:rsidRPr="00F65CD7">
              <w:t>9.032</w:t>
            </w:r>
          </w:p>
        </w:tc>
      </w:tr>
    </w:tbl>
    <w:p w14:paraId="331EAD2C" w14:textId="39EB78F5" w:rsidR="00247F31" w:rsidRPr="00F65CD7" w:rsidRDefault="00247F31" w:rsidP="001D53B5">
      <w:pPr>
        <w:autoSpaceDE w:val="0"/>
        <w:autoSpaceDN w:val="0"/>
        <w:adjustRightInd w:val="0"/>
        <w:contextualSpacing/>
      </w:pPr>
    </w:p>
    <w:p w14:paraId="198C258C" w14:textId="30893DD5" w:rsidR="004140FE" w:rsidRPr="00F65CD7" w:rsidRDefault="004140FE" w:rsidP="001D53B5">
      <w:pPr>
        <w:autoSpaceDE w:val="0"/>
        <w:autoSpaceDN w:val="0"/>
        <w:adjustRightInd w:val="0"/>
        <w:contextualSpacing/>
      </w:pPr>
    </w:p>
    <w:p w14:paraId="1C15E348" w14:textId="3DC43E86" w:rsidR="004140FE" w:rsidRPr="00F65CD7" w:rsidRDefault="004140FE" w:rsidP="001D53B5">
      <w:pPr>
        <w:autoSpaceDE w:val="0"/>
        <w:autoSpaceDN w:val="0"/>
        <w:adjustRightInd w:val="0"/>
        <w:contextualSpacing/>
      </w:pPr>
    </w:p>
    <w:p w14:paraId="2C9F65FC" w14:textId="7A183D13" w:rsidR="00A125F1" w:rsidRPr="00F65CD7" w:rsidRDefault="00A125F1" w:rsidP="001D53B5">
      <w:pPr>
        <w:autoSpaceDE w:val="0"/>
        <w:autoSpaceDN w:val="0"/>
        <w:adjustRightInd w:val="0"/>
        <w:contextualSpacing/>
      </w:pPr>
    </w:p>
    <w:p w14:paraId="0EEBFB84" w14:textId="0E1CA2F0" w:rsidR="00A125F1" w:rsidRPr="00F65CD7" w:rsidRDefault="00A125F1" w:rsidP="001D53B5">
      <w:pPr>
        <w:autoSpaceDE w:val="0"/>
        <w:autoSpaceDN w:val="0"/>
        <w:adjustRightInd w:val="0"/>
        <w:contextualSpacing/>
      </w:pPr>
    </w:p>
    <w:p w14:paraId="7BA39C90" w14:textId="4EBA362D" w:rsidR="00A125F1" w:rsidRPr="00F65CD7" w:rsidRDefault="00A125F1" w:rsidP="001D53B5">
      <w:pPr>
        <w:autoSpaceDE w:val="0"/>
        <w:autoSpaceDN w:val="0"/>
        <w:adjustRightInd w:val="0"/>
        <w:contextualSpacing/>
      </w:pPr>
    </w:p>
    <w:p w14:paraId="58BD2B8C" w14:textId="77777777" w:rsidR="00A125F1" w:rsidRPr="00F65CD7" w:rsidRDefault="00A125F1" w:rsidP="001D53B5">
      <w:pPr>
        <w:autoSpaceDE w:val="0"/>
        <w:autoSpaceDN w:val="0"/>
        <w:adjustRightInd w:val="0"/>
        <w:contextualSpacing/>
      </w:pPr>
    </w:p>
    <w:p w14:paraId="72C299CC" w14:textId="77777777" w:rsidR="00A125F1" w:rsidRPr="00F65CD7" w:rsidRDefault="00A125F1" w:rsidP="001D53B5">
      <w:pPr>
        <w:autoSpaceDE w:val="0"/>
        <w:autoSpaceDN w:val="0"/>
        <w:adjustRightInd w:val="0"/>
        <w:contextualSpacing/>
      </w:pPr>
    </w:p>
    <w:p w14:paraId="038B8ACF" w14:textId="1B58E518" w:rsidR="004140FE" w:rsidRPr="00F65CD7" w:rsidRDefault="004140FE" w:rsidP="001D53B5">
      <w:pPr>
        <w:autoSpaceDE w:val="0"/>
        <w:autoSpaceDN w:val="0"/>
        <w:adjustRightInd w:val="0"/>
        <w:contextualSpacing/>
      </w:pPr>
    </w:p>
    <w:p w14:paraId="3C597E8B" w14:textId="50587682" w:rsidR="004140FE" w:rsidRPr="00F65CD7" w:rsidRDefault="004140FE" w:rsidP="001D53B5">
      <w:pPr>
        <w:autoSpaceDE w:val="0"/>
        <w:autoSpaceDN w:val="0"/>
        <w:adjustRightInd w:val="0"/>
        <w:contextualSpacing/>
      </w:pPr>
    </w:p>
    <w:p w14:paraId="6CC73529" w14:textId="314F613A" w:rsidR="004140FE" w:rsidRPr="00F65CD7" w:rsidRDefault="004140FE" w:rsidP="001D53B5">
      <w:pPr>
        <w:autoSpaceDE w:val="0"/>
        <w:autoSpaceDN w:val="0"/>
        <w:adjustRightInd w:val="0"/>
        <w:contextualSpacing/>
      </w:pPr>
    </w:p>
    <w:tbl>
      <w:tblPr>
        <w:tblpPr w:leftFromText="180" w:rightFromText="180" w:vertAnchor="text" w:horzAnchor="margin" w:tblpY="23"/>
        <w:tblW w:w="8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215"/>
        <w:gridCol w:w="2740"/>
        <w:gridCol w:w="1146"/>
        <w:gridCol w:w="1146"/>
        <w:gridCol w:w="1147"/>
      </w:tblGrid>
      <w:tr w:rsidR="004140FE" w:rsidRPr="00F65CD7" w14:paraId="4ACE877B" w14:textId="77777777" w:rsidTr="004140FE">
        <w:trPr>
          <w:cantSplit/>
          <w:trHeight w:val="942"/>
        </w:trPr>
        <w:tc>
          <w:tcPr>
            <w:tcW w:w="8318" w:type="dxa"/>
            <w:gridSpan w:val="6"/>
            <w:tcBorders>
              <w:top w:val="nil"/>
              <w:left w:val="nil"/>
              <w:bottom w:val="single" w:sz="4" w:space="0" w:color="auto"/>
              <w:right w:val="nil"/>
            </w:tcBorders>
            <w:shd w:val="clear" w:color="auto" w:fill="auto"/>
            <w:vAlign w:val="center"/>
          </w:tcPr>
          <w:p w14:paraId="5DC1F820" w14:textId="77777777" w:rsidR="004140FE" w:rsidRPr="00F65CD7" w:rsidRDefault="004140FE" w:rsidP="004140FE">
            <w:pPr>
              <w:autoSpaceDE w:val="0"/>
              <w:autoSpaceDN w:val="0"/>
              <w:adjustRightInd w:val="0"/>
              <w:ind w:right="60"/>
              <w:contextualSpacing/>
            </w:pPr>
          </w:p>
          <w:p w14:paraId="7558D54A" w14:textId="77777777" w:rsidR="004140FE" w:rsidRPr="00F65CD7" w:rsidRDefault="004140FE" w:rsidP="004140FE">
            <w:pPr>
              <w:autoSpaceDE w:val="0"/>
              <w:autoSpaceDN w:val="0"/>
              <w:adjustRightInd w:val="0"/>
              <w:ind w:right="60"/>
              <w:contextualSpacing/>
            </w:pPr>
            <w:r w:rsidRPr="00F65CD7">
              <w:t>Table 71</w:t>
            </w:r>
          </w:p>
          <w:p w14:paraId="6BFB66C6" w14:textId="77777777" w:rsidR="004140FE" w:rsidRPr="00F65CD7" w:rsidRDefault="004140FE" w:rsidP="004140FE">
            <w:pPr>
              <w:autoSpaceDE w:val="0"/>
              <w:autoSpaceDN w:val="0"/>
              <w:adjustRightInd w:val="0"/>
              <w:ind w:left="60" w:right="60"/>
              <w:contextualSpacing/>
            </w:pPr>
          </w:p>
          <w:p w14:paraId="26A2B38A" w14:textId="3EDD26D3" w:rsidR="004140FE" w:rsidRPr="00F65CD7" w:rsidRDefault="004140FE" w:rsidP="004140FE">
            <w:pPr>
              <w:autoSpaceDE w:val="0"/>
              <w:autoSpaceDN w:val="0"/>
              <w:adjustRightInd w:val="0"/>
              <w:ind w:left="60" w:right="60"/>
              <w:contextualSpacing/>
              <w:rPr>
                <w:i/>
                <w:iCs/>
              </w:rPr>
            </w:pPr>
            <w:r w:rsidRPr="00F65CD7">
              <w:rPr>
                <w:rFonts w:eastAsia="MS Mincho"/>
                <w:bCs/>
                <w:i/>
                <w:iCs/>
              </w:rPr>
              <w:t xml:space="preserve">Access Variable: Block 0 </w:t>
            </w:r>
            <w:r w:rsidRPr="00F65CD7">
              <w:rPr>
                <w:i/>
                <w:iCs/>
              </w:rPr>
              <w:t>Variables not in the Equation</w:t>
            </w:r>
            <w:r w:rsidR="0034723E" w:rsidRPr="00F65CD7">
              <w:rPr>
                <w:bCs/>
                <w:i/>
                <w:iCs/>
              </w:rPr>
              <w:t>--</w:t>
            </w:r>
            <w:r w:rsidRPr="00F65CD7">
              <w:rPr>
                <w:bCs/>
                <w:i/>
                <w:iCs/>
              </w:rPr>
              <w:t>After Matching</w:t>
            </w:r>
          </w:p>
        </w:tc>
      </w:tr>
      <w:tr w:rsidR="004140FE" w:rsidRPr="00F65CD7" w14:paraId="5C2774C5" w14:textId="77777777" w:rsidTr="004140FE">
        <w:trPr>
          <w:cantSplit/>
          <w:trHeight w:val="258"/>
        </w:trPr>
        <w:tc>
          <w:tcPr>
            <w:tcW w:w="4879" w:type="dxa"/>
            <w:gridSpan w:val="3"/>
            <w:tcBorders>
              <w:top w:val="single" w:sz="4" w:space="0" w:color="auto"/>
              <w:left w:val="nil"/>
              <w:bottom w:val="single" w:sz="8" w:space="0" w:color="152935"/>
              <w:right w:val="nil"/>
            </w:tcBorders>
            <w:shd w:val="clear" w:color="auto" w:fill="auto"/>
            <w:vAlign w:val="bottom"/>
          </w:tcPr>
          <w:p w14:paraId="7030450F" w14:textId="77777777" w:rsidR="004140FE" w:rsidRPr="00F65CD7" w:rsidRDefault="004140FE" w:rsidP="004140FE">
            <w:pPr>
              <w:autoSpaceDE w:val="0"/>
              <w:autoSpaceDN w:val="0"/>
              <w:adjustRightInd w:val="0"/>
              <w:contextualSpacing/>
            </w:pPr>
          </w:p>
        </w:tc>
        <w:tc>
          <w:tcPr>
            <w:tcW w:w="1146" w:type="dxa"/>
            <w:tcBorders>
              <w:top w:val="single" w:sz="4" w:space="0" w:color="auto"/>
              <w:left w:val="nil"/>
              <w:bottom w:val="single" w:sz="8" w:space="0" w:color="152935"/>
              <w:right w:val="single" w:sz="8" w:space="0" w:color="E0E0E0"/>
            </w:tcBorders>
            <w:shd w:val="clear" w:color="auto" w:fill="auto"/>
            <w:vAlign w:val="bottom"/>
          </w:tcPr>
          <w:p w14:paraId="06D64651" w14:textId="77777777" w:rsidR="004140FE" w:rsidRPr="00F65CD7" w:rsidRDefault="004140FE" w:rsidP="004140FE">
            <w:pPr>
              <w:autoSpaceDE w:val="0"/>
              <w:autoSpaceDN w:val="0"/>
              <w:adjustRightInd w:val="0"/>
              <w:ind w:left="60" w:right="60"/>
              <w:contextualSpacing/>
              <w:jc w:val="center"/>
            </w:pPr>
            <w:r w:rsidRPr="00F65CD7">
              <w:t>Score</w:t>
            </w:r>
          </w:p>
        </w:tc>
        <w:tc>
          <w:tcPr>
            <w:tcW w:w="1146" w:type="dxa"/>
            <w:tcBorders>
              <w:top w:val="single" w:sz="4" w:space="0" w:color="auto"/>
              <w:left w:val="single" w:sz="8" w:space="0" w:color="E0E0E0"/>
              <w:bottom w:val="single" w:sz="8" w:space="0" w:color="152935"/>
              <w:right w:val="single" w:sz="8" w:space="0" w:color="E0E0E0"/>
            </w:tcBorders>
            <w:shd w:val="clear" w:color="auto" w:fill="auto"/>
            <w:vAlign w:val="bottom"/>
          </w:tcPr>
          <w:p w14:paraId="65543A42" w14:textId="77777777" w:rsidR="004140FE" w:rsidRPr="00F65CD7" w:rsidRDefault="004140FE" w:rsidP="004140FE">
            <w:pPr>
              <w:autoSpaceDE w:val="0"/>
              <w:autoSpaceDN w:val="0"/>
              <w:adjustRightInd w:val="0"/>
              <w:ind w:left="60" w:right="60"/>
              <w:contextualSpacing/>
              <w:jc w:val="center"/>
              <w:rPr>
                <w:i/>
                <w:iCs/>
              </w:rPr>
            </w:pPr>
            <w:r w:rsidRPr="00F65CD7">
              <w:rPr>
                <w:i/>
                <w:iCs/>
              </w:rPr>
              <w:t>df</w:t>
            </w:r>
          </w:p>
        </w:tc>
        <w:tc>
          <w:tcPr>
            <w:tcW w:w="1146" w:type="dxa"/>
            <w:tcBorders>
              <w:top w:val="single" w:sz="4" w:space="0" w:color="auto"/>
              <w:left w:val="single" w:sz="8" w:space="0" w:color="E0E0E0"/>
              <w:bottom w:val="single" w:sz="8" w:space="0" w:color="152935"/>
              <w:right w:val="nil"/>
            </w:tcBorders>
            <w:shd w:val="clear" w:color="auto" w:fill="auto"/>
            <w:vAlign w:val="bottom"/>
          </w:tcPr>
          <w:p w14:paraId="6B4BF5F4" w14:textId="77777777" w:rsidR="004140FE" w:rsidRPr="00F65CD7" w:rsidRDefault="004140FE" w:rsidP="004140FE">
            <w:pPr>
              <w:autoSpaceDE w:val="0"/>
              <w:autoSpaceDN w:val="0"/>
              <w:adjustRightInd w:val="0"/>
              <w:ind w:left="60" w:right="60"/>
              <w:contextualSpacing/>
              <w:jc w:val="center"/>
            </w:pPr>
            <w:r w:rsidRPr="00F65CD7">
              <w:t>Sig.</w:t>
            </w:r>
          </w:p>
        </w:tc>
      </w:tr>
      <w:tr w:rsidR="004140FE" w:rsidRPr="00F65CD7" w14:paraId="67C524DA" w14:textId="77777777" w:rsidTr="004140FE">
        <w:trPr>
          <w:cantSplit/>
          <w:trHeight w:val="221"/>
        </w:trPr>
        <w:tc>
          <w:tcPr>
            <w:tcW w:w="924" w:type="dxa"/>
            <w:vMerge w:val="restart"/>
            <w:tcBorders>
              <w:top w:val="single" w:sz="8" w:space="0" w:color="152935"/>
              <w:left w:val="nil"/>
              <w:bottom w:val="single" w:sz="8" w:space="0" w:color="152935"/>
              <w:right w:val="nil"/>
            </w:tcBorders>
            <w:shd w:val="clear" w:color="auto" w:fill="auto"/>
          </w:tcPr>
          <w:p w14:paraId="70B78F64" w14:textId="77777777" w:rsidR="004140FE" w:rsidRPr="00F65CD7" w:rsidRDefault="004140FE" w:rsidP="004140FE">
            <w:pPr>
              <w:autoSpaceDE w:val="0"/>
              <w:autoSpaceDN w:val="0"/>
              <w:adjustRightInd w:val="0"/>
              <w:ind w:left="60" w:right="60"/>
              <w:contextualSpacing/>
            </w:pPr>
            <w:r w:rsidRPr="00F65CD7">
              <w:t>Step 0</w:t>
            </w:r>
          </w:p>
        </w:tc>
        <w:tc>
          <w:tcPr>
            <w:tcW w:w="1215" w:type="dxa"/>
            <w:vMerge w:val="restart"/>
            <w:tcBorders>
              <w:top w:val="single" w:sz="8" w:space="0" w:color="152935"/>
              <w:left w:val="nil"/>
              <w:bottom w:val="single" w:sz="8" w:space="0" w:color="AEAEAE"/>
              <w:right w:val="nil"/>
            </w:tcBorders>
            <w:shd w:val="clear" w:color="auto" w:fill="auto"/>
          </w:tcPr>
          <w:p w14:paraId="4D04E9C3" w14:textId="77777777" w:rsidR="004140FE" w:rsidRPr="00F65CD7" w:rsidRDefault="004140FE" w:rsidP="004140FE">
            <w:pPr>
              <w:autoSpaceDE w:val="0"/>
              <w:autoSpaceDN w:val="0"/>
              <w:adjustRightInd w:val="0"/>
              <w:ind w:left="60" w:right="60"/>
              <w:contextualSpacing/>
            </w:pPr>
            <w:r w:rsidRPr="00F65CD7">
              <w:t>Variables</w:t>
            </w:r>
          </w:p>
        </w:tc>
        <w:tc>
          <w:tcPr>
            <w:tcW w:w="2739" w:type="dxa"/>
            <w:tcBorders>
              <w:top w:val="single" w:sz="8" w:space="0" w:color="152935"/>
              <w:left w:val="nil"/>
              <w:bottom w:val="single" w:sz="8" w:space="0" w:color="AEAEAE"/>
              <w:right w:val="nil"/>
            </w:tcBorders>
            <w:shd w:val="clear" w:color="auto" w:fill="auto"/>
            <w:vAlign w:val="center"/>
          </w:tcPr>
          <w:p w14:paraId="5088B02F" w14:textId="77777777" w:rsidR="004140FE" w:rsidRPr="00F65CD7" w:rsidRDefault="004140FE" w:rsidP="004140FE">
            <w:pPr>
              <w:autoSpaceDE w:val="0"/>
              <w:autoSpaceDN w:val="0"/>
              <w:adjustRightInd w:val="0"/>
              <w:ind w:left="60" w:right="60"/>
              <w:contextualSpacing/>
            </w:pPr>
            <w:r w:rsidRPr="00F65CD7">
              <w:t>SES Quartile</w:t>
            </w:r>
          </w:p>
        </w:tc>
        <w:tc>
          <w:tcPr>
            <w:tcW w:w="1146" w:type="dxa"/>
            <w:tcBorders>
              <w:top w:val="single" w:sz="8" w:space="0" w:color="152935"/>
              <w:left w:val="nil"/>
              <w:bottom w:val="single" w:sz="8" w:space="0" w:color="AEAEAE"/>
              <w:right w:val="single" w:sz="8" w:space="0" w:color="E0E0E0"/>
            </w:tcBorders>
            <w:shd w:val="clear" w:color="auto" w:fill="auto"/>
          </w:tcPr>
          <w:p w14:paraId="26DBECD1" w14:textId="77777777" w:rsidR="004140FE" w:rsidRPr="00F65CD7" w:rsidRDefault="004140FE" w:rsidP="004140FE">
            <w:pPr>
              <w:autoSpaceDE w:val="0"/>
              <w:autoSpaceDN w:val="0"/>
              <w:adjustRightInd w:val="0"/>
              <w:ind w:left="60" w:right="60"/>
              <w:contextualSpacing/>
              <w:jc w:val="right"/>
            </w:pPr>
            <w:r w:rsidRPr="00F65CD7">
              <w:t>21.194</w:t>
            </w:r>
          </w:p>
        </w:tc>
        <w:tc>
          <w:tcPr>
            <w:tcW w:w="1146" w:type="dxa"/>
            <w:tcBorders>
              <w:top w:val="single" w:sz="8" w:space="0" w:color="152935"/>
              <w:left w:val="single" w:sz="8" w:space="0" w:color="E0E0E0"/>
              <w:bottom w:val="single" w:sz="8" w:space="0" w:color="AEAEAE"/>
              <w:right w:val="single" w:sz="8" w:space="0" w:color="E0E0E0"/>
            </w:tcBorders>
            <w:shd w:val="clear" w:color="auto" w:fill="auto"/>
          </w:tcPr>
          <w:p w14:paraId="5E18DD6C"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152935"/>
              <w:left w:val="single" w:sz="8" w:space="0" w:color="E0E0E0"/>
              <w:bottom w:val="single" w:sz="8" w:space="0" w:color="AEAEAE"/>
              <w:right w:val="nil"/>
            </w:tcBorders>
            <w:shd w:val="clear" w:color="auto" w:fill="auto"/>
          </w:tcPr>
          <w:p w14:paraId="7AF36DB8"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7CE865EC"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1123A686"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1FB828AA"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76FCCE42" w14:textId="77777777" w:rsidR="004140FE" w:rsidRPr="00F65CD7" w:rsidRDefault="004140FE" w:rsidP="004140FE">
            <w:pPr>
              <w:autoSpaceDE w:val="0"/>
              <w:autoSpaceDN w:val="0"/>
              <w:adjustRightInd w:val="0"/>
              <w:ind w:left="60" w:right="60"/>
              <w:contextualSpacing/>
            </w:pPr>
            <w:r w:rsidRPr="00F65CD7">
              <w:t>Math Quartile</w:t>
            </w:r>
          </w:p>
        </w:tc>
        <w:tc>
          <w:tcPr>
            <w:tcW w:w="1146" w:type="dxa"/>
            <w:tcBorders>
              <w:top w:val="single" w:sz="8" w:space="0" w:color="AEAEAE"/>
              <w:left w:val="nil"/>
              <w:bottom w:val="single" w:sz="8" w:space="0" w:color="AEAEAE"/>
              <w:right w:val="single" w:sz="8" w:space="0" w:color="E0E0E0"/>
            </w:tcBorders>
            <w:shd w:val="clear" w:color="auto" w:fill="auto"/>
          </w:tcPr>
          <w:p w14:paraId="5B81A546" w14:textId="77777777" w:rsidR="004140FE" w:rsidRPr="00F65CD7" w:rsidRDefault="004140FE" w:rsidP="004140FE">
            <w:pPr>
              <w:autoSpaceDE w:val="0"/>
              <w:autoSpaceDN w:val="0"/>
              <w:adjustRightInd w:val="0"/>
              <w:ind w:left="60" w:right="60"/>
              <w:contextualSpacing/>
              <w:jc w:val="right"/>
            </w:pPr>
            <w:r w:rsidRPr="00F65CD7">
              <w:t>34.996</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17AE4C78"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14B84980"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438D285C"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7A9B184D"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2B002EB2"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410C2BB8" w14:textId="77777777" w:rsidR="004140FE" w:rsidRPr="00F65CD7" w:rsidRDefault="004140FE" w:rsidP="004140FE">
            <w:pPr>
              <w:autoSpaceDE w:val="0"/>
              <w:autoSpaceDN w:val="0"/>
              <w:adjustRightInd w:val="0"/>
              <w:ind w:left="60" w:right="60"/>
              <w:contextualSpacing/>
            </w:pPr>
            <w:r w:rsidRPr="00F65CD7">
              <w:t>Reading Quartile</w:t>
            </w:r>
          </w:p>
        </w:tc>
        <w:tc>
          <w:tcPr>
            <w:tcW w:w="1146" w:type="dxa"/>
            <w:tcBorders>
              <w:top w:val="single" w:sz="8" w:space="0" w:color="AEAEAE"/>
              <w:left w:val="nil"/>
              <w:bottom w:val="single" w:sz="8" w:space="0" w:color="AEAEAE"/>
              <w:right w:val="single" w:sz="8" w:space="0" w:color="E0E0E0"/>
            </w:tcBorders>
            <w:shd w:val="clear" w:color="auto" w:fill="auto"/>
          </w:tcPr>
          <w:p w14:paraId="0AF60F82" w14:textId="77777777" w:rsidR="004140FE" w:rsidRPr="00F65CD7" w:rsidRDefault="004140FE" w:rsidP="004140FE">
            <w:pPr>
              <w:autoSpaceDE w:val="0"/>
              <w:autoSpaceDN w:val="0"/>
              <w:adjustRightInd w:val="0"/>
              <w:ind w:left="60" w:right="60"/>
              <w:contextualSpacing/>
              <w:jc w:val="right"/>
            </w:pPr>
            <w:r w:rsidRPr="00F65CD7">
              <w:t>61.837</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1CBDA3A7"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323C04B3"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26D74468"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19522964"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000A9E40"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3265A437" w14:textId="77777777" w:rsidR="004140FE" w:rsidRPr="00F65CD7" w:rsidRDefault="004140FE" w:rsidP="004140FE">
            <w:pPr>
              <w:autoSpaceDE w:val="0"/>
              <w:autoSpaceDN w:val="0"/>
              <w:adjustRightInd w:val="0"/>
              <w:ind w:left="60" w:right="60"/>
              <w:contextualSpacing/>
            </w:pPr>
            <w:r w:rsidRPr="00F65CD7">
              <w:t>Sex</w:t>
            </w:r>
          </w:p>
        </w:tc>
        <w:tc>
          <w:tcPr>
            <w:tcW w:w="1146" w:type="dxa"/>
            <w:tcBorders>
              <w:top w:val="single" w:sz="8" w:space="0" w:color="AEAEAE"/>
              <w:left w:val="nil"/>
              <w:bottom w:val="single" w:sz="8" w:space="0" w:color="AEAEAE"/>
              <w:right w:val="single" w:sz="8" w:space="0" w:color="E0E0E0"/>
            </w:tcBorders>
            <w:shd w:val="clear" w:color="auto" w:fill="auto"/>
          </w:tcPr>
          <w:p w14:paraId="005996D8" w14:textId="77777777" w:rsidR="004140FE" w:rsidRPr="00F65CD7" w:rsidRDefault="004140FE" w:rsidP="004140FE">
            <w:pPr>
              <w:autoSpaceDE w:val="0"/>
              <w:autoSpaceDN w:val="0"/>
              <w:adjustRightInd w:val="0"/>
              <w:ind w:left="60" w:right="60"/>
              <w:contextualSpacing/>
              <w:jc w:val="right"/>
            </w:pPr>
            <w:r w:rsidRPr="00F65CD7">
              <w:t>3.210</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07FC9AD0"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00CBD5D7" w14:textId="77777777" w:rsidR="004140FE" w:rsidRPr="00F65CD7" w:rsidRDefault="004140FE" w:rsidP="004140FE">
            <w:pPr>
              <w:autoSpaceDE w:val="0"/>
              <w:autoSpaceDN w:val="0"/>
              <w:adjustRightInd w:val="0"/>
              <w:ind w:left="60" w:right="60"/>
              <w:contextualSpacing/>
              <w:jc w:val="right"/>
            </w:pPr>
            <w:r w:rsidRPr="00F65CD7">
              <w:t>.073</w:t>
            </w:r>
          </w:p>
        </w:tc>
      </w:tr>
      <w:tr w:rsidR="004140FE" w:rsidRPr="00F65CD7" w14:paraId="036498CD"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2B6813EB"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52D0D70E"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30D70A84" w14:textId="77777777" w:rsidR="004140FE" w:rsidRPr="00F65CD7" w:rsidRDefault="004140FE" w:rsidP="004140FE">
            <w:pPr>
              <w:autoSpaceDE w:val="0"/>
              <w:autoSpaceDN w:val="0"/>
              <w:adjustRightInd w:val="0"/>
              <w:ind w:left="60" w:right="60"/>
              <w:contextualSpacing/>
            </w:pPr>
            <w:r w:rsidRPr="00F65CD7">
              <w:t>Parent Composition</w:t>
            </w:r>
          </w:p>
        </w:tc>
        <w:tc>
          <w:tcPr>
            <w:tcW w:w="1146" w:type="dxa"/>
            <w:tcBorders>
              <w:top w:val="single" w:sz="8" w:space="0" w:color="AEAEAE"/>
              <w:left w:val="nil"/>
              <w:bottom w:val="single" w:sz="8" w:space="0" w:color="AEAEAE"/>
              <w:right w:val="single" w:sz="8" w:space="0" w:color="E0E0E0"/>
            </w:tcBorders>
            <w:shd w:val="clear" w:color="auto" w:fill="auto"/>
          </w:tcPr>
          <w:p w14:paraId="44BB449E" w14:textId="77777777" w:rsidR="004140FE" w:rsidRPr="00F65CD7" w:rsidRDefault="004140FE" w:rsidP="004140FE">
            <w:pPr>
              <w:autoSpaceDE w:val="0"/>
              <w:autoSpaceDN w:val="0"/>
              <w:adjustRightInd w:val="0"/>
              <w:ind w:left="60" w:right="60"/>
              <w:contextualSpacing/>
              <w:jc w:val="right"/>
            </w:pPr>
            <w:r w:rsidRPr="00F65CD7">
              <w:t>17.766</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5F4432FE"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5665330F"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5B889D2A" w14:textId="77777777" w:rsidTr="004140FE">
        <w:trPr>
          <w:cantSplit/>
          <w:trHeight w:val="239"/>
        </w:trPr>
        <w:tc>
          <w:tcPr>
            <w:tcW w:w="924" w:type="dxa"/>
            <w:vMerge/>
            <w:tcBorders>
              <w:top w:val="single" w:sz="8" w:space="0" w:color="152935"/>
              <w:left w:val="nil"/>
              <w:bottom w:val="single" w:sz="8" w:space="0" w:color="152935"/>
              <w:right w:val="nil"/>
            </w:tcBorders>
            <w:shd w:val="clear" w:color="auto" w:fill="auto"/>
          </w:tcPr>
          <w:p w14:paraId="4546957D"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3FE1ABE9"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4F8CD8C5" w14:textId="77777777" w:rsidR="004140FE" w:rsidRPr="00F65CD7" w:rsidRDefault="004140FE" w:rsidP="004140FE">
            <w:pPr>
              <w:autoSpaceDE w:val="0"/>
              <w:autoSpaceDN w:val="0"/>
              <w:adjustRightInd w:val="0"/>
              <w:ind w:left="60" w:right="60"/>
              <w:contextualSpacing/>
            </w:pPr>
            <w:r w:rsidRPr="00F65CD7">
              <w:t>Black</w:t>
            </w:r>
          </w:p>
        </w:tc>
        <w:tc>
          <w:tcPr>
            <w:tcW w:w="1146" w:type="dxa"/>
            <w:tcBorders>
              <w:top w:val="single" w:sz="8" w:space="0" w:color="AEAEAE"/>
              <w:left w:val="nil"/>
              <w:bottom w:val="single" w:sz="8" w:space="0" w:color="AEAEAE"/>
              <w:right w:val="single" w:sz="8" w:space="0" w:color="E0E0E0"/>
            </w:tcBorders>
            <w:shd w:val="clear" w:color="auto" w:fill="auto"/>
          </w:tcPr>
          <w:p w14:paraId="6964D036" w14:textId="77777777" w:rsidR="004140FE" w:rsidRPr="00F65CD7" w:rsidRDefault="004140FE" w:rsidP="004140FE">
            <w:pPr>
              <w:autoSpaceDE w:val="0"/>
              <w:autoSpaceDN w:val="0"/>
              <w:adjustRightInd w:val="0"/>
              <w:ind w:left="60" w:right="60"/>
              <w:contextualSpacing/>
              <w:jc w:val="right"/>
            </w:pPr>
            <w:r w:rsidRPr="00F65CD7">
              <w:t>.204</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5B948EDE"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6D39C006" w14:textId="77777777" w:rsidR="004140FE" w:rsidRPr="00F65CD7" w:rsidRDefault="004140FE" w:rsidP="004140FE">
            <w:pPr>
              <w:autoSpaceDE w:val="0"/>
              <w:autoSpaceDN w:val="0"/>
              <w:adjustRightInd w:val="0"/>
              <w:ind w:left="60" w:right="60"/>
              <w:contextualSpacing/>
              <w:jc w:val="right"/>
            </w:pPr>
            <w:r w:rsidRPr="00F65CD7">
              <w:t>.652</w:t>
            </w:r>
          </w:p>
        </w:tc>
      </w:tr>
      <w:tr w:rsidR="004140FE" w:rsidRPr="00F65CD7" w14:paraId="59F5FBE7"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23023F2F"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283EA945"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06F08294" w14:textId="77777777" w:rsidR="004140FE" w:rsidRPr="00F65CD7" w:rsidRDefault="004140FE" w:rsidP="004140FE">
            <w:pPr>
              <w:autoSpaceDE w:val="0"/>
              <w:autoSpaceDN w:val="0"/>
              <w:adjustRightInd w:val="0"/>
              <w:ind w:left="60" w:right="60"/>
              <w:contextualSpacing/>
            </w:pPr>
            <w:r w:rsidRPr="00F65CD7">
              <w:t>Hispanic</w:t>
            </w:r>
          </w:p>
        </w:tc>
        <w:tc>
          <w:tcPr>
            <w:tcW w:w="1146" w:type="dxa"/>
            <w:tcBorders>
              <w:top w:val="single" w:sz="8" w:space="0" w:color="AEAEAE"/>
              <w:left w:val="nil"/>
              <w:bottom w:val="single" w:sz="8" w:space="0" w:color="AEAEAE"/>
              <w:right w:val="single" w:sz="8" w:space="0" w:color="E0E0E0"/>
            </w:tcBorders>
            <w:shd w:val="clear" w:color="auto" w:fill="auto"/>
          </w:tcPr>
          <w:p w14:paraId="53CE1851" w14:textId="77777777" w:rsidR="004140FE" w:rsidRPr="00F65CD7" w:rsidRDefault="004140FE" w:rsidP="004140FE">
            <w:pPr>
              <w:autoSpaceDE w:val="0"/>
              <w:autoSpaceDN w:val="0"/>
              <w:adjustRightInd w:val="0"/>
              <w:ind w:left="60" w:right="60"/>
              <w:contextualSpacing/>
              <w:jc w:val="right"/>
            </w:pPr>
            <w:r w:rsidRPr="00F65CD7">
              <w:t>.012</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2487D03E"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094C94D2" w14:textId="77777777" w:rsidR="004140FE" w:rsidRPr="00F65CD7" w:rsidRDefault="004140FE" w:rsidP="004140FE">
            <w:pPr>
              <w:autoSpaceDE w:val="0"/>
              <w:autoSpaceDN w:val="0"/>
              <w:adjustRightInd w:val="0"/>
              <w:ind w:left="60" w:right="60"/>
              <w:contextualSpacing/>
              <w:jc w:val="right"/>
            </w:pPr>
            <w:r w:rsidRPr="00F65CD7">
              <w:t>.914</w:t>
            </w:r>
          </w:p>
        </w:tc>
      </w:tr>
      <w:tr w:rsidR="004140FE" w:rsidRPr="00F65CD7" w14:paraId="6605C206" w14:textId="77777777" w:rsidTr="004140FE">
        <w:trPr>
          <w:cantSplit/>
          <w:trHeight w:val="498"/>
        </w:trPr>
        <w:tc>
          <w:tcPr>
            <w:tcW w:w="924" w:type="dxa"/>
            <w:vMerge/>
            <w:tcBorders>
              <w:top w:val="single" w:sz="8" w:space="0" w:color="152935"/>
              <w:left w:val="nil"/>
              <w:bottom w:val="single" w:sz="8" w:space="0" w:color="152935"/>
              <w:right w:val="nil"/>
            </w:tcBorders>
            <w:shd w:val="clear" w:color="auto" w:fill="auto"/>
          </w:tcPr>
          <w:p w14:paraId="4CCDAEEC"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09BC840E"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2022CB47" w14:textId="77777777" w:rsidR="004140FE" w:rsidRPr="00F65CD7" w:rsidRDefault="004140FE" w:rsidP="004140FE">
            <w:pPr>
              <w:autoSpaceDE w:val="0"/>
              <w:autoSpaceDN w:val="0"/>
              <w:adjustRightInd w:val="0"/>
              <w:ind w:left="60" w:right="60"/>
              <w:contextualSpacing/>
            </w:pPr>
            <w:r w:rsidRPr="00F65CD7">
              <w:t>Parents' highest level of education</w:t>
            </w:r>
          </w:p>
        </w:tc>
        <w:tc>
          <w:tcPr>
            <w:tcW w:w="1146" w:type="dxa"/>
            <w:tcBorders>
              <w:top w:val="single" w:sz="8" w:space="0" w:color="AEAEAE"/>
              <w:left w:val="nil"/>
              <w:bottom w:val="single" w:sz="8" w:space="0" w:color="AEAEAE"/>
              <w:right w:val="single" w:sz="8" w:space="0" w:color="E0E0E0"/>
            </w:tcBorders>
            <w:shd w:val="clear" w:color="auto" w:fill="auto"/>
          </w:tcPr>
          <w:p w14:paraId="71DD337D" w14:textId="77777777" w:rsidR="004140FE" w:rsidRPr="00F65CD7" w:rsidRDefault="004140FE" w:rsidP="004140FE">
            <w:pPr>
              <w:autoSpaceDE w:val="0"/>
              <w:autoSpaceDN w:val="0"/>
              <w:adjustRightInd w:val="0"/>
              <w:ind w:left="60" w:right="60"/>
              <w:contextualSpacing/>
              <w:jc w:val="right"/>
            </w:pPr>
            <w:r w:rsidRPr="00F65CD7">
              <w:t>20.267</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4E0D344D"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6B9C4B68"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26D2E4B7" w14:textId="77777777" w:rsidTr="004140FE">
        <w:trPr>
          <w:cantSplit/>
          <w:trHeight w:val="480"/>
        </w:trPr>
        <w:tc>
          <w:tcPr>
            <w:tcW w:w="924" w:type="dxa"/>
            <w:vMerge/>
            <w:tcBorders>
              <w:top w:val="single" w:sz="8" w:space="0" w:color="152935"/>
              <w:left w:val="nil"/>
              <w:bottom w:val="single" w:sz="8" w:space="0" w:color="152935"/>
              <w:right w:val="nil"/>
            </w:tcBorders>
            <w:shd w:val="clear" w:color="auto" w:fill="auto"/>
          </w:tcPr>
          <w:p w14:paraId="05F15A18" w14:textId="77777777" w:rsidR="004140FE" w:rsidRPr="00F65CD7" w:rsidRDefault="004140FE" w:rsidP="004140FE">
            <w:pPr>
              <w:autoSpaceDE w:val="0"/>
              <w:autoSpaceDN w:val="0"/>
              <w:adjustRightInd w:val="0"/>
              <w:contextualSpacing/>
            </w:pPr>
          </w:p>
        </w:tc>
        <w:tc>
          <w:tcPr>
            <w:tcW w:w="1215" w:type="dxa"/>
            <w:vMerge/>
            <w:tcBorders>
              <w:top w:val="single" w:sz="8" w:space="0" w:color="152935"/>
              <w:left w:val="nil"/>
              <w:bottom w:val="single" w:sz="8" w:space="0" w:color="AEAEAE"/>
              <w:right w:val="nil"/>
            </w:tcBorders>
            <w:shd w:val="clear" w:color="auto" w:fill="auto"/>
          </w:tcPr>
          <w:p w14:paraId="1719EC24" w14:textId="77777777" w:rsidR="004140FE" w:rsidRPr="00F65CD7" w:rsidRDefault="004140FE" w:rsidP="004140FE">
            <w:pPr>
              <w:autoSpaceDE w:val="0"/>
              <w:autoSpaceDN w:val="0"/>
              <w:adjustRightInd w:val="0"/>
              <w:contextualSpacing/>
            </w:pPr>
          </w:p>
        </w:tc>
        <w:tc>
          <w:tcPr>
            <w:tcW w:w="2739" w:type="dxa"/>
            <w:tcBorders>
              <w:top w:val="single" w:sz="8" w:space="0" w:color="AEAEAE"/>
              <w:left w:val="nil"/>
              <w:bottom w:val="single" w:sz="8" w:space="0" w:color="AEAEAE"/>
              <w:right w:val="nil"/>
            </w:tcBorders>
            <w:shd w:val="clear" w:color="auto" w:fill="auto"/>
            <w:vAlign w:val="center"/>
          </w:tcPr>
          <w:p w14:paraId="5884D501" w14:textId="77777777" w:rsidR="004140FE" w:rsidRPr="00F65CD7" w:rsidRDefault="004140FE" w:rsidP="004140FE">
            <w:pPr>
              <w:autoSpaceDE w:val="0"/>
              <w:autoSpaceDN w:val="0"/>
              <w:adjustRightInd w:val="0"/>
              <w:ind w:left="60" w:right="60"/>
              <w:contextualSpacing/>
            </w:pPr>
            <w:r w:rsidRPr="00F65CD7">
              <w:t>Number of academic risk factors in 10th grade</w:t>
            </w:r>
          </w:p>
        </w:tc>
        <w:tc>
          <w:tcPr>
            <w:tcW w:w="1146" w:type="dxa"/>
            <w:tcBorders>
              <w:top w:val="single" w:sz="8" w:space="0" w:color="AEAEAE"/>
              <w:left w:val="nil"/>
              <w:bottom w:val="single" w:sz="8" w:space="0" w:color="AEAEAE"/>
              <w:right w:val="single" w:sz="8" w:space="0" w:color="E0E0E0"/>
            </w:tcBorders>
            <w:shd w:val="clear" w:color="auto" w:fill="auto"/>
          </w:tcPr>
          <w:p w14:paraId="7AEC5C7B" w14:textId="77777777" w:rsidR="004140FE" w:rsidRPr="00F65CD7" w:rsidRDefault="004140FE" w:rsidP="004140FE">
            <w:pPr>
              <w:autoSpaceDE w:val="0"/>
              <w:autoSpaceDN w:val="0"/>
              <w:adjustRightInd w:val="0"/>
              <w:ind w:left="60" w:right="60"/>
              <w:contextualSpacing/>
              <w:jc w:val="right"/>
            </w:pPr>
            <w:r w:rsidRPr="00F65CD7">
              <w:t>14.827</w:t>
            </w:r>
          </w:p>
        </w:tc>
        <w:tc>
          <w:tcPr>
            <w:tcW w:w="1146" w:type="dxa"/>
            <w:tcBorders>
              <w:top w:val="single" w:sz="8" w:space="0" w:color="AEAEAE"/>
              <w:left w:val="single" w:sz="8" w:space="0" w:color="E0E0E0"/>
              <w:bottom w:val="single" w:sz="8" w:space="0" w:color="AEAEAE"/>
              <w:right w:val="single" w:sz="8" w:space="0" w:color="E0E0E0"/>
            </w:tcBorders>
            <w:shd w:val="clear" w:color="auto" w:fill="auto"/>
          </w:tcPr>
          <w:p w14:paraId="58A4C1B5" w14:textId="77777777" w:rsidR="004140FE" w:rsidRPr="00F65CD7" w:rsidRDefault="004140FE" w:rsidP="004140FE">
            <w:pPr>
              <w:autoSpaceDE w:val="0"/>
              <w:autoSpaceDN w:val="0"/>
              <w:adjustRightInd w:val="0"/>
              <w:ind w:left="60" w:right="60"/>
              <w:contextualSpacing/>
              <w:jc w:val="right"/>
            </w:pPr>
            <w:r w:rsidRPr="00F65CD7">
              <w:t>1</w:t>
            </w:r>
          </w:p>
        </w:tc>
        <w:tc>
          <w:tcPr>
            <w:tcW w:w="1146" w:type="dxa"/>
            <w:tcBorders>
              <w:top w:val="single" w:sz="8" w:space="0" w:color="AEAEAE"/>
              <w:left w:val="single" w:sz="8" w:space="0" w:color="E0E0E0"/>
              <w:bottom w:val="single" w:sz="8" w:space="0" w:color="AEAEAE"/>
              <w:right w:val="nil"/>
            </w:tcBorders>
            <w:shd w:val="clear" w:color="auto" w:fill="auto"/>
          </w:tcPr>
          <w:p w14:paraId="43A833AA" w14:textId="77777777" w:rsidR="004140FE" w:rsidRPr="00F65CD7" w:rsidRDefault="004140FE" w:rsidP="004140FE">
            <w:pPr>
              <w:autoSpaceDE w:val="0"/>
              <w:autoSpaceDN w:val="0"/>
              <w:adjustRightInd w:val="0"/>
              <w:ind w:left="60" w:right="60"/>
              <w:contextualSpacing/>
              <w:jc w:val="right"/>
            </w:pPr>
            <w:r w:rsidRPr="00F65CD7">
              <w:t>.000</w:t>
            </w:r>
          </w:p>
        </w:tc>
      </w:tr>
      <w:tr w:rsidR="004140FE" w:rsidRPr="00F65CD7" w14:paraId="2D75060A" w14:textId="77777777" w:rsidTr="004140FE">
        <w:trPr>
          <w:cantSplit/>
          <w:trHeight w:val="258"/>
        </w:trPr>
        <w:tc>
          <w:tcPr>
            <w:tcW w:w="924" w:type="dxa"/>
            <w:vMerge/>
            <w:tcBorders>
              <w:top w:val="single" w:sz="8" w:space="0" w:color="152935"/>
              <w:left w:val="nil"/>
              <w:bottom w:val="single" w:sz="8" w:space="0" w:color="152935"/>
              <w:right w:val="nil"/>
            </w:tcBorders>
            <w:shd w:val="clear" w:color="auto" w:fill="auto"/>
          </w:tcPr>
          <w:p w14:paraId="039CFFCD" w14:textId="77777777" w:rsidR="004140FE" w:rsidRPr="00F65CD7" w:rsidRDefault="004140FE" w:rsidP="004140FE">
            <w:pPr>
              <w:autoSpaceDE w:val="0"/>
              <w:autoSpaceDN w:val="0"/>
              <w:adjustRightInd w:val="0"/>
              <w:contextualSpacing/>
            </w:pPr>
          </w:p>
        </w:tc>
        <w:tc>
          <w:tcPr>
            <w:tcW w:w="3954" w:type="dxa"/>
            <w:gridSpan w:val="2"/>
            <w:tcBorders>
              <w:top w:val="single" w:sz="8" w:space="0" w:color="AEAEAE"/>
              <w:left w:val="nil"/>
              <w:bottom w:val="single" w:sz="8" w:space="0" w:color="152935"/>
              <w:right w:val="nil"/>
            </w:tcBorders>
            <w:shd w:val="clear" w:color="auto" w:fill="auto"/>
          </w:tcPr>
          <w:p w14:paraId="390DFB3E" w14:textId="77777777" w:rsidR="004140FE" w:rsidRPr="00F65CD7" w:rsidRDefault="004140FE" w:rsidP="004140FE">
            <w:pPr>
              <w:autoSpaceDE w:val="0"/>
              <w:autoSpaceDN w:val="0"/>
              <w:adjustRightInd w:val="0"/>
              <w:ind w:left="60" w:right="60"/>
              <w:contextualSpacing/>
            </w:pPr>
            <w:r w:rsidRPr="00F65CD7">
              <w:t>Overall Statistics</w:t>
            </w:r>
          </w:p>
        </w:tc>
        <w:tc>
          <w:tcPr>
            <w:tcW w:w="1146" w:type="dxa"/>
            <w:tcBorders>
              <w:top w:val="single" w:sz="8" w:space="0" w:color="AEAEAE"/>
              <w:left w:val="nil"/>
              <w:bottom w:val="single" w:sz="8" w:space="0" w:color="152935"/>
              <w:right w:val="single" w:sz="8" w:space="0" w:color="E0E0E0"/>
            </w:tcBorders>
            <w:shd w:val="clear" w:color="auto" w:fill="auto"/>
          </w:tcPr>
          <w:p w14:paraId="686C53F6" w14:textId="77777777" w:rsidR="004140FE" w:rsidRPr="00F65CD7" w:rsidRDefault="004140FE" w:rsidP="004140FE">
            <w:pPr>
              <w:autoSpaceDE w:val="0"/>
              <w:autoSpaceDN w:val="0"/>
              <w:adjustRightInd w:val="0"/>
              <w:ind w:left="60" w:right="60"/>
              <w:contextualSpacing/>
              <w:jc w:val="right"/>
            </w:pPr>
            <w:r w:rsidRPr="00F65CD7">
              <w:t>88.675</w:t>
            </w:r>
          </w:p>
        </w:tc>
        <w:tc>
          <w:tcPr>
            <w:tcW w:w="1146" w:type="dxa"/>
            <w:tcBorders>
              <w:top w:val="single" w:sz="8" w:space="0" w:color="AEAEAE"/>
              <w:left w:val="single" w:sz="8" w:space="0" w:color="E0E0E0"/>
              <w:bottom w:val="single" w:sz="8" w:space="0" w:color="152935"/>
              <w:right w:val="single" w:sz="8" w:space="0" w:color="E0E0E0"/>
            </w:tcBorders>
            <w:shd w:val="clear" w:color="auto" w:fill="auto"/>
          </w:tcPr>
          <w:p w14:paraId="1EDDE76D" w14:textId="77777777" w:rsidR="004140FE" w:rsidRPr="00F65CD7" w:rsidRDefault="004140FE" w:rsidP="004140FE">
            <w:pPr>
              <w:autoSpaceDE w:val="0"/>
              <w:autoSpaceDN w:val="0"/>
              <w:adjustRightInd w:val="0"/>
              <w:ind w:left="60" w:right="60"/>
              <w:contextualSpacing/>
              <w:jc w:val="right"/>
            </w:pPr>
            <w:r w:rsidRPr="00F65CD7">
              <w:t>88.675</w:t>
            </w:r>
          </w:p>
        </w:tc>
        <w:tc>
          <w:tcPr>
            <w:tcW w:w="1146" w:type="dxa"/>
            <w:tcBorders>
              <w:top w:val="single" w:sz="8" w:space="0" w:color="AEAEAE"/>
              <w:left w:val="single" w:sz="8" w:space="0" w:color="E0E0E0"/>
              <w:bottom w:val="single" w:sz="8" w:space="0" w:color="152935"/>
              <w:right w:val="nil"/>
            </w:tcBorders>
            <w:shd w:val="clear" w:color="auto" w:fill="auto"/>
          </w:tcPr>
          <w:p w14:paraId="4203F905" w14:textId="77777777" w:rsidR="004140FE" w:rsidRPr="00F65CD7" w:rsidRDefault="004140FE" w:rsidP="004140FE">
            <w:pPr>
              <w:autoSpaceDE w:val="0"/>
              <w:autoSpaceDN w:val="0"/>
              <w:adjustRightInd w:val="0"/>
              <w:ind w:left="60" w:right="60"/>
              <w:contextualSpacing/>
              <w:jc w:val="right"/>
            </w:pPr>
            <w:r w:rsidRPr="00F65CD7">
              <w:t>9</w:t>
            </w:r>
          </w:p>
        </w:tc>
      </w:tr>
    </w:tbl>
    <w:p w14:paraId="16FEBFFA" w14:textId="77777777" w:rsidR="00247F31" w:rsidRPr="00F65CD7" w:rsidRDefault="00247F31" w:rsidP="004140FE">
      <w:pPr>
        <w:tabs>
          <w:tab w:val="left" w:pos="8550"/>
        </w:tabs>
        <w:autoSpaceDE w:val="0"/>
        <w:autoSpaceDN w:val="0"/>
        <w:adjustRightInd w:val="0"/>
        <w:contextualSpacing/>
      </w:pPr>
    </w:p>
    <w:p w14:paraId="46178760" w14:textId="375BFA20" w:rsidR="00247F31" w:rsidRPr="00F65CD7" w:rsidRDefault="00247F31" w:rsidP="001D53B5">
      <w:pPr>
        <w:autoSpaceDE w:val="0"/>
        <w:autoSpaceDN w:val="0"/>
        <w:adjustRightInd w:val="0"/>
        <w:spacing w:line="480" w:lineRule="auto"/>
        <w:ind w:firstLine="720"/>
        <w:contextualSpacing/>
      </w:pPr>
      <w:r w:rsidRPr="00F65CD7">
        <w:t>As in the pre-PSM analysis, the</w:t>
      </w:r>
      <w:r w:rsidRPr="00F65CD7">
        <w:rPr>
          <w:b/>
          <w:bCs/>
        </w:rPr>
        <w:t xml:space="preserve"> </w:t>
      </w:r>
      <w:r w:rsidRPr="00F65CD7">
        <w:rPr>
          <w:bCs/>
        </w:rPr>
        <w:t>Block 1 model</w:t>
      </w:r>
      <w:r w:rsidRPr="00F65CD7">
        <w:t xml:space="preserve"> corresponds to a model that uses nine predictor variables to predict the odds of college enrollment. The </w:t>
      </w:r>
      <w:r w:rsidR="00BC6608" w:rsidRPr="00F65CD7">
        <w:t>chi</w:t>
      </w:r>
      <w:r w:rsidRPr="00F65CD7">
        <w:t xml:space="preserve">-square value </w:t>
      </w:r>
      <w:r w:rsidR="007162A5" w:rsidRPr="00F65CD7">
        <w:t>is</w:t>
      </w:r>
      <w:r w:rsidRPr="00F65CD7">
        <w:t xml:space="preserve"> 91.065 (p &lt; .001). This tells me that the fit of this nine-predictor model is assessed by evaluating whether the goodness of fit for this model is significantly better than the fit for the null model or Block 0 model (see </w:t>
      </w:r>
      <w:r w:rsidR="00AA705D" w:rsidRPr="00F65CD7">
        <w:t xml:space="preserve">Table </w:t>
      </w:r>
      <w:r w:rsidR="00220954" w:rsidRPr="00F65CD7">
        <w:t>72</w:t>
      </w:r>
      <w:r w:rsidRPr="00F65CD7">
        <w:t xml:space="preserve">). In other words, the addition of the nine predictors made the model better, improving the odds of </w:t>
      </w:r>
      <w:r w:rsidR="00BC6608" w:rsidRPr="00F65CD7">
        <w:t xml:space="preserve">predicting enrollment </w:t>
      </w:r>
      <w:r w:rsidRPr="00F65CD7">
        <w:t>in college. As shown in the Classification table results (</w:t>
      </w:r>
      <w:r w:rsidR="00AA705D" w:rsidRPr="00F65CD7">
        <w:t xml:space="preserve">Table </w:t>
      </w:r>
      <w:r w:rsidR="00F9598E" w:rsidRPr="00F65CD7">
        <w:t>7</w:t>
      </w:r>
      <w:r w:rsidR="00220954" w:rsidRPr="00F65CD7">
        <w:t>4</w:t>
      </w:r>
      <w:r w:rsidRPr="00F65CD7">
        <w:t xml:space="preserve">), with the addition of the nine predictors, an overall 90.2 </w:t>
      </w:r>
      <w:r w:rsidR="00BC6608" w:rsidRPr="00F65CD7">
        <w:t xml:space="preserve">% </w:t>
      </w:r>
      <w:r w:rsidRPr="00F65CD7">
        <w:t xml:space="preserve">of students will </w:t>
      </w:r>
      <w:r w:rsidR="00BC6608" w:rsidRPr="00F65CD7">
        <w:t xml:space="preserve">be predicted to </w:t>
      </w:r>
      <w:r w:rsidRPr="00F65CD7">
        <w:t xml:space="preserve">enroll in college, which is again significantly higher than the null model.  </w:t>
      </w:r>
    </w:p>
    <w:p w14:paraId="0FB15880" w14:textId="730F1BE4" w:rsidR="00247F31" w:rsidRPr="00F65CD7" w:rsidRDefault="00247F31" w:rsidP="001D53B5">
      <w:pPr>
        <w:autoSpaceDE w:val="0"/>
        <w:autoSpaceDN w:val="0"/>
        <w:adjustRightInd w:val="0"/>
        <w:spacing w:line="480" w:lineRule="auto"/>
        <w:ind w:firstLine="720"/>
        <w:contextualSpacing/>
      </w:pPr>
      <w:r w:rsidRPr="00F65CD7">
        <w:t xml:space="preserve">The -2 Log Likelihood </w:t>
      </w:r>
      <w:r w:rsidR="00BC6608" w:rsidRPr="00F65CD7">
        <w:t>wa</w:t>
      </w:r>
      <w:r w:rsidRPr="00F65CD7">
        <w:t>s 318.960</w:t>
      </w:r>
      <w:r w:rsidRPr="00F65CD7">
        <w:rPr>
          <w:vertAlign w:val="superscript"/>
        </w:rPr>
        <w:t>a</w:t>
      </w:r>
      <w:r w:rsidRPr="00F65CD7">
        <w:t xml:space="preserve"> (</w:t>
      </w:r>
      <w:r w:rsidR="00F40581" w:rsidRPr="00F65CD7">
        <w:t xml:space="preserve">see Table </w:t>
      </w:r>
      <w:r w:rsidR="00220954" w:rsidRPr="00F65CD7">
        <w:t>73</w:t>
      </w:r>
      <w:r w:rsidRPr="00F65CD7">
        <w:t xml:space="preserve">).  The Cox &amp; Snell </w:t>
      </w:r>
      <w:r w:rsidR="00BC6608" w:rsidRPr="00F65CD7">
        <w:rPr>
          <w:i/>
          <w:iCs/>
        </w:rPr>
        <w:t>R</w:t>
      </w:r>
      <w:r w:rsidRPr="00F65CD7">
        <w:t xml:space="preserve">-Square (Cox &amp; Snell pseudo R-Square) </w:t>
      </w:r>
      <w:r w:rsidR="00BC6608" w:rsidRPr="00F65CD7">
        <w:t>wa</w:t>
      </w:r>
      <w:r w:rsidRPr="00F65CD7">
        <w:t xml:space="preserve">s .134, and Nagelkerke pseudo R-Square </w:t>
      </w:r>
      <w:r w:rsidR="00BC6608" w:rsidRPr="00F65CD7">
        <w:t>wa</w:t>
      </w:r>
      <w:r w:rsidRPr="00F65CD7">
        <w:t xml:space="preserve">s .281. The model </w:t>
      </w:r>
      <w:r w:rsidR="00BC6608" w:rsidRPr="00F65CD7">
        <w:t xml:space="preserve">accounted </w:t>
      </w:r>
      <w:r w:rsidRPr="00F65CD7">
        <w:t xml:space="preserve">for about 28% of the variance (see </w:t>
      </w:r>
      <w:r w:rsidR="00AA705D" w:rsidRPr="00F65CD7">
        <w:t xml:space="preserve">Table </w:t>
      </w:r>
      <w:r w:rsidR="00F9598E" w:rsidRPr="00F65CD7">
        <w:t>62</w:t>
      </w:r>
      <w:r w:rsidRPr="00F65CD7">
        <w:t>).</w:t>
      </w:r>
    </w:p>
    <w:p w14:paraId="3745C798" w14:textId="0392A593" w:rsidR="00247F31" w:rsidRPr="00F65CD7" w:rsidRDefault="00247F31" w:rsidP="00064146">
      <w:pPr>
        <w:autoSpaceDE w:val="0"/>
        <w:autoSpaceDN w:val="0"/>
        <w:adjustRightInd w:val="0"/>
        <w:spacing w:line="480" w:lineRule="auto"/>
        <w:ind w:firstLine="720"/>
        <w:contextualSpacing/>
      </w:pPr>
      <w:r w:rsidRPr="00F65CD7">
        <w:lastRenderedPageBreak/>
        <w:t>Based on the Variables in Equation results (</w:t>
      </w:r>
      <w:r w:rsidR="00AA705D" w:rsidRPr="00F65CD7">
        <w:t xml:space="preserve">Table </w:t>
      </w:r>
      <w:r w:rsidR="00F9598E" w:rsidRPr="00F65CD7">
        <w:t>7</w:t>
      </w:r>
      <w:r w:rsidR="00220954" w:rsidRPr="00F65CD7">
        <w:t>5</w:t>
      </w:r>
      <w:r w:rsidRPr="00F65CD7">
        <w:t xml:space="preserve">), only four predictors, reading quartile, parent composition, </w:t>
      </w:r>
      <w:r w:rsidR="00BC6608" w:rsidRPr="00F65CD7">
        <w:t>Black</w:t>
      </w:r>
      <w:r w:rsidRPr="00F65CD7">
        <w:t xml:space="preserve">, and Hispanic, significantly predicted the likelihood of enrolling in college (p = .000). </w:t>
      </w:r>
    </w:p>
    <w:tbl>
      <w:tblPr>
        <w:tblW w:w="5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931"/>
        <w:gridCol w:w="1452"/>
        <w:gridCol w:w="1200"/>
        <w:gridCol w:w="1200"/>
      </w:tblGrid>
      <w:tr w:rsidR="00247F31" w:rsidRPr="00F65CD7" w14:paraId="30D3D732" w14:textId="77777777" w:rsidTr="00751042">
        <w:trPr>
          <w:cantSplit/>
        </w:trPr>
        <w:tc>
          <w:tcPr>
            <w:tcW w:w="5751" w:type="dxa"/>
            <w:gridSpan w:val="5"/>
            <w:tcBorders>
              <w:top w:val="nil"/>
              <w:left w:val="nil"/>
              <w:bottom w:val="nil"/>
              <w:right w:val="nil"/>
            </w:tcBorders>
            <w:shd w:val="clear" w:color="auto" w:fill="auto"/>
            <w:vAlign w:val="center"/>
          </w:tcPr>
          <w:p w14:paraId="0B06EEC2" w14:textId="571C09EA" w:rsidR="00247F31" w:rsidRPr="00F65CD7" w:rsidRDefault="00247F31" w:rsidP="001D53B5">
            <w:pPr>
              <w:autoSpaceDE w:val="0"/>
              <w:autoSpaceDN w:val="0"/>
              <w:adjustRightInd w:val="0"/>
              <w:ind w:left="60" w:right="60"/>
              <w:contextualSpacing/>
            </w:pPr>
            <w:r w:rsidRPr="00F65CD7">
              <w:t xml:space="preserve">Table </w:t>
            </w:r>
            <w:r w:rsidR="00F9598E" w:rsidRPr="00F65CD7">
              <w:t>7</w:t>
            </w:r>
            <w:r w:rsidR="00220954" w:rsidRPr="00F65CD7">
              <w:t>2</w:t>
            </w:r>
          </w:p>
          <w:p w14:paraId="24024878" w14:textId="77777777" w:rsidR="00247F31" w:rsidRPr="00F65CD7" w:rsidRDefault="00247F31" w:rsidP="001D53B5">
            <w:pPr>
              <w:autoSpaceDE w:val="0"/>
              <w:autoSpaceDN w:val="0"/>
              <w:adjustRightInd w:val="0"/>
              <w:ind w:left="60" w:right="60"/>
              <w:contextualSpacing/>
            </w:pPr>
          </w:p>
          <w:p w14:paraId="06A2DBB8" w14:textId="59465C7C"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1 </w:t>
            </w:r>
            <w:r w:rsidR="00247F31" w:rsidRPr="00F65CD7">
              <w:rPr>
                <w:i/>
                <w:iCs/>
              </w:rPr>
              <w:t>Omnibus Tests of Model Coefficients</w:t>
            </w:r>
            <w:r w:rsidR="0034723E" w:rsidRPr="00F65CD7">
              <w:rPr>
                <w:bCs/>
                <w:i/>
                <w:iCs/>
              </w:rPr>
              <w:t>--</w:t>
            </w:r>
            <w:r w:rsidRPr="00F65CD7">
              <w:rPr>
                <w:bCs/>
                <w:i/>
                <w:iCs/>
              </w:rPr>
              <w:t>After Matching</w:t>
            </w:r>
          </w:p>
        </w:tc>
      </w:tr>
      <w:tr w:rsidR="00247F31" w:rsidRPr="00F65CD7" w14:paraId="03D93295" w14:textId="77777777" w:rsidTr="00751042">
        <w:trPr>
          <w:cantSplit/>
        </w:trPr>
        <w:tc>
          <w:tcPr>
            <w:tcW w:w="1899" w:type="dxa"/>
            <w:gridSpan w:val="2"/>
            <w:tcBorders>
              <w:top w:val="nil"/>
              <w:left w:val="nil"/>
              <w:bottom w:val="single" w:sz="8" w:space="0" w:color="152935"/>
              <w:right w:val="nil"/>
            </w:tcBorders>
            <w:shd w:val="clear" w:color="auto" w:fill="auto"/>
            <w:vAlign w:val="bottom"/>
          </w:tcPr>
          <w:p w14:paraId="49F3593A" w14:textId="77777777" w:rsidR="00247F31" w:rsidRPr="00F65CD7" w:rsidRDefault="00247F31" w:rsidP="001D53B5">
            <w:pPr>
              <w:autoSpaceDE w:val="0"/>
              <w:autoSpaceDN w:val="0"/>
              <w:adjustRightInd w:val="0"/>
              <w:contextualSpacing/>
            </w:pPr>
          </w:p>
        </w:tc>
        <w:tc>
          <w:tcPr>
            <w:tcW w:w="1452" w:type="dxa"/>
            <w:tcBorders>
              <w:top w:val="nil"/>
              <w:left w:val="nil"/>
              <w:bottom w:val="single" w:sz="8" w:space="0" w:color="152935"/>
              <w:right w:val="single" w:sz="8" w:space="0" w:color="E0E0E0"/>
            </w:tcBorders>
            <w:shd w:val="clear" w:color="auto" w:fill="auto"/>
            <w:vAlign w:val="bottom"/>
          </w:tcPr>
          <w:p w14:paraId="17B2EB87" w14:textId="77777777" w:rsidR="00247F31" w:rsidRPr="00F65CD7" w:rsidRDefault="00247F31" w:rsidP="001D53B5">
            <w:pPr>
              <w:autoSpaceDE w:val="0"/>
              <w:autoSpaceDN w:val="0"/>
              <w:adjustRightInd w:val="0"/>
              <w:ind w:left="60" w:right="60"/>
              <w:contextualSpacing/>
              <w:jc w:val="center"/>
            </w:pPr>
            <w:r w:rsidRPr="00F65CD7">
              <w:t>Chi-square</w:t>
            </w:r>
          </w:p>
        </w:tc>
        <w:tc>
          <w:tcPr>
            <w:tcW w:w="1200" w:type="dxa"/>
            <w:tcBorders>
              <w:top w:val="nil"/>
              <w:left w:val="single" w:sz="8" w:space="0" w:color="E0E0E0"/>
              <w:bottom w:val="single" w:sz="8" w:space="0" w:color="152935"/>
              <w:right w:val="single" w:sz="8" w:space="0" w:color="E0E0E0"/>
            </w:tcBorders>
            <w:shd w:val="clear" w:color="auto" w:fill="auto"/>
            <w:vAlign w:val="bottom"/>
          </w:tcPr>
          <w:p w14:paraId="46024B45"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1200" w:type="dxa"/>
            <w:tcBorders>
              <w:top w:val="nil"/>
              <w:left w:val="single" w:sz="8" w:space="0" w:color="E0E0E0"/>
              <w:bottom w:val="single" w:sz="8" w:space="0" w:color="152935"/>
              <w:right w:val="nil"/>
            </w:tcBorders>
            <w:shd w:val="clear" w:color="auto" w:fill="auto"/>
            <w:vAlign w:val="bottom"/>
          </w:tcPr>
          <w:p w14:paraId="610E7CDE" w14:textId="77777777" w:rsidR="00247F31" w:rsidRPr="00F65CD7" w:rsidRDefault="00247F31" w:rsidP="001D53B5">
            <w:pPr>
              <w:autoSpaceDE w:val="0"/>
              <w:autoSpaceDN w:val="0"/>
              <w:adjustRightInd w:val="0"/>
              <w:ind w:left="60" w:right="60"/>
              <w:contextualSpacing/>
              <w:jc w:val="center"/>
            </w:pPr>
            <w:r w:rsidRPr="00F65CD7">
              <w:t>Sig.</w:t>
            </w:r>
          </w:p>
        </w:tc>
      </w:tr>
      <w:tr w:rsidR="00247F31" w:rsidRPr="00F65CD7" w14:paraId="1A3FCF23" w14:textId="77777777" w:rsidTr="00751042">
        <w:trPr>
          <w:cantSplit/>
        </w:trPr>
        <w:tc>
          <w:tcPr>
            <w:tcW w:w="968" w:type="dxa"/>
            <w:vMerge w:val="restart"/>
            <w:tcBorders>
              <w:top w:val="single" w:sz="8" w:space="0" w:color="152935"/>
              <w:left w:val="nil"/>
              <w:bottom w:val="single" w:sz="8" w:space="0" w:color="152935"/>
              <w:right w:val="nil"/>
            </w:tcBorders>
            <w:shd w:val="clear" w:color="auto" w:fill="auto"/>
          </w:tcPr>
          <w:p w14:paraId="3E76411D" w14:textId="77777777" w:rsidR="00247F31" w:rsidRPr="00F65CD7" w:rsidRDefault="00247F31" w:rsidP="001D53B5">
            <w:pPr>
              <w:autoSpaceDE w:val="0"/>
              <w:autoSpaceDN w:val="0"/>
              <w:adjustRightInd w:val="0"/>
              <w:ind w:left="60" w:right="60"/>
              <w:contextualSpacing/>
            </w:pPr>
            <w:r w:rsidRPr="00F65CD7">
              <w:t>Step 1</w:t>
            </w:r>
          </w:p>
        </w:tc>
        <w:tc>
          <w:tcPr>
            <w:tcW w:w="931" w:type="dxa"/>
            <w:tcBorders>
              <w:top w:val="single" w:sz="8" w:space="0" w:color="152935"/>
              <w:left w:val="nil"/>
              <w:bottom w:val="single" w:sz="8" w:space="0" w:color="AEAEAE"/>
              <w:right w:val="nil"/>
            </w:tcBorders>
            <w:shd w:val="clear" w:color="auto" w:fill="auto"/>
          </w:tcPr>
          <w:p w14:paraId="59ACDE35" w14:textId="77777777" w:rsidR="00247F31" w:rsidRPr="00F65CD7" w:rsidRDefault="00247F31" w:rsidP="001D53B5">
            <w:pPr>
              <w:autoSpaceDE w:val="0"/>
              <w:autoSpaceDN w:val="0"/>
              <w:adjustRightInd w:val="0"/>
              <w:ind w:left="60" w:right="60"/>
              <w:contextualSpacing/>
            </w:pPr>
            <w:r w:rsidRPr="00F65CD7">
              <w:t>Step</w:t>
            </w:r>
          </w:p>
        </w:tc>
        <w:tc>
          <w:tcPr>
            <w:tcW w:w="1452" w:type="dxa"/>
            <w:tcBorders>
              <w:top w:val="single" w:sz="8" w:space="0" w:color="152935"/>
              <w:left w:val="nil"/>
              <w:bottom w:val="single" w:sz="8" w:space="0" w:color="AEAEAE"/>
              <w:right w:val="single" w:sz="8" w:space="0" w:color="E0E0E0"/>
            </w:tcBorders>
            <w:shd w:val="clear" w:color="auto" w:fill="auto"/>
          </w:tcPr>
          <w:p w14:paraId="57D58DF0" w14:textId="77777777" w:rsidR="00247F31" w:rsidRPr="00F65CD7" w:rsidRDefault="00247F31" w:rsidP="001D53B5">
            <w:pPr>
              <w:autoSpaceDE w:val="0"/>
              <w:autoSpaceDN w:val="0"/>
              <w:adjustRightInd w:val="0"/>
              <w:ind w:left="60" w:right="60"/>
              <w:contextualSpacing/>
              <w:jc w:val="right"/>
            </w:pPr>
            <w:r w:rsidRPr="00F65CD7">
              <w:t>91.065</w:t>
            </w:r>
          </w:p>
        </w:tc>
        <w:tc>
          <w:tcPr>
            <w:tcW w:w="1200" w:type="dxa"/>
            <w:tcBorders>
              <w:top w:val="single" w:sz="8" w:space="0" w:color="152935"/>
              <w:left w:val="single" w:sz="8" w:space="0" w:color="E0E0E0"/>
              <w:bottom w:val="single" w:sz="8" w:space="0" w:color="AEAEAE"/>
              <w:right w:val="single" w:sz="8" w:space="0" w:color="E0E0E0"/>
            </w:tcBorders>
            <w:shd w:val="clear" w:color="auto" w:fill="auto"/>
          </w:tcPr>
          <w:p w14:paraId="36B3259A" w14:textId="77777777" w:rsidR="00247F31" w:rsidRPr="00F65CD7" w:rsidRDefault="00247F31" w:rsidP="001D53B5">
            <w:pPr>
              <w:autoSpaceDE w:val="0"/>
              <w:autoSpaceDN w:val="0"/>
              <w:adjustRightInd w:val="0"/>
              <w:ind w:left="60" w:right="60"/>
              <w:contextualSpacing/>
              <w:jc w:val="right"/>
            </w:pPr>
            <w:r w:rsidRPr="00F65CD7">
              <w:t>9</w:t>
            </w:r>
          </w:p>
        </w:tc>
        <w:tc>
          <w:tcPr>
            <w:tcW w:w="1200" w:type="dxa"/>
            <w:tcBorders>
              <w:top w:val="single" w:sz="8" w:space="0" w:color="152935"/>
              <w:left w:val="single" w:sz="8" w:space="0" w:color="E0E0E0"/>
              <w:bottom w:val="single" w:sz="8" w:space="0" w:color="AEAEAE"/>
              <w:right w:val="nil"/>
            </w:tcBorders>
            <w:shd w:val="clear" w:color="auto" w:fill="auto"/>
          </w:tcPr>
          <w:p w14:paraId="11B650A0"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4013506E" w14:textId="77777777" w:rsidTr="00751042">
        <w:trPr>
          <w:cantSplit/>
        </w:trPr>
        <w:tc>
          <w:tcPr>
            <w:tcW w:w="968" w:type="dxa"/>
            <w:vMerge/>
            <w:tcBorders>
              <w:top w:val="single" w:sz="8" w:space="0" w:color="152935"/>
              <w:left w:val="nil"/>
              <w:bottom w:val="single" w:sz="8" w:space="0" w:color="152935"/>
              <w:right w:val="nil"/>
            </w:tcBorders>
            <w:shd w:val="clear" w:color="auto" w:fill="auto"/>
          </w:tcPr>
          <w:p w14:paraId="1CFA305B" w14:textId="77777777" w:rsidR="00247F31" w:rsidRPr="00F65CD7" w:rsidRDefault="00247F31" w:rsidP="001D53B5">
            <w:pPr>
              <w:autoSpaceDE w:val="0"/>
              <w:autoSpaceDN w:val="0"/>
              <w:adjustRightInd w:val="0"/>
              <w:contextualSpacing/>
            </w:pPr>
          </w:p>
        </w:tc>
        <w:tc>
          <w:tcPr>
            <w:tcW w:w="931" w:type="dxa"/>
            <w:tcBorders>
              <w:top w:val="single" w:sz="8" w:space="0" w:color="AEAEAE"/>
              <w:left w:val="nil"/>
              <w:bottom w:val="single" w:sz="8" w:space="0" w:color="AEAEAE"/>
              <w:right w:val="nil"/>
            </w:tcBorders>
            <w:shd w:val="clear" w:color="auto" w:fill="auto"/>
          </w:tcPr>
          <w:p w14:paraId="451DE734" w14:textId="77777777" w:rsidR="00247F31" w:rsidRPr="00F65CD7" w:rsidRDefault="00247F31" w:rsidP="001D53B5">
            <w:pPr>
              <w:autoSpaceDE w:val="0"/>
              <w:autoSpaceDN w:val="0"/>
              <w:adjustRightInd w:val="0"/>
              <w:ind w:left="60" w:right="60"/>
              <w:contextualSpacing/>
            </w:pPr>
            <w:r w:rsidRPr="00F65CD7">
              <w:t>Block</w:t>
            </w:r>
          </w:p>
        </w:tc>
        <w:tc>
          <w:tcPr>
            <w:tcW w:w="1452" w:type="dxa"/>
            <w:tcBorders>
              <w:top w:val="single" w:sz="8" w:space="0" w:color="AEAEAE"/>
              <w:left w:val="nil"/>
              <w:bottom w:val="single" w:sz="8" w:space="0" w:color="AEAEAE"/>
              <w:right w:val="single" w:sz="8" w:space="0" w:color="E0E0E0"/>
            </w:tcBorders>
            <w:shd w:val="clear" w:color="auto" w:fill="auto"/>
          </w:tcPr>
          <w:p w14:paraId="273B8F0F" w14:textId="77777777" w:rsidR="00247F31" w:rsidRPr="00F65CD7" w:rsidRDefault="00247F31" w:rsidP="001D53B5">
            <w:pPr>
              <w:autoSpaceDE w:val="0"/>
              <w:autoSpaceDN w:val="0"/>
              <w:adjustRightInd w:val="0"/>
              <w:ind w:left="60" w:right="60"/>
              <w:contextualSpacing/>
              <w:jc w:val="right"/>
            </w:pPr>
            <w:r w:rsidRPr="00F65CD7">
              <w:t>91.065</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32EBEBC5" w14:textId="77777777" w:rsidR="00247F31" w:rsidRPr="00F65CD7" w:rsidRDefault="00247F31" w:rsidP="001D53B5">
            <w:pPr>
              <w:autoSpaceDE w:val="0"/>
              <w:autoSpaceDN w:val="0"/>
              <w:adjustRightInd w:val="0"/>
              <w:ind w:left="60" w:right="60"/>
              <w:contextualSpacing/>
              <w:jc w:val="right"/>
            </w:pPr>
            <w:r w:rsidRPr="00F65CD7">
              <w:t>9</w:t>
            </w:r>
          </w:p>
        </w:tc>
        <w:tc>
          <w:tcPr>
            <w:tcW w:w="1200" w:type="dxa"/>
            <w:tcBorders>
              <w:top w:val="single" w:sz="8" w:space="0" w:color="AEAEAE"/>
              <w:left w:val="single" w:sz="8" w:space="0" w:color="E0E0E0"/>
              <w:bottom w:val="single" w:sz="8" w:space="0" w:color="AEAEAE"/>
              <w:right w:val="nil"/>
            </w:tcBorders>
            <w:shd w:val="clear" w:color="auto" w:fill="auto"/>
          </w:tcPr>
          <w:p w14:paraId="1FC0BCAF" w14:textId="77777777" w:rsidR="00247F31" w:rsidRPr="00F65CD7" w:rsidRDefault="00247F31" w:rsidP="001D53B5">
            <w:pPr>
              <w:autoSpaceDE w:val="0"/>
              <w:autoSpaceDN w:val="0"/>
              <w:adjustRightInd w:val="0"/>
              <w:ind w:left="60" w:right="60"/>
              <w:contextualSpacing/>
              <w:jc w:val="right"/>
            </w:pPr>
            <w:r w:rsidRPr="00F65CD7">
              <w:t>.000</w:t>
            </w:r>
          </w:p>
        </w:tc>
      </w:tr>
      <w:tr w:rsidR="00247F31" w:rsidRPr="00F65CD7" w14:paraId="0D195AB6" w14:textId="77777777" w:rsidTr="00751042">
        <w:trPr>
          <w:cantSplit/>
        </w:trPr>
        <w:tc>
          <w:tcPr>
            <w:tcW w:w="968" w:type="dxa"/>
            <w:vMerge/>
            <w:tcBorders>
              <w:top w:val="single" w:sz="8" w:space="0" w:color="152935"/>
              <w:left w:val="nil"/>
              <w:bottom w:val="single" w:sz="8" w:space="0" w:color="152935"/>
              <w:right w:val="nil"/>
            </w:tcBorders>
            <w:shd w:val="clear" w:color="auto" w:fill="auto"/>
          </w:tcPr>
          <w:p w14:paraId="4001510C" w14:textId="77777777" w:rsidR="00247F31" w:rsidRPr="00F65CD7" w:rsidRDefault="00247F31" w:rsidP="001D53B5">
            <w:pPr>
              <w:autoSpaceDE w:val="0"/>
              <w:autoSpaceDN w:val="0"/>
              <w:adjustRightInd w:val="0"/>
              <w:contextualSpacing/>
            </w:pPr>
          </w:p>
        </w:tc>
        <w:tc>
          <w:tcPr>
            <w:tcW w:w="931" w:type="dxa"/>
            <w:tcBorders>
              <w:top w:val="single" w:sz="8" w:space="0" w:color="AEAEAE"/>
              <w:left w:val="nil"/>
              <w:bottom w:val="single" w:sz="8" w:space="0" w:color="152935"/>
              <w:right w:val="nil"/>
            </w:tcBorders>
            <w:shd w:val="clear" w:color="auto" w:fill="auto"/>
          </w:tcPr>
          <w:p w14:paraId="0D8EFEF9" w14:textId="77777777" w:rsidR="00247F31" w:rsidRPr="00F65CD7" w:rsidRDefault="00247F31" w:rsidP="001D53B5">
            <w:pPr>
              <w:autoSpaceDE w:val="0"/>
              <w:autoSpaceDN w:val="0"/>
              <w:adjustRightInd w:val="0"/>
              <w:ind w:left="60" w:right="60"/>
              <w:contextualSpacing/>
            </w:pPr>
            <w:r w:rsidRPr="00F65CD7">
              <w:t>Model</w:t>
            </w:r>
          </w:p>
        </w:tc>
        <w:tc>
          <w:tcPr>
            <w:tcW w:w="1452" w:type="dxa"/>
            <w:tcBorders>
              <w:top w:val="single" w:sz="8" w:space="0" w:color="AEAEAE"/>
              <w:left w:val="nil"/>
              <w:bottom w:val="single" w:sz="8" w:space="0" w:color="152935"/>
              <w:right w:val="single" w:sz="8" w:space="0" w:color="E0E0E0"/>
            </w:tcBorders>
            <w:shd w:val="clear" w:color="auto" w:fill="auto"/>
          </w:tcPr>
          <w:p w14:paraId="41D8401E" w14:textId="77777777" w:rsidR="00247F31" w:rsidRPr="00F65CD7" w:rsidRDefault="00247F31" w:rsidP="001D53B5">
            <w:pPr>
              <w:autoSpaceDE w:val="0"/>
              <w:autoSpaceDN w:val="0"/>
              <w:adjustRightInd w:val="0"/>
              <w:ind w:left="60" w:right="60"/>
              <w:contextualSpacing/>
              <w:jc w:val="right"/>
            </w:pPr>
            <w:r w:rsidRPr="00F65CD7">
              <w:t>91.065</w:t>
            </w:r>
          </w:p>
        </w:tc>
        <w:tc>
          <w:tcPr>
            <w:tcW w:w="1200" w:type="dxa"/>
            <w:tcBorders>
              <w:top w:val="single" w:sz="8" w:space="0" w:color="AEAEAE"/>
              <w:left w:val="single" w:sz="8" w:space="0" w:color="E0E0E0"/>
              <w:bottom w:val="single" w:sz="8" w:space="0" w:color="152935"/>
              <w:right w:val="single" w:sz="8" w:space="0" w:color="E0E0E0"/>
            </w:tcBorders>
            <w:shd w:val="clear" w:color="auto" w:fill="auto"/>
          </w:tcPr>
          <w:p w14:paraId="20209871" w14:textId="77777777" w:rsidR="00247F31" w:rsidRPr="00F65CD7" w:rsidRDefault="00247F31" w:rsidP="001D53B5">
            <w:pPr>
              <w:autoSpaceDE w:val="0"/>
              <w:autoSpaceDN w:val="0"/>
              <w:adjustRightInd w:val="0"/>
              <w:ind w:left="60" w:right="60"/>
              <w:contextualSpacing/>
              <w:jc w:val="right"/>
            </w:pPr>
            <w:r w:rsidRPr="00F65CD7">
              <w:t>9</w:t>
            </w:r>
          </w:p>
        </w:tc>
        <w:tc>
          <w:tcPr>
            <w:tcW w:w="1200" w:type="dxa"/>
            <w:tcBorders>
              <w:top w:val="single" w:sz="8" w:space="0" w:color="AEAEAE"/>
              <w:left w:val="single" w:sz="8" w:space="0" w:color="E0E0E0"/>
              <w:bottom w:val="single" w:sz="8" w:space="0" w:color="152935"/>
              <w:right w:val="nil"/>
            </w:tcBorders>
            <w:shd w:val="clear" w:color="auto" w:fill="auto"/>
          </w:tcPr>
          <w:p w14:paraId="1D84DCDA" w14:textId="77777777" w:rsidR="00247F31" w:rsidRPr="00F65CD7" w:rsidRDefault="00247F31" w:rsidP="001D53B5">
            <w:pPr>
              <w:autoSpaceDE w:val="0"/>
              <w:autoSpaceDN w:val="0"/>
              <w:adjustRightInd w:val="0"/>
              <w:ind w:left="60" w:right="60"/>
              <w:contextualSpacing/>
              <w:jc w:val="right"/>
            </w:pPr>
            <w:r w:rsidRPr="00F65CD7">
              <w:t>.000</w:t>
            </w:r>
          </w:p>
        </w:tc>
      </w:tr>
    </w:tbl>
    <w:p w14:paraId="20B99E7C" w14:textId="77777777" w:rsidR="00247F31" w:rsidRPr="00F65CD7" w:rsidRDefault="00247F31" w:rsidP="001D53B5">
      <w:pPr>
        <w:autoSpaceDE w:val="0"/>
        <w:autoSpaceDN w:val="0"/>
        <w:adjustRightInd w:val="0"/>
        <w:contextualSpacing/>
      </w:pPr>
    </w:p>
    <w:p w14:paraId="529815AA" w14:textId="77777777" w:rsidR="00A1464F" w:rsidRPr="00F65CD7" w:rsidRDefault="00A1464F" w:rsidP="001D53B5">
      <w:pPr>
        <w:autoSpaceDE w:val="0"/>
        <w:autoSpaceDN w:val="0"/>
        <w:adjustRightInd w:val="0"/>
        <w:contextualSpacing/>
      </w:pPr>
    </w:p>
    <w:tbl>
      <w:tblPr>
        <w:tblW w:w="6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720"/>
        <w:gridCol w:w="1720"/>
        <w:gridCol w:w="1720"/>
      </w:tblGrid>
      <w:tr w:rsidR="00247F31" w:rsidRPr="00F65CD7" w14:paraId="3EABB419" w14:textId="77777777" w:rsidTr="00DA1637">
        <w:trPr>
          <w:cantSplit/>
        </w:trPr>
        <w:tc>
          <w:tcPr>
            <w:tcW w:w="6019" w:type="dxa"/>
            <w:gridSpan w:val="4"/>
            <w:tcBorders>
              <w:top w:val="nil"/>
              <w:left w:val="nil"/>
              <w:bottom w:val="single" w:sz="4" w:space="0" w:color="auto"/>
              <w:right w:val="nil"/>
            </w:tcBorders>
            <w:shd w:val="clear" w:color="auto" w:fill="auto"/>
            <w:vAlign w:val="center"/>
          </w:tcPr>
          <w:p w14:paraId="37911C5A" w14:textId="69F0475C" w:rsidR="00247F31" w:rsidRPr="00F65CD7" w:rsidRDefault="00247F31" w:rsidP="001D53B5">
            <w:pPr>
              <w:autoSpaceDE w:val="0"/>
              <w:autoSpaceDN w:val="0"/>
              <w:adjustRightInd w:val="0"/>
              <w:ind w:left="60" w:right="60"/>
              <w:contextualSpacing/>
            </w:pPr>
            <w:r w:rsidRPr="00F65CD7">
              <w:t xml:space="preserve">Table </w:t>
            </w:r>
            <w:r w:rsidR="00F9598E" w:rsidRPr="00F65CD7">
              <w:t>7</w:t>
            </w:r>
            <w:r w:rsidR="00220954" w:rsidRPr="00F65CD7">
              <w:t>3</w:t>
            </w:r>
          </w:p>
          <w:p w14:paraId="54F98215" w14:textId="77777777" w:rsidR="00247F31" w:rsidRPr="00F65CD7" w:rsidRDefault="00247F31" w:rsidP="001D53B5">
            <w:pPr>
              <w:autoSpaceDE w:val="0"/>
              <w:autoSpaceDN w:val="0"/>
              <w:adjustRightInd w:val="0"/>
              <w:ind w:left="60" w:right="60"/>
              <w:contextualSpacing/>
            </w:pPr>
          </w:p>
          <w:p w14:paraId="03005439" w14:textId="7582671F"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1 </w:t>
            </w:r>
            <w:r w:rsidR="00247F31" w:rsidRPr="00F65CD7">
              <w:rPr>
                <w:i/>
                <w:iCs/>
              </w:rPr>
              <w:t>Model Summary</w:t>
            </w:r>
            <w:r w:rsidR="0034723E" w:rsidRPr="00F65CD7">
              <w:rPr>
                <w:bCs/>
                <w:i/>
                <w:iCs/>
              </w:rPr>
              <w:t>--</w:t>
            </w:r>
            <w:r w:rsidRPr="00F65CD7">
              <w:rPr>
                <w:bCs/>
                <w:i/>
                <w:iCs/>
              </w:rPr>
              <w:t>After Matching</w:t>
            </w:r>
          </w:p>
        </w:tc>
      </w:tr>
      <w:tr w:rsidR="00247F31" w:rsidRPr="00F65CD7" w14:paraId="39564A5B" w14:textId="77777777" w:rsidTr="00DA1637">
        <w:trPr>
          <w:cantSplit/>
        </w:trPr>
        <w:tc>
          <w:tcPr>
            <w:tcW w:w="859" w:type="dxa"/>
            <w:tcBorders>
              <w:top w:val="single" w:sz="4" w:space="0" w:color="auto"/>
              <w:left w:val="nil"/>
              <w:bottom w:val="single" w:sz="8" w:space="0" w:color="152935"/>
              <w:right w:val="nil"/>
            </w:tcBorders>
            <w:shd w:val="clear" w:color="auto" w:fill="auto"/>
            <w:vAlign w:val="bottom"/>
          </w:tcPr>
          <w:p w14:paraId="5C28EF0F" w14:textId="77777777" w:rsidR="00247F31" w:rsidRPr="00F65CD7" w:rsidRDefault="00247F31" w:rsidP="001D53B5">
            <w:pPr>
              <w:autoSpaceDE w:val="0"/>
              <w:autoSpaceDN w:val="0"/>
              <w:adjustRightInd w:val="0"/>
              <w:ind w:left="60" w:right="60"/>
              <w:contextualSpacing/>
            </w:pPr>
            <w:r w:rsidRPr="00F65CD7">
              <w:t>Step</w:t>
            </w:r>
          </w:p>
        </w:tc>
        <w:tc>
          <w:tcPr>
            <w:tcW w:w="1720" w:type="dxa"/>
            <w:tcBorders>
              <w:top w:val="single" w:sz="4" w:space="0" w:color="auto"/>
              <w:left w:val="nil"/>
              <w:bottom w:val="single" w:sz="8" w:space="0" w:color="152935"/>
              <w:right w:val="single" w:sz="8" w:space="0" w:color="E0E0E0"/>
            </w:tcBorders>
            <w:shd w:val="clear" w:color="auto" w:fill="auto"/>
            <w:vAlign w:val="bottom"/>
          </w:tcPr>
          <w:p w14:paraId="29680A56" w14:textId="77777777" w:rsidR="00247F31" w:rsidRPr="00F65CD7" w:rsidRDefault="00247F31" w:rsidP="001D53B5">
            <w:pPr>
              <w:autoSpaceDE w:val="0"/>
              <w:autoSpaceDN w:val="0"/>
              <w:adjustRightInd w:val="0"/>
              <w:ind w:left="60" w:right="60"/>
              <w:contextualSpacing/>
              <w:jc w:val="center"/>
            </w:pPr>
            <w:r w:rsidRPr="00F65CD7">
              <w:t>-2 Log likelihood</w:t>
            </w:r>
          </w:p>
        </w:tc>
        <w:tc>
          <w:tcPr>
            <w:tcW w:w="1720" w:type="dxa"/>
            <w:tcBorders>
              <w:top w:val="single" w:sz="4" w:space="0" w:color="auto"/>
              <w:left w:val="single" w:sz="8" w:space="0" w:color="E0E0E0"/>
              <w:bottom w:val="single" w:sz="8" w:space="0" w:color="152935"/>
              <w:right w:val="single" w:sz="8" w:space="0" w:color="E0E0E0"/>
            </w:tcBorders>
            <w:shd w:val="clear" w:color="auto" w:fill="auto"/>
            <w:vAlign w:val="bottom"/>
          </w:tcPr>
          <w:p w14:paraId="176150B3" w14:textId="77777777" w:rsidR="00247F31" w:rsidRPr="00F65CD7" w:rsidRDefault="00247F31" w:rsidP="001D53B5">
            <w:pPr>
              <w:autoSpaceDE w:val="0"/>
              <w:autoSpaceDN w:val="0"/>
              <w:adjustRightInd w:val="0"/>
              <w:ind w:left="60" w:right="60"/>
              <w:contextualSpacing/>
              <w:jc w:val="center"/>
            </w:pPr>
            <w:r w:rsidRPr="00F65CD7">
              <w:t>Cox &amp; Snell R Square</w:t>
            </w:r>
          </w:p>
        </w:tc>
        <w:tc>
          <w:tcPr>
            <w:tcW w:w="1720" w:type="dxa"/>
            <w:tcBorders>
              <w:top w:val="single" w:sz="4" w:space="0" w:color="auto"/>
              <w:left w:val="single" w:sz="8" w:space="0" w:color="E0E0E0"/>
              <w:bottom w:val="single" w:sz="8" w:space="0" w:color="152935"/>
              <w:right w:val="nil"/>
            </w:tcBorders>
            <w:shd w:val="clear" w:color="auto" w:fill="auto"/>
            <w:vAlign w:val="bottom"/>
          </w:tcPr>
          <w:p w14:paraId="0B619323" w14:textId="77777777" w:rsidR="00247F31" w:rsidRPr="00F65CD7" w:rsidRDefault="00247F31" w:rsidP="001D53B5">
            <w:pPr>
              <w:autoSpaceDE w:val="0"/>
              <w:autoSpaceDN w:val="0"/>
              <w:adjustRightInd w:val="0"/>
              <w:ind w:left="60" w:right="60"/>
              <w:contextualSpacing/>
              <w:jc w:val="center"/>
            </w:pPr>
            <w:r w:rsidRPr="00F65CD7">
              <w:t>Nagelkerke R Square</w:t>
            </w:r>
          </w:p>
        </w:tc>
      </w:tr>
      <w:tr w:rsidR="00247F31" w:rsidRPr="00F65CD7" w14:paraId="6D02C3E4" w14:textId="77777777" w:rsidTr="00751042">
        <w:trPr>
          <w:cantSplit/>
        </w:trPr>
        <w:tc>
          <w:tcPr>
            <w:tcW w:w="859" w:type="dxa"/>
            <w:tcBorders>
              <w:top w:val="single" w:sz="8" w:space="0" w:color="152935"/>
              <w:left w:val="nil"/>
              <w:bottom w:val="single" w:sz="8" w:space="0" w:color="152935"/>
              <w:right w:val="nil"/>
            </w:tcBorders>
            <w:shd w:val="clear" w:color="auto" w:fill="auto"/>
          </w:tcPr>
          <w:p w14:paraId="3E6F5814" w14:textId="77777777" w:rsidR="00247F31" w:rsidRPr="00F65CD7" w:rsidRDefault="00247F31" w:rsidP="001D53B5">
            <w:pPr>
              <w:autoSpaceDE w:val="0"/>
              <w:autoSpaceDN w:val="0"/>
              <w:adjustRightInd w:val="0"/>
              <w:ind w:left="60" w:right="60"/>
              <w:contextualSpacing/>
            </w:pPr>
            <w:r w:rsidRPr="00F65CD7">
              <w:t>1</w:t>
            </w:r>
          </w:p>
        </w:tc>
        <w:tc>
          <w:tcPr>
            <w:tcW w:w="1720" w:type="dxa"/>
            <w:tcBorders>
              <w:top w:val="single" w:sz="8" w:space="0" w:color="152935"/>
              <w:left w:val="nil"/>
              <w:bottom w:val="single" w:sz="8" w:space="0" w:color="152935"/>
              <w:right w:val="single" w:sz="8" w:space="0" w:color="E0E0E0"/>
            </w:tcBorders>
            <w:shd w:val="clear" w:color="auto" w:fill="auto"/>
          </w:tcPr>
          <w:p w14:paraId="5092DAFF" w14:textId="77777777" w:rsidR="00247F31" w:rsidRPr="00F65CD7" w:rsidRDefault="00247F31" w:rsidP="001D53B5">
            <w:pPr>
              <w:autoSpaceDE w:val="0"/>
              <w:autoSpaceDN w:val="0"/>
              <w:adjustRightInd w:val="0"/>
              <w:ind w:left="60" w:right="60"/>
              <w:contextualSpacing/>
              <w:jc w:val="right"/>
            </w:pPr>
            <w:r w:rsidRPr="00F65CD7">
              <w:t>318.960</w:t>
            </w:r>
            <w:r w:rsidRPr="00F65CD7">
              <w:rPr>
                <w:vertAlign w:val="superscript"/>
              </w:rPr>
              <w:t>a</w:t>
            </w:r>
          </w:p>
        </w:tc>
        <w:tc>
          <w:tcPr>
            <w:tcW w:w="1720" w:type="dxa"/>
            <w:tcBorders>
              <w:top w:val="single" w:sz="8" w:space="0" w:color="152935"/>
              <w:left w:val="single" w:sz="8" w:space="0" w:color="E0E0E0"/>
              <w:bottom w:val="single" w:sz="8" w:space="0" w:color="152935"/>
              <w:right w:val="single" w:sz="8" w:space="0" w:color="E0E0E0"/>
            </w:tcBorders>
            <w:shd w:val="clear" w:color="auto" w:fill="auto"/>
          </w:tcPr>
          <w:p w14:paraId="2CE83969" w14:textId="77777777" w:rsidR="00247F31" w:rsidRPr="00F65CD7" w:rsidRDefault="00247F31" w:rsidP="001D53B5">
            <w:pPr>
              <w:autoSpaceDE w:val="0"/>
              <w:autoSpaceDN w:val="0"/>
              <w:adjustRightInd w:val="0"/>
              <w:ind w:left="60" w:right="60"/>
              <w:contextualSpacing/>
              <w:jc w:val="right"/>
            </w:pPr>
            <w:r w:rsidRPr="00F65CD7">
              <w:t>.134</w:t>
            </w:r>
          </w:p>
        </w:tc>
        <w:tc>
          <w:tcPr>
            <w:tcW w:w="1720" w:type="dxa"/>
            <w:tcBorders>
              <w:top w:val="single" w:sz="8" w:space="0" w:color="152935"/>
              <w:left w:val="single" w:sz="8" w:space="0" w:color="E0E0E0"/>
              <w:bottom w:val="single" w:sz="8" w:space="0" w:color="152935"/>
              <w:right w:val="nil"/>
            </w:tcBorders>
            <w:shd w:val="clear" w:color="auto" w:fill="auto"/>
          </w:tcPr>
          <w:p w14:paraId="63EF43A4" w14:textId="77777777" w:rsidR="00247F31" w:rsidRPr="00F65CD7" w:rsidRDefault="00247F31" w:rsidP="001D53B5">
            <w:pPr>
              <w:autoSpaceDE w:val="0"/>
              <w:autoSpaceDN w:val="0"/>
              <w:adjustRightInd w:val="0"/>
              <w:ind w:left="60" w:right="60"/>
              <w:contextualSpacing/>
              <w:jc w:val="right"/>
            </w:pPr>
            <w:r w:rsidRPr="00F65CD7">
              <w:t>.281</w:t>
            </w:r>
          </w:p>
        </w:tc>
      </w:tr>
      <w:tr w:rsidR="00247F31" w:rsidRPr="00F65CD7" w14:paraId="16EBDEBB" w14:textId="77777777" w:rsidTr="00751042">
        <w:trPr>
          <w:cantSplit/>
        </w:trPr>
        <w:tc>
          <w:tcPr>
            <w:tcW w:w="6019" w:type="dxa"/>
            <w:gridSpan w:val="4"/>
            <w:tcBorders>
              <w:top w:val="nil"/>
              <w:left w:val="nil"/>
              <w:bottom w:val="nil"/>
              <w:right w:val="nil"/>
            </w:tcBorders>
            <w:shd w:val="clear" w:color="auto" w:fill="auto"/>
          </w:tcPr>
          <w:p w14:paraId="1E21EF73" w14:textId="77777777" w:rsidR="00247F31" w:rsidRPr="00F65CD7" w:rsidRDefault="00247F31" w:rsidP="001D53B5">
            <w:pPr>
              <w:autoSpaceDE w:val="0"/>
              <w:autoSpaceDN w:val="0"/>
              <w:adjustRightInd w:val="0"/>
              <w:ind w:left="60" w:right="60"/>
              <w:contextualSpacing/>
            </w:pPr>
            <w:r w:rsidRPr="00F65CD7">
              <w:t>a. Estimation terminated at iteration number 7 because parameter estimates changed by less than .001.</w:t>
            </w:r>
          </w:p>
        </w:tc>
      </w:tr>
    </w:tbl>
    <w:p w14:paraId="51F067AC" w14:textId="0EC60C13" w:rsidR="006C6E3C" w:rsidRPr="00F65CD7" w:rsidRDefault="006C6E3C" w:rsidP="00A1464F">
      <w:pPr>
        <w:autoSpaceDE w:val="0"/>
        <w:autoSpaceDN w:val="0"/>
        <w:adjustRightInd w:val="0"/>
        <w:contextualSpacing/>
      </w:pPr>
    </w:p>
    <w:p w14:paraId="5EC9FF88" w14:textId="77777777" w:rsidR="006C6E3C" w:rsidRPr="00F65CD7" w:rsidRDefault="006C6E3C" w:rsidP="001D53B5">
      <w:pPr>
        <w:autoSpaceDE w:val="0"/>
        <w:autoSpaceDN w:val="0"/>
        <w:adjustRightInd w:val="0"/>
        <w:contextualSpacing/>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7"/>
        <w:gridCol w:w="1111"/>
        <w:gridCol w:w="2422"/>
        <w:gridCol w:w="1350"/>
        <w:gridCol w:w="1440"/>
        <w:gridCol w:w="1350"/>
      </w:tblGrid>
      <w:tr w:rsidR="00247F31" w:rsidRPr="00F65CD7" w14:paraId="648C5B7D" w14:textId="77777777" w:rsidTr="00202455">
        <w:trPr>
          <w:cantSplit/>
        </w:trPr>
        <w:tc>
          <w:tcPr>
            <w:tcW w:w="8640" w:type="dxa"/>
            <w:gridSpan w:val="6"/>
            <w:tcBorders>
              <w:top w:val="nil"/>
              <w:left w:val="nil"/>
              <w:bottom w:val="single" w:sz="4" w:space="0" w:color="auto"/>
              <w:right w:val="nil"/>
            </w:tcBorders>
            <w:shd w:val="clear" w:color="auto" w:fill="auto"/>
            <w:vAlign w:val="center"/>
          </w:tcPr>
          <w:p w14:paraId="0564DC00" w14:textId="76A6685E" w:rsidR="00247F31" w:rsidRPr="00F65CD7" w:rsidRDefault="00247F31" w:rsidP="001D53B5">
            <w:pPr>
              <w:autoSpaceDE w:val="0"/>
              <w:autoSpaceDN w:val="0"/>
              <w:adjustRightInd w:val="0"/>
              <w:ind w:left="60" w:right="60"/>
              <w:contextualSpacing/>
            </w:pPr>
            <w:r w:rsidRPr="00F65CD7">
              <w:t xml:space="preserve">Table </w:t>
            </w:r>
            <w:r w:rsidR="003967BF" w:rsidRPr="00F65CD7">
              <w:t>7</w:t>
            </w:r>
            <w:r w:rsidR="00220954" w:rsidRPr="00F65CD7">
              <w:t>4</w:t>
            </w:r>
          </w:p>
          <w:p w14:paraId="09589CDB" w14:textId="77777777" w:rsidR="00247F31" w:rsidRPr="00F65CD7" w:rsidRDefault="00247F31" w:rsidP="001D53B5">
            <w:pPr>
              <w:autoSpaceDE w:val="0"/>
              <w:autoSpaceDN w:val="0"/>
              <w:adjustRightInd w:val="0"/>
              <w:ind w:left="60" w:right="60"/>
              <w:contextualSpacing/>
            </w:pPr>
          </w:p>
          <w:p w14:paraId="27864185" w14:textId="51EC68EF"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1 </w:t>
            </w:r>
            <w:r w:rsidR="00247F31" w:rsidRPr="00F65CD7">
              <w:rPr>
                <w:i/>
                <w:iCs/>
              </w:rPr>
              <w:t>Classification Tabl</w:t>
            </w:r>
            <w:r w:rsidR="0034723E" w:rsidRPr="00F65CD7">
              <w:rPr>
                <w:i/>
                <w:iCs/>
              </w:rPr>
              <w:t>e--</w:t>
            </w:r>
            <w:r w:rsidRPr="00F65CD7">
              <w:rPr>
                <w:bCs/>
                <w:i/>
                <w:iCs/>
              </w:rPr>
              <w:t>After Matching</w:t>
            </w:r>
          </w:p>
        </w:tc>
      </w:tr>
      <w:tr w:rsidR="00247F31" w:rsidRPr="00F65CD7" w14:paraId="559975C1" w14:textId="77777777" w:rsidTr="00202455">
        <w:trPr>
          <w:cantSplit/>
        </w:trPr>
        <w:tc>
          <w:tcPr>
            <w:tcW w:w="967" w:type="dxa"/>
            <w:tcBorders>
              <w:top w:val="single" w:sz="4" w:space="0" w:color="auto"/>
              <w:left w:val="nil"/>
              <w:bottom w:val="nil"/>
              <w:right w:val="nil"/>
            </w:tcBorders>
            <w:shd w:val="clear" w:color="auto" w:fill="auto"/>
          </w:tcPr>
          <w:p w14:paraId="779EB1E2" w14:textId="77777777" w:rsidR="00247F31" w:rsidRPr="00F65CD7" w:rsidRDefault="00247F31" w:rsidP="001D53B5">
            <w:pPr>
              <w:autoSpaceDE w:val="0"/>
              <w:autoSpaceDN w:val="0"/>
              <w:adjustRightInd w:val="0"/>
              <w:contextualSpacing/>
            </w:pPr>
          </w:p>
        </w:tc>
        <w:tc>
          <w:tcPr>
            <w:tcW w:w="3533" w:type="dxa"/>
            <w:gridSpan w:val="2"/>
            <w:vMerge w:val="restart"/>
            <w:tcBorders>
              <w:top w:val="single" w:sz="4" w:space="0" w:color="auto"/>
              <w:left w:val="nil"/>
              <w:bottom w:val="single" w:sz="4" w:space="0" w:color="auto"/>
              <w:right w:val="nil"/>
            </w:tcBorders>
            <w:shd w:val="clear" w:color="auto" w:fill="auto"/>
            <w:vAlign w:val="bottom"/>
          </w:tcPr>
          <w:p w14:paraId="1E1B2563" w14:textId="77777777" w:rsidR="00247F31" w:rsidRPr="00F65CD7" w:rsidRDefault="00247F31" w:rsidP="001D53B5">
            <w:pPr>
              <w:autoSpaceDE w:val="0"/>
              <w:autoSpaceDN w:val="0"/>
              <w:adjustRightInd w:val="0"/>
              <w:ind w:left="60" w:right="60"/>
              <w:contextualSpacing/>
            </w:pPr>
            <w:r w:rsidRPr="00F65CD7">
              <w:t>Observed</w:t>
            </w:r>
          </w:p>
        </w:tc>
        <w:tc>
          <w:tcPr>
            <w:tcW w:w="4140" w:type="dxa"/>
            <w:gridSpan w:val="3"/>
            <w:tcBorders>
              <w:top w:val="single" w:sz="4" w:space="0" w:color="auto"/>
              <w:left w:val="nil"/>
              <w:bottom w:val="nil"/>
              <w:right w:val="nil"/>
            </w:tcBorders>
            <w:shd w:val="clear" w:color="auto" w:fill="auto"/>
            <w:vAlign w:val="bottom"/>
          </w:tcPr>
          <w:p w14:paraId="12760B3A" w14:textId="77777777" w:rsidR="00247F31" w:rsidRPr="00F65CD7" w:rsidRDefault="00247F31" w:rsidP="001D53B5">
            <w:pPr>
              <w:autoSpaceDE w:val="0"/>
              <w:autoSpaceDN w:val="0"/>
              <w:adjustRightInd w:val="0"/>
              <w:ind w:left="60" w:right="60"/>
              <w:contextualSpacing/>
              <w:jc w:val="center"/>
            </w:pPr>
            <w:r w:rsidRPr="00F65CD7">
              <w:t>Predicted</w:t>
            </w:r>
          </w:p>
        </w:tc>
      </w:tr>
      <w:tr w:rsidR="00247F31" w:rsidRPr="00F65CD7" w14:paraId="2FB44FC0" w14:textId="77777777" w:rsidTr="00202455">
        <w:trPr>
          <w:cantSplit/>
        </w:trPr>
        <w:tc>
          <w:tcPr>
            <w:tcW w:w="967" w:type="dxa"/>
            <w:tcBorders>
              <w:top w:val="nil"/>
              <w:left w:val="nil"/>
              <w:bottom w:val="nil"/>
              <w:right w:val="nil"/>
            </w:tcBorders>
            <w:shd w:val="clear" w:color="auto" w:fill="auto"/>
          </w:tcPr>
          <w:p w14:paraId="7B47441A" w14:textId="77777777" w:rsidR="00247F31" w:rsidRPr="00F65CD7" w:rsidRDefault="00247F31" w:rsidP="001D53B5">
            <w:pPr>
              <w:autoSpaceDE w:val="0"/>
              <w:autoSpaceDN w:val="0"/>
              <w:adjustRightInd w:val="0"/>
              <w:contextualSpacing/>
            </w:pPr>
          </w:p>
        </w:tc>
        <w:tc>
          <w:tcPr>
            <w:tcW w:w="3533" w:type="dxa"/>
            <w:gridSpan w:val="2"/>
            <w:vMerge/>
            <w:tcBorders>
              <w:top w:val="nil"/>
              <w:left w:val="nil"/>
              <w:bottom w:val="single" w:sz="4" w:space="0" w:color="auto"/>
              <w:right w:val="nil"/>
            </w:tcBorders>
            <w:shd w:val="clear" w:color="auto" w:fill="auto"/>
            <w:vAlign w:val="bottom"/>
          </w:tcPr>
          <w:p w14:paraId="780C9539" w14:textId="77777777" w:rsidR="00247F31" w:rsidRPr="00F65CD7" w:rsidRDefault="00247F31" w:rsidP="001D53B5">
            <w:pPr>
              <w:autoSpaceDE w:val="0"/>
              <w:autoSpaceDN w:val="0"/>
              <w:adjustRightInd w:val="0"/>
              <w:contextualSpacing/>
            </w:pPr>
          </w:p>
        </w:tc>
        <w:tc>
          <w:tcPr>
            <w:tcW w:w="2790" w:type="dxa"/>
            <w:gridSpan w:val="2"/>
            <w:tcBorders>
              <w:top w:val="nil"/>
              <w:left w:val="nil"/>
              <w:bottom w:val="nil"/>
              <w:right w:val="single" w:sz="8" w:space="0" w:color="E0E0E0"/>
            </w:tcBorders>
            <w:shd w:val="clear" w:color="auto" w:fill="auto"/>
            <w:vAlign w:val="bottom"/>
          </w:tcPr>
          <w:p w14:paraId="15C5AE9C" w14:textId="77777777" w:rsidR="00247F31" w:rsidRPr="00F65CD7" w:rsidRDefault="00247F31" w:rsidP="001D53B5">
            <w:pPr>
              <w:autoSpaceDE w:val="0"/>
              <w:autoSpaceDN w:val="0"/>
              <w:adjustRightInd w:val="0"/>
              <w:ind w:left="60" w:right="60"/>
              <w:contextualSpacing/>
              <w:jc w:val="center"/>
            </w:pPr>
            <w:r w:rsidRPr="00F65CD7">
              <w:t>Access</w:t>
            </w:r>
          </w:p>
        </w:tc>
        <w:tc>
          <w:tcPr>
            <w:tcW w:w="1350" w:type="dxa"/>
            <w:vMerge w:val="restart"/>
            <w:tcBorders>
              <w:top w:val="nil"/>
              <w:left w:val="single" w:sz="8" w:space="0" w:color="E0E0E0"/>
              <w:bottom w:val="nil"/>
              <w:right w:val="nil"/>
            </w:tcBorders>
            <w:shd w:val="clear" w:color="auto" w:fill="auto"/>
            <w:vAlign w:val="bottom"/>
          </w:tcPr>
          <w:p w14:paraId="5BC856BC" w14:textId="77777777" w:rsidR="00247F31" w:rsidRPr="00F65CD7" w:rsidRDefault="00247F31" w:rsidP="001D53B5">
            <w:pPr>
              <w:autoSpaceDE w:val="0"/>
              <w:autoSpaceDN w:val="0"/>
              <w:adjustRightInd w:val="0"/>
              <w:ind w:left="60" w:right="60"/>
              <w:contextualSpacing/>
              <w:jc w:val="center"/>
            </w:pPr>
            <w:r w:rsidRPr="00F65CD7">
              <w:t>Percentage Correct</w:t>
            </w:r>
          </w:p>
        </w:tc>
      </w:tr>
      <w:tr w:rsidR="00247F31" w:rsidRPr="00F65CD7" w14:paraId="1B8977AF" w14:textId="77777777" w:rsidTr="00202455">
        <w:trPr>
          <w:cantSplit/>
        </w:trPr>
        <w:tc>
          <w:tcPr>
            <w:tcW w:w="967" w:type="dxa"/>
            <w:tcBorders>
              <w:top w:val="nil"/>
              <w:left w:val="nil"/>
              <w:bottom w:val="single" w:sz="4" w:space="0" w:color="auto"/>
              <w:right w:val="nil"/>
            </w:tcBorders>
            <w:shd w:val="clear" w:color="auto" w:fill="auto"/>
          </w:tcPr>
          <w:p w14:paraId="33645058" w14:textId="77777777" w:rsidR="00247F31" w:rsidRPr="00F65CD7" w:rsidRDefault="00247F31" w:rsidP="001D53B5">
            <w:pPr>
              <w:autoSpaceDE w:val="0"/>
              <w:autoSpaceDN w:val="0"/>
              <w:adjustRightInd w:val="0"/>
              <w:contextualSpacing/>
            </w:pPr>
          </w:p>
        </w:tc>
        <w:tc>
          <w:tcPr>
            <w:tcW w:w="3533" w:type="dxa"/>
            <w:gridSpan w:val="2"/>
            <w:vMerge/>
            <w:tcBorders>
              <w:top w:val="nil"/>
              <w:left w:val="nil"/>
              <w:bottom w:val="single" w:sz="4" w:space="0" w:color="auto"/>
              <w:right w:val="nil"/>
            </w:tcBorders>
            <w:shd w:val="clear" w:color="auto" w:fill="auto"/>
            <w:vAlign w:val="bottom"/>
          </w:tcPr>
          <w:p w14:paraId="2A6B0069" w14:textId="77777777" w:rsidR="00247F31" w:rsidRPr="00F65CD7" w:rsidRDefault="00247F31" w:rsidP="001D53B5">
            <w:pPr>
              <w:autoSpaceDE w:val="0"/>
              <w:autoSpaceDN w:val="0"/>
              <w:adjustRightInd w:val="0"/>
              <w:contextualSpacing/>
            </w:pPr>
          </w:p>
        </w:tc>
        <w:tc>
          <w:tcPr>
            <w:tcW w:w="1350" w:type="dxa"/>
            <w:tcBorders>
              <w:top w:val="nil"/>
              <w:left w:val="nil"/>
              <w:bottom w:val="single" w:sz="8" w:space="0" w:color="152935"/>
              <w:right w:val="single" w:sz="8" w:space="0" w:color="E0E0E0"/>
            </w:tcBorders>
            <w:shd w:val="clear" w:color="auto" w:fill="auto"/>
            <w:vAlign w:val="bottom"/>
          </w:tcPr>
          <w:p w14:paraId="65FB77B6" w14:textId="77777777" w:rsidR="00247F31" w:rsidRPr="00F65CD7" w:rsidRDefault="00247F31" w:rsidP="001D53B5">
            <w:pPr>
              <w:autoSpaceDE w:val="0"/>
              <w:autoSpaceDN w:val="0"/>
              <w:adjustRightInd w:val="0"/>
              <w:ind w:left="60" w:right="60"/>
              <w:contextualSpacing/>
              <w:jc w:val="center"/>
            </w:pPr>
            <w:r w:rsidRPr="00F65CD7">
              <w:t>No College Enrollment</w:t>
            </w:r>
          </w:p>
        </w:tc>
        <w:tc>
          <w:tcPr>
            <w:tcW w:w="1440" w:type="dxa"/>
            <w:tcBorders>
              <w:top w:val="nil"/>
              <w:left w:val="single" w:sz="8" w:space="0" w:color="E0E0E0"/>
              <w:bottom w:val="single" w:sz="8" w:space="0" w:color="152935"/>
              <w:right w:val="single" w:sz="8" w:space="0" w:color="E0E0E0"/>
            </w:tcBorders>
            <w:shd w:val="clear" w:color="auto" w:fill="auto"/>
            <w:vAlign w:val="bottom"/>
          </w:tcPr>
          <w:p w14:paraId="7B2C6A77" w14:textId="77777777" w:rsidR="00247F31" w:rsidRPr="00F65CD7" w:rsidRDefault="00247F31" w:rsidP="001D53B5">
            <w:pPr>
              <w:autoSpaceDE w:val="0"/>
              <w:autoSpaceDN w:val="0"/>
              <w:adjustRightInd w:val="0"/>
              <w:ind w:left="60" w:right="60"/>
              <w:contextualSpacing/>
              <w:jc w:val="center"/>
            </w:pPr>
            <w:proofErr w:type="spellStart"/>
            <w:r w:rsidRPr="00F65CD7">
              <w:t>Colleged</w:t>
            </w:r>
            <w:proofErr w:type="spellEnd"/>
            <w:r w:rsidRPr="00F65CD7">
              <w:t xml:space="preserve"> Enrolled</w:t>
            </w:r>
          </w:p>
        </w:tc>
        <w:tc>
          <w:tcPr>
            <w:tcW w:w="1350" w:type="dxa"/>
            <w:vMerge/>
            <w:tcBorders>
              <w:top w:val="nil"/>
              <w:left w:val="single" w:sz="8" w:space="0" w:color="E0E0E0"/>
              <w:bottom w:val="nil"/>
              <w:right w:val="nil"/>
            </w:tcBorders>
            <w:shd w:val="clear" w:color="auto" w:fill="auto"/>
            <w:vAlign w:val="bottom"/>
          </w:tcPr>
          <w:p w14:paraId="71FD3FE7" w14:textId="77777777" w:rsidR="00247F31" w:rsidRPr="00F65CD7" w:rsidRDefault="00247F31" w:rsidP="001D53B5">
            <w:pPr>
              <w:autoSpaceDE w:val="0"/>
              <w:autoSpaceDN w:val="0"/>
              <w:adjustRightInd w:val="0"/>
              <w:contextualSpacing/>
            </w:pPr>
          </w:p>
        </w:tc>
      </w:tr>
      <w:tr w:rsidR="00247F31" w:rsidRPr="00F65CD7" w14:paraId="777ACD92" w14:textId="77777777" w:rsidTr="00202455">
        <w:trPr>
          <w:cantSplit/>
        </w:trPr>
        <w:tc>
          <w:tcPr>
            <w:tcW w:w="967" w:type="dxa"/>
            <w:vMerge w:val="restart"/>
            <w:tcBorders>
              <w:top w:val="single" w:sz="4" w:space="0" w:color="auto"/>
              <w:left w:val="nil"/>
              <w:bottom w:val="single" w:sz="8" w:space="0" w:color="152935"/>
              <w:right w:val="nil"/>
            </w:tcBorders>
            <w:shd w:val="clear" w:color="auto" w:fill="auto"/>
          </w:tcPr>
          <w:p w14:paraId="03C1244F" w14:textId="77777777" w:rsidR="00247F31" w:rsidRPr="00F65CD7" w:rsidRDefault="00247F31" w:rsidP="001D53B5">
            <w:pPr>
              <w:autoSpaceDE w:val="0"/>
              <w:autoSpaceDN w:val="0"/>
              <w:adjustRightInd w:val="0"/>
              <w:ind w:left="60" w:right="60"/>
              <w:contextualSpacing/>
            </w:pPr>
            <w:r w:rsidRPr="00F65CD7">
              <w:t>Step 1</w:t>
            </w:r>
          </w:p>
        </w:tc>
        <w:tc>
          <w:tcPr>
            <w:tcW w:w="1111" w:type="dxa"/>
            <w:vMerge w:val="restart"/>
            <w:tcBorders>
              <w:top w:val="single" w:sz="4" w:space="0" w:color="auto"/>
              <w:left w:val="nil"/>
              <w:bottom w:val="nil"/>
              <w:right w:val="nil"/>
            </w:tcBorders>
            <w:shd w:val="clear" w:color="auto" w:fill="auto"/>
          </w:tcPr>
          <w:p w14:paraId="239A92DD" w14:textId="77777777" w:rsidR="00247F31" w:rsidRPr="00F65CD7" w:rsidRDefault="00247F31" w:rsidP="001D53B5">
            <w:pPr>
              <w:autoSpaceDE w:val="0"/>
              <w:autoSpaceDN w:val="0"/>
              <w:adjustRightInd w:val="0"/>
              <w:ind w:left="60" w:right="60"/>
              <w:contextualSpacing/>
            </w:pPr>
            <w:r w:rsidRPr="00F65CD7">
              <w:t>Access</w:t>
            </w:r>
          </w:p>
        </w:tc>
        <w:tc>
          <w:tcPr>
            <w:tcW w:w="2422" w:type="dxa"/>
            <w:tcBorders>
              <w:top w:val="single" w:sz="4" w:space="0" w:color="auto"/>
              <w:left w:val="nil"/>
              <w:bottom w:val="single" w:sz="8" w:space="0" w:color="AEAEAE"/>
              <w:right w:val="nil"/>
            </w:tcBorders>
            <w:shd w:val="clear" w:color="auto" w:fill="auto"/>
          </w:tcPr>
          <w:p w14:paraId="7C00E98B" w14:textId="77777777" w:rsidR="00247F31" w:rsidRPr="00F65CD7" w:rsidRDefault="00247F31" w:rsidP="001D53B5">
            <w:pPr>
              <w:autoSpaceDE w:val="0"/>
              <w:autoSpaceDN w:val="0"/>
              <w:adjustRightInd w:val="0"/>
              <w:ind w:left="60" w:right="60"/>
              <w:contextualSpacing/>
            </w:pPr>
            <w:r w:rsidRPr="00F65CD7">
              <w:t>No College Enrollment</w:t>
            </w:r>
          </w:p>
        </w:tc>
        <w:tc>
          <w:tcPr>
            <w:tcW w:w="1350" w:type="dxa"/>
            <w:tcBorders>
              <w:top w:val="single" w:sz="8" w:space="0" w:color="152935"/>
              <w:left w:val="nil"/>
              <w:bottom w:val="single" w:sz="8" w:space="0" w:color="AEAEAE"/>
              <w:right w:val="single" w:sz="8" w:space="0" w:color="E0E0E0"/>
            </w:tcBorders>
            <w:shd w:val="clear" w:color="auto" w:fill="auto"/>
          </w:tcPr>
          <w:p w14:paraId="4A0C81B7" w14:textId="77777777" w:rsidR="00247F31" w:rsidRPr="00F65CD7" w:rsidRDefault="00247F31" w:rsidP="001D53B5">
            <w:pPr>
              <w:autoSpaceDE w:val="0"/>
              <w:autoSpaceDN w:val="0"/>
              <w:adjustRightInd w:val="0"/>
              <w:ind w:left="60" w:right="60"/>
              <w:contextualSpacing/>
              <w:jc w:val="right"/>
            </w:pPr>
            <w:r w:rsidRPr="00F65CD7">
              <w:t>6</w:t>
            </w:r>
          </w:p>
        </w:tc>
        <w:tc>
          <w:tcPr>
            <w:tcW w:w="1440" w:type="dxa"/>
            <w:tcBorders>
              <w:top w:val="single" w:sz="8" w:space="0" w:color="152935"/>
              <w:left w:val="single" w:sz="8" w:space="0" w:color="E0E0E0"/>
              <w:bottom w:val="single" w:sz="8" w:space="0" w:color="AEAEAE"/>
              <w:right w:val="single" w:sz="8" w:space="0" w:color="E0E0E0"/>
            </w:tcBorders>
            <w:shd w:val="clear" w:color="auto" w:fill="auto"/>
          </w:tcPr>
          <w:p w14:paraId="5CD92C02" w14:textId="77777777" w:rsidR="00247F31" w:rsidRPr="00F65CD7" w:rsidRDefault="00247F31" w:rsidP="001D53B5">
            <w:pPr>
              <w:autoSpaceDE w:val="0"/>
              <w:autoSpaceDN w:val="0"/>
              <w:adjustRightInd w:val="0"/>
              <w:ind w:left="60" w:right="60"/>
              <w:contextualSpacing/>
              <w:jc w:val="right"/>
            </w:pPr>
            <w:r w:rsidRPr="00F65CD7">
              <w:t>57</w:t>
            </w:r>
          </w:p>
        </w:tc>
        <w:tc>
          <w:tcPr>
            <w:tcW w:w="1350" w:type="dxa"/>
            <w:tcBorders>
              <w:top w:val="single" w:sz="8" w:space="0" w:color="152935"/>
              <w:left w:val="single" w:sz="8" w:space="0" w:color="E0E0E0"/>
              <w:bottom w:val="single" w:sz="8" w:space="0" w:color="AEAEAE"/>
              <w:right w:val="nil"/>
            </w:tcBorders>
            <w:shd w:val="clear" w:color="auto" w:fill="auto"/>
          </w:tcPr>
          <w:p w14:paraId="127A4376" w14:textId="77777777" w:rsidR="00247F31" w:rsidRPr="00F65CD7" w:rsidRDefault="00247F31" w:rsidP="001D53B5">
            <w:pPr>
              <w:autoSpaceDE w:val="0"/>
              <w:autoSpaceDN w:val="0"/>
              <w:adjustRightInd w:val="0"/>
              <w:ind w:left="60" w:right="60"/>
              <w:contextualSpacing/>
              <w:jc w:val="right"/>
            </w:pPr>
            <w:r w:rsidRPr="00F65CD7">
              <w:t>9.5</w:t>
            </w:r>
          </w:p>
        </w:tc>
      </w:tr>
      <w:tr w:rsidR="00247F31" w:rsidRPr="00F65CD7" w14:paraId="74BBEADC" w14:textId="77777777" w:rsidTr="00202455">
        <w:trPr>
          <w:cantSplit/>
        </w:trPr>
        <w:tc>
          <w:tcPr>
            <w:tcW w:w="967" w:type="dxa"/>
            <w:vMerge/>
            <w:tcBorders>
              <w:top w:val="single" w:sz="8" w:space="0" w:color="152935"/>
              <w:left w:val="nil"/>
              <w:bottom w:val="single" w:sz="8" w:space="0" w:color="152935"/>
              <w:right w:val="nil"/>
            </w:tcBorders>
            <w:shd w:val="clear" w:color="auto" w:fill="auto"/>
          </w:tcPr>
          <w:p w14:paraId="3D2D53B9" w14:textId="77777777" w:rsidR="00247F31" w:rsidRPr="00F65CD7" w:rsidRDefault="00247F31" w:rsidP="001D53B5">
            <w:pPr>
              <w:autoSpaceDE w:val="0"/>
              <w:autoSpaceDN w:val="0"/>
              <w:adjustRightInd w:val="0"/>
              <w:contextualSpacing/>
            </w:pPr>
          </w:p>
        </w:tc>
        <w:tc>
          <w:tcPr>
            <w:tcW w:w="1111" w:type="dxa"/>
            <w:vMerge/>
            <w:tcBorders>
              <w:top w:val="single" w:sz="8" w:space="0" w:color="152935"/>
              <w:left w:val="nil"/>
              <w:bottom w:val="nil"/>
              <w:right w:val="nil"/>
            </w:tcBorders>
            <w:shd w:val="clear" w:color="auto" w:fill="auto"/>
          </w:tcPr>
          <w:p w14:paraId="0EF1B973" w14:textId="77777777" w:rsidR="00247F31" w:rsidRPr="00F65CD7" w:rsidRDefault="00247F31" w:rsidP="001D53B5">
            <w:pPr>
              <w:autoSpaceDE w:val="0"/>
              <w:autoSpaceDN w:val="0"/>
              <w:adjustRightInd w:val="0"/>
              <w:contextualSpacing/>
            </w:pPr>
          </w:p>
        </w:tc>
        <w:tc>
          <w:tcPr>
            <w:tcW w:w="2422" w:type="dxa"/>
            <w:tcBorders>
              <w:top w:val="single" w:sz="8" w:space="0" w:color="AEAEAE"/>
              <w:left w:val="nil"/>
              <w:bottom w:val="nil"/>
              <w:right w:val="nil"/>
            </w:tcBorders>
            <w:shd w:val="clear" w:color="auto" w:fill="auto"/>
          </w:tcPr>
          <w:p w14:paraId="6A643110" w14:textId="77777777" w:rsidR="00247F31" w:rsidRPr="00F65CD7" w:rsidRDefault="00247F31" w:rsidP="001D53B5">
            <w:pPr>
              <w:autoSpaceDE w:val="0"/>
              <w:autoSpaceDN w:val="0"/>
              <w:adjustRightInd w:val="0"/>
              <w:ind w:left="60" w:right="60"/>
              <w:contextualSpacing/>
            </w:pPr>
            <w:proofErr w:type="spellStart"/>
            <w:r w:rsidRPr="00F65CD7">
              <w:t>Colleged</w:t>
            </w:r>
            <w:proofErr w:type="spellEnd"/>
            <w:r w:rsidRPr="00F65CD7">
              <w:t xml:space="preserve"> Enrolled</w:t>
            </w:r>
          </w:p>
        </w:tc>
        <w:tc>
          <w:tcPr>
            <w:tcW w:w="1350" w:type="dxa"/>
            <w:tcBorders>
              <w:top w:val="single" w:sz="8" w:space="0" w:color="AEAEAE"/>
              <w:left w:val="nil"/>
              <w:bottom w:val="nil"/>
              <w:right w:val="single" w:sz="8" w:space="0" w:color="E0E0E0"/>
            </w:tcBorders>
            <w:shd w:val="clear" w:color="auto" w:fill="auto"/>
          </w:tcPr>
          <w:p w14:paraId="20BB2D2C" w14:textId="77777777" w:rsidR="00247F31" w:rsidRPr="00F65CD7" w:rsidRDefault="00247F31" w:rsidP="001D53B5">
            <w:pPr>
              <w:autoSpaceDE w:val="0"/>
              <w:autoSpaceDN w:val="0"/>
              <w:adjustRightInd w:val="0"/>
              <w:ind w:left="60" w:right="60"/>
              <w:contextualSpacing/>
              <w:jc w:val="right"/>
            </w:pPr>
            <w:r w:rsidRPr="00F65CD7">
              <w:t>5</w:t>
            </w:r>
          </w:p>
        </w:tc>
        <w:tc>
          <w:tcPr>
            <w:tcW w:w="1440" w:type="dxa"/>
            <w:tcBorders>
              <w:top w:val="single" w:sz="8" w:space="0" w:color="AEAEAE"/>
              <w:left w:val="single" w:sz="8" w:space="0" w:color="E0E0E0"/>
              <w:bottom w:val="nil"/>
              <w:right w:val="single" w:sz="8" w:space="0" w:color="E0E0E0"/>
            </w:tcBorders>
            <w:shd w:val="clear" w:color="auto" w:fill="auto"/>
          </w:tcPr>
          <w:p w14:paraId="47C0BC36" w14:textId="77777777" w:rsidR="00247F31" w:rsidRPr="00F65CD7" w:rsidRDefault="00247F31" w:rsidP="001D53B5">
            <w:pPr>
              <w:autoSpaceDE w:val="0"/>
              <w:autoSpaceDN w:val="0"/>
              <w:adjustRightInd w:val="0"/>
              <w:ind w:left="60" w:right="60"/>
              <w:contextualSpacing/>
              <w:jc w:val="right"/>
            </w:pPr>
            <w:r w:rsidRPr="00F65CD7">
              <w:t>564</w:t>
            </w:r>
          </w:p>
        </w:tc>
        <w:tc>
          <w:tcPr>
            <w:tcW w:w="1350" w:type="dxa"/>
            <w:tcBorders>
              <w:top w:val="single" w:sz="8" w:space="0" w:color="AEAEAE"/>
              <w:left w:val="single" w:sz="8" w:space="0" w:color="E0E0E0"/>
              <w:bottom w:val="nil"/>
              <w:right w:val="nil"/>
            </w:tcBorders>
            <w:shd w:val="clear" w:color="auto" w:fill="auto"/>
          </w:tcPr>
          <w:p w14:paraId="48014B8B" w14:textId="77777777" w:rsidR="00247F31" w:rsidRPr="00F65CD7" w:rsidRDefault="00247F31" w:rsidP="001D53B5">
            <w:pPr>
              <w:autoSpaceDE w:val="0"/>
              <w:autoSpaceDN w:val="0"/>
              <w:adjustRightInd w:val="0"/>
              <w:ind w:left="60" w:right="60"/>
              <w:contextualSpacing/>
              <w:jc w:val="right"/>
            </w:pPr>
            <w:r w:rsidRPr="00F65CD7">
              <w:t>99.1</w:t>
            </w:r>
          </w:p>
        </w:tc>
      </w:tr>
      <w:tr w:rsidR="00247F31" w:rsidRPr="00F65CD7" w14:paraId="41A527EB" w14:textId="77777777" w:rsidTr="00202455">
        <w:trPr>
          <w:cantSplit/>
        </w:trPr>
        <w:tc>
          <w:tcPr>
            <w:tcW w:w="967" w:type="dxa"/>
            <w:vMerge/>
            <w:tcBorders>
              <w:top w:val="single" w:sz="8" w:space="0" w:color="152935"/>
              <w:left w:val="nil"/>
              <w:bottom w:val="single" w:sz="8" w:space="0" w:color="152935"/>
              <w:right w:val="nil"/>
            </w:tcBorders>
            <w:shd w:val="clear" w:color="auto" w:fill="auto"/>
          </w:tcPr>
          <w:p w14:paraId="682DF22E" w14:textId="77777777" w:rsidR="00247F31" w:rsidRPr="00F65CD7" w:rsidRDefault="00247F31" w:rsidP="001D53B5">
            <w:pPr>
              <w:autoSpaceDE w:val="0"/>
              <w:autoSpaceDN w:val="0"/>
              <w:adjustRightInd w:val="0"/>
              <w:contextualSpacing/>
            </w:pPr>
          </w:p>
        </w:tc>
        <w:tc>
          <w:tcPr>
            <w:tcW w:w="3533" w:type="dxa"/>
            <w:gridSpan w:val="2"/>
            <w:tcBorders>
              <w:top w:val="single" w:sz="8" w:space="0" w:color="AEAEAE"/>
              <w:left w:val="nil"/>
              <w:bottom w:val="single" w:sz="8" w:space="0" w:color="152935"/>
              <w:right w:val="nil"/>
            </w:tcBorders>
            <w:shd w:val="clear" w:color="auto" w:fill="auto"/>
          </w:tcPr>
          <w:p w14:paraId="45B0BD15" w14:textId="77777777" w:rsidR="00247F31" w:rsidRPr="00F65CD7" w:rsidRDefault="00247F31" w:rsidP="001D53B5">
            <w:pPr>
              <w:autoSpaceDE w:val="0"/>
              <w:autoSpaceDN w:val="0"/>
              <w:adjustRightInd w:val="0"/>
              <w:ind w:left="60" w:right="60"/>
              <w:contextualSpacing/>
            </w:pPr>
            <w:r w:rsidRPr="00F65CD7">
              <w:t>Overall Percentage</w:t>
            </w:r>
          </w:p>
        </w:tc>
        <w:tc>
          <w:tcPr>
            <w:tcW w:w="1350" w:type="dxa"/>
            <w:tcBorders>
              <w:top w:val="single" w:sz="8" w:space="0" w:color="AEAEAE"/>
              <w:left w:val="nil"/>
              <w:bottom w:val="single" w:sz="8" w:space="0" w:color="152935"/>
              <w:right w:val="single" w:sz="8" w:space="0" w:color="E0E0E0"/>
            </w:tcBorders>
            <w:shd w:val="clear" w:color="auto" w:fill="auto"/>
            <w:vAlign w:val="center"/>
          </w:tcPr>
          <w:p w14:paraId="28529776" w14:textId="77777777" w:rsidR="00247F31" w:rsidRPr="00F65CD7" w:rsidRDefault="00247F31" w:rsidP="001D53B5">
            <w:pPr>
              <w:autoSpaceDE w:val="0"/>
              <w:autoSpaceDN w:val="0"/>
              <w:adjustRightInd w:val="0"/>
              <w:contextualSpacing/>
            </w:pPr>
          </w:p>
        </w:tc>
        <w:tc>
          <w:tcPr>
            <w:tcW w:w="1440"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38952A0" w14:textId="77777777" w:rsidR="00247F31" w:rsidRPr="00F65CD7" w:rsidRDefault="00247F31" w:rsidP="001D53B5">
            <w:pPr>
              <w:autoSpaceDE w:val="0"/>
              <w:autoSpaceDN w:val="0"/>
              <w:adjustRightInd w:val="0"/>
              <w:contextualSpacing/>
            </w:pPr>
          </w:p>
        </w:tc>
        <w:tc>
          <w:tcPr>
            <w:tcW w:w="1350" w:type="dxa"/>
            <w:tcBorders>
              <w:top w:val="single" w:sz="8" w:space="0" w:color="AEAEAE"/>
              <w:left w:val="single" w:sz="8" w:space="0" w:color="E0E0E0"/>
              <w:bottom w:val="single" w:sz="8" w:space="0" w:color="152935"/>
              <w:right w:val="nil"/>
            </w:tcBorders>
            <w:shd w:val="clear" w:color="auto" w:fill="auto"/>
            <w:vAlign w:val="center"/>
          </w:tcPr>
          <w:p w14:paraId="463385E9" w14:textId="77777777" w:rsidR="00247F31" w:rsidRPr="00F65CD7" w:rsidRDefault="00247F31" w:rsidP="001D53B5">
            <w:pPr>
              <w:autoSpaceDE w:val="0"/>
              <w:autoSpaceDN w:val="0"/>
              <w:adjustRightInd w:val="0"/>
              <w:ind w:left="60" w:right="60"/>
              <w:contextualSpacing/>
              <w:jc w:val="right"/>
            </w:pPr>
            <w:r w:rsidRPr="00F65CD7">
              <w:t>90.2</w:t>
            </w:r>
          </w:p>
        </w:tc>
      </w:tr>
      <w:tr w:rsidR="00247F31" w:rsidRPr="00F65CD7" w14:paraId="2C7CB856" w14:textId="77777777" w:rsidTr="00202455">
        <w:trPr>
          <w:cantSplit/>
        </w:trPr>
        <w:tc>
          <w:tcPr>
            <w:tcW w:w="8640" w:type="dxa"/>
            <w:gridSpan w:val="6"/>
            <w:tcBorders>
              <w:top w:val="nil"/>
              <w:left w:val="nil"/>
              <w:bottom w:val="nil"/>
              <w:right w:val="nil"/>
            </w:tcBorders>
            <w:shd w:val="clear" w:color="auto" w:fill="auto"/>
          </w:tcPr>
          <w:p w14:paraId="77F927E7" w14:textId="77777777" w:rsidR="00247F31" w:rsidRPr="00F65CD7" w:rsidRDefault="00247F31" w:rsidP="001D53B5">
            <w:pPr>
              <w:autoSpaceDE w:val="0"/>
              <w:autoSpaceDN w:val="0"/>
              <w:adjustRightInd w:val="0"/>
              <w:ind w:left="60" w:right="60"/>
              <w:contextualSpacing/>
            </w:pPr>
            <w:r w:rsidRPr="00F65CD7">
              <w:t>a. The cut value is .500</w:t>
            </w:r>
          </w:p>
        </w:tc>
      </w:tr>
    </w:tbl>
    <w:p w14:paraId="47B898FA" w14:textId="54E53FFD" w:rsidR="00247F31" w:rsidRPr="00F65CD7" w:rsidRDefault="00247F31" w:rsidP="001D53B5">
      <w:pPr>
        <w:autoSpaceDE w:val="0"/>
        <w:autoSpaceDN w:val="0"/>
        <w:adjustRightInd w:val="0"/>
        <w:contextualSpacing/>
      </w:pPr>
    </w:p>
    <w:p w14:paraId="79D4B715" w14:textId="7080893A" w:rsidR="004140FE" w:rsidRPr="00F65CD7" w:rsidRDefault="004140FE" w:rsidP="001D53B5">
      <w:pPr>
        <w:autoSpaceDE w:val="0"/>
        <w:autoSpaceDN w:val="0"/>
        <w:adjustRightInd w:val="0"/>
        <w:contextualSpacing/>
      </w:pPr>
    </w:p>
    <w:p w14:paraId="0E1D65CB" w14:textId="18D6C9A2" w:rsidR="004140FE" w:rsidRPr="00F65CD7" w:rsidRDefault="004140FE" w:rsidP="001D53B5">
      <w:pPr>
        <w:autoSpaceDE w:val="0"/>
        <w:autoSpaceDN w:val="0"/>
        <w:adjustRightInd w:val="0"/>
        <w:contextualSpacing/>
      </w:pPr>
    </w:p>
    <w:p w14:paraId="0301F7C3" w14:textId="77777777" w:rsidR="004140FE" w:rsidRPr="00F65CD7" w:rsidRDefault="004140FE" w:rsidP="001D53B5">
      <w:pPr>
        <w:autoSpaceDE w:val="0"/>
        <w:autoSpaceDN w:val="0"/>
        <w:adjustRightInd w:val="0"/>
        <w:contextualSpacing/>
      </w:pPr>
    </w:p>
    <w:p w14:paraId="0FD19194" w14:textId="77777777" w:rsidR="00247F31" w:rsidRPr="00F65CD7" w:rsidRDefault="00247F31" w:rsidP="001D53B5">
      <w:pPr>
        <w:autoSpaceDE w:val="0"/>
        <w:autoSpaceDN w:val="0"/>
        <w:adjustRightInd w:val="0"/>
        <w:contextualSpacing/>
      </w:pPr>
    </w:p>
    <w:p w14:paraId="7311F5CE" w14:textId="77777777" w:rsidR="00064146" w:rsidRPr="00F65CD7" w:rsidRDefault="00064146"/>
    <w:tbl>
      <w:tblPr>
        <w:tblW w:w="8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1"/>
        <w:gridCol w:w="2085"/>
        <w:gridCol w:w="872"/>
        <w:gridCol w:w="872"/>
        <w:gridCol w:w="872"/>
        <w:gridCol w:w="872"/>
        <w:gridCol w:w="872"/>
        <w:gridCol w:w="876"/>
      </w:tblGrid>
      <w:tr w:rsidR="009C2BD1" w:rsidRPr="00F65CD7" w14:paraId="4AC75F1A" w14:textId="77777777" w:rsidTr="009C2BD1">
        <w:trPr>
          <w:cantSplit/>
          <w:trHeight w:val="201"/>
        </w:trPr>
        <w:tc>
          <w:tcPr>
            <w:tcW w:w="8102" w:type="dxa"/>
            <w:gridSpan w:val="8"/>
            <w:tcBorders>
              <w:top w:val="nil"/>
              <w:left w:val="nil"/>
              <w:bottom w:val="single" w:sz="4" w:space="0" w:color="auto"/>
              <w:right w:val="nil"/>
            </w:tcBorders>
            <w:shd w:val="clear" w:color="auto" w:fill="auto"/>
            <w:vAlign w:val="center"/>
          </w:tcPr>
          <w:p w14:paraId="22906520" w14:textId="77777777" w:rsidR="009C2BD1" w:rsidRPr="00F65CD7" w:rsidRDefault="009C2BD1" w:rsidP="008A7EA5">
            <w:pPr>
              <w:autoSpaceDE w:val="0"/>
              <w:autoSpaceDN w:val="0"/>
              <w:adjustRightInd w:val="0"/>
              <w:ind w:right="60"/>
              <w:contextualSpacing/>
            </w:pPr>
            <w:r w:rsidRPr="00F65CD7">
              <w:lastRenderedPageBreak/>
              <w:t>Table 75</w:t>
            </w:r>
          </w:p>
          <w:p w14:paraId="1884527F" w14:textId="77777777" w:rsidR="009C2BD1" w:rsidRPr="00F65CD7" w:rsidRDefault="009C2BD1" w:rsidP="008A7EA5">
            <w:pPr>
              <w:autoSpaceDE w:val="0"/>
              <w:autoSpaceDN w:val="0"/>
              <w:adjustRightInd w:val="0"/>
              <w:ind w:right="60"/>
              <w:contextualSpacing/>
            </w:pPr>
          </w:p>
          <w:p w14:paraId="275D8BC2" w14:textId="4FC46005" w:rsidR="009C2BD1" w:rsidRPr="00F65CD7" w:rsidRDefault="009C2BD1" w:rsidP="008A7EA5">
            <w:pPr>
              <w:autoSpaceDE w:val="0"/>
              <w:autoSpaceDN w:val="0"/>
              <w:adjustRightInd w:val="0"/>
              <w:ind w:right="60"/>
              <w:contextualSpacing/>
              <w:rPr>
                <w:i/>
                <w:iCs/>
              </w:rPr>
            </w:pPr>
            <w:r w:rsidRPr="00F65CD7">
              <w:rPr>
                <w:rFonts w:eastAsia="MS Mincho"/>
                <w:bCs/>
                <w:i/>
                <w:iCs/>
              </w:rPr>
              <w:t xml:space="preserve">Access Variable: Block 1 </w:t>
            </w:r>
            <w:r w:rsidRPr="00F65CD7">
              <w:rPr>
                <w:i/>
                <w:iCs/>
              </w:rPr>
              <w:t>Variables in the Equation</w:t>
            </w:r>
            <w:r w:rsidR="0034723E" w:rsidRPr="00F65CD7">
              <w:rPr>
                <w:bCs/>
                <w:i/>
                <w:iCs/>
              </w:rPr>
              <w:t>--</w:t>
            </w:r>
            <w:r w:rsidRPr="00F65CD7">
              <w:rPr>
                <w:bCs/>
                <w:i/>
                <w:iCs/>
              </w:rPr>
              <w:t>After Matching</w:t>
            </w:r>
          </w:p>
        </w:tc>
      </w:tr>
      <w:tr w:rsidR="009C2BD1" w:rsidRPr="00F65CD7" w14:paraId="530A0923" w14:textId="77777777" w:rsidTr="009C2BD1">
        <w:trPr>
          <w:cantSplit/>
          <w:trHeight w:val="214"/>
        </w:trPr>
        <w:tc>
          <w:tcPr>
            <w:tcW w:w="2866" w:type="dxa"/>
            <w:gridSpan w:val="2"/>
            <w:tcBorders>
              <w:top w:val="single" w:sz="4" w:space="0" w:color="auto"/>
              <w:left w:val="nil"/>
              <w:bottom w:val="single" w:sz="8" w:space="0" w:color="152935"/>
              <w:right w:val="nil"/>
            </w:tcBorders>
            <w:shd w:val="clear" w:color="auto" w:fill="auto"/>
            <w:vAlign w:val="bottom"/>
          </w:tcPr>
          <w:p w14:paraId="5D98492D" w14:textId="77777777" w:rsidR="009C2BD1" w:rsidRPr="00F65CD7" w:rsidRDefault="009C2BD1" w:rsidP="008A7EA5">
            <w:pPr>
              <w:autoSpaceDE w:val="0"/>
              <w:autoSpaceDN w:val="0"/>
              <w:adjustRightInd w:val="0"/>
              <w:contextualSpacing/>
            </w:pPr>
          </w:p>
        </w:tc>
        <w:tc>
          <w:tcPr>
            <w:tcW w:w="872" w:type="dxa"/>
            <w:tcBorders>
              <w:top w:val="single" w:sz="4" w:space="0" w:color="auto"/>
              <w:left w:val="nil"/>
              <w:bottom w:val="single" w:sz="8" w:space="0" w:color="152935"/>
              <w:right w:val="single" w:sz="8" w:space="0" w:color="E0E0E0"/>
            </w:tcBorders>
            <w:shd w:val="clear" w:color="auto" w:fill="auto"/>
            <w:vAlign w:val="bottom"/>
          </w:tcPr>
          <w:p w14:paraId="363C304B" w14:textId="77777777" w:rsidR="009C2BD1" w:rsidRPr="00F65CD7" w:rsidRDefault="009C2BD1" w:rsidP="008A7EA5">
            <w:pPr>
              <w:autoSpaceDE w:val="0"/>
              <w:autoSpaceDN w:val="0"/>
              <w:adjustRightInd w:val="0"/>
              <w:ind w:left="60" w:right="60"/>
              <w:contextualSpacing/>
              <w:jc w:val="center"/>
            </w:pPr>
            <w:r w:rsidRPr="00F65CD7">
              <w:t>B</w:t>
            </w:r>
          </w:p>
        </w:tc>
        <w:tc>
          <w:tcPr>
            <w:tcW w:w="872" w:type="dxa"/>
            <w:tcBorders>
              <w:top w:val="single" w:sz="4" w:space="0" w:color="auto"/>
              <w:left w:val="single" w:sz="8" w:space="0" w:color="E0E0E0"/>
              <w:bottom w:val="single" w:sz="8" w:space="0" w:color="152935"/>
              <w:right w:val="single" w:sz="8" w:space="0" w:color="E0E0E0"/>
            </w:tcBorders>
            <w:shd w:val="clear" w:color="auto" w:fill="auto"/>
            <w:vAlign w:val="bottom"/>
          </w:tcPr>
          <w:p w14:paraId="3E158B22" w14:textId="77777777" w:rsidR="009C2BD1" w:rsidRPr="00F65CD7" w:rsidRDefault="009C2BD1" w:rsidP="008A7EA5">
            <w:pPr>
              <w:autoSpaceDE w:val="0"/>
              <w:autoSpaceDN w:val="0"/>
              <w:adjustRightInd w:val="0"/>
              <w:ind w:left="60" w:right="60"/>
              <w:contextualSpacing/>
              <w:jc w:val="center"/>
            </w:pPr>
            <w:r w:rsidRPr="00F65CD7">
              <w:t>S.E.</w:t>
            </w:r>
          </w:p>
        </w:tc>
        <w:tc>
          <w:tcPr>
            <w:tcW w:w="872" w:type="dxa"/>
            <w:tcBorders>
              <w:top w:val="single" w:sz="4" w:space="0" w:color="auto"/>
              <w:left w:val="single" w:sz="8" w:space="0" w:color="E0E0E0"/>
              <w:bottom w:val="single" w:sz="8" w:space="0" w:color="152935"/>
              <w:right w:val="single" w:sz="8" w:space="0" w:color="E0E0E0"/>
            </w:tcBorders>
            <w:shd w:val="clear" w:color="auto" w:fill="auto"/>
            <w:vAlign w:val="bottom"/>
          </w:tcPr>
          <w:p w14:paraId="5B8761AE" w14:textId="77777777" w:rsidR="009C2BD1" w:rsidRPr="00F65CD7" w:rsidRDefault="009C2BD1" w:rsidP="008A7EA5">
            <w:pPr>
              <w:autoSpaceDE w:val="0"/>
              <w:autoSpaceDN w:val="0"/>
              <w:adjustRightInd w:val="0"/>
              <w:ind w:left="60" w:right="60"/>
              <w:contextualSpacing/>
              <w:jc w:val="center"/>
            </w:pPr>
            <w:r w:rsidRPr="00F65CD7">
              <w:t>Wald</w:t>
            </w:r>
          </w:p>
        </w:tc>
        <w:tc>
          <w:tcPr>
            <w:tcW w:w="872" w:type="dxa"/>
            <w:tcBorders>
              <w:top w:val="single" w:sz="4" w:space="0" w:color="auto"/>
              <w:left w:val="single" w:sz="8" w:space="0" w:color="E0E0E0"/>
              <w:bottom w:val="single" w:sz="8" w:space="0" w:color="152935"/>
              <w:right w:val="single" w:sz="8" w:space="0" w:color="E0E0E0"/>
            </w:tcBorders>
            <w:shd w:val="clear" w:color="auto" w:fill="auto"/>
            <w:vAlign w:val="bottom"/>
          </w:tcPr>
          <w:p w14:paraId="73BB313E" w14:textId="77777777" w:rsidR="009C2BD1" w:rsidRPr="00F65CD7" w:rsidRDefault="009C2BD1" w:rsidP="008A7EA5">
            <w:pPr>
              <w:autoSpaceDE w:val="0"/>
              <w:autoSpaceDN w:val="0"/>
              <w:adjustRightInd w:val="0"/>
              <w:ind w:left="60" w:right="60"/>
              <w:contextualSpacing/>
              <w:jc w:val="center"/>
              <w:rPr>
                <w:i/>
                <w:iCs/>
              </w:rPr>
            </w:pPr>
            <w:r w:rsidRPr="00F65CD7">
              <w:rPr>
                <w:i/>
                <w:iCs/>
              </w:rPr>
              <w:t>df</w:t>
            </w:r>
          </w:p>
        </w:tc>
        <w:tc>
          <w:tcPr>
            <w:tcW w:w="872" w:type="dxa"/>
            <w:tcBorders>
              <w:top w:val="single" w:sz="4" w:space="0" w:color="auto"/>
              <w:left w:val="single" w:sz="8" w:space="0" w:color="E0E0E0"/>
              <w:bottom w:val="single" w:sz="8" w:space="0" w:color="152935"/>
              <w:right w:val="single" w:sz="8" w:space="0" w:color="E0E0E0"/>
            </w:tcBorders>
            <w:shd w:val="clear" w:color="auto" w:fill="auto"/>
            <w:vAlign w:val="bottom"/>
          </w:tcPr>
          <w:p w14:paraId="6F5CF9FA" w14:textId="77777777" w:rsidR="009C2BD1" w:rsidRPr="00F65CD7" w:rsidRDefault="009C2BD1" w:rsidP="008A7EA5">
            <w:pPr>
              <w:autoSpaceDE w:val="0"/>
              <w:autoSpaceDN w:val="0"/>
              <w:adjustRightInd w:val="0"/>
              <w:ind w:left="60" w:right="60"/>
              <w:contextualSpacing/>
              <w:jc w:val="center"/>
            </w:pPr>
            <w:r w:rsidRPr="00F65CD7">
              <w:t>Sig.</w:t>
            </w:r>
          </w:p>
        </w:tc>
        <w:tc>
          <w:tcPr>
            <w:tcW w:w="874" w:type="dxa"/>
            <w:tcBorders>
              <w:top w:val="single" w:sz="4" w:space="0" w:color="auto"/>
              <w:left w:val="single" w:sz="8" w:space="0" w:color="E0E0E0"/>
              <w:bottom w:val="single" w:sz="8" w:space="0" w:color="152935"/>
              <w:right w:val="nil"/>
            </w:tcBorders>
            <w:shd w:val="clear" w:color="auto" w:fill="auto"/>
            <w:vAlign w:val="bottom"/>
          </w:tcPr>
          <w:p w14:paraId="5CEEDFBC" w14:textId="77777777" w:rsidR="009C2BD1" w:rsidRPr="00F65CD7" w:rsidRDefault="009C2BD1" w:rsidP="008A7EA5">
            <w:pPr>
              <w:autoSpaceDE w:val="0"/>
              <w:autoSpaceDN w:val="0"/>
              <w:adjustRightInd w:val="0"/>
              <w:ind w:left="60" w:right="60"/>
              <w:contextualSpacing/>
              <w:jc w:val="center"/>
            </w:pPr>
            <w:r w:rsidRPr="00F65CD7">
              <w:t>Exp(B)</w:t>
            </w:r>
          </w:p>
        </w:tc>
      </w:tr>
      <w:tr w:rsidR="009C2BD1" w:rsidRPr="00F65CD7" w14:paraId="431FBA56" w14:textId="77777777" w:rsidTr="009C2BD1">
        <w:trPr>
          <w:cantSplit/>
          <w:trHeight w:val="214"/>
        </w:trPr>
        <w:tc>
          <w:tcPr>
            <w:tcW w:w="781" w:type="dxa"/>
            <w:vMerge w:val="restart"/>
            <w:tcBorders>
              <w:top w:val="single" w:sz="8" w:space="0" w:color="152935"/>
              <w:left w:val="nil"/>
              <w:bottom w:val="single" w:sz="8" w:space="0" w:color="152935"/>
              <w:right w:val="nil"/>
            </w:tcBorders>
            <w:shd w:val="clear" w:color="auto" w:fill="auto"/>
          </w:tcPr>
          <w:p w14:paraId="430D5563" w14:textId="77777777" w:rsidR="009C2BD1" w:rsidRPr="00F65CD7" w:rsidRDefault="009C2BD1" w:rsidP="008A7EA5">
            <w:pPr>
              <w:autoSpaceDE w:val="0"/>
              <w:autoSpaceDN w:val="0"/>
              <w:adjustRightInd w:val="0"/>
              <w:ind w:left="60" w:right="60"/>
              <w:contextualSpacing/>
            </w:pPr>
            <w:r w:rsidRPr="00F65CD7">
              <w:t>Step 1</w:t>
            </w:r>
            <w:r w:rsidRPr="00F65CD7">
              <w:rPr>
                <w:vertAlign w:val="superscript"/>
              </w:rPr>
              <w:t>a</w:t>
            </w:r>
          </w:p>
        </w:tc>
        <w:tc>
          <w:tcPr>
            <w:tcW w:w="2085" w:type="dxa"/>
            <w:tcBorders>
              <w:top w:val="single" w:sz="8" w:space="0" w:color="152935"/>
              <w:left w:val="nil"/>
              <w:bottom w:val="single" w:sz="8" w:space="0" w:color="AEAEAE"/>
              <w:right w:val="nil"/>
            </w:tcBorders>
            <w:shd w:val="clear" w:color="auto" w:fill="auto"/>
            <w:vAlign w:val="center"/>
          </w:tcPr>
          <w:p w14:paraId="7191905A" w14:textId="77777777" w:rsidR="009C2BD1" w:rsidRPr="00F65CD7" w:rsidRDefault="009C2BD1" w:rsidP="008A7EA5">
            <w:pPr>
              <w:autoSpaceDE w:val="0"/>
              <w:autoSpaceDN w:val="0"/>
              <w:adjustRightInd w:val="0"/>
              <w:ind w:left="60" w:right="60"/>
              <w:contextualSpacing/>
            </w:pPr>
            <w:r w:rsidRPr="00F65CD7">
              <w:t>SES Quartile</w:t>
            </w:r>
          </w:p>
        </w:tc>
        <w:tc>
          <w:tcPr>
            <w:tcW w:w="872" w:type="dxa"/>
            <w:tcBorders>
              <w:top w:val="single" w:sz="8" w:space="0" w:color="152935"/>
              <w:left w:val="nil"/>
              <w:bottom w:val="single" w:sz="8" w:space="0" w:color="AEAEAE"/>
              <w:right w:val="single" w:sz="8" w:space="0" w:color="E0E0E0"/>
            </w:tcBorders>
            <w:shd w:val="clear" w:color="auto" w:fill="auto"/>
          </w:tcPr>
          <w:p w14:paraId="785BC148" w14:textId="77777777" w:rsidR="009C2BD1" w:rsidRPr="00F65CD7" w:rsidRDefault="009C2BD1" w:rsidP="008A7EA5">
            <w:pPr>
              <w:autoSpaceDE w:val="0"/>
              <w:autoSpaceDN w:val="0"/>
              <w:adjustRightInd w:val="0"/>
              <w:ind w:left="60" w:right="60"/>
              <w:contextualSpacing/>
              <w:jc w:val="right"/>
            </w:pPr>
            <w:r w:rsidRPr="00F65CD7">
              <w:t>.264</w:t>
            </w:r>
          </w:p>
        </w:tc>
        <w:tc>
          <w:tcPr>
            <w:tcW w:w="872" w:type="dxa"/>
            <w:tcBorders>
              <w:top w:val="single" w:sz="8" w:space="0" w:color="152935"/>
              <w:left w:val="single" w:sz="8" w:space="0" w:color="E0E0E0"/>
              <w:bottom w:val="single" w:sz="8" w:space="0" w:color="AEAEAE"/>
              <w:right w:val="single" w:sz="8" w:space="0" w:color="E0E0E0"/>
            </w:tcBorders>
            <w:shd w:val="clear" w:color="auto" w:fill="auto"/>
          </w:tcPr>
          <w:p w14:paraId="7312D945" w14:textId="77777777" w:rsidR="009C2BD1" w:rsidRPr="00F65CD7" w:rsidRDefault="009C2BD1" w:rsidP="008A7EA5">
            <w:pPr>
              <w:autoSpaceDE w:val="0"/>
              <w:autoSpaceDN w:val="0"/>
              <w:adjustRightInd w:val="0"/>
              <w:ind w:left="60" w:right="60"/>
              <w:contextualSpacing/>
              <w:jc w:val="right"/>
            </w:pPr>
            <w:r w:rsidRPr="00F65CD7">
              <w:t>.209</w:t>
            </w:r>
          </w:p>
        </w:tc>
        <w:tc>
          <w:tcPr>
            <w:tcW w:w="872" w:type="dxa"/>
            <w:tcBorders>
              <w:top w:val="single" w:sz="8" w:space="0" w:color="152935"/>
              <w:left w:val="single" w:sz="8" w:space="0" w:color="E0E0E0"/>
              <w:bottom w:val="single" w:sz="8" w:space="0" w:color="AEAEAE"/>
              <w:right w:val="single" w:sz="8" w:space="0" w:color="E0E0E0"/>
            </w:tcBorders>
            <w:shd w:val="clear" w:color="auto" w:fill="auto"/>
          </w:tcPr>
          <w:p w14:paraId="35261E7C" w14:textId="77777777" w:rsidR="009C2BD1" w:rsidRPr="00F65CD7" w:rsidRDefault="009C2BD1" w:rsidP="008A7EA5">
            <w:pPr>
              <w:autoSpaceDE w:val="0"/>
              <w:autoSpaceDN w:val="0"/>
              <w:adjustRightInd w:val="0"/>
              <w:ind w:left="60" w:right="60"/>
              <w:contextualSpacing/>
              <w:jc w:val="right"/>
            </w:pPr>
            <w:r w:rsidRPr="00F65CD7">
              <w:t>1.608</w:t>
            </w:r>
          </w:p>
        </w:tc>
        <w:tc>
          <w:tcPr>
            <w:tcW w:w="872" w:type="dxa"/>
            <w:tcBorders>
              <w:top w:val="single" w:sz="8" w:space="0" w:color="152935"/>
              <w:left w:val="single" w:sz="8" w:space="0" w:color="E0E0E0"/>
              <w:bottom w:val="single" w:sz="8" w:space="0" w:color="AEAEAE"/>
              <w:right w:val="single" w:sz="8" w:space="0" w:color="E0E0E0"/>
            </w:tcBorders>
            <w:shd w:val="clear" w:color="auto" w:fill="auto"/>
          </w:tcPr>
          <w:p w14:paraId="126C3C9D"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152935"/>
              <w:left w:val="single" w:sz="8" w:space="0" w:color="E0E0E0"/>
              <w:bottom w:val="single" w:sz="8" w:space="0" w:color="AEAEAE"/>
              <w:right w:val="single" w:sz="8" w:space="0" w:color="E0E0E0"/>
            </w:tcBorders>
            <w:shd w:val="clear" w:color="auto" w:fill="auto"/>
          </w:tcPr>
          <w:p w14:paraId="5D5E0409" w14:textId="77777777" w:rsidR="009C2BD1" w:rsidRPr="00F65CD7" w:rsidRDefault="009C2BD1" w:rsidP="008A7EA5">
            <w:pPr>
              <w:autoSpaceDE w:val="0"/>
              <w:autoSpaceDN w:val="0"/>
              <w:adjustRightInd w:val="0"/>
              <w:ind w:left="60" w:right="60"/>
              <w:contextualSpacing/>
              <w:jc w:val="right"/>
            </w:pPr>
            <w:r w:rsidRPr="00F65CD7">
              <w:t>.205</w:t>
            </w:r>
          </w:p>
        </w:tc>
        <w:tc>
          <w:tcPr>
            <w:tcW w:w="874" w:type="dxa"/>
            <w:tcBorders>
              <w:top w:val="single" w:sz="8" w:space="0" w:color="152935"/>
              <w:left w:val="single" w:sz="8" w:space="0" w:color="E0E0E0"/>
              <w:bottom w:val="single" w:sz="8" w:space="0" w:color="AEAEAE"/>
              <w:right w:val="nil"/>
            </w:tcBorders>
            <w:shd w:val="clear" w:color="auto" w:fill="auto"/>
          </w:tcPr>
          <w:p w14:paraId="7ACDC587" w14:textId="77777777" w:rsidR="009C2BD1" w:rsidRPr="00F65CD7" w:rsidRDefault="009C2BD1" w:rsidP="008A7EA5">
            <w:pPr>
              <w:autoSpaceDE w:val="0"/>
              <w:autoSpaceDN w:val="0"/>
              <w:adjustRightInd w:val="0"/>
              <w:ind w:left="60" w:right="60"/>
              <w:contextualSpacing/>
              <w:jc w:val="right"/>
            </w:pPr>
            <w:r w:rsidRPr="00F65CD7">
              <w:t>1.303</w:t>
            </w:r>
          </w:p>
        </w:tc>
      </w:tr>
      <w:tr w:rsidR="009C2BD1" w:rsidRPr="00F65CD7" w14:paraId="58AE71AF" w14:textId="77777777" w:rsidTr="009C2BD1">
        <w:trPr>
          <w:cantSplit/>
          <w:trHeight w:val="214"/>
        </w:trPr>
        <w:tc>
          <w:tcPr>
            <w:tcW w:w="781" w:type="dxa"/>
            <w:vMerge/>
            <w:tcBorders>
              <w:top w:val="single" w:sz="8" w:space="0" w:color="152935"/>
              <w:left w:val="nil"/>
              <w:bottom w:val="single" w:sz="8" w:space="0" w:color="152935"/>
              <w:right w:val="nil"/>
            </w:tcBorders>
            <w:shd w:val="clear" w:color="auto" w:fill="auto"/>
          </w:tcPr>
          <w:p w14:paraId="333C5D78"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2DDA9179" w14:textId="77777777" w:rsidR="009C2BD1" w:rsidRPr="00F65CD7" w:rsidRDefault="009C2BD1" w:rsidP="008A7EA5">
            <w:pPr>
              <w:autoSpaceDE w:val="0"/>
              <w:autoSpaceDN w:val="0"/>
              <w:adjustRightInd w:val="0"/>
              <w:ind w:left="60" w:right="60"/>
              <w:contextualSpacing/>
            </w:pPr>
            <w:r w:rsidRPr="00F65CD7">
              <w:t>Math Quartile</w:t>
            </w:r>
          </w:p>
        </w:tc>
        <w:tc>
          <w:tcPr>
            <w:tcW w:w="872" w:type="dxa"/>
            <w:tcBorders>
              <w:top w:val="single" w:sz="8" w:space="0" w:color="AEAEAE"/>
              <w:left w:val="nil"/>
              <w:bottom w:val="single" w:sz="8" w:space="0" w:color="AEAEAE"/>
              <w:right w:val="single" w:sz="8" w:space="0" w:color="E0E0E0"/>
            </w:tcBorders>
            <w:shd w:val="clear" w:color="auto" w:fill="auto"/>
          </w:tcPr>
          <w:p w14:paraId="350B905F" w14:textId="77777777" w:rsidR="009C2BD1" w:rsidRPr="00F65CD7" w:rsidRDefault="009C2BD1" w:rsidP="008A7EA5">
            <w:pPr>
              <w:autoSpaceDE w:val="0"/>
              <w:autoSpaceDN w:val="0"/>
              <w:adjustRightInd w:val="0"/>
              <w:ind w:left="60" w:right="60"/>
              <w:contextualSpacing/>
              <w:jc w:val="right"/>
            </w:pPr>
            <w:r w:rsidRPr="00F65CD7">
              <w:t>.217</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7AE55F2" w14:textId="77777777" w:rsidR="009C2BD1" w:rsidRPr="00F65CD7" w:rsidRDefault="009C2BD1" w:rsidP="008A7EA5">
            <w:pPr>
              <w:autoSpaceDE w:val="0"/>
              <w:autoSpaceDN w:val="0"/>
              <w:adjustRightInd w:val="0"/>
              <w:ind w:left="60" w:right="60"/>
              <w:contextualSpacing/>
              <w:jc w:val="right"/>
            </w:pPr>
            <w:r w:rsidRPr="00F65CD7">
              <w:t>.186</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623D8B1" w14:textId="77777777" w:rsidR="009C2BD1" w:rsidRPr="00F65CD7" w:rsidRDefault="009C2BD1" w:rsidP="008A7EA5">
            <w:pPr>
              <w:autoSpaceDE w:val="0"/>
              <w:autoSpaceDN w:val="0"/>
              <w:adjustRightInd w:val="0"/>
              <w:ind w:left="60" w:right="60"/>
              <w:contextualSpacing/>
              <w:jc w:val="right"/>
            </w:pPr>
            <w:r w:rsidRPr="00F65CD7">
              <w:t>1.365</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783CC57B"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4E70EEF4" w14:textId="77777777" w:rsidR="009C2BD1" w:rsidRPr="00F65CD7" w:rsidRDefault="009C2BD1" w:rsidP="008A7EA5">
            <w:pPr>
              <w:autoSpaceDE w:val="0"/>
              <w:autoSpaceDN w:val="0"/>
              <w:adjustRightInd w:val="0"/>
              <w:ind w:left="60" w:right="60"/>
              <w:contextualSpacing/>
              <w:jc w:val="right"/>
            </w:pPr>
            <w:r w:rsidRPr="00F65CD7">
              <w:t>.243</w:t>
            </w:r>
          </w:p>
        </w:tc>
        <w:tc>
          <w:tcPr>
            <w:tcW w:w="874" w:type="dxa"/>
            <w:tcBorders>
              <w:top w:val="single" w:sz="8" w:space="0" w:color="AEAEAE"/>
              <w:left w:val="single" w:sz="8" w:space="0" w:color="E0E0E0"/>
              <w:bottom w:val="single" w:sz="8" w:space="0" w:color="AEAEAE"/>
              <w:right w:val="nil"/>
            </w:tcBorders>
            <w:shd w:val="clear" w:color="auto" w:fill="auto"/>
          </w:tcPr>
          <w:p w14:paraId="5D8BD670" w14:textId="77777777" w:rsidR="009C2BD1" w:rsidRPr="00F65CD7" w:rsidRDefault="009C2BD1" w:rsidP="008A7EA5">
            <w:pPr>
              <w:autoSpaceDE w:val="0"/>
              <w:autoSpaceDN w:val="0"/>
              <w:adjustRightInd w:val="0"/>
              <w:ind w:left="60" w:right="60"/>
              <w:contextualSpacing/>
              <w:jc w:val="right"/>
            </w:pPr>
            <w:r w:rsidRPr="00F65CD7">
              <w:t>1.242</w:t>
            </w:r>
          </w:p>
        </w:tc>
      </w:tr>
      <w:tr w:rsidR="009C2BD1" w:rsidRPr="00F65CD7" w14:paraId="2BB11A8A" w14:textId="77777777" w:rsidTr="009C2BD1">
        <w:trPr>
          <w:cantSplit/>
          <w:trHeight w:val="226"/>
        </w:trPr>
        <w:tc>
          <w:tcPr>
            <w:tcW w:w="781" w:type="dxa"/>
            <w:vMerge/>
            <w:tcBorders>
              <w:top w:val="single" w:sz="8" w:space="0" w:color="152935"/>
              <w:left w:val="nil"/>
              <w:bottom w:val="single" w:sz="8" w:space="0" w:color="152935"/>
              <w:right w:val="nil"/>
            </w:tcBorders>
            <w:shd w:val="clear" w:color="auto" w:fill="auto"/>
          </w:tcPr>
          <w:p w14:paraId="374C2F1A"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00B7BAD6" w14:textId="77777777" w:rsidR="009C2BD1" w:rsidRPr="00F65CD7" w:rsidRDefault="009C2BD1" w:rsidP="008A7EA5">
            <w:pPr>
              <w:autoSpaceDE w:val="0"/>
              <w:autoSpaceDN w:val="0"/>
              <w:adjustRightInd w:val="0"/>
              <w:ind w:left="60" w:right="60"/>
              <w:contextualSpacing/>
            </w:pPr>
            <w:r w:rsidRPr="00F65CD7">
              <w:t>Reading Quartile</w:t>
            </w:r>
          </w:p>
        </w:tc>
        <w:tc>
          <w:tcPr>
            <w:tcW w:w="872" w:type="dxa"/>
            <w:tcBorders>
              <w:top w:val="single" w:sz="8" w:space="0" w:color="AEAEAE"/>
              <w:left w:val="nil"/>
              <w:bottom w:val="single" w:sz="8" w:space="0" w:color="AEAEAE"/>
              <w:right w:val="single" w:sz="8" w:space="0" w:color="E0E0E0"/>
            </w:tcBorders>
            <w:shd w:val="clear" w:color="auto" w:fill="auto"/>
          </w:tcPr>
          <w:p w14:paraId="238754AC" w14:textId="77777777" w:rsidR="009C2BD1" w:rsidRPr="00F65CD7" w:rsidRDefault="009C2BD1" w:rsidP="008A7EA5">
            <w:pPr>
              <w:autoSpaceDE w:val="0"/>
              <w:autoSpaceDN w:val="0"/>
              <w:adjustRightInd w:val="0"/>
              <w:ind w:left="60" w:right="60"/>
              <w:contextualSpacing/>
              <w:jc w:val="right"/>
            </w:pPr>
            <w:r w:rsidRPr="00F65CD7">
              <w:t>.879</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9C8156B" w14:textId="77777777" w:rsidR="009C2BD1" w:rsidRPr="00F65CD7" w:rsidRDefault="009C2BD1" w:rsidP="008A7EA5">
            <w:pPr>
              <w:autoSpaceDE w:val="0"/>
              <w:autoSpaceDN w:val="0"/>
              <w:adjustRightInd w:val="0"/>
              <w:ind w:left="60" w:right="60"/>
              <w:contextualSpacing/>
              <w:jc w:val="right"/>
            </w:pPr>
            <w:r w:rsidRPr="00F65CD7">
              <w:t>.203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2BEA5B10" w14:textId="77777777" w:rsidR="009C2BD1" w:rsidRPr="00F65CD7" w:rsidRDefault="009C2BD1" w:rsidP="008A7EA5">
            <w:pPr>
              <w:autoSpaceDE w:val="0"/>
              <w:autoSpaceDN w:val="0"/>
              <w:adjustRightInd w:val="0"/>
              <w:ind w:left="60" w:right="60"/>
              <w:contextualSpacing/>
              <w:jc w:val="right"/>
            </w:pPr>
            <w:r w:rsidRPr="00F65CD7">
              <w:t>18.854</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58B444F2"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6C5EF17" w14:textId="77777777" w:rsidR="009C2BD1" w:rsidRPr="00F65CD7" w:rsidRDefault="009C2BD1" w:rsidP="008A7EA5">
            <w:pPr>
              <w:autoSpaceDE w:val="0"/>
              <w:autoSpaceDN w:val="0"/>
              <w:adjustRightInd w:val="0"/>
              <w:ind w:left="60" w:right="60"/>
              <w:contextualSpacing/>
              <w:jc w:val="right"/>
            </w:pPr>
            <w:r w:rsidRPr="00F65CD7">
              <w:t>.000</w:t>
            </w:r>
          </w:p>
        </w:tc>
        <w:tc>
          <w:tcPr>
            <w:tcW w:w="874" w:type="dxa"/>
            <w:tcBorders>
              <w:top w:val="single" w:sz="8" w:space="0" w:color="AEAEAE"/>
              <w:left w:val="single" w:sz="8" w:space="0" w:color="E0E0E0"/>
              <w:bottom w:val="single" w:sz="8" w:space="0" w:color="AEAEAE"/>
              <w:right w:val="nil"/>
            </w:tcBorders>
            <w:shd w:val="clear" w:color="auto" w:fill="auto"/>
          </w:tcPr>
          <w:p w14:paraId="42720831" w14:textId="77777777" w:rsidR="009C2BD1" w:rsidRPr="00F65CD7" w:rsidRDefault="009C2BD1" w:rsidP="008A7EA5">
            <w:pPr>
              <w:autoSpaceDE w:val="0"/>
              <w:autoSpaceDN w:val="0"/>
              <w:adjustRightInd w:val="0"/>
              <w:ind w:left="60" w:right="60"/>
              <w:contextualSpacing/>
              <w:jc w:val="right"/>
            </w:pPr>
            <w:r w:rsidRPr="00F65CD7">
              <w:t>2.410</w:t>
            </w:r>
          </w:p>
        </w:tc>
      </w:tr>
      <w:tr w:rsidR="009C2BD1" w:rsidRPr="00F65CD7" w14:paraId="322ACF76" w14:textId="77777777" w:rsidTr="009C2BD1">
        <w:trPr>
          <w:cantSplit/>
          <w:trHeight w:val="226"/>
        </w:trPr>
        <w:tc>
          <w:tcPr>
            <w:tcW w:w="781" w:type="dxa"/>
            <w:vMerge/>
            <w:tcBorders>
              <w:top w:val="single" w:sz="8" w:space="0" w:color="152935"/>
              <w:left w:val="nil"/>
              <w:bottom w:val="single" w:sz="8" w:space="0" w:color="152935"/>
              <w:right w:val="nil"/>
            </w:tcBorders>
            <w:shd w:val="clear" w:color="auto" w:fill="auto"/>
          </w:tcPr>
          <w:p w14:paraId="4453F8B3"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6478B953" w14:textId="77777777" w:rsidR="009C2BD1" w:rsidRPr="00F65CD7" w:rsidRDefault="009C2BD1" w:rsidP="008A7EA5">
            <w:pPr>
              <w:autoSpaceDE w:val="0"/>
              <w:autoSpaceDN w:val="0"/>
              <w:adjustRightInd w:val="0"/>
              <w:ind w:left="60" w:right="60"/>
              <w:contextualSpacing/>
            </w:pPr>
            <w:r w:rsidRPr="00F65CD7">
              <w:t>Sex</w:t>
            </w:r>
          </w:p>
        </w:tc>
        <w:tc>
          <w:tcPr>
            <w:tcW w:w="872" w:type="dxa"/>
            <w:tcBorders>
              <w:top w:val="single" w:sz="8" w:space="0" w:color="AEAEAE"/>
              <w:left w:val="nil"/>
              <w:bottom w:val="single" w:sz="8" w:space="0" w:color="AEAEAE"/>
              <w:right w:val="single" w:sz="8" w:space="0" w:color="E0E0E0"/>
            </w:tcBorders>
            <w:shd w:val="clear" w:color="auto" w:fill="auto"/>
          </w:tcPr>
          <w:p w14:paraId="066A9E3E" w14:textId="77777777" w:rsidR="009C2BD1" w:rsidRPr="00F65CD7" w:rsidRDefault="009C2BD1" w:rsidP="008A7EA5">
            <w:pPr>
              <w:autoSpaceDE w:val="0"/>
              <w:autoSpaceDN w:val="0"/>
              <w:adjustRightInd w:val="0"/>
              <w:ind w:left="60" w:right="60"/>
              <w:contextualSpacing/>
              <w:jc w:val="right"/>
            </w:pPr>
            <w:r w:rsidRPr="00F65CD7">
              <w:t>.475</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43455204" w14:textId="77777777" w:rsidR="009C2BD1" w:rsidRPr="00F65CD7" w:rsidRDefault="009C2BD1" w:rsidP="008A7EA5">
            <w:pPr>
              <w:autoSpaceDE w:val="0"/>
              <w:autoSpaceDN w:val="0"/>
              <w:adjustRightInd w:val="0"/>
              <w:ind w:left="60" w:right="60"/>
              <w:contextualSpacing/>
              <w:jc w:val="right"/>
            </w:pPr>
            <w:r w:rsidRPr="00F65CD7">
              <w:t>.302</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556844B6" w14:textId="77777777" w:rsidR="009C2BD1" w:rsidRPr="00F65CD7" w:rsidRDefault="009C2BD1" w:rsidP="008A7EA5">
            <w:pPr>
              <w:autoSpaceDE w:val="0"/>
              <w:autoSpaceDN w:val="0"/>
              <w:adjustRightInd w:val="0"/>
              <w:ind w:left="60" w:right="60"/>
              <w:contextualSpacing/>
              <w:jc w:val="right"/>
            </w:pPr>
            <w:r w:rsidRPr="00F65CD7">
              <w:t>2.483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C20CB1E"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311CFEF0" w14:textId="77777777" w:rsidR="009C2BD1" w:rsidRPr="00F65CD7" w:rsidRDefault="009C2BD1" w:rsidP="008A7EA5">
            <w:pPr>
              <w:autoSpaceDE w:val="0"/>
              <w:autoSpaceDN w:val="0"/>
              <w:adjustRightInd w:val="0"/>
              <w:ind w:left="60" w:right="60"/>
              <w:contextualSpacing/>
              <w:jc w:val="right"/>
            </w:pPr>
            <w:r w:rsidRPr="00F65CD7">
              <w:t>.115</w:t>
            </w:r>
          </w:p>
        </w:tc>
        <w:tc>
          <w:tcPr>
            <w:tcW w:w="874" w:type="dxa"/>
            <w:tcBorders>
              <w:top w:val="single" w:sz="8" w:space="0" w:color="AEAEAE"/>
              <w:left w:val="single" w:sz="8" w:space="0" w:color="E0E0E0"/>
              <w:bottom w:val="single" w:sz="8" w:space="0" w:color="AEAEAE"/>
              <w:right w:val="nil"/>
            </w:tcBorders>
            <w:shd w:val="clear" w:color="auto" w:fill="auto"/>
          </w:tcPr>
          <w:p w14:paraId="406D0A24" w14:textId="77777777" w:rsidR="009C2BD1" w:rsidRPr="00F65CD7" w:rsidRDefault="009C2BD1" w:rsidP="008A7EA5">
            <w:pPr>
              <w:autoSpaceDE w:val="0"/>
              <w:autoSpaceDN w:val="0"/>
              <w:adjustRightInd w:val="0"/>
              <w:ind w:left="60" w:right="60"/>
              <w:contextualSpacing/>
              <w:jc w:val="right"/>
            </w:pPr>
            <w:r w:rsidRPr="00F65CD7">
              <w:t>1.609</w:t>
            </w:r>
          </w:p>
        </w:tc>
      </w:tr>
      <w:tr w:rsidR="009C2BD1" w:rsidRPr="00F65CD7" w14:paraId="2CE5A031" w14:textId="77777777" w:rsidTr="009C2BD1">
        <w:trPr>
          <w:cantSplit/>
          <w:trHeight w:val="214"/>
        </w:trPr>
        <w:tc>
          <w:tcPr>
            <w:tcW w:w="781" w:type="dxa"/>
            <w:vMerge/>
            <w:tcBorders>
              <w:top w:val="single" w:sz="8" w:space="0" w:color="152935"/>
              <w:left w:val="nil"/>
              <w:bottom w:val="single" w:sz="8" w:space="0" w:color="152935"/>
              <w:right w:val="nil"/>
            </w:tcBorders>
            <w:shd w:val="clear" w:color="auto" w:fill="auto"/>
          </w:tcPr>
          <w:p w14:paraId="2F65A72D"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69CB43DC" w14:textId="77777777" w:rsidR="009C2BD1" w:rsidRPr="00F65CD7" w:rsidRDefault="009C2BD1" w:rsidP="008A7EA5">
            <w:pPr>
              <w:autoSpaceDE w:val="0"/>
              <w:autoSpaceDN w:val="0"/>
              <w:adjustRightInd w:val="0"/>
              <w:ind w:left="60" w:right="60"/>
              <w:contextualSpacing/>
            </w:pPr>
            <w:r w:rsidRPr="00F65CD7">
              <w:t>Parent Composition</w:t>
            </w:r>
          </w:p>
        </w:tc>
        <w:tc>
          <w:tcPr>
            <w:tcW w:w="872" w:type="dxa"/>
            <w:tcBorders>
              <w:top w:val="single" w:sz="8" w:space="0" w:color="AEAEAE"/>
              <w:left w:val="nil"/>
              <w:bottom w:val="single" w:sz="8" w:space="0" w:color="AEAEAE"/>
              <w:right w:val="single" w:sz="8" w:space="0" w:color="E0E0E0"/>
            </w:tcBorders>
            <w:shd w:val="clear" w:color="auto" w:fill="auto"/>
          </w:tcPr>
          <w:p w14:paraId="35F738F2" w14:textId="77777777" w:rsidR="009C2BD1" w:rsidRPr="00F65CD7" w:rsidRDefault="009C2BD1" w:rsidP="008A7EA5">
            <w:pPr>
              <w:autoSpaceDE w:val="0"/>
              <w:autoSpaceDN w:val="0"/>
              <w:adjustRightInd w:val="0"/>
              <w:ind w:left="60" w:right="60"/>
              <w:contextualSpacing/>
              <w:jc w:val="right"/>
            </w:pPr>
            <w:r w:rsidRPr="00F65CD7">
              <w:t>-.935</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68507693" w14:textId="77777777" w:rsidR="009C2BD1" w:rsidRPr="00F65CD7" w:rsidRDefault="009C2BD1" w:rsidP="008A7EA5">
            <w:pPr>
              <w:autoSpaceDE w:val="0"/>
              <w:autoSpaceDN w:val="0"/>
              <w:adjustRightInd w:val="0"/>
              <w:ind w:left="60" w:right="60"/>
              <w:contextualSpacing/>
              <w:jc w:val="right"/>
            </w:pPr>
            <w:r w:rsidRPr="00F65CD7">
              <w:t>.333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71E1DD5C" w14:textId="77777777" w:rsidR="009C2BD1" w:rsidRPr="00F65CD7" w:rsidRDefault="009C2BD1" w:rsidP="008A7EA5">
            <w:pPr>
              <w:autoSpaceDE w:val="0"/>
              <w:autoSpaceDN w:val="0"/>
              <w:adjustRightInd w:val="0"/>
              <w:ind w:left="60" w:right="60"/>
              <w:contextualSpacing/>
              <w:jc w:val="right"/>
            </w:pPr>
            <w:r w:rsidRPr="00F65CD7">
              <w:t>7.873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00F60B36"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7A18C299" w14:textId="77777777" w:rsidR="009C2BD1" w:rsidRPr="00F65CD7" w:rsidRDefault="009C2BD1" w:rsidP="008A7EA5">
            <w:pPr>
              <w:autoSpaceDE w:val="0"/>
              <w:autoSpaceDN w:val="0"/>
              <w:adjustRightInd w:val="0"/>
              <w:ind w:left="60" w:right="60"/>
              <w:contextualSpacing/>
              <w:jc w:val="right"/>
            </w:pPr>
            <w:r w:rsidRPr="00F65CD7">
              <w:t>.005</w:t>
            </w:r>
          </w:p>
        </w:tc>
        <w:tc>
          <w:tcPr>
            <w:tcW w:w="874" w:type="dxa"/>
            <w:tcBorders>
              <w:top w:val="single" w:sz="8" w:space="0" w:color="AEAEAE"/>
              <w:left w:val="single" w:sz="8" w:space="0" w:color="E0E0E0"/>
              <w:bottom w:val="single" w:sz="8" w:space="0" w:color="AEAEAE"/>
              <w:right w:val="nil"/>
            </w:tcBorders>
            <w:shd w:val="clear" w:color="auto" w:fill="auto"/>
          </w:tcPr>
          <w:p w14:paraId="22EE5954" w14:textId="77777777" w:rsidR="009C2BD1" w:rsidRPr="00F65CD7" w:rsidRDefault="009C2BD1" w:rsidP="008A7EA5">
            <w:pPr>
              <w:autoSpaceDE w:val="0"/>
              <w:autoSpaceDN w:val="0"/>
              <w:adjustRightInd w:val="0"/>
              <w:ind w:left="60" w:right="60"/>
              <w:contextualSpacing/>
              <w:jc w:val="right"/>
            </w:pPr>
            <w:r w:rsidRPr="00F65CD7">
              <w:t>.393</w:t>
            </w:r>
          </w:p>
        </w:tc>
      </w:tr>
      <w:tr w:rsidR="009C2BD1" w:rsidRPr="00F65CD7" w14:paraId="0C0E4155" w14:textId="77777777" w:rsidTr="009C2BD1">
        <w:trPr>
          <w:cantSplit/>
          <w:trHeight w:val="226"/>
        </w:trPr>
        <w:tc>
          <w:tcPr>
            <w:tcW w:w="781" w:type="dxa"/>
            <w:vMerge/>
            <w:tcBorders>
              <w:top w:val="single" w:sz="8" w:space="0" w:color="152935"/>
              <w:left w:val="nil"/>
              <w:bottom w:val="single" w:sz="8" w:space="0" w:color="152935"/>
              <w:right w:val="nil"/>
            </w:tcBorders>
            <w:shd w:val="clear" w:color="auto" w:fill="auto"/>
          </w:tcPr>
          <w:p w14:paraId="003F45E1"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1668868F" w14:textId="77777777" w:rsidR="009C2BD1" w:rsidRPr="00F65CD7" w:rsidRDefault="009C2BD1" w:rsidP="008A7EA5">
            <w:pPr>
              <w:autoSpaceDE w:val="0"/>
              <w:autoSpaceDN w:val="0"/>
              <w:adjustRightInd w:val="0"/>
              <w:ind w:left="60" w:right="60"/>
              <w:contextualSpacing/>
            </w:pPr>
            <w:r w:rsidRPr="00F65CD7">
              <w:t>Black</w:t>
            </w:r>
          </w:p>
        </w:tc>
        <w:tc>
          <w:tcPr>
            <w:tcW w:w="872" w:type="dxa"/>
            <w:tcBorders>
              <w:top w:val="single" w:sz="8" w:space="0" w:color="AEAEAE"/>
              <w:left w:val="nil"/>
              <w:bottom w:val="single" w:sz="8" w:space="0" w:color="AEAEAE"/>
              <w:right w:val="single" w:sz="8" w:space="0" w:color="E0E0E0"/>
            </w:tcBorders>
            <w:shd w:val="clear" w:color="auto" w:fill="auto"/>
          </w:tcPr>
          <w:p w14:paraId="42FEC9CF" w14:textId="77777777" w:rsidR="009C2BD1" w:rsidRPr="00F65CD7" w:rsidRDefault="009C2BD1" w:rsidP="008A7EA5">
            <w:pPr>
              <w:autoSpaceDE w:val="0"/>
              <w:autoSpaceDN w:val="0"/>
              <w:adjustRightInd w:val="0"/>
              <w:ind w:left="60" w:right="60"/>
              <w:contextualSpacing/>
              <w:jc w:val="right"/>
            </w:pPr>
            <w:r w:rsidRPr="00F65CD7">
              <w:t>1.031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4390D256" w14:textId="77777777" w:rsidR="009C2BD1" w:rsidRPr="00F65CD7" w:rsidRDefault="009C2BD1" w:rsidP="008A7EA5">
            <w:pPr>
              <w:autoSpaceDE w:val="0"/>
              <w:autoSpaceDN w:val="0"/>
              <w:adjustRightInd w:val="0"/>
              <w:ind w:left="60" w:right="60"/>
              <w:contextualSpacing/>
              <w:jc w:val="right"/>
            </w:pPr>
            <w:r w:rsidRPr="00F65CD7">
              <w:t>.416</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25E20BE1" w14:textId="77777777" w:rsidR="009C2BD1" w:rsidRPr="00F65CD7" w:rsidRDefault="009C2BD1" w:rsidP="008A7EA5">
            <w:pPr>
              <w:autoSpaceDE w:val="0"/>
              <w:autoSpaceDN w:val="0"/>
              <w:adjustRightInd w:val="0"/>
              <w:ind w:left="60" w:right="60"/>
              <w:contextualSpacing/>
              <w:jc w:val="right"/>
            </w:pPr>
            <w:r w:rsidRPr="00F65CD7">
              <w:t>6.135</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6BEE7A06"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36CC165E" w14:textId="77777777" w:rsidR="009C2BD1" w:rsidRPr="00F65CD7" w:rsidRDefault="009C2BD1" w:rsidP="008A7EA5">
            <w:pPr>
              <w:autoSpaceDE w:val="0"/>
              <w:autoSpaceDN w:val="0"/>
              <w:adjustRightInd w:val="0"/>
              <w:ind w:left="60" w:right="60"/>
              <w:contextualSpacing/>
              <w:jc w:val="right"/>
            </w:pPr>
            <w:r w:rsidRPr="00F65CD7">
              <w:t>.013</w:t>
            </w:r>
          </w:p>
        </w:tc>
        <w:tc>
          <w:tcPr>
            <w:tcW w:w="874" w:type="dxa"/>
            <w:tcBorders>
              <w:top w:val="single" w:sz="8" w:space="0" w:color="AEAEAE"/>
              <w:left w:val="single" w:sz="8" w:space="0" w:color="E0E0E0"/>
              <w:bottom w:val="single" w:sz="8" w:space="0" w:color="AEAEAE"/>
              <w:right w:val="nil"/>
            </w:tcBorders>
            <w:shd w:val="clear" w:color="auto" w:fill="auto"/>
          </w:tcPr>
          <w:p w14:paraId="4E82D410" w14:textId="77777777" w:rsidR="009C2BD1" w:rsidRPr="00F65CD7" w:rsidRDefault="009C2BD1" w:rsidP="008A7EA5">
            <w:pPr>
              <w:autoSpaceDE w:val="0"/>
              <w:autoSpaceDN w:val="0"/>
              <w:adjustRightInd w:val="0"/>
              <w:ind w:left="60" w:right="60"/>
              <w:contextualSpacing/>
              <w:jc w:val="right"/>
            </w:pPr>
            <w:r w:rsidRPr="00F65CD7">
              <w:t>2.805</w:t>
            </w:r>
          </w:p>
        </w:tc>
      </w:tr>
      <w:tr w:rsidR="009C2BD1" w:rsidRPr="00F65CD7" w14:paraId="060FC27C" w14:textId="77777777" w:rsidTr="009C2BD1">
        <w:trPr>
          <w:cantSplit/>
          <w:trHeight w:val="226"/>
        </w:trPr>
        <w:tc>
          <w:tcPr>
            <w:tcW w:w="781" w:type="dxa"/>
            <w:vMerge/>
            <w:tcBorders>
              <w:top w:val="single" w:sz="8" w:space="0" w:color="152935"/>
              <w:left w:val="nil"/>
              <w:bottom w:val="single" w:sz="8" w:space="0" w:color="152935"/>
              <w:right w:val="nil"/>
            </w:tcBorders>
            <w:shd w:val="clear" w:color="auto" w:fill="auto"/>
          </w:tcPr>
          <w:p w14:paraId="19ED135A"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370C2363" w14:textId="77777777" w:rsidR="009C2BD1" w:rsidRPr="00F65CD7" w:rsidRDefault="009C2BD1" w:rsidP="008A7EA5">
            <w:pPr>
              <w:autoSpaceDE w:val="0"/>
              <w:autoSpaceDN w:val="0"/>
              <w:adjustRightInd w:val="0"/>
              <w:ind w:left="60" w:right="60"/>
              <w:contextualSpacing/>
            </w:pPr>
            <w:r w:rsidRPr="00F65CD7">
              <w:t>Hispanic</w:t>
            </w:r>
          </w:p>
        </w:tc>
        <w:tc>
          <w:tcPr>
            <w:tcW w:w="872" w:type="dxa"/>
            <w:tcBorders>
              <w:top w:val="single" w:sz="8" w:space="0" w:color="AEAEAE"/>
              <w:left w:val="nil"/>
              <w:bottom w:val="single" w:sz="8" w:space="0" w:color="AEAEAE"/>
              <w:right w:val="single" w:sz="8" w:space="0" w:color="E0E0E0"/>
            </w:tcBorders>
            <w:shd w:val="clear" w:color="auto" w:fill="auto"/>
          </w:tcPr>
          <w:p w14:paraId="67B64F93" w14:textId="77777777" w:rsidR="009C2BD1" w:rsidRPr="00F65CD7" w:rsidRDefault="009C2BD1" w:rsidP="008A7EA5">
            <w:pPr>
              <w:autoSpaceDE w:val="0"/>
              <w:autoSpaceDN w:val="0"/>
              <w:adjustRightInd w:val="0"/>
              <w:ind w:left="60" w:right="60"/>
              <w:contextualSpacing/>
              <w:jc w:val="right"/>
            </w:pPr>
            <w:r w:rsidRPr="00F65CD7">
              <w:t>.984</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5817A699" w14:textId="77777777" w:rsidR="009C2BD1" w:rsidRPr="00F65CD7" w:rsidRDefault="009C2BD1" w:rsidP="008A7EA5">
            <w:pPr>
              <w:autoSpaceDE w:val="0"/>
              <w:autoSpaceDN w:val="0"/>
              <w:adjustRightInd w:val="0"/>
              <w:ind w:left="60" w:right="60"/>
              <w:contextualSpacing/>
              <w:jc w:val="right"/>
            </w:pPr>
            <w:r w:rsidRPr="00F65CD7">
              <w:t>.448</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E5F2083" w14:textId="77777777" w:rsidR="009C2BD1" w:rsidRPr="00F65CD7" w:rsidRDefault="009C2BD1" w:rsidP="008A7EA5">
            <w:pPr>
              <w:autoSpaceDE w:val="0"/>
              <w:autoSpaceDN w:val="0"/>
              <w:adjustRightInd w:val="0"/>
              <w:ind w:left="60" w:right="60"/>
              <w:contextualSpacing/>
              <w:jc w:val="right"/>
            </w:pPr>
            <w:r w:rsidRPr="00F65CD7">
              <w:t>4.813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426F0EC4"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3996527D" w14:textId="77777777" w:rsidR="009C2BD1" w:rsidRPr="00F65CD7" w:rsidRDefault="009C2BD1" w:rsidP="008A7EA5">
            <w:pPr>
              <w:autoSpaceDE w:val="0"/>
              <w:autoSpaceDN w:val="0"/>
              <w:adjustRightInd w:val="0"/>
              <w:ind w:left="60" w:right="60"/>
              <w:contextualSpacing/>
              <w:jc w:val="right"/>
            </w:pPr>
            <w:r w:rsidRPr="00F65CD7">
              <w:t>.028</w:t>
            </w:r>
          </w:p>
        </w:tc>
        <w:tc>
          <w:tcPr>
            <w:tcW w:w="874" w:type="dxa"/>
            <w:tcBorders>
              <w:top w:val="single" w:sz="8" w:space="0" w:color="AEAEAE"/>
              <w:left w:val="single" w:sz="8" w:space="0" w:color="E0E0E0"/>
              <w:bottom w:val="single" w:sz="8" w:space="0" w:color="AEAEAE"/>
              <w:right w:val="nil"/>
            </w:tcBorders>
            <w:shd w:val="clear" w:color="auto" w:fill="auto"/>
          </w:tcPr>
          <w:p w14:paraId="56E764B8" w14:textId="77777777" w:rsidR="009C2BD1" w:rsidRPr="00F65CD7" w:rsidRDefault="009C2BD1" w:rsidP="008A7EA5">
            <w:pPr>
              <w:autoSpaceDE w:val="0"/>
              <w:autoSpaceDN w:val="0"/>
              <w:adjustRightInd w:val="0"/>
              <w:ind w:left="60" w:right="60"/>
              <w:contextualSpacing/>
              <w:jc w:val="right"/>
            </w:pPr>
            <w:r w:rsidRPr="00F65CD7">
              <w:t>2.674</w:t>
            </w:r>
          </w:p>
        </w:tc>
      </w:tr>
      <w:tr w:rsidR="009C2BD1" w:rsidRPr="00F65CD7" w14:paraId="1C977D8A" w14:textId="77777777" w:rsidTr="009C2BD1">
        <w:trPr>
          <w:cantSplit/>
          <w:trHeight w:val="429"/>
        </w:trPr>
        <w:tc>
          <w:tcPr>
            <w:tcW w:w="781" w:type="dxa"/>
            <w:vMerge/>
            <w:tcBorders>
              <w:top w:val="single" w:sz="8" w:space="0" w:color="152935"/>
              <w:left w:val="nil"/>
              <w:bottom w:val="single" w:sz="8" w:space="0" w:color="152935"/>
              <w:right w:val="nil"/>
            </w:tcBorders>
            <w:shd w:val="clear" w:color="auto" w:fill="auto"/>
          </w:tcPr>
          <w:p w14:paraId="25A4C825"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3D9EF6A7" w14:textId="77777777" w:rsidR="009C2BD1" w:rsidRPr="00F65CD7" w:rsidRDefault="009C2BD1" w:rsidP="008A7EA5">
            <w:pPr>
              <w:autoSpaceDE w:val="0"/>
              <w:autoSpaceDN w:val="0"/>
              <w:adjustRightInd w:val="0"/>
              <w:ind w:left="60" w:right="60"/>
              <w:contextualSpacing/>
            </w:pPr>
            <w:r w:rsidRPr="00F65CD7">
              <w:t>Parents' highest level of education</w:t>
            </w:r>
          </w:p>
        </w:tc>
        <w:tc>
          <w:tcPr>
            <w:tcW w:w="872" w:type="dxa"/>
            <w:tcBorders>
              <w:top w:val="single" w:sz="8" w:space="0" w:color="AEAEAE"/>
              <w:left w:val="nil"/>
              <w:bottom w:val="single" w:sz="8" w:space="0" w:color="AEAEAE"/>
              <w:right w:val="single" w:sz="8" w:space="0" w:color="E0E0E0"/>
            </w:tcBorders>
            <w:shd w:val="clear" w:color="auto" w:fill="auto"/>
          </w:tcPr>
          <w:p w14:paraId="16693BE3" w14:textId="77777777" w:rsidR="009C2BD1" w:rsidRPr="00F65CD7" w:rsidRDefault="009C2BD1" w:rsidP="008A7EA5">
            <w:pPr>
              <w:autoSpaceDE w:val="0"/>
              <w:autoSpaceDN w:val="0"/>
              <w:adjustRightInd w:val="0"/>
              <w:ind w:left="60" w:right="60"/>
              <w:contextualSpacing/>
              <w:jc w:val="right"/>
            </w:pPr>
            <w:r w:rsidRPr="00F65CD7">
              <w:t>.098</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5E2B376C" w14:textId="77777777" w:rsidR="009C2BD1" w:rsidRPr="00F65CD7" w:rsidRDefault="009C2BD1" w:rsidP="008A7EA5">
            <w:pPr>
              <w:autoSpaceDE w:val="0"/>
              <w:autoSpaceDN w:val="0"/>
              <w:adjustRightInd w:val="0"/>
              <w:ind w:left="60" w:right="60"/>
              <w:contextualSpacing/>
              <w:jc w:val="right"/>
            </w:pPr>
            <w:r w:rsidRPr="00F65CD7">
              <w:t>.103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3AFA20C6" w14:textId="77777777" w:rsidR="009C2BD1" w:rsidRPr="00F65CD7" w:rsidRDefault="009C2BD1" w:rsidP="008A7EA5">
            <w:pPr>
              <w:autoSpaceDE w:val="0"/>
              <w:autoSpaceDN w:val="0"/>
              <w:adjustRightInd w:val="0"/>
              <w:ind w:left="60" w:right="60"/>
              <w:contextualSpacing/>
              <w:jc w:val="right"/>
            </w:pPr>
            <w:r w:rsidRPr="00F65CD7">
              <w:t>.911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28C80D0B"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1DA932EB" w14:textId="77777777" w:rsidR="009C2BD1" w:rsidRPr="00F65CD7" w:rsidRDefault="009C2BD1" w:rsidP="008A7EA5">
            <w:pPr>
              <w:autoSpaceDE w:val="0"/>
              <w:autoSpaceDN w:val="0"/>
              <w:adjustRightInd w:val="0"/>
              <w:ind w:left="60" w:right="60"/>
              <w:contextualSpacing/>
              <w:jc w:val="right"/>
            </w:pPr>
            <w:r w:rsidRPr="00F65CD7">
              <w:t>.340</w:t>
            </w:r>
          </w:p>
        </w:tc>
        <w:tc>
          <w:tcPr>
            <w:tcW w:w="874" w:type="dxa"/>
            <w:tcBorders>
              <w:top w:val="single" w:sz="8" w:space="0" w:color="AEAEAE"/>
              <w:left w:val="single" w:sz="8" w:space="0" w:color="E0E0E0"/>
              <w:bottom w:val="single" w:sz="8" w:space="0" w:color="AEAEAE"/>
              <w:right w:val="nil"/>
            </w:tcBorders>
            <w:shd w:val="clear" w:color="auto" w:fill="auto"/>
          </w:tcPr>
          <w:p w14:paraId="7F1325A1" w14:textId="77777777" w:rsidR="009C2BD1" w:rsidRPr="00F65CD7" w:rsidRDefault="009C2BD1" w:rsidP="008A7EA5">
            <w:pPr>
              <w:autoSpaceDE w:val="0"/>
              <w:autoSpaceDN w:val="0"/>
              <w:adjustRightInd w:val="0"/>
              <w:ind w:left="60" w:right="60"/>
              <w:contextualSpacing/>
              <w:jc w:val="right"/>
            </w:pPr>
            <w:r w:rsidRPr="00F65CD7">
              <w:t>1.103</w:t>
            </w:r>
          </w:p>
        </w:tc>
      </w:tr>
      <w:tr w:rsidR="009C2BD1" w:rsidRPr="00F65CD7" w14:paraId="4296ACEB" w14:textId="77777777" w:rsidTr="009C2BD1">
        <w:trPr>
          <w:cantSplit/>
          <w:trHeight w:val="429"/>
        </w:trPr>
        <w:tc>
          <w:tcPr>
            <w:tcW w:w="781" w:type="dxa"/>
            <w:vMerge/>
            <w:tcBorders>
              <w:top w:val="single" w:sz="8" w:space="0" w:color="152935"/>
              <w:left w:val="nil"/>
              <w:bottom w:val="single" w:sz="8" w:space="0" w:color="152935"/>
              <w:right w:val="nil"/>
            </w:tcBorders>
            <w:shd w:val="clear" w:color="auto" w:fill="auto"/>
          </w:tcPr>
          <w:p w14:paraId="7AB7C7E8"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AEAEAE"/>
              <w:right w:val="nil"/>
            </w:tcBorders>
            <w:shd w:val="clear" w:color="auto" w:fill="auto"/>
            <w:vAlign w:val="center"/>
          </w:tcPr>
          <w:p w14:paraId="777D18FF" w14:textId="77777777" w:rsidR="009C2BD1" w:rsidRPr="00F65CD7" w:rsidRDefault="009C2BD1" w:rsidP="008A7EA5">
            <w:pPr>
              <w:autoSpaceDE w:val="0"/>
              <w:autoSpaceDN w:val="0"/>
              <w:adjustRightInd w:val="0"/>
              <w:ind w:left="60" w:right="60"/>
              <w:contextualSpacing/>
            </w:pPr>
            <w:r w:rsidRPr="00F65CD7">
              <w:t>Number of academic risk factors in 10th grade</w:t>
            </w:r>
          </w:p>
        </w:tc>
        <w:tc>
          <w:tcPr>
            <w:tcW w:w="872" w:type="dxa"/>
            <w:tcBorders>
              <w:top w:val="single" w:sz="8" w:space="0" w:color="AEAEAE"/>
              <w:left w:val="nil"/>
              <w:bottom w:val="single" w:sz="8" w:space="0" w:color="AEAEAE"/>
              <w:right w:val="single" w:sz="8" w:space="0" w:color="E0E0E0"/>
            </w:tcBorders>
            <w:shd w:val="clear" w:color="auto" w:fill="auto"/>
          </w:tcPr>
          <w:p w14:paraId="1534E972" w14:textId="77777777" w:rsidR="009C2BD1" w:rsidRPr="00F65CD7" w:rsidRDefault="009C2BD1" w:rsidP="008A7EA5">
            <w:pPr>
              <w:autoSpaceDE w:val="0"/>
              <w:autoSpaceDN w:val="0"/>
              <w:adjustRightInd w:val="0"/>
              <w:ind w:left="60" w:right="60"/>
              <w:contextualSpacing/>
              <w:jc w:val="right"/>
            </w:pPr>
            <w:r w:rsidRPr="00F65CD7">
              <w:t>.033</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29EC892A" w14:textId="77777777" w:rsidR="009C2BD1" w:rsidRPr="00F65CD7" w:rsidRDefault="009C2BD1" w:rsidP="008A7EA5">
            <w:pPr>
              <w:autoSpaceDE w:val="0"/>
              <w:autoSpaceDN w:val="0"/>
              <w:adjustRightInd w:val="0"/>
              <w:ind w:left="60" w:right="60"/>
              <w:contextualSpacing/>
              <w:jc w:val="right"/>
            </w:pPr>
            <w:r w:rsidRPr="00F65CD7">
              <w:t>.149</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7256E66C" w14:textId="77777777" w:rsidR="009C2BD1" w:rsidRPr="00F65CD7" w:rsidRDefault="009C2BD1" w:rsidP="008A7EA5">
            <w:pPr>
              <w:autoSpaceDE w:val="0"/>
              <w:autoSpaceDN w:val="0"/>
              <w:adjustRightInd w:val="0"/>
              <w:ind w:left="60" w:right="60"/>
              <w:contextualSpacing/>
              <w:jc w:val="right"/>
            </w:pPr>
            <w:r w:rsidRPr="00F65CD7">
              <w:t>.049</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0AD2B918"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AEAEAE"/>
              <w:right w:val="single" w:sz="8" w:space="0" w:color="E0E0E0"/>
            </w:tcBorders>
            <w:shd w:val="clear" w:color="auto" w:fill="auto"/>
          </w:tcPr>
          <w:p w14:paraId="51138AEF" w14:textId="77777777" w:rsidR="009C2BD1" w:rsidRPr="00F65CD7" w:rsidRDefault="009C2BD1" w:rsidP="008A7EA5">
            <w:pPr>
              <w:autoSpaceDE w:val="0"/>
              <w:autoSpaceDN w:val="0"/>
              <w:adjustRightInd w:val="0"/>
              <w:ind w:left="60" w:right="60"/>
              <w:contextualSpacing/>
              <w:jc w:val="right"/>
            </w:pPr>
            <w:r w:rsidRPr="00F65CD7">
              <w:t>.824</w:t>
            </w:r>
          </w:p>
        </w:tc>
        <w:tc>
          <w:tcPr>
            <w:tcW w:w="874" w:type="dxa"/>
            <w:tcBorders>
              <w:top w:val="single" w:sz="8" w:space="0" w:color="AEAEAE"/>
              <w:left w:val="single" w:sz="8" w:space="0" w:color="E0E0E0"/>
              <w:bottom w:val="single" w:sz="8" w:space="0" w:color="AEAEAE"/>
              <w:right w:val="nil"/>
            </w:tcBorders>
            <w:shd w:val="clear" w:color="auto" w:fill="auto"/>
          </w:tcPr>
          <w:p w14:paraId="75C5DC05" w14:textId="77777777" w:rsidR="009C2BD1" w:rsidRPr="00F65CD7" w:rsidRDefault="009C2BD1" w:rsidP="008A7EA5">
            <w:pPr>
              <w:autoSpaceDE w:val="0"/>
              <w:autoSpaceDN w:val="0"/>
              <w:adjustRightInd w:val="0"/>
              <w:ind w:left="60" w:right="60"/>
              <w:contextualSpacing/>
              <w:jc w:val="right"/>
            </w:pPr>
            <w:r w:rsidRPr="00F65CD7">
              <w:t>1.034</w:t>
            </w:r>
          </w:p>
        </w:tc>
      </w:tr>
      <w:tr w:rsidR="009C2BD1" w:rsidRPr="00F65CD7" w14:paraId="427EC0C4" w14:textId="77777777" w:rsidTr="009C2BD1">
        <w:trPr>
          <w:cantSplit/>
          <w:trHeight w:val="226"/>
        </w:trPr>
        <w:tc>
          <w:tcPr>
            <w:tcW w:w="781" w:type="dxa"/>
            <w:vMerge/>
            <w:tcBorders>
              <w:top w:val="single" w:sz="8" w:space="0" w:color="152935"/>
              <w:left w:val="nil"/>
              <w:bottom w:val="single" w:sz="8" w:space="0" w:color="152935"/>
              <w:right w:val="nil"/>
            </w:tcBorders>
            <w:shd w:val="clear" w:color="auto" w:fill="auto"/>
          </w:tcPr>
          <w:p w14:paraId="29748C03" w14:textId="77777777" w:rsidR="009C2BD1" w:rsidRPr="00F65CD7" w:rsidRDefault="009C2BD1" w:rsidP="008A7EA5">
            <w:pPr>
              <w:autoSpaceDE w:val="0"/>
              <w:autoSpaceDN w:val="0"/>
              <w:adjustRightInd w:val="0"/>
              <w:contextualSpacing/>
            </w:pPr>
          </w:p>
        </w:tc>
        <w:tc>
          <w:tcPr>
            <w:tcW w:w="2085" w:type="dxa"/>
            <w:tcBorders>
              <w:top w:val="single" w:sz="8" w:space="0" w:color="AEAEAE"/>
              <w:left w:val="nil"/>
              <w:bottom w:val="single" w:sz="8" w:space="0" w:color="152935"/>
              <w:right w:val="nil"/>
            </w:tcBorders>
            <w:shd w:val="clear" w:color="auto" w:fill="auto"/>
          </w:tcPr>
          <w:p w14:paraId="772C245B" w14:textId="77777777" w:rsidR="009C2BD1" w:rsidRPr="00F65CD7" w:rsidRDefault="009C2BD1" w:rsidP="008A7EA5">
            <w:pPr>
              <w:autoSpaceDE w:val="0"/>
              <w:autoSpaceDN w:val="0"/>
              <w:adjustRightInd w:val="0"/>
              <w:ind w:left="60" w:right="60"/>
              <w:contextualSpacing/>
            </w:pPr>
            <w:r w:rsidRPr="00F65CD7">
              <w:t>Constant</w:t>
            </w:r>
          </w:p>
        </w:tc>
        <w:tc>
          <w:tcPr>
            <w:tcW w:w="872" w:type="dxa"/>
            <w:tcBorders>
              <w:top w:val="single" w:sz="8" w:space="0" w:color="AEAEAE"/>
              <w:left w:val="nil"/>
              <w:bottom w:val="single" w:sz="8" w:space="0" w:color="152935"/>
              <w:right w:val="single" w:sz="8" w:space="0" w:color="E0E0E0"/>
            </w:tcBorders>
            <w:shd w:val="clear" w:color="auto" w:fill="auto"/>
          </w:tcPr>
          <w:p w14:paraId="737BAC05" w14:textId="77777777" w:rsidR="009C2BD1" w:rsidRPr="00F65CD7" w:rsidRDefault="009C2BD1" w:rsidP="008A7EA5">
            <w:pPr>
              <w:autoSpaceDE w:val="0"/>
              <w:autoSpaceDN w:val="0"/>
              <w:adjustRightInd w:val="0"/>
              <w:ind w:left="60" w:right="60"/>
              <w:contextualSpacing/>
              <w:jc w:val="right"/>
            </w:pPr>
            <w:r w:rsidRPr="00F65CD7">
              <w:t>-1.314</w:t>
            </w:r>
          </w:p>
        </w:tc>
        <w:tc>
          <w:tcPr>
            <w:tcW w:w="872" w:type="dxa"/>
            <w:tcBorders>
              <w:top w:val="single" w:sz="8" w:space="0" w:color="AEAEAE"/>
              <w:left w:val="single" w:sz="8" w:space="0" w:color="E0E0E0"/>
              <w:bottom w:val="single" w:sz="8" w:space="0" w:color="152935"/>
              <w:right w:val="single" w:sz="8" w:space="0" w:color="E0E0E0"/>
            </w:tcBorders>
            <w:shd w:val="clear" w:color="auto" w:fill="auto"/>
          </w:tcPr>
          <w:p w14:paraId="6A832A7C" w14:textId="77777777" w:rsidR="009C2BD1" w:rsidRPr="00F65CD7" w:rsidRDefault="009C2BD1" w:rsidP="008A7EA5">
            <w:pPr>
              <w:autoSpaceDE w:val="0"/>
              <w:autoSpaceDN w:val="0"/>
              <w:adjustRightInd w:val="0"/>
              <w:ind w:left="60" w:right="60"/>
              <w:contextualSpacing/>
              <w:jc w:val="right"/>
            </w:pPr>
            <w:r w:rsidRPr="00F65CD7">
              <w:t>.626</w:t>
            </w:r>
          </w:p>
        </w:tc>
        <w:tc>
          <w:tcPr>
            <w:tcW w:w="872" w:type="dxa"/>
            <w:tcBorders>
              <w:top w:val="single" w:sz="8" w:space="0" w:color="AEAEAE"/>
              <w:left w:val="single" w:sz="8" w:space="0" w:color="E0E0E0"/>
              <w:bottom w:val="single" w:sz="8" w:space="0" w:color="152935"/>
              <w:right w:val="single" w:sz="8" w:space="0" w:color="E0E0E0"/>
            </w:tcBorders>
            <w:shd w:val="clear" w:color="auto" w:fill="auto"/>
          </w:tcPr>
          <w:p w14:paraId="4501BBD3" w14:textId="77777777" w:rsidR="009C2BD1" w:rsidRPr="00F65CD7" w:rsidRDefault="009C2BD1" w:rsidP="008A7EA5">
            <w:pPr>
              <w:autoSpaceDE w:val="0"/>
              <w:autoSpaceDN w:val="0"/>
              <w:adjustRightInd w:val="0"/>
              <w:ind w:left="60" w:right="60"/>
              <w:contextualSpacing/>
              <w:jc w:val="right"/>
            </w:pPr>
            <w:r w:rsidRPr="00F65CD7">
              <w:t>4.405</w:t>
            </w:r>
          </w:p>
        </w:tc>
        <w:tc>
          <w:tcPr>
            <w:tcW w:w="872" w:type="dxa"/>
            <w:tcBorders>
              <w:top w:val="single" w:sz="8" w:space="0" w:color="AEAEAE"/>
              <w:left w:val="single" w:sz="8" w:space="0" w:color="E0E0E0"/>
              <w:bottom w:val="single" w:sz="8" w:space="0" w:color="152935"/>
              <w:right w:val="single" w:sz="8" w:space="0" w:color="E0E0E0"/>
            </w:tcBorders>
            <w:shd w:val="clear" w:color="auto" w:fill="auto"/>
          </w:tcPr>
          <w:p w14:paraId="6E8F7341" w14:textId="77777777" w:rsidR="009C2BD1" w:rsidRPr="00F65CD7" w:rsidRDefault="009C2BD1" w:rsidP="008A7EA5">
            <w:pPr>
              <w:autoSpaceDE w:val="0"/>
              <w:autoSpaceDN w:val="0"/>
              <w:adjustRightInd w:val="0"/>
              <w:ind w:left="60" w:right="60"/>
              <w:contextualSpacing/>
              <w:jc w:val="right"/>
            </w:pPr>
            <w:r w:rsidRPr="00F65CD7">
              <w:t>1</w:t>
            </w:r>
          </w:p>
        </w:tc>
        <w:tc>
          <w:tcPr>
            <w:tcW w:w="872" w:type="dxa"/>
            <w:tcBorders>
              <w:top w:val="single" w:sz="8" w:space="0" w:color="AEAEAE"/>
              <w:left w:val="single" w:sz="8" w:space="0" w:color="E0E0E0"/>
              <w:bottom w:val="single" w:sz="8" w:space="0" w:color="152935"/>
              <w:right w:val="single" w:sz="8" w:space="0" w:color="E0E0E0"/>
            </w:tcBorders>
            <w:shd w:val="clear" w:color="auto" w:fill="auto"/>
          </w:tcPr>
          <w:p w14:paraId="10456A25" w14:textId="77777777" w:rsidR="009C2BD1" w:rsidRPr="00F65CD7" w:rsidRDefault="009C2BD1" w:rsidP="008A7EA5">
            <w:pPr>
              <w:autoSpaceDE w:val="0"/>
              <w:autoSpaceDN w:val="0"/>
              <w:adjustRightInd w:val="0"/>
              <w:ind w:left="60" w:right="60"/>
              <w:contextualSpacing/>
              <w:jc w:val="right"/>
            </w:pPr>
            <w:r w:rsidRPr="00F65CD7">
              <w:t>.036</w:t>
            </w:r>
          </w:p>
        </w:tc>
        <w:tc>
          <w:tcPr>
            <w:tcW w:w="874" w:type="dxa"/>
            <w:tcBorders>
              <w:top w:val="single" w:sz="8" w:space="0" w:color="AEAEAE"/>
              <w:left w:val="single" w:sz="8" w:space="0" w:color="E0E0E0"/>
              <w:bottom w:val="single" w:sz="8" w:space="0" w:color="152935"/>
              <w:right w:val="nil"/>
            </w:tcBorders>
            <w:shd w:val="clear" w:color="auto" w:fill="auto"/>
          </w:tcPr>
          <w:p w14:paraId="5205C5B6" w14:textId="77777777" w:rsidR="009C2BD1" w:rsidRPr="00F65CD7" w:rsidRDefault="009C2BD1" w:rsidP="008A7EA5">
            <w:pPr>
              <w:autoSpaceDE w:val="0"/>
              <w:autoSpaceDN w:val="0"/>
              <w:adjustRightInd w:val="0"/>
              <w:ind w:left="60" w:right="60"/>
              <w:contextualSpacing/>
              <w:jc w:val="right"/>
            </w:pPr>
            <w:r w:rsidRPr="00F65CD7">
              <w:t>.269</w:t>
            </w:r>
          </w:p>
        </w:tc>
      </w:tr>
      <w:tr w:rsidR="009C2BD1" w:rsidRPr="00F65CD7" w14:paraId="47C6A52B" w14:textId="77777777" w:rsidTr="009C2BD1">
        <w:trPr>
          <w:cantSplit/>
          <w:trHeight w:val="62"/>
        </w:trPr>
        <w:tc>
          <w:tcPr>
            <w:tcW w:w="8102" w:type="dxa"/>
            <w:gridSpan w:val="8"/>
            <w:tcBorders>
              <w:top w:val="nil"/>
              <w:left w:val="nil"/>
              <w:bottom w:val="nil"/>
              <w:right w:val="nil"/>
            </w:tcBorders>
            <w:shd w:val="clear" w:color="auto" w:fill="auto"/>
          </w:tcPr>
          <w:p w14:paraId="13B5FD64" w14:textId="77777777" w:rsidR="009C2BD1" w:rsidRPr="00F65CD7" w:rsidRDefault="009C2BD1" w:rsidP="008A7EA5">
            <w:pPr>
              <w:autoSpaceDE w:val="0"/>
              <w:autoSpaceDN w:val="0"/>
              <w:adjustRightInd w:val="0"/>
              <w:ind w:left="60" w:right="60"/>
              <w:contextualSpacing/>
            </w:pPr>
            <w:r w:rsidRPr="00F65CD7">
              <w:t>a. Variable(s) entered on step 1: SES Quartile, Math Quartile, Reading Quartile, Sex, Parent Composition Black, Hispanic, Parents' highest level of education, number of academic risk factors in 10th grade.</w:t>
            </w:r>
          </w:p>
        </w:tc>
      </w:tr>
    </w:tbl>
    <w:p w14:paraId="18008775" w14:textId="77777777" w:rsidR="00064146" w:rsidRPr="00F65CD7" w:rsidRDefault="00064146" w:rsidP="00064146">
      <w:pPr>
        <w:autoSpaceDE w:val="0"/>
        <w:autoSpaceDN w:val="0"/>
        <w:adjustRightInd w:val="0"/>
        <w:ind w:firstLine="720"/>
        <w:contextualSpacing/>
        <w:rPr>
          <w:b/>
          <w:bCs/>
        </w:rPr>
      </w:pPr>
    </w:p>
    <w:p w14:paraId="5C429167" w14:textId="4B535EE2" w:rsidR="00247F31" w:rsidRPr="00F65CD7" w:rsidRDefault="00247F31" w:rsidP="00064146">
      <w:pPr>
        <w:autoSpaceDE w:val="0"/>
        <w:autoSpaceDN w:val="0"/>
        <w:adjustRightInd w:val="0"/>
        <w:spacing w:line="480" w:lineRule="auto"/>
        <w:ind w:firstLine="720"/>
        <w:contextualSpacing/>
      </w:pPr>
      <w:r w:rsidRPr="00F65CD7">
        <w:rPr>
          <w:b/>
          <w:bCs/>
        </w:rPr>
        <w:t>The Block 2 model</w:t>
      </w:r>
      <w:r w:rsidRPr="00F65CD7">
        <w:t xml:space="preserve"> results are presented in </w:t>
      </w:r>
      <w:r w:rsidR="007647D2" w:rsidRPr="00F65CD7">
        <w:t>Table</w:t>
      </w:r>
      <w:r w:rsidR="00FA404B" w:rsidRPr="00F65CD7">
        <w:t>s</w:t>
      </w:r>
      <w:r w:rsidR="007647D2" w:rsidRPr="00F65CD7">
        <w:t xml:space="preserve"> </w:t>
      </w:r>
      <w:r w:rsidR="003967BF" w:rsidRPr="00F65CD7">
        <w:t xml:space="preserve">72 </w:t>
      </w:r>
      <w:r w:rsidRPr="00F65CD7">
        <w:t>-</w:t>
      </w:r>
      <w:r w:rsidR="003967BF" w:rsidRPr="00F65CD7">
        <w:t xml:space="preserve"> 75</w:t>
      </w:r>
      <w:r w:rsidRPr="00F65CD7">
        <w:t>. Block 2 captures the specific impact of the college prep program participation on college enrollment. The fit of the model did improve, according to R</w:t>
      </w:r>
      <w:r w:rsidR="00AC308A" w:rsidRPr="00F65CD7">
        <w:rPr>
          <w:vertAlign w:val="superscript"/>
        </w:rPr>
        <w:t>2</w:t>
      </w:r>
      <w:r w:rsidR="00F40581" w:rsidRPr="00F65CD7">
        <w:t>,</w:t>
      </w:r>
      <w:r w:rsidRPr="00F65CD7">
        <w:t xml:space="preserve"> The Cox &amp; Snell R-square was .138, and the Nagelkerke pseudo R-square was .288. After the propensity scoring matching, the balance of the dataset did improve, and this is reflected in the </w:t>
      </w:r>
      <w:r w:rsidR="00BC6608" w:rsidRPr="00F65CD7">
        <w:t xml:space="preserve">improvement </w:t>
      </w:r>
      <w:r w:rsidRPr="00F65CD7">
        <w:t xml:space="preserve">in the logistic regression results. The data </w:t>
      </w:r>
      <w:r w:rsidR="00BC6608" w:rsidRPr="00F65CD7">
        <w:t xml:space="preserve">were unbalanced and therefore </w:t>
      </w:r>
      <w:r w:rsidRPr="00F65CD7">
        <w:t>expected to confound the potential impact of program participation. In the previous model, the overall correctness was 90.2 %</w:t>
      </w:r>
      <w:r w:rsidR="006267CF" w:rsidRPr="00F65CD7">
        <w:t>,</w:t>
      </w:r>
      <w:r w:rsidRPr="00F65CD7">
        <w:t xml:space="preserve"> with the addition of </w:t>
      </w:r>
      <w:r w:rsidR="00BC6608" w:rsidRPr="00F65CD7">
        <w:t xml:space="preserve">the </w:t>
      </w:r>
      <w:r w:rsidRPr="00F65CD7">
        <w:t>program participation predictor</w:t>
      </w:r>
      <w:r w:rsidR="00BC6608" w:rsidRPr="00F65CD7">
        <w:t>,</w:t>
      </w:r>
      <w:r w:rsidRPr="00F65CD7">
        <w:t xml:space="preserve"> the model </w:t>
      </w:r>
      <w:r w:rsidR="006267CF" w:rsidRPr="00F65CD7">
        <w:t xml:space="preserve">prediction </w:t>
      </w:r>
      <w:r w:rsidRPr="00F65CD7">
        <w:t xml:space="preserve">increased to 90.7% accuracy (see </w:t>
      </w:r>
      <w:r w:rsidR="007647D2" w:rsidRPr="00F65CD7">
        <w:t xml:space="preserve">Table </w:t>
      </w:r>
      <w:r w:rsidR="003967BF" w:rsidRPr="00F65CD7">
        <w:t>7</w:t>
      </w:r>
      <w:r w:rsidR="00220954" w:rsidRPr="00F65CD7">
        <w:t>8</w:t>
      </w:r>
      <w:r w:rsidRPr="00F65CD7">
        <w:t xml:space="preserve">). </w:t>
      </w:r>
      <w:r w:rsidR="00A52395" w:rsidRPr="00F65CD7">
        <w:t xml:space="preserve">The percent increased by .05%. </w:t>
      </w:r>
      <w:r w:rsidRPr="00F65CD7">
        <w:t xml:space="preserve">As you can see in </w:t>
      </w:r>
      <w:r w:rsidR="007647D2" w:rsidRPr="00F65CD7">
        <w:t>T</w:t>
      </w:r>
      <w:r w:rsidRPr="00F65CD7">
        <w:t xml:space="preserve">able </w:t>
      </w:r>
      <w:r w:rsidR="00F9598E" w:rsidRPr="00F65CD7">
        <w:t>7</w:t>
      </w:r>
      <w:r w:rsidR="00220954" w:rsidRPr="00F65CD7">
        <w:t>9</w:t>
      </w:r>
      <w:r w:rsidRPr="00F65CD7">
        <w:t xml:space="preserve">, Reading Quartile, Hispanic, and Parent Composition did contribute to the model with a </w:t>
      </w:r>
      <w:r w:rsidRPr="00F65CD7">
        <w:rPr>
          <w:i/>
          <w:iCs/>
        </w:rPr>
        <w:t>p</w:t>
      </w:r>
      <w:r w:rsidRPr="00F65CD7">
        <w:t xml:space="preserve">-value that is </w:t>
      </w:r>
      <w:r w:rsidR="00074842" w:rsidRPr="00F65CD7">
        <w:t>less</w:t>
      </w:r>
      <w:r w:rsidRPr="00F65CD7">
        <w:t xml:space="preserve"> than .05.</w:t>
      </w:r>
    </w:p>
    <w:tbl>
      <w:tblPr>
        <w:tblW w:w="5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931"/>
        <w:gridCol w:w="1452"/>
        <w:gridCol w:w="1200"/>
        <w:gridCol w:w="1200"/>
      </w:tblGrid>
      <w:tr w:rsidR="009B2762" w:rsidRPr="00F65CD7" w14:paraId="5E650144" w14:textId="77777777" w:rsidTr="00F9598E">
        <w:trPr>
          <w:cantSplit/>
        </w:trPr>
        <w:tc>
          <w:tcPr>
            <w:tcW w:w="5751" w:type="dxa"/>
            <w:gridSpan w:val="5"/>
            <w:tcBorders>
              <w:top w:val="nil"/>
              <w:left w:val="nil"/>
              <w:bottom w:val="single" w:sz="4" w:space="0" w:color="auto"/>
              <w:right w:val="nil"/>
            </w:tcBorders>
            <w:shd w:val="clear" w:color="auto" w:fill="auto"/>
            <w:vAlign w:val="center"/>
          </w:tcPr>
          <w:p w14:paraId="00D10027" w14:textId="7381CECB" w:rsidR="00247F31" w:rsidRPr="00F65CD7" w:rsidRDefault="00247F31" w:rsidP="001D53B5">
            <w:pPr>
              <w:autoSpaceDE w:val="0"/>
              <w:autoSpaceDN w:val="0"/>
              <w:adjustRightInd w:val="0"/>
              <w:ind w:left="60" w:right="60"/>
              <w:contextualSpacing/>
            </w:pPr>
            <w:r w:rsidRPr="00F65CD7">
              <w:lastRenderedPageBreak/>
              <w:t xml:space="preserve">Table </w:t>
            </w:r>
            <w:r w:rsidR="003967BF" w:rsidRPr="00F65CD7">
              <w:t>7</w:t>
            </w:r>
            <w:r w:rsidR="00220954" w:rsidRPr="00F65CD7">
              <w:t>6</w:t>
            </w:r>
          </w:p>
          <w:p w14:paraId="6CFF8293" w14:textId="77777777" w:rsidR="00247F31" w:rsidRPr="00F65CD7" w:rsidRDefault="00247F31" w:rsidP="001D53B5">
            <w:pPr>
              <w:autoSpaceDE w:val="0"/>
              <w:autoSpaceDN w:val="0"/>
              <w:adjustRightInd w:val="0"/>
              <w:ind w:left="60" w:right="60"/>
              <w:contextualSpacing/>
            </w:pPr>
          </w:p>
          <w:p w14:paraId="21413A44" w14:textId="605624E1"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2 </w:t>
            </w:r>
            <w:r w:rsidR="00247F31" w:rsidRPr="00F65CD7">
              <w:rPr>
                <w:i/>
                <w:iCs/>
              </w:rPr>
              <w:t>Omnibus Tests of Model Coefficients</w:t>
            </w:r>
            <w:r w:rsidR="0034723E" w:rsidRPr="00F65CD7">
              <w:rPr>
                <w:bCs/>
                <w:i/>
                <w:iCs/>
              </w:rPr>
              <w:t>--</w:t>
            </w:r>
            <w:r w:rsidRPr="00F65CD7">
              <w:rPr>
                <w:bCs/>
                <w:i/>
                <w:iCs/>
              </w:rPr>
              <w:t>After Matching</w:t>
            </w:r>
          </w:p>
        </w:tc>
      </w:tr>
      <w:tr w:rsidR="009B2762" w:rsidRPr="00F65CD7" w14:paraId="420053BE" w14:textId="77777777" w:rsidTr="00F9598E">
        <w:trPr>
          <w:cantSplit/>
        </w:trPr>
        <w:tc>
          <w:tcPr>
            <w:tcW w:w="1899" w:type="dxa"/>
            <w:gridSpan w:val="2"/>
            <w:tcBorders>
              <w:top w:val="single" w:sz="4" w:space="0" w:color="auto"/>
              <w:left w:val="nil"/>
              <w:bottom w:val="single" w:sz="8" w:space="0" w:color="152935"/>
              <w:right w:val="nil"/>
            </w:tcBorders>
            <w:shd w:val="clear" w:color="auto" w:fill="auto"/>
            <w:vAlign w:val="bottom"/>
          </w:tcPr>
          <w:p w14:paraId="63EE813E" w14:textId="77777777" w:rsidR="00247F31" w:rsidRPr="00F65CD7" w:rsidRDefault="00247F31" w:rsidP="001D53B5">
            <w:pPr>
              <w:autoSpaceDE w:val="0"/>
              <w:autoSpaceDN w:val="0"/>
              <w:adjustRightInd w:val="0"/>
              <w:contextualSpacing/>
            </w:pPr>
          </w:p>
        </w:tc>
        <w:tc>
          <w:tcPr>
            <w:tcW w:w="1452" w:type="dxa"/>
            <w:tcBorders>
              <w:top w:val="single" w:sz="4" w:space="0" w:color="auto"/>
              <w:left w:val="nil"/>
              <w:bottom w:val="single" w:sz="8" w:space="0" w:color="152935"/>
              <w:right w:val="single" w:sz="8" w:space="0" w:color="E0E0E0"/>
            </w:tcBorders>
            <w:shd w:val="clear" w:color="auto" w:fill="auto"/>
            <w:vAlign w:val="bottom"/>
          </w:tcPr>
          <w:p w14:paraId="4FE104CF" w14:textId="77777777" w:rsidR="00247F31" w:rsidRPr="00F65CD7" w:rsidRDefault="00247F31" w:rsidP="001D53B5">
            <w:pPr>
              <w:autoSpaceDE w:val="0"/>
              <w:autoSpaceDN w:val="0"/>
              <w:adjustRightInd w:val="0"/>
              <w:ind w:left="60" w:right="60"/>
              <w:contextualSpacing/>
              <w:jc w:val="center"/>
            </w:pPr>
            <w:r w:rsidRPr="00F65CD7">
              <w:t>Chi-square</w:t>
            </w:r>
          </w:p>
        </w:tc>
        <w:tc>
          <w:tcPr>
            <w:tcW w:w="1200" w:type="dxa"/>
            <w:tcBorders>
              <w:top w:val="single" w:sz="4" w:space="0" w:color="auto"/>
              <w:left w:val="single" w:sz="8" w:space="0" w:color="E0E0E0"/>
              <w:bottom w:val="single" w:sz="8" w:space="0" w:color="152935"/>
              <w:right w:val="single" w:sz="8" w:space="0" w:color="E0E0E0"/>
            </w:tcBorders>
            <w:shd w:val="clear" w:color="auto" w:fill="auto"/>
            <w:vAlign w:val="bottom"/>
          </w:tcPr>
          <w:p w14:paraId="06825883" w14:textId="77777777" w:rsidR="00247F31" w:rsidRPr="00F65CD7" w:rsidRDefault="00247F31" w:rsidP="001D53B5">
            <w:pPr>
              <w:autoSpaceDE w:val="0"/>
              <w:autoSpaceDN w:val="0"/>
              <w:adjustRightInd w:val="0"/>
              <w:ind w:left="60" w:right="60"/>
              <w:contextualSpacing/>
              <w:jc w:val="center"/>
              <w:rPr>
                <w:i/>
                <w:iCs/>
              </w:rPr>
            </w:pPr>
            <w:r w:rsidRPr="00F65CD7">
              <w:rPr>
                <w:i/>
                <w:iCs/>
              </w:rPr>
              <w:t>df</w:t>
            </w:r>
          </w:p>
        </w:tc>
        <w:tc>
          <w:tcPr>
            <w:tcW w:w="1200" w:type="dxa"/>
            <w:tcBorders>
              <w:top w:val="single" w:sz="4" w:space="0" w:color="auto"/>
              <w:left w:val="single" w:sz="8" w:space="0" w:color="E0E0E0"/>
              <w:bottom w:val="single" w:sz="8" w:space="0" w:color="152935"/>
              <w:right w:val="nil"/>
            </w:tcBorders>
            <w:shd w:val="clear" w:color="auto" w:fill="auto"/>
            <w:vAlign w:val="bottom"/>
          </w:tcPr>
          <w:p w14:paraId="518A4EDD" w14:textId="77777777" w:rsidR="00247F31" w:rsidRPr="00F65CD7" w:rsidRDefault="00247F31" w:rsidP="001D53B5">
            <w:pPr>
              <w:autoSpaceDE w:val="0"/>
              <w:autoSpaceDN w:val="0"/>
              <w:adjustRightInd w:val="0"/>
              <w:ind w:left="60" w:right="60"/>
              <w:contextualSpacing/>
              <w:jc w:val="center"/>
            </w:pPr>
            <w:r w:rsidRPr="00F65CD7">
              <w:t>Sig.</w:t>
            </w:r>
          </w:p>
        </w:tc>
      </w:tr>
      <w:tr w:rsidR="00247F31" w:rsidRPr="00F65CD7" w14:paraId="0308F4F5" w14:textId="77777777" w:rsidTr="00751042">
        <w:trPr>
          <w:cantSplit/>
        </w:trPr>
        <w:tc>
          <w:tcPr>
            <w:tcW w:w="968" w:type="dxa"/>
            <w:vMerge w:val="restart"/>
            <w:tcBorders>
              <w:top w:val="single" w:sz="8" w:space="0" w:color="152935"/>
              <w:left w:val="nil"/>
              <w:bottom w:val="single" w:sz="8" w:space="0" w:color="152935"/>
              <w:right w:val="nil"/>
            </w:tcBorders>
            <w:shd w:val="clear" w:color="auto" w:fill="auto"/>
          </w:tcPr>
          <w:p w14:paraId="21998999" w14:textId="77777777" w:rsidR="00247F31" w:rsidRPr="00F65CD7" w:rsidRDefault="00247F31" w:rsidP="001D53B5">
            <w:pPr>
              <w:autoSpaceDE w:val="0"/>
              <w:autoSpaceDN w:val="0"/>
              <w:adjustRightInd w:val="0"/>
              <w:ind w:left="60" w:right="60"/>
              <w:contextualSpacing/>
            </w:pPr>
            <w:r w:rsidRPr="00F65CD7">
              <w:t>Step 1</w:t>
            </w:r>
          </w:p>
        </w:tc>
        <w:tc>
          <w:tcPr>
            <w:tcW w:w="931" w:type="dxa"/>
            <w:tcBorders>
              <w:top w:val="single" w:sz="8" w:space="0" w:color="152935"/>
              <w:left w:val="nil"/>
              <w:bottom w:val="single" w:sz="8" w:space="0" w:color="AEAEAE"/>
              <w:right w:val="nil"/>
            </w:tcBorders>
            <w:shd w:val="clear" w:color="auto" w:fill="auto"/>
          </w:tcPr>
          <w:p w14:paraId="1A4089CD" w14:textId="77777777" w:rsidR="00247F31" w:rsidRPr="00F65CD7" w:rsidRDefault="00247F31" w:rsidP="001D53B5">
            <w:pPr>
              <w:autoSpaceDE w:val="0"/>
              <w:autoSpaceDN w:val="0"/>
              <w:adjustRightInd w:val="0"/>
              <w:ind w:left="60" w:right="60"/>
              <w:contextualSpacing/>
            </w:pPr>
            <w:r w:rsidRPr="00F65CD7">
              <w:t>Step</w:t>
            </w:r>
          </w:p>
        </w:tc>
        <w:tc>
          <w:tcPr>
            <w:tcW w:w="1452" w:type="dxa"/>
            <w:tcBorders>
              <w:top w:val="single" w:sz="8" w:space="0" w:color="152935"/>
              <w:left w:val="nil"/>
              <w:bottom w:val="single" w:sz="8" w:space="0" w:color="AEAEAE"/>
              <w:right w:val="single" w:sz="8" w:space="0" w:color="E0E0E0"/>
            </w:tcBorders>
            <w:shd w:val="clear" w:color="auto" w:fill="auto"/>
          </w:tcPr>
          <w:p w14:paraId="38F3416F" w14:textId="77777777" w:rsidR="00247F31" w:rsidRPr="00F65CD7" w:rsidRDefault="00247F31" w:rsidP="001D53B5">
            <w:pPr>
              <w:autoSpaceDE w:val="0"/>
              <w:autoSpaceDN w:val="0"/>
              <w:adjustRightInd w:val="0"/>
              <w:ind w:left="60" w:right="60"/>
              <w:contextualSpacing/>
              <w:jc w:val="right"/>
            </w:pPr>
            <w:r w:rsidRPr="00F65CD7">
              <w:t>2.568</w:t>
            </w:r>
          </w:p>
        </w:tc>
        <w:tc>
          <w:tcPr>
            <w:tcW w:w="1200" w:type="dxa"/>
            <w:tcBorders>
              <w:top w:val="single" w:sz="8" w:space="0" w:color="152935"/>
              <w:left w:val="single" w:sz="8" w:space="0" w:color="E0E0E0"/>
              <w:bottom w:val="single" w:sz="8" w:space="0" w:color="AEAEAE"/>
              <w:right w:val="single" w:sz="8" w:space="0" w:color="E0E0E0"/>
            </w:tcBorders>
            <w:shd w:val="clear" w:color="auto" w:fill="auto"/>
          </w:tcPr>
          <w:p w14:paraId="67220F7F" w14:textId="77777777" w:rsidR="00247F31" w:rsidRPr="00F65CD7" w:rsidRDefault="00247F31" w:rsidP="001D53B5">
            <w:pPr>
              <w:autoSpaceDE w:val="0"/>
              <w:autoSpaceDN w:val="0"/>
              <w:adjustRightInd w:val="0"/>
              <w:ind w:left="60" w:right="60"/>
              <w:contextualSpacing/>
              <w:jc w:val="right"/>
            </w:pPr>
            <w:r w:rsidRPr="00F65CD7">
              <w:t>1</w:t>
            </w:r>
          </w:p>
        </w:tc>
        <w:tc>
          <w:tcPr>
            <w:tcW w:w="1200" w:type="dxa"/>
            <w:tcBorders>
              <w:top w:val="single" w:sz="8" w:space="0" w:color="152935"/>
              <w:left w:val="single" w:sz="8" w:space="0" w:color="E0E0E0"/>
              <w:bottom w:val="single" w:sz="8" w:space="0" w:color="AEAEAE"/>
              <w:right w:val="nil"/>
            </w:tcBorders>
            <w:shd w:val="clear" w:color="auto" w:fill="auto"/>
          </w:tcPr>
          <w:p w14:paraId="20B9629D" w14:textId="77777777" w:rsidR="00247F31" w:rsidRPr="00F65CD7" w:rsidRDefault="00247F31" w:rsidP="001D53B5">
            <w:pPr>
              <w:autoSpaceDE w:val="0"/>
              <w:autoSpaceDN w:val="0"/>
              <w:adjustRightInd w:val="0"/>
              <w:ind w:left="60" w:right="60"/>
              <w:contextualSpacing/>
              <w:jc w:val="right"/>
            </w:pPr>
            <w:r w:rsidRPr="00F65CD7">
              <w:t>.109</w:t>
            </w:r>
          </w:p>
        </w:tc>
      </w:tr>
      <w:tr w:rsidR="00247F31" w:rsidRPr="00F65CD7" w14:paraId="19427896" w14:textId="77777777" w:rsidTr="00751042">
        <w:trPr>
          <w:cantSplit/>
        </w:trPr>
        <w:tc>
          <w:tcPr>
            <w:tcW w:w="968" w:type="dxa"/>
            <w:vMerge/>
            <w:tcBorders>
              <w:top w:val="single" w:sz="8" w:space="0" w:color="152935"/>
              <w:left w:val="nil"/>
              <w:bottom w:val="single" w:sz="8" w:space="0" w:color="152935"/>
              <w:right w:val="nil"/>
            </w:tcBorders>
            <w:shd w:val="clear" w:color="auto" w:fill="auto"/>
          </w:tcPr>
          <w:p w14:paraId="09AA1F44" w14:textId="77777777" w:rsidR="00247F31" w:rsidRPr="00F65CD7" w:rsidRDefault="00247F31" w:rsidP="001D53B5">
            <w:pPr>
              <w:autoSpaceDE w:val="0"/>
              <w:autoSpaceDN w:val="0"/>
              <w:adjustRightInd w:val="0"/>
              <w:contextualSpacing/>
            </w:pPr>
          </w:p>
        </w:tc>
        <w:tc>
          <w:tcPr>
            <w:tcW w:w="931" w:type="dxa"/>
            <w:tcBorders>
              <w:top w:val="single" w:sz="8" w:space="0" w:color="AEAEAE"/>
              <w:left w:val="nil"/>
              <w:bottom w:val="single" w:sz="8" w:space="0" w:color="AEAEAE"/>
              <w:right w:val="nil"/>
            </w:tcBorders>
            <w:shd w:val="clear" w:color="auto" w:fill="auto"/>
          </w:tcPr>
          <w:p w14:paraId="5E7E3963" w14:textId="77777777" w:rsidR="00247F31" w:rsidRPr="00F65CD7" w:rsidRDefault="00247F31" w:rsidP="001D53B5">
            <w:pPr>
              <w:autoSpaceDE w:val="0"/>
              <w:autoSpaceDN w:val="0"/>
              <w:adjustRightInd w:val="0"/>
              <w:ind w:left="60" w:right="60"/>
              <w:contextualSpacing/>
            </w:pPr>
            <w:r w:rsidRPr="00F65CD7">
              <w:t>Block</w:t>
            </w:r>
          </w:p>
        </w:tc>
        <w:tc>
          <w:tcPr>
            <w:tcW w:w="1452" w:type="dxa"/>
            <w:tcBorders>
              <w:top w:val="single" w:sz="8" w:space="0" w:color="AEAEAE"/>
              <w:left w:val="nil"/>
              <w:bottom w:val="single" w:sz="8" w:space="0" w:color="AEAEAE"/>
              <w:right w:val="single" w:sz="8" w:space="0" w:color="E0E0E0"/>
            </w:tcBorders>
            <w:shd w:val="clear" w:color="auto" w:fill="auto"/>
          </w:tcPr>
          <w:p w14:paraId="2B6C78F4" w14:textId="77777777" w:rsidR="00247F31" w:rsidRPr="00F65CD7" w:rsidRDefault="00247F31" w:rsidP="001D53B5">
            <w:pPr>
              <w:autoSpaceDE w:val="0"/>
              <w:autoSpaceDN w:val="0"/>
              <w:adjustRightInd w:val="0"/>
              <w:ind w:left="60" w:right="60"/>
              <w:contextualSpacing/>
              <w:jc w:val="right"/>
            </w:pPr>
            <w:r w:rsidRPr="00F65CD7">
              <w:t>2.568</w:t>
            </w:r>
          </w:p>
        </w:tc>
        <w:tc>
          <w:tcPr>
            <w:tcW w:w="1200" w:type="dxa"/>
            <w:tcBorders>
              <w:top w:val="single" w:sz="8" w:space="0" w:color="AEAEAE"/>
              <w:left w:val="single" w:sz="8" w:space="0" w:color="E0E0E0"/>
              <w:bottom w:val="single" w:sz="8" w:space="0" w:color="AEAEAE"/>
              <w:right w:val="single" w:sz="8" w:space="0" w:color="E0E0E0"/>
            </w:tcBorders>
            <w:shd w:val="clear" w:color="auto" w:fill="auto"/>
          </w:tcPr>
          <w:p w14:paraId="7B68E5B4" w14:textId="77777777" w:rsidR="00247F31" w:rsidRPr="00F65CD7" w:rsidRDefault="00247F31" w:rsidP="001D53B5">
            <w:pPr>
              <w:autoSpaceDE w:val="0"/>
              <w:autoSpaceDN w:val="0"/>
              <w:adjustRightInd w:val="0"/>
              <w:ind w:left="60" w:right="60"/>
              <w:contextualSpacing/>
              <w:jc w:val="right"/>
            </w:pPr>
            <w:r w:rsidRPr="00F65CD7">
              <w:t>1</w:t>
            </w:r>
          </w:p>
        </w:tc>
        <w:tc>
          <w:tcPr>
            <w:tcW w:w="1200" w:type="dxa"/>
            <w:tcBorders>
              <w:top w:val="single" w:sz="8" w:space="0" w:color="AEAEAE"/>
              <w:left w:val="single" w:sz="8" w:space="0" w:color="E0E0E0"/>
              <w:bottom w:val="single" w:sz="8" w:space="0" w:color="AEAEAE"/>
              <w:right w:val="nil"/>
            </w:tcBorders>
            <w:shd w:val="clear" w:color="auto" w:fill="auto"/>
          </w:tcPr>
          <w:p w14:paraId="02412C05" w14:textId="77777777" w:rsidR="00247F31" w:rsidRPr="00F65CD7" w:rsidRDefault="00247F31" w:rsidP="001D53B5">
            <w:pPr>
              <w:autoSpaceDE w:val="0"/>
              <w:autoSpaceDN w:val="0"/>
              <w:adjustRightInd w:val="0"/>
              <w:ind w:left="60" w:right="60"/>
              <w:contextualSpacing/>
              <w:jc w:val="right"/>
            </w:pPr>
            <w:r w:rsidRPr="00F65CD7">
              <w:t>.109</w:t>
            </w:r>
          </w:p>
        </w:tc>
      </w:tr>
      <w:tr w:rsidR="00247F31" w:rsidRPr="00F65CD7" w14:paraId="44A33001" w14:textId="77777777" w:rsidTr="00751042">
        <w:trPr>
          <w:cantSplit/>
        </w:trPr>
        <w:tc>
          <w:tcPr>
            <w:tcW w:w="968" w:type="dxa"/>
            <w:vMerge/>
            <w:tcBorders>
              <w:top w:val="single" w:sz="8" w:space="0" w:color="152935"/>
              <w:left w:val="nil"/>
              <w:bottom w:val="single" w:sz="8" w:space="0" w:color="152935"/>
              <w:right w:val="nil"/>
            </w:tcBorders>
            <w:shd w:val="clear" w:color="auto" w:fill="auto"/>
          </w:tcPr>
          <w:p w14:paraId="2618D1E3" w14:textId="77777777" w:rsidR="00247F31" w:rsidRPr="00F65CD7" w:rsidRDefault="00247F31" w:rsidP="001D53B5">
            <w:pPr>
              <w:autoSpaceDE w:val="0"/>
              <w:autoSpaceDN w:val="0"/>
              <w:adjustRightInd w:val="0"/>
              <w:contextualSpacing/>
            </w:pPr>
          </w:p>
        </w:tc>
        <w:tc>
          <w:tcPr>
            <w:tcW w:w="931" w:type="dxa"/>
            <w:tcBorders>
              <w:top w:val="single" w:sz="8" w:space="0" w:color="AEAEAE"/>
              <w:left w:val="nil"/>
              <w:bottom w:val="single" w:sz="8" w:space="0" w:color="152935"/>
              <w:right w:val="nil"/>
            </w:tcBorders>
            <w:shd w:val="clear" w:color="auto" w:fill="auto"/>
          </w:tcPr>
          <w:p w14:paraId="2138AF35" w14:textId="77777777" w:rsidR="00247F31" w:rsidRPr="00F65CD7" w:rsidRDefault="00247F31" w:rsidP="001D53B5">
            <w:pPr>
              <w:autoSpaceDE w:val="0"/>
              <w:autoSpaceDN w:val="0"/>
              <w:adjustRightInd w:val="0"/>
              <w:ind w:left="60" w:right="60"/>
              <w:contextualSpacing/>
            </w:pPr>
            <w:r w:rsidRPr="00F65CD7">
              <w:t>Model</w:t>
            </w:r>
          </w:p>
        </w:tc>
        <w:tc>
          <w:tcPr>
            <w:tcW w:w="1452" w:type="dxa"/>
            <w:tcBorders>
              <w:top w:val="single" w:sz="8" w:space="0" w:color="AEAEAE"/>
              <w:left w:val="nil"/>
              <w:bottom w:val="single" w:sz="8" w:space="0" w:color="152935"/>
              <w:right w:val="single" w:sz="8" w:space="0" w:color="E0E0E0"/>
            </w:tcBorders>
            <w:shd w:val="clear" w:color="auto" w:fill="auto"/>
          </w:tcPr>
          <w:p w14:paraId="16A65182" w14:textId="77777777" w:rsidR="00247F31" w:rsidRPr="00F65CD7" w:rsidRDefault="00247F31" w:rsidP="001D53B5">
            <w:pPr>
              <w:autoSpaceDE w:val="0"/>
              <w:autoSpaceDN w:val="0"/>
              <w:adjustRightInd w:val="0"/>
              <w:ind w:left="60" w:right="60"/>
              <w:contextualSpacing/>
              <w:jc w:val="right"/>
            </w:pPr>
            <w:r w:rsidRPr="00F65CD7">
              <w:t>93.633</w:t>
            </w:r>
          </w:p>
        </w:tc>
        <w:tc>
          <w:tcPr>
            <w:tcW w:w="1200" w:type="dxa"/>
            <w:tcBorders>
              <w:top w:val="single" w:sz="8" w:space="0" w:color="AEAEAE"/>
              <w:left w:val="single" w:sz="8" w:space="0" w:color="E0E0E0"/>
              <w:bottom w:val="single" w:sz="8" w:space="0" w:color="152935"/>
              <w:right w:val="single" w:sz="8" w:space="0" w:color="E0E0E0"/>
            </w:tcBorders>
            <w:shd w:val="clear" w:color="auto" w:fill="auto"/>
          </w:tcPr>
          <w:p w14:paraId="0591A61F" w14:textId="77777777" w:rsidR="00247F31" w:rsidRPr="00F65CD7" w:rsidRDefault="00247F31" w:rsidP="001D53B5">
            <w:pPr>
              <w:autoSpaceDE w:val="0"/>
              <w:autoSpaceDN w:val="0"/>
              <w:adjustRightInd w:val="0"/>
              <w:ind w:left="60" w:right="60"/>
              <w:contextualSpacing/>
              <w:jc w:val="right"/>
            </w:pPr>
            <w:r w:rsidRPr="00F65CD7">
              <w:t>10</w:t>
            </w:r>
          </w:p>
        </w:tc>
        <w:tc>
          <w:tcPr>
            <w:tcW w:w="1200" w:type="dxa"/>
            <w:tcBorders>
              <w:top w:val="single" w:sz="8" w:space="0" w:color="AEAEAE"/>
              <w:left w:val="single" w:sz="8" w:space="0" w:color="E0E0E0"/>
              <w:bottom w:val="single" w:sz="8" w:space="0" w:color="152935"/>
              <w:right w:val="nil"/>
            </w:tcBorders>
            <w:shd w:val="clear" w:color="auto" w:fill="auto"/>
          </w:tcPr>
          <w:p w14:paraId="3F9EA816" w14:textId="77777777" w:rsidR="00247F31" w:rsidRPr="00F65CD7" w:rsidRDefault="00247F31" w:rsidP="001D53B5">
            <w:pPr>
              <w:autoSpaceDE w:val="0"/>
              <w:autoSpaceDN w:val="0"/>
              <w:adjustRightInd w:val="0"/>
              <w:ind w:left="60" w:right="60"/>
              <w:contextualSpacing/>
              <w:jc w:val="right"/>
            </w:pPr>
            <w:r w:rsidRPr="00F65CD7">
              <w:t>.000</w:t>
            </w:r>
          </w:p>
        </w:tc>
      </w:tr>
    </w:tbl>
    <w:p w14:paraId="4375724D" w14:textId="77777777" w:rsidR="00247F31" w:rsidRPr="00F65CD7" w:rsidRDefault="00247F31" w:rsidP="001D53B5">
      <w:pPr>
        <w:autoSpaceDE w:val="0"/>
        <w:autoSpaceDN w:val="0"/>
        <w:adjustRightInd w:val="0"/>
        <w:contextualSpacing/>
      </w:pPr>
    </w:p>
    <w:p w14:paraId="0BAEC8F2" w14:textId="77777777" w:rsidR="00247F31" w:rsidRPr="00F65CD7" w:rsidRDefault="00247F31" w:rsidP="001D53B5">
      <w:pPr>
        <w:autoSpaceDE w:val="0"/>
        <w:autoSpaceDN w:val="0"/>
        <w:adjustRightInd w:val="0"/>
        <w:contextualSpacing/>
      </w:pPr>
    </w:p>
    <w:tbl>
      <w:tblPr>
        <w:tblW w:w="6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720"/>
        <w:gridCol w:w="1720"/>
        <w:gridCol w:w="1720"/>
      </w:tblGrid>
      <w:tr w:rsidR="009B2762" w:rsidRPr="00F65CD7" w14:paraId="72025686" w14:textId="77777777" w:rsidTr="00F9598E">
        <w:trPr>
          <w:cantSplit/>
        </w:trPr>
        <w:tc>
          <w:tcPr>
            <w:tcW w:w="6019" w:type="dxa"/>
            <w:gridSpan w:val="4"/>
            <w:tcBorders>
              <w:top w:val="nil"/>
              <w:left w:val="nil"/>
              <w:bottom w:val="single" w:sz="4" w:space="0" w:color="auto"/>
              <w:right w:val="nil"/>
            </w:tcBorders>
            <w:shd w:val="clear" w:color="auto" w:fill="auto"/>
            <w:vAlign w:val="center"/>
          </w:tcPr>
          <w:p w14:paraId="4B5F9EA4" w14:textId="235E3E83" w:rsidR="00247F31" w:rsidRPr="00F65CD7" w:rsidRDefault="00247F31" w:rsidP="001D53B5">
            <w:pPr>
              <w:autoSpaceDE w:val="0"/>
              <w:autoSpaceDN w:val="0"/>
              <w:adjustRightInd w:val="0"/>
              <w:ind w:left="60" w:right="60"/>
              <w:contextualSpacing/>
            </w:pPr>
            <w:r w:rsidRPr="00F65CD7">
              <w:t xml:space="preserve">Table </w:t>
            </w:r>
            <w:r w:rsidR="003967BF" w:rsidRPr="00F65CD7">
              <w:t>7</w:t>
            </w:r>
            <w:r w:rsidR="00220954" w:rsidRPr="00F65CD7">
              <w:t>7</w:t>
            </w:r>
          </w:p>
          <w:p w14:paraId="2E55D24B" w14:textId="77777777" w:rsidR="00247F31" w:rsidRPr="00F65CD7" w:rsidRDefault="00247F31" w:rsidP="001D53B5">
            <w:pPr>
              <w:autoSpaceDE w:val="0"/>
              <w:autoSpaceDN w:val="0"/>
              <w:adjustRightInd w:val="0"/>
              <w:ind w:left="60" w:right="60"/>
              <w:contextualSpacing/>
            </w:pPr>
          </w:p>
          <w:p w14:paraId="2D71637C" w14:textId="7BE6DE12"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2 </w:t>
            </w:r>
            <w:r w:rsidR="00247F31" w:rsidRPr="00F65CD7">
              <w:rPr>
                <w:i/>
                <w:iCs/>
              </w:rPr>
              <w:t>Model Summary</w:t>
            </w:r>
            <w:r w:rsidR="0034723E" w:rsidRPr="00F65CD7">
              <w:rPr>
                <w:bCs/>
                <w:i/>
                <w:iCs/>
              </w:rPr>
              <w:t>--</w:t>
            </w:r>
            <w:r w:rsidRPr="00F65CD7">
              <w:rPr>
                <w:bCs/>
                <w:i/>
                <w:iCs/>
              </w:rPr>
              <w:t>After Matching</w:t>
            </w:r>
          </w:p>
        </w:tc>
      </w:tr>
      <w:tr w:rsidR="009B2762" w:rsidRPr="00F65CD7" w14:paraId="1919B88B" w14:textId="77777777" w:rsidTr="00F9598E">
        <w:trPr>
          <w:cantSplit/>
        </w:trPr>
        <w:tc>
          <w:tcPr>
            <w:tcW w:w="859" w:type="dxa"/>
            <w:tcBorders>
              <w:top w:val="single" w:sz="4" w:space="0" w:color="auto"/>
              <w:left w:val="nil"/>
              <w:bottom w:val="single" w:sz="8" w:space="0" w:color="152935"/>
              <w:right w:val="nil"/>
            </w:tcBorders>
            <w:shd w:val="clear" w:color="auto" w:fill="auto"/>
            <w:vAlign w:val="bottom"/>
          </w:tcPr>
          <w:p w14:paraId="5EBE41A6" w14:textId="77777777" w:rsidR="00247F31" w:rsidRPr="00F65CD7" w:rsidRDefault="00247F31" w:rsidP="001D53B5">
            <w:pPr>
              <w:autoSpaceDE w:val="0"/>
              <w:autoSpaceDN w:val="0"/>
              <w:adjustRightInd w:val="0"/>
              <w:ind w:left="60" w:right="60"/>
              <w:contextualSpacing/>
            </w:pPr>
            <w:r w:rsidRPr="00F65CD7">
              <w:t>Step</w:t>
            </w:r>
          </w:p>
        </w:tc>
        <w:tc>
          <w:tcPr>
            <w:tcW w:w="1720" w:type="dxa"/>
            <w:tcBorders>
              <w:top w:val="single" w:sz="4" w:space="0" w:color="auto"/>
              <w:left w:val="nil"/>
              <w:bottom w:val="single" w:sz="8" w:space="0" w:color="152935"/>
              <w:right w:val="single" w:sz="8" w:space="0" w:color="E0E0E0"/>
            </w:tcBorders>
            <w:shd w:val="clear" w:color="auto" w:fill="auto"/>
            <w:vAlign w:val="bottom"/>
          </w:tcPr>
          <w:p w14:paraId="43E95798" w14:textId="77777777" w:rsidR="00247F31" w:rsidRPr="00F65CD7" w:rsidRDefault="00247F31" w:rsidP="001D53B5">
            <w:pPr>
              <w:autoSpaceDE w:val="0"/>
              <w:autoSpaceDN w:val="0"/>
              <w:adjustRightInd w:val="0"/>
              <w:ind w:left="60" w:right="60"/>
              <w:contextualSpacing/>
              <w:jc w:val="center"/>
            </w:pPr>
            <w:r w:rsidRPr="00F65CD7">
              <w:t>-2 Log likelihood</w:t>
            </w:r>
          </w:p>
        </w:tc>
        <w:tc>
          <w:tcPr>
            <w:tcW w:w="1720" w:type="dxa"/>
            <w:tcBorders>
              <w:top w:val="single" w:sz="4" w:space="0" w:color="auto"/>
              <w:left w:val="single" w:sz="8" w:space="0" w:color="E0E0E0"/>
              <w:bottom w:val="single" w:sz="8" w:space="0" w:color="152935"/>
              <w:right w:val="single" w:sz="8" w:space="0" w:color="E0E0E0"/>
            </w:tcBorders>
            <w:shd w:val="clear" w:color="auto" w:fill="auto"/>
            <w:vAlign w:val="bottom"/>
          </w:tcPr>
          <w:p w14:paraId="69D23756" w14:textId="77777777" w:rsidR="00247F31" w:rsidRPr="00F65CD7" w:rsidRDefault="00247F31" w:rsidP="001D53B5">
            <w:pPr>
              <w:autoSpaceDE w:val="0"/>
              <w:autoSpaceDN w:val="0"/>
              <w:adjustRightInd w:val="0"/>
              <w:ind w:left="60" w:right="60"/>
              <w:contextualSpacing/>
              <w:jc w:val="center"/>
            </w:pPr>
            <w:r w:rsidRPr="00F65CD7">
              <w:t xml:space="preserve">Cox &amp; Snell </w:t>
            </w:r>
            <w:r w:rsidRPr="00F65CD7">
              <w:rPr>
                <w:i/>
                <w:iCs/>
              </w:rPr>
              <w:t>R</w:t>
            </w:r>
            <w:r w:rsidRPr="00F65CD7">
              <w:t xml:space="preserve"> Square</w:t>
            </w:r>
          </w:p>
        </w:tc>
        <w:tc>
          <w:tcPr>
            <w:tcW w:w="1720" w:type="dxa"/>
            <w:tcBorders>
              <w:top w:val="single" w:sz="4" w:space="0" w:color="auto"/>
              <w:left w:val="single" w:sz="8" w:space="0" w:color="E0E0E0"/>
              <w:bottom w:val="single" w:sz="8" w:space="0" w:color="152935"/>
              <w:right w:val="nil"/>
            </w:tcBorders>
            <w:shd w:val="clear" w:color="auto" w:fill="auto"/>
            <w:vAlign w:val="bottom"/>
          </w:tcPr>
          <w:p w14:paraId="40A1C545" w14:textId="77777777" w:rsidR="00247F31" w:rsidRPr="00F65CD7" w:rsidRDefault="00247F31" w:rsidP="001D53B5">
            <w:pPr>
              <w:autoSpaceDE w:val="0"/>
              <w:autoSpaceDN w:val="0"/>
              <w:adjustRightInd w:val="0"/>
              <w:ind w:left="60" w:right="60"/>
              <w:contextualSpacing/>
              <w:jc w:val="center"/>
            </w:pPr>
            <w:r w:rsidRPr="00F65CD7">
              <w:t xml:space="preserve">Nagelkerke </w:t>
            </w:r>
            <w:r w:rsidRPr="00F65CD7">
              <w:rPr>
                <w:i/>
                <w:iCs/>
              </w:rPr>
              <w:t>R</w:t>
            </w:r>
            <w:r w:rsidRPr="00F65CD7">
              <w:t xml:space="preserve"> Square</w:t>
            </w:r>
          </w:p>
        </w:tc>
      </w:tr>
      <w:tr w:rsidR="00247F31" w:rsidRPr="00F65CD7" w14:paraId="5E5F0D5A" w14:textId="77777777" w:rsidTr="00751042">
        <w:trPr>
          <w:cantSplit/>
        </w:trPr>
        <w:tc>
          <w:tcPr>
            <w:tcW w:w="859" w:type="dxa"/>
            <w:tcBorders>
              <w:top w:val="single" w:sz="8" w:space="0" w:color="152935"/>
              <w:left w:val="nil"/>
              <w:bottom w:val="single" w:sz="8" w:space="0" w:color="152935"/>
              <w:right w:val="nil"/>
            </w:tcBorders>
            <w:shd w:val="clear" w:color="auto" w:fill="auto"/>
          </w:tcPr>
          <w:p w14:paraId="0AC9631F" w14:textId="77777777" w:rsidR="00247F31" w:rsidRPr="00F65CD7" w:rsidRDefault="00247F31" w:rsidP="001D53B5">
            <w:pPr>
              <w:autoSpaceDE w:val="0"/>
              <w:autoSpaceDN w:val="0"/>
              <w:adjustRightInd w:val="0"/>
              <w:ind w:left="60" w:right="60"/>
              <w:contextualSpacing/>
            </w:pPr>
            <w:r w:rsidRPr="00F65CD7">
              <w:t>1</w:t>
            </w:r>
          </w:p>
        </w:tc>
        <w:tc>
          <w:tcPr>
            <w:tcW w:w="1720" w:type="dxa"/>
            <w:tcBorders>
              <w:top w:val="single" w:sz="8" w:space="0" w:color="152935"/>
              <w:left w:val="nil"/>
              <w:bottom w:val="single" w:sz="8" w:space="0" w:color="152935"/>
              <w:right w:val="single" w:sz="8" w:space="0" w:color="E0E0E0"/>
            </w:tcBorders>
            <w:shd w:val="clear" w:color="auto" w:fill="auto"/>
          </w:tcPr>
          <w:p w14:paraId="6AEC5FB2" w14:textId="77777777" w:rsidR="00247F31" w:rsidRPr="00F65CD7" w:rsidRDefault="00247F31" w:rsidP="001D53B5">
            <w:pPr>
              <w:autoSpaceDE w:val="0"/>
              <w:autoSpaceDN w:val="0"/>
              <w:adjustRightInd w:val="0"/>
              <w:ind w:left="60" w:right="60"/>
              <w:contextualSpacing/>
              <w:jc w:val="right"/>
            </w:pPr>
            <w:r w:rsidRPr="00F65CD7">
              <w:t>316.392</w:t>
            </w:r>
            <w:r w:rsidRPr="00F65CD7">
              <w:rPr>
                <w:vertAlign w:val="superscript"/>
              </w:rPr>
              <w:t>a</w:t>
            </w:r>
          </w:p>
        </w:tc>
        <w:tc>
          <w:tcPr>
            <w:tcW w:w="1720" w:type="dxa"/>
            <w:tcBorders>
              <w:top w:val="single" w:sz="8" w:space="0" w:color="152935"/>
              <w:left w:val="single" w:sz="8" w:space="0" w:color="E0E0E0"/>
              <w:bottom w:val="single" w:sz="8" w:space="0" w:color="152935"/>
              <w:right w:val="single" w:sz="8" w:space="0" w:color="E0E0E0"/>
            </w:tcBorders>
            <w:shd w:val="clear" w:color="auto" w:fill="auto"/>
          </w:tcPr>
          <w:p w14:paraId="09201BCA" w14:textId="77777777" w:rsidR="00247F31" w:rsidRPr="00F65CD7" w:rsidRDefault="00247F31" w:rsidP="001D53B5">
            <w:pPr>
              <w:autoSpaceDE w:val="0"/>
              <w:autoSpaceDN w:val="0"/>
              <w:adjustRightInd w:val="0"/>
              <w:ind w:left="60" w:right="60"/>
              <w:contextualSpacing/>
              <w:jc w:val="right"/>
            </w:pPr>
            <w:r w:rsidRPr="00F65CD7">
              <w:t>.138</w:t>
            </w:r>
          </w:p>
        </w:tc>
        <w:tc>
          <w:tcPr>
            <w:tcW w:w="1720" w:type="dxa"/>
            <w:tcBorders>
              <w:top w:val="single" w:sz="8" w:space="0" w:color="152935"/>
              <w:left w:val="single" w:sz="8" w:space="0" w:color="E0E0E0"/>
              <w:bottom w:val="single" w:sz="8" w:space="0" w:color="152935"/>
              <w:right w:val="nil"/>
            </w:tcBorders>
            <w:shd w:val="clear" w:color="auto" w:fill="auto"/>
          </w:tcPr>
          <w:p w14:paraId="2FD6CC0E" w14:textId="77777777" w:rsidR="00247F31" w:rsidRPr="00F65CD7" w:rsidRDefault="00247F31" w:rsidP="001D53B5">
            <w:pPr>
              <w:autoSpaceDE w:val="0"/>
              <w:autoSpaceDN w:val="0"/>
              <w:adjustRightInd w:val="0"/>
              <w:ind w:left="60" w:right="60"/>
              <w:contextualSpacing/>
              <w:jc w:val="right"/>
            </w:pPr>
            <w:r w:rsidRPr="00F65CD7">
              <w:t>.288</w:t>
            </w:r>
          </w:p>
        </w:tc>
      </w:tr>
      <w:tr w:rsidR="00247F31" w:rsidRPr="00F65CD7" w14:paraId="54888E40" w14:textId="77777777" w:rsidTr="00751042">
        <w:trPr>
          <w:cantSplit/>
        </w:trPr>
        <w:tc>
          <w:tcPr>
            <w:tcW w:w="6019" w:type="dxa"/>
            <w:gridSpan w:val="4"/>
            <w:tcBorders>
              <w:top w:val="nil"/>
              <w:left w:val="nil"/>
              <w:bottom w:val="nil"/>
              <w:right w:val="nil"/>
            </w:tcBorders>
            <w:shd w:val="clear" w:color="auto" w:fill="auto"/>
          </w:tcPr>
          <w:p w14:paraId="7F900E7B" w14:textId="77777777" w:rsidR="00247F31" w:rsidRPr="00F65CD7" w:rsidRDefault="00247F31" w:rsidP="001D53B5">
            <w:pPr>
              <w:autoSpaceDE w:val="0"/>
              <w:autoSpaceDN w:val="0"/>
              <w:adjustRightInd w:val="0"/>
              <w:ind w:left="60" w:right="60"/>
              <w:contextualSpacing/>
            </w:pPr>
            <w:r w:rsidRPr="00F65CD7">
              <w:t>a. Estimation terminated at iteration number 7 because parameter estimates changed by less than .001.</w:t>
            </w:r>
          </w:p>
        </w:tc>
      </w:tr>
    </w:tbl>
    <w:p w14:paraId="15C619F9" w14:textId="77777777" w:rsidR="00247F31" w:rsidRPr="00F65CD7" w:rsidRDefault="00247F31" w:rsidP="001D53B5">
      <w:pPr>
        <w:autoSpaceDE w:val="0"/>
        <w:autoSpaceDN w:val="0"/>
        <w:adjustRightInd w:val="0"/>
        <w:contextualSpacing/>
      </w:pPr>
    </w:p>
    <w:p w14:paraId="6BDF2E6F" w14:textId="77777777" w:rsidR="00247F31" w:rsidRPr="00F65CD7" w:rsidRDefault="00247F31" w:rsidP="001D53B5">
      <w:pPr>
        <w:autoSpaceDE w:val="0"/>
        <w:autoSpaceDN w:val="0"/>
        <w:adjustRightInd w:val="0"/>
        <w:contextualSpacing/>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7"/>
        <w:gridCol w:w="1111"/>
        <w:gridCol w:w="1882"/>
        <w:gridCol w:w="1620"/>
        <w:gridCol w:w="1440"/>
        <w:gridCol w:w="1620"/>
      </w:tblGrid>
      <w:tr w:rsidR="009B2762" w:rsidRPr="00F65CD7" w14:paraId="4E7A8F7B" w14:textId="77777777" w:rsidTr="00202455">
        <w:trPr>
          <w:cantSplit/>
        </w:trPr>
        <w:tc>
          <w:tcPr>
            <w:tcW w:w="8640" w:type="dxa"/>
            <w:gridSpan w:val="6"/>
            <w:tcBorders>
              <w:top w:val="nil"/>
              <w:left w:val="nil"/>
              <w:bottom w:val="single" w:sz="4" w:space="0" w:color="auto"/>
              <w:right w:val="nil"/>
            </w:tcBorders>
            <w:shd w:val="clear" w:color="auto" w:fill="auto"/>
            <w:vAlign w:val="center"/>
          </w:tcPr>
          <w:p w14:paraId="6C055561" w14:textId="60AEE4A0" w:rsidR="00247F31" w:rsidRPr="00F65CD7" w:rsidRDefault="00247F31" w:rsidP="001D53B5">
            <w:pPr>
              <w:autoSpaceDE w:val="0"/>
              <w:autoSpaceDN w:val="0"/>
              <w:adjustRightInd w:val="0"/>
              <w:ind w:left="60" w:right="60"/>
              <w:contextualSpacing/>
            </w:pPr>
            <w:r w:rsidRPr="00F65CD7">
              <w:t xml:space="preserve">Table </w:t>
            </w:r>
            <w:r w:rsidR="003967BF" w:rsidRPr="00F65CD7">
              <w:t>7</w:t>
            </w:r>
            <w:r w:rsidR="00220954" w:rsidRPr="00F65CD7">
              <w:t>8</w:t>
            </w:r>
          </w:p>
          <w:p w14:paraId="23A94A39" w14:textId="77777777" w:rsidR="00247F31" w:rsidRPr="00F65CD7" w:rsidRDefault="00247F31" w:rsidP="001D53B5">
            <w:pPr>
              <w:autoSpaceDE w:val="0"/>
              <w:autoSpaceDN w:val="0"/>
              <w:adjustRightInd w:val="0"/>
              <w:ind w:left="60" w:right="60"/>
              <w:contextualSpacing/>
            </w:pPr>
          </w:p>
          <w:p w14:paraId="30913A69" w14:textId="544335A0" w:rsidR="00247F31" w:rsidRPr="00F65CD7" w:rsidRDefault="00DA1637" w:rsidP="001D53B5">
            <w:pPr>
              <w:autoSpaceDE w:val="0"/>
              <w:autoSpaceDN w:val="0"/>
              <w:adjustRightInd w:val="0"/>
              <w:ind w:left="60" w:right="60"/>
              <w:contextualSpacing/>
              <w:rPr>
                <w:i/>
                <w:iCs/>
              </w:rPr>
            </w:pPr>
            <w:r w:rsidRPr="00F65CD7">
              <w:rPr>
                <w:rFonts w:eastAsia="MS Mincho"/>
                <w:bCs/>
                <w:i/>
                <w:iCs/>
              </w:rPr>
              <w:t xml:space="preserve">Access Variable: Block 2 </w:t>
            </w:r>
            <w:r w:rsidR="00247F31" w:rsidRPr="00F65CD7">
              <w:rPr>
                <w:i/>
                <w:iCs/>
              </w:rPr>
              <w:t>Classification Table</w:t>
            </w:r>
            <w:r w:rsidR="0034723E" w:rsidRPr="00F65CD7">
              <w:rPr>
                <w:bCs/>
                <w:i/>
                <w:iCs/>
              </w:rPr>
              <w:t>--</w:t>
            </w:r>
            <w:r w:rsidRPr="00F65CD7">
              <w:rPr>
                <w:bCs/>
                <w:i/>
                <w:iCs/>
              </w:rPr>
              <w:t>After Matching</w:t>
            </w:r>
          </w:p>
        </w:tc>
      </w:tr>
      <w:tr w:rsidR="009B2762" w:rsidRPr="00F65CD7" w14:paraId="321ABDC6" w14:textId="77777777" w:rsidTr="00202455">
        <w:trPr>
          <w:cantSplit/>
        </w:trPr>
        <w:tc>
          <w:tcPr>
            <w:tcW w:w="967" w:type="dxa"/>
            <w:tcBorders>
              <w:top w:val="single" w:sz="4" w:space="0" w:color="auto"/>
              <w:left w:val="nil"/>
              <w:bottom w:val="nil"/>
              <w:right w:val="nil"/>
            </w:tcBorders>
            <w:shd w:val="clear" w:color="auto" w:fill="auto"/>
          </w:tcPr>
          <w:p w14:paraId="4EDF4A82" w14:textId="77777777" w:rsidR="00247F31" w:rsidRPr="00F65CD7" w:rsidRDefault="00247F31" w:rsidP="001D53B5">
            <w:pPr>
              <w:autoSpaceDE w:val="0"/>
              <w:autoSpaceDN w:val="0"/>
              <w:adjustRightInd w:val="0"/>
              <w:contextualSpacing/>
            </w:pPr>
          </w:p>
        </w:tc>
        <w:tc>
          <w:tcPr>
            <w:tcW w:w="2993" w:type="dxa"/>
            <w:gridSpan w:val="2"/>
            <w:vMerge w:val="restart"/>
            <w:tcBorders>
              <w:top w:val="single" w:sz="4" w:space="0" w:color="auto"/>
              <w:left w:val="nil"/>
              <w:bottom w:val="single" w:sz="4" w:space="0" w:color="auto"/>
              <w:right w:val="nil"/>
            </w:tcBorders>
            <w:shd w:val="clear" w:color="auto" w:fill="auto"/>
            <w:vAlign w:val="bottom"/>
          </w:tcPr>
          <w:p w14:paraId="673A3B7C" w14:textId="77777777" w:rsidR="00247F31" w:rsidRPr="00F65CD7" w:rsidRDefault="00247F31" w:rsidP="001D53B5">
            <w:pPr>
              <w:autoSpaceDE w:val="0"/>
              <w:autoSpaceDN w:val="0"/>
              <w:adjustRightInd w:val="0"/>
              <w:ind w:left="60" w:right="60"/>
              <w:contextualSpacing/>
            </w:pPr>
            <w:r w:rsidRPr="00F65CD7">
              <w:t>Observed</w:t>
            </w:r>
          </w:p>
        </w:tc>
        <w:tc>
          <w:tcPr>
            <w:tcW w:w="4680" w:type="dxa"/>
            <w:gridSpan w:val="3"/>
            <w:tcBorders>
              <w:top w:val="single" w:sz="4" w:space="0" w:color="auto"/>
              <w:left w:val="nil"/>
              <w:bottom w:val="nil"/>
              <w:right w:val="nil"/>
            </w:tcBorders>
            <w:shd w:val="clear" w:color="auto" w:fill="auto"/>
            <w:vAlign w:val="bottom"/>
          </w:tcPr>
          <w:p w14:paraId="4008F138" w14:textId="77777777" w:rsidR="00247F31" w:rsidRPr="00F65CD7" w:rsidRDefault="00247F31" w:rsidP="001D53B5">
            <w:pPr>
              <w:autoSpaceDE w:val="0"/>
              <w:autoSpaceDN w:val="0"/>
              <w:adjustRightInd w:val="0"/>
              <w:ind w:left="60" w:right="60"/>
              <w:contextualSpacing/>
              <w:jc w:val="center"/>
            </w:pPr>
            <w:r w:rsidRPr="00F65CD7">
              <w:t>Predicted</w:t>
            </w:r>
          </w:p>
        </w:tc>
      </w:tr>
      <w:tr w:rsidR="00247F31" w:rsidRPr="00F65CD7" w14:paraId="56D1CB43" w14:textId="77777777" w:rsidTr="00202455">
        <w:trPr>
          <w:cantSplit/>
        </w:trPr>
        <w:tc>
          <w:tcPr>
            <w:tcW w:w="967" w:type="dxa"/>
            <w:tcBorders>
              <w:top w:val="nil"/>
              <w:left w:val="nil"/>
              <w:bottom w:val="nil"/>
              <w:right w:val="nil"/>
            </w:tcBorders>
            <w:shd w:val="clear" w:color="auto" w:fill="auto"/>
          </w:tcPr>
          <w:p w14:paraId="46EF12E5" w14:textId="77777777" w:rsidR="00247F31" w:rsidRPr="00F65CD7" w:rsidRDefault="00247F31" w:rsidP="001D53B5">
            <w:pPr>
              <w:autoSpaceDE w:val="0"/>
              <w:autoSpaceDN w:val="0"/>
              <w:adjustRightInd w:val="0"/>
              <w:contextualSpacing/>
            </w:pPr>
          </w:p>
        </w:tc>
        <w:tc>
          <w:tcPr>
            <w:tcW w:w="2993" w:type="dxa"/>
            <w:gridSpan w:val="2"/>
            <w:vMerge/>
            <w:tcBorders>
              <w:top w:val="nil"/>
              <w:left w:val="nil"/>
              <w:bottom w:val="single" w:sz="4" w:space="0" w:color="auto"/>
              <w:right w:val="nil"/>
            </w:tcBorders>
            <w:shd w:val="clear" w:color="auto" w:fill="auto"/>
            <w:vAlign w:val="bottom"/>
          </w:tcPr>
          <w:p w14:paraId="5CB4BD59" w14:textId="77777777" w:rsidR="00247F31" w:rsidRPr="00F65CD7" w:rsidRDefault="00247F31" w:rsidP="001D53B5">
            <w:pPr>
              <w:autoSpaceDE w:val="0"/>
              <w:autoSpaceDN w:val="0"/>
              <w:adjustRightInd w:val="0"/>
              <w:contextualSpacing/>
            </w:pPr>
          </w:p>
        </w:tc>
        <w:tc>
          <w:tcPr>
            <w:tcW w:w="3060" w:type="dxa"/>
            <w:gridSpan w:val="2"/>
            <w:tcBorders>
              <w:top w:val="nil"/>
              <w:left w:val="nil"/>
              <w:bottom w:val="nil"/>
              <w:right w:val="single" w:sz="8" w:space="0" w:color="E0E0E0"/>
            </w:tcBorders>
            <w:shd w:val="clear" w:color="auto" w:fill="auto"/>
            <w:vAlign w:val="bottom"/>
          </w:tcPr>
          <w:p w14:paraId="1CD0D73A" w14:textId="77777777" w:rsidR="00247F31" w:rsidRPr="00F65CD7" w:rsidRDefault="00247F31" w:rsidP="001D53B5">
            <w:pPr>
              <w:autoSpaceDE w:val="0"/>
              <w:autoSpaceDN w:val="0"/>
              <w:adjustRightInd w:val="0"/>
              <w:ind w:left="60" w:right="60"/>
              <w:contextualSpacing/>
              <w:jc w:val="center"/>
            </w:pPr>
            <w:r w:rsidRPr="00F65CD7">
              <w:t>Access</w:t>
            </w:r>
          </w:p>
        </w:tc>
        <w:tc>
          <w:tcPr>
            <w:tcW w:w="1620" w:type="dxa"/>
            <w:vMerge w:val="restart"/>
            <w:tcBorders>
              <w:top w:val="nil"/>
              <w:left w:val="single" w:sz="8" w:space="0" w:color="E0E0E0"/>
              <w:bottom w:val="nil"/>
              <w:right w:val="nil"/>
            </w:tcBorders>
            <w:shd w:val="clear" w:color="auto" w:fill="auto"/>
            <w:vAlign w:val="bottom"/>
          </w:tcPr>
          <w:p w14:paraId="12DD8206" w14:textId="77777777" w:rsidR="00247F31" w:rsidRPr="00F65CD7" w:rsidRDefault="00247F31" w:rsidP="001D53B5">
            <w:pPr>
              <w:autoSpaceDE w:val="0"/>
              <w:autoSpaceDN w:val="0"/>
              <w:adjustRightInd w:val="0"/>
              <w:ind w:left="60" w:right="60"/>
              <w:contextualSpacing/>
              <w:jc w:val="center"/>
            </w:pPr>
            <w:r w:rsidRPr="00F65CD7">
              <w:t>Percentage Correct</w:t>
            </w:r>
          </w:p>
        </w:tc>
      </w:tr>
      <w:tr w:rsidR="00247F31" w:rsidRPr="00F65CD7" w14:paraId="1F7D225B" w14:textId="77777777" w:rsidTr="00202455">
        <w:trPr>
          <w:cantSplit/>
        </w:trPr>
        <w:tc>
          <w:tcPr>
            <w:tcW w:w="967" w:type="dxa"/>
            <w:tcBorders>
              <w:top w:val="nil"/>
              <w:left w:val="nil"/>
              <w:bottom w:val="single" w:sz="4" w:space="0" w:color="auto"/>
              <w:right w:val="nil"/>
            </w:tcBorders>
            <w:shd w:val="clear" w:color="auto" w:fill="auto"/>
          </w:tcPr>
          <w:p w14:paraId="496FB430" w14:textId="77777777" w:rsidR="00247F31" w:rsidRPr="00F65CD7" w:rsidRDefault="00247F31" w:rsidP="001D53B5">
            <w:pPr>
              <w:autoSpaceDE w:val="0"/>
              <w:autoSpaceDN w:val="0"/>
              <w:adjustRightInd w:val="0"/>
              <w:contextualSpacing/>
            </w:pPr>
          </w:p>
        </w:tc>
        <w:tc>
          <w:tcPr>
            <w:tcW w:w="2993" w:type="dxa"/>
            <w:gridSpan w:val="2"/>
            <w:vMerge/>
            <w:tcBorders>
              <w:top w:val="nil"/>
              <w:left w:val="nil"/>
              <w:bottom w:val="single" w:sz="4" w:space="0" w:color="auto"/>
              <w:right w:val="nil"/>
            </w:tcBorders>
            <w:shd w:val="clear" w:color="auto" w:fill="auto"/>
            <w:vAlign w:val="bottom"/>
          </w:tcPr>
          <w:p w14:paraId="5D607006" w14:textId="77777777" w:rsidR="00247F31" w:rsidRPr="00F65CD7" w:rsidRDefault="00247F31" w:rsidP="001D53B5">
            <w:pPr>
              <w:autoSpaceDE w:val="0"/>
              <w:autoSpaceDN w:val="0"/>
              <w:adjustRightInd w:val="0"/>
              <w:contextualSpacing/>
            </w:pPr>
          </w:p>
        </w:tc>
        <w:tc>
          <w:tcPr>
            <w:tcW w:w="1620" w:type="dxa"/>
            <w:tcBorders>
              <w:top w:val="nil"/>
              <w:left w:val="nil"/>
              <w:bottom w:val="single" w:sz="8" w:space="0" w:color="152935"/>
              <w:right w:val="single" w:sz="8" w:space="0" w:color="E0E0E0"/>
            </w:tcBorders>
            <w:shd w:val="clear" w:color="auto" w:fill="auto"/>
            <w:vAlign w:val="bottom"/>
          </w:tcPr>
          <w:p w14:paraId="57B6872C" w14:textId="1C510E5E" w:rsidR="00247F31" w:rsidRPr="00F65CD7" w:rsidRDefault="00247F31" w:rsidP="001D53B5">
            <w:pPr>
              <w:autoSpaceDE w:val="0"/>
              <w:autoSpaceDN w:val="0"/>
              <w:adjustRightInd w:val="0"/>
              <w:ind w:left="60" w:right="60"/>
              <w:contextualSpacing/>
              <w:jc w:val="center"/>
            </w:pPr>
            <w:r w:rsidRPr="00F65CD7">
              <w:t>No</w:t>
            </w:r>
            <w:r w:rsidR="006267CF" w:rsidRPr="00F65CD7">
              <w:t>t</w:t>
            </w:r>
            <w:r w:rsidRPr="00F65CD7">
              <w:t xml:space="preserve"> College </w:t>
            </w:r>
            <w:r w:rsidR="006267CF" w:rsidRPr="00F65CD7">
              <w:t>Enrolled</w:t>
            </w:r>
          </w:p>
        </w:tc>
        <w:tc>
          <w:tcPr>
            <w:tcW w:w="1440" w:type="dxa"/>
            <w:tcBorders>
              <w:top w:val="nil"/>
              <w:left w:val="single" w:sz="8" w:space="0" w:color="E0E0E0"/>
              <w:bottom w:val="single" w:sz="8" w:space="0" w:color="152935"/>
              <w:right w:val="single" w:sz="8" w:space="0" w:color="E0E0E0"/>
            </w:tcBorders>
            <w:shd w:val="clear" w:color="auto" w:fill="auto"/>
            <w:vAlign w:val="bottom"/>
          </w:tcPr>
          <w:p w14:paraId="106C7988" w14:textId="6CA0F5A7" w:rsidR="00247F31" w:rsidRPr="00F65CD7" w:rsidRDefault="00247F31" w:rsidP="001D53B5">
            <w:pPr>
              <w:autoSpaceDE w:val="0"/>
              <w:autoSpaceDN w:val="0"/>
              <w:adjustRightInd w:val="0"/>
              <w:ind w:left="60" w:right="60"/>
              <w:contextualSpacing/>
              <w:jc w:val="center"/>
            </w:pPr>
            <w:r w:rsidRPr="00F65CD7">
              <w:t>College Enrolled</w:t>
            </w:r>
          </w:p>
        </w:tc>
        <w:tc>
          <w:tcPr>
            <w:tcW w:w="1620" w:type="dxa"/>
            <w:vMerge/>
            <w:tcBorders>
              <w:top w:val="nil"/>
              <w:left w:val="single" w:sz="8" w:space="0" w:color="E0E0E0"/>
              <w:bottom w:val="nil"/>
              <w:right w:val="nil"/>
            </w:tcBorders>
            <w:shd w:val="clear" w:color="auto" w:fill="auto"/>
            <w:vAlign w:val="bottom"/>
          </w:tcPr>
          <w:p w14:paraId="2C7F0204" w14:textId="77777777" w:rsidR="00247F31" w:rsidRPr="00F65CD7" w:rsidRDefault="00247F31" w:rsidP="001D53B5">
            <w:pPr>
              <w:autoSpaceDE w:val="0"/>
              <w:autoSpaceDN w:val="0"/>
              <w:adjustRightInd w:val="0"/>
              <w:contextualSpacing/>
            </w:pPr>
          </w:p>
        </w:tc>
      </w:tr>
      <w:tr w:rsidR="00247F31" w:rsidRPr="00F65CD7" w14:paraId="69BE6ADC" w14:textId="77777777" w:rsidTr="00202455">
        <w:trPr>
          <w:cantSplit/>
        </w:trPr>
        <w:tc>
          <w:tcPr>
            <w:tcW w:w="967" w:type="dxa"/>
            <w:vMerge w:val="restart"/>
            <w:tcBorders>
              <w:top w:val="single" w:sz="4" w:space="0" w:color="auto"/>
              <w:left w:val="nil"/>
              <w:bottom w:val="single" w:sz="8" w:space="0" w:color="152935"/>
              <w:right w:val="nil"/>
            </w:tcBorders>
            <w:shd w:val="clear" w:color="auto" w:fill="auto"/>
          </w:tcPr>
          <w:p w14:paraId="1E9BBACD" w14:textId="77777777" w:rsidR="00247F31" w:rsidRPr="00F65CD7" w:rsidRDefault="00247F31" w:rsidP="001D53B5">
            <w:pPr>
              <w:autoSpaceDE w:val="0"/>
              <w:autoSpaceDN w:val="0"/>
              <w:adjustRightInd w:val="0"/>
              <w:ind w:left="60" w:right="60"/>
              <w:contextualSpacing/>
            </w:pPr>
            <w:r w:rsidRPr="00F65CD7">
              <w:t>Step 1</w:t>
            </w:r>
          </w:p>
        </w:tc>
        <w:tc>
          <w:tcPr>
            <w:tcW w:w="1111" w:type="dxa"/>
            <w:vMerge w:val="restart"/>
            <w:tcBorders>
              <w:top w:val="single" w:sz="4" w:space="0" w:color="auto"/>
              <w:left w:val="nil"/>
              <w:bottom w:val="nil"/>
              <w:right w:val="nil"/>
            </w:tcBorders>
            <w:shd w:val="clear" w:color="auto" w:fill="auto"/>
          </w:tcPr>
          <w:p w14:paraId="575A17B9" w14:textId="77777777" w:rsidR="00247F31" w:rsidRPr="00F65CD7" w:rsidRDefault="00247F31" w:rsidP="001D53B5">
            <w:pPr>
              <w:autoSpaceDE w:val="0"/>
              <w:autoSpaceDN w:val="0"/>
              <w:adjustRightInd w:val="0"/>
              <w:ind w:left="60" w:right="60"/>
              <w:contextualSpacing/>
            </w:pPr>
            <w:r w:rsidRPr="00F65CD7">
              <w:t>Access</w:t>
            </w:r>
          </w:p>
        </w:tc>
        <w:tc>
          <w:tcPr>
            <w:tcW w:w="1882" w:type="dxa"/>
            <w:tcBorders>
              <w:top w:val="single" w:sz="4" w:space="0" w:color="auto"/>
              <w:left w:val="nil"/>
              <w:bottom w:val="single" w:sz="8" w:space="0" w:color="AEAEAE"/>
              <w:right w:val="nil"/>
            </w:tcBorders>
            <w:shd w:val="clear" w:color="auto" w:fill="auto"/>
          </w:tcPr>
          <w:p w14:paraId="364CF876" w14:textId="75FCE8C6" w:rsidR="00247F31" w:rsidRPr="00F65CD7" w:rsidRDefault="00247F31" w:rsidP="001D53B5">
            <w:pPr>
              <w:autoSpaceDE w:val="0"/>
              <w:autoSpaceDN w:val="0"/>
              <w:adjustRightInd w:val="0"/>
              <w:ind w:left="60" w:right="60"/>
              <w:contextualSpacing/>
            </w:pPr>
            <w:r w:rsidRPr="00F65CD7">
              <w:t>No</w:t>
            </w:r>
            <w:r w:rsidR="006267CF" w:rsidRPr="00F65CD7">
              <w:t>t</w:t>
            </w:r>
            <w:r w:rsidRPr="00F65CD7">
              <w:t xml:space="preserve"> College </w:t>
            </w:r>
            <w:r w:rsidR="006267CF" w:rsidRPr="00F65CD7">
              <w:t>Enrolled</w:t>
            </w:r>
          </w:p>
        </w:tc>
        <w:tc>
          <w:tcPr>
            <w:tcW w:w="1620" w:type="dxa"/>
            <w:tcBorders>
              <w:top w:val="single" w:sz="8" w:space="0" w:color="152935"/>
              <w:left w:val="nil"/>
              <w:bottom w:val="single" w:sz="8" w:space="0" w:color="AEAEAE"/>
              <w:right w:val="single" w:sz="8" w:space="0" w:color="E0E0E0"/>
            </w:tcBorders>
            <w:shd w:val="clear" w:color="auto" w:fill="auto"/>
          </w:tcPr>
          <w:p w14:paraId="41E4A20E" w14:textId="77777777" w:rsidR="00247F31" w:rsidRPr="00F65CD7" w:rsidRDefault="00247F31" w:rsidP="001D53B5">
            <w:pPr>
              <w:autoSpaceDE w:val="0"/>
              <w:autoSpaceDN w:val="0"/>
              <w:adjustRightInd w:val="0"/>
              <w:ind w:left="60" w:right="60"/>
              <w:contextualSpacing/>
              <w:jc w:val="right"/>
            </w:pPr>
            <w:r w:rsidRPr="00F65CD7">
              <w:t>8</w:t>
            </w:r>
          </w:p>
        </w:tc>
        <w:tc>
          <w:tcPr>
            <w:tcW w:w="1440" w:type="dxa"/>
            <w:tcBorders>
              <w:top w:val="single" w:sz="8" w:space="0" w:color="152935"/>
              <w:left w:val="single" w:sz="8" w:space="0" w:color="E0E0E0"/>
              <w:bottom w:val="single" w:sz="8" w:space="0" w:color="AEAEAE"/>
              <w:right w:val="single" w:sz="8" w:space="0" w:color="E0E0E0"/>
            </w:tcBorders>
            <w:shd w:val="clear" w:color="auto" w:fill="auto"/>
          </w:tcPr>
          <w:p w14:paraId="7B29CF18" w14:textId="77777777" w:rsidR="00247F31" w:rsidRPr="00F65CD7" w:rsidRDefault="00247F31" w:rsidP="001D53B5">
            <w:pPr>
              <w:autoSpaceDE w:val="0"/>
              <w:autoSpaceDN w:val="0"/>
              <w:adjustRightInd w:val="0"/>
              <w:ind w:left="60" w:right="60"/>
              <w:contextualSpacing/>
              <w:jc w:val="right"/>
            </w:pPr>
            <w:r w:rsidRPr="00F65CD7">
              <w:t>55</w:t>
            </w:r>
          </w:p>
        </w:tc>
        <w:tc>
          <w:tcPr>
            <w:tcW w:w="1620" w:type="dxa"/>
            <w:tcBorders>
              <w:top w:val="single" w:sz="8" w:space="0" w:color="152935"/>
              <w:left w:val="single" w:sz="8" w:space="0" w:color="E0E0E0"/>
              <w:bottom w:val="single" w:sz="8" w:space="0" w:color="AEAEAE"/>
              <w:right w:val="nil"/>
            </w:tcBorders>
            <w:shd w:val="clear" w:color="auto" w:fill="auto"/>
          </w:tcPr>
          <w:p w14:paraId="0DFACE06" w14:textId="77777777" w:rsidR="00247F31" w:rsidRPr="00F65CD7" w:rsidRDefault="00247F31" w:rsidP="001D53B5">
            <w:pPr>
              <w:autoSpaceDE w:val="0"/>
              <w:autoSpaceDN w:val="0"/>
              <w:adjustRightInd w:val="0"/>
              <w:ind w:left="60" w:right="60"/>
              <w:contextualSpacing/>
              <w:jc w:val="right"/>
            </w:pPr>
            <w:r w:rsidRPr="00F65CD7">
              <w:t>12.7</w:t>
            </w:r>
          </w:p>
        </w:tc>
      </w:tr>
      <w:tr w:rsidR="00247F31" w:rsidRPr="00F65CD7" w14:paraId="431EB2DA" w14:textId="77777777" w:rsidTr="00202455">
        <w:trPr>
          <w:cantSplit/>
        </w:trPr>
        <w:tc>
          <w:tcPr>
            <w:tcW w:w="967" w:type="dxa"/>
            <w:vMerge/>
            <w:tcBorders>
              <w:top w:val="single" w:sz="8" w:space="0" w:color="152935"/>
              <w:left w:val="nil"/>
              <w:bottom w:val="single" w:sz="8" w:space="0" w:color="152935"/>
              <w:right w:val="nil"/>
            </w:tcBorders>
            <w:shd w:val="clear" w:color="auto" w:fill="auto"/>
          </w:tcPr>
          <w:p w14:paraId="491659FB" w14:textId="77777777" w:rsidR="00247F31" w:rsidRPr="00F65CD7" w:rsidRDefault="00247F31" w:rsidP="001D53B5">
            <w:pPr>
              <w:autoSpaceDE w:val="0"/>
              <w:autoSpaceDN w:val="0"/>
              <w:adjustRightInd w:val="0"/>
              <w:contextualSpacing/>
            </w:pPr>
          </w:p>
        </w:tc>
        <w:tc>
          <w:tcPr>
            <w:tcW w:w="1111" w:type="dxa"/>
            <w:vMerge/>
            <w:tcBorders>
              <w:top w:val="single" w:sz="8" w:space="0" w:color="152935"/>
              <w:left w:val="nil"/>
              <w:bottom w:val="nil"/>
              <w:right w:val="nil"/>
            </w:tcBorders>
            <w:shd w:val="clear" w:color="auto" w:fill="auto"/>
          </w:tcPr>
          <w:p w14:paraId="7986C6C6" w14:textId="77777777" w:rsidR="00247F31" w:rsidRPr="00F65CD7" w:rsidRDefault="00247F31" w:rsidP="001D53B5">
            <w:pPr>
              <w:autoSpaceDE w:val="0"/>
              <w:autoSpaceDN w:val="0"/>
              <w:adjustRightInd w:val="0"/>
              <w:contextualSpacing/>
            </w:pPr>
          </w:p>
        </w:tc>
        <w:tc>
          <w:tcPr>
            <w:tcW w:w="1882" w:type="dxa"/>
            <w:tcBorders>
              <w:top w:val="single" w:sz="8" w:space="0" w:color="AEAEAE"/>
              <w:left w:val="nil"/>
              <w:bottom w:val="nil"/>
              <w:right w:val="nil"/>
            </w:tcBorders>
            <w:shd w:val="clear" w:color="auto" w:fill="auto"/>
          </w:tcPr>
          <w:p w14:paraId="42849CE8" w14:textId="027ADD5C" w:rsidR="00247F31" w:rsidRPr="00F65CD7" w:rsidRDefault="00247F31" w:rsidP="001D53B5">
            <w:pPr>
              <w:autoSpaceDE w:val="0"/>
              <w:autoSpaceDN w:val="0"/>
              <w:adjustRightInd w:val="0"/>
              <w:ind w:left="60" w:right="60"/>
              <w:contextualSpacing/>
            </w:pPr>
            <w:r w:rsidRPr="00F65CD7">
              <w:t>College Enrolled</w:t>
            </w:r>
          </w:p>
        </w:tc>
        <w:tc>
          <w:tcPr>
            <w:tcW w:w="1620" w:type="dxa"/>
            <w:tcBorders>
              <w:top w:val="single" w:sz="8" w:space="0" w:color="AEAEAE"/>
              <w:left w:val="nil"/>
              <w:bottom w:val="nil"/>
              <w:right w:val="single" w:sz="8" w:space="0" w:color="E0E0E0"/>
            </w:tcBorders>
            <w:shd w:val="clear" w:color="auto" w:fill="auto"/>
          </w:tcPr>
          <w:p w14:paraId="7484373C" w14:textId="77777777" w:rsidR="00247F31" w:rsidRPr="00F65CD7" w:rsidRDefault="00247F31" w:rsidP="001D53B5">
            <w:pPr>
              <w:autoSpaceDE w:val="0"/>
              <w:autoSpaceDN w:val="0"/>
              <w:adjustRightInd w:val="0"/>
              <w:ind w:left="60" w:right="60"/>
              <w:contextualSpacing/>
              <w:jc w:val="right"/>
            </w:pPr>
            <w:r w:rsidRPr="00F65CD7">
              <w:t>4</w:t>
            </w:r>
          </w:p>
        </w:tc>
        <w:tc>
          <w:tcPr>
            <w:tcW w:w="1440" w:type="dxa"/>
            <w:tcBorders>
              <w:top w:val="single" w:sz="8" w:space="0" w:color="AEAEAE"/>
              <w:left w:val="single" w:sz="8" w:space="0" w:color="E0E0E0"/>
              <w:bottom w:val="nil"/>
              <w:right w:val="single" w:sz="8" w:space="0" w:color="E0E0E0"/>
            </w:tcBorders>
            <w:shd w:val="clear" w:color="auto" w:fill="auto"/>
          </w:tcPr>
          <w:p w14:paraId="0F47F987" w14:textId="77777777" w:rsidR="00247F31" w:rsidRPr="00F65CD7" w:rsidRDefault="00247F31" w:rsidP="001D53B5">
            <w:pPr>
              <w:autoSpaceDE w:val="0"/>
              <w:autoSpaceDN w:val="0"/>
              <w:adjustRightInd w:val="0"/>
              <w:ind w:left="60" w:right="60"/>
              <w:contextualSpacing/>
              <w:jc w:val="right"/>
            </w:pPr>
            <w:r w:rsidRPr="00F65CD7">
              <w:t>565</w:t>
            </w:r>
          </w:p>
        </w:tc>
        <w:tc>
          <w:tcPr>
            <w:tcW w:w="1620" w:type="dxa"/>
            <w:tcBorders>
              <w:top w:val="single" w:sz="8" w:space="0" w:color="AEAEAE"/>
              <w:left w:val="single" w:sz="8" w:space="0" w:color="E0E0E0"/>
              <w:bottom w:val="nil"/>
              <w:right w:val="nil"/>
            </w:tcBorders>
            <w:shd w:val="clear" w:color="auto" w:fill="auto"/>
          </w:tcPr>
          <w:p w14:paraId="573C65EA" w14:textId="77777777" w:rsidR="00247F31" w:rsidRPr="00F65CD7" w:rsidRDefault="00247F31" w:rsidP="001D53B5">
            <w:pPr>
              <w:autoSpaceDE w:val="0"/>
              <w:autoSpaceDN w:val="0"/>
              <w:adjustRightInd w:val="0"/>
              <w:ind w:left="60" w:right="60"/>
              <w:contextualSpacing/>
              <w:jc w:val="right"/>
            </w:pPr>
            <w:r w:rsidRPr="00F65CD7">
              <w:t>99.3</w:t>
            </w:r>
          </w:p>
        </w:tc>
      </w:tr>
      <w:tr w:rsidR="00247F31" w:rsidRPr="00F65CD7" w14:paraId="160FFFEF" w14:textId="77777777" w:rsidTr="00202455">
        <w:trPr>
          <w:cantSplit/>
        </w:trPr>
        <w:tc>
          <w:tcPr>
            <w:tcW w:w="967" w:type="dxa"/>
            <w:vMerge/>
            <w:tcBorders>
              <w:top w:val="single" w:sz="8" w:space="0" w:color="152935"/>
              <w:left w:val="nil"/>
              <w:bottom w:val="single" w:sz="8" w:space="0" w:color="152935"/>
              <w:right w:val="nil"/>
            </w:tcBorders>
            <w:shd w:val="clear" w:color="auto" w:fill="auto"/>
          </w:tcPr>
          <w:p w14:paraId="0BC01DCE" w14:textId="77777777" w:rsidR="00247F31" w:rsidRPr="00F65CD7" w:rsidRDefault="00247F31" w:rsidP="001D53B5">
            <w:pPr>
              <w:autoSpaceDE w:val="0"/>
              <w:autoSpaceDN w:val="0"/>
              <w:adjustRightInd w:val="0"/>
              <w:contextualSpacing/>
            </w:pPr>
          </w:p>
        </w:tc>
        <w:tc>
          <w:tcPr>
            <w:tcW w:w="2993" w:type="dxa"/>
            <w:gridSpan w:val="2"/>
            <w:tcBorders>
              <w:top w:val="single" w:sz="8" w:space="0" w:color="AEAEAE"/>
              <w:left w:val="nil"/>
              <w:bottom w:val="single" w:sz="8" w:space="0" w:color="152935"/>
              <w:right w:val="nil"/>
            </w:tcBorders>
            <w:shd w:val="clear" w:color="auto" w:fill="auto"/>
          </w:tcPr>
          <w:p w14:paraId="64441BAF" w14:textId="77777777" w:rsidR="00247F31" w:rsidRPr="00F65CD7" w:rsidRDefault="00247F31" w:rsidP="001D53B5">
            <w:pPr>
              <w:autoSpaceDE w:val="0"/>
              <w:autoSpaceDN w:val="0"/>
              <w:adjustRightInd w:val="0"/>
              <w:ind w:left="60" w:right="60"/>
              <w:contextualSpacing/>
            </w:pPr>
            <w:r w:rsidRPr="00F65CD7">
              <w:t>Overall Percentage</w:t>
            </w:r>
          </w:p>
        </w:tc>
        <w:tc>
          <w:tcPr>
            <w:tcW w:w="1620" w:type="dxa"/>
            <w:tcBorders>
              <w:top w:val="single" w:sz="8" w:space="0" w:color="AEAEAE"/>
              <w:left w:val="nil"/>
              <w:bottom w:val="single" w:sz="8" w:space="0" w:color="152935"/>
              <w:right w:val="single" w:sz="8" w:space="0" w:color="E0E0E0"/>
            </w:tcBorders>
            <w:shd w:val="clear" w:color="auto" w:fill="auto"/>
            <w:vAlign w:val="center"/>
          </w:tcPr>
          <w:p w14:paraId="23E6FD17" w14:textId="77777777" w:rsidR="00247F31" w:rsidRPr="00F65CD7" w:rsidRDefault="00247F31" w:rsidP="001D53B5">
            <w:pPr>
              <w:autoSpaceDE w:val="0"/>
              <w:autoSpaceDN w:val="0"/>
              <w:adjustRightInd w:val="0"/>
              <w:contextualSpacing/>
            </w:pPr>
          </w:p>
        </w:tc>
        <w:tc>
          <w:tcPr>
            <w:tcW w:w="1440" w:type="dxa"/>
            <w:tcBorders>
              <w:top w:val="single" w:sz="8" w:space="0" w:color="AEAEAE"/>
              <w:left w:val="single" w:sz="8" w:space="0" w:color="E0E0E0"/>
              <w:bottom w:val="single" w:sz="8" w:space="0" w:color="152935"/>
              <w:right w:val="single" w:sz="8" w:space="0" w:color="E0E0E0"/>
            </w:tcBorders>
            <w:shd w:val="clear" w:color="auto" w:fill="auto"/>
            <w:vAlign w:val="center"/>
          </w:tcPr>
          <w:p w14:paraId="6F882023" w14:textId="77777777" w:rsidR="00247F31" w:rsidRPr="00F65CD7" w:rsidRDefault="00247F31" w:rsidP="001D53B5">
            <w:pPr>
              <w:autoSpaceDE w:val="0"/>
              <w:autoSpaceDN w:val="0"/>
              <w:adjustRightInd w:val="0"/>
              <w:contextualSpacing/>
            </w:pPr>
          </w:p>
        </w:tc>
        <w:tc>
          <w:tcPr>
            <w:tcW w:w="1620" w:type="dxa"/>
            <w:tcBorders>
              <w:top w:val="single" w:sz="8" w:space="0" w:color="AEAEAE"/>
              <w:left w:val="single" w:sz="8" w:space="0" w:color="E0E0E0"/>
              <w:bottom w:val="single" w:sz="8" w:space="0" w:color="152935"/>
              <w:right w:val="nil"/>
            </w:tcBorders>
            <w:shd w:val="clear" w:color="auto" w:fill="auto"/>
            <w:vAlign w:val="center"/>
          </w:tcPr>
          <w:p w14:paraId="5445D52D" w14:textId="77777777" w:rsidR="00247F31" w:rsidRPr="00F65CD7" w:rsidRDefault="00247F31" w:rsidP="001D53B5">
            <w:pPr>
              <w:autoSpaceDE w:val="0"/>
              <w:autoSpaceDN w:val="0"/>
              <w:adjustRightInd w:val="0"/>
              <w:ind w:left="60" w:right="60"/>
              <w:contextualSpacing/>
              <w:jc w:val="right"/>
            </w:pPr>
            <w:r w:rsidRPr="00F65CD7">
              <w:t>90.7</w:t>
            </w:r>
          </w:p>
        </w:tc>
      </w:tr>
      <w:tr w:rsidR="00247F31" w:rsidRPr="00F65CD7" w14:paraId="12E8DDB9" w14:textId="77777777" w:rsidTr="00202455">
        <w:trPr>
          <w:cantSplit/>
        </w:trPr>
        <w:tc>
          <w:tcPr>
            <w:tcW w:w="8640" w:type="dxa"/>
            <w:gridSpan w:val="6"/>
            <w:tcBorders>
              <w:top w:val="nil"/>
              <w:left w:val="nil"/>
              <w:bottom w:val="nil"/>
              <w:right w:val="nil"/>
            </w:tcBorders>
            <w:shd w:val="clear" w:color="auto" w:fill="auto"/>
          </w:tcPr>
          <w:p w14:paraId="7EDA2C77" w14:textId="77777777" w:rsidR="00247F31" w:rsidRPr="00F65CD7" w:rsidRDefault="00247F31" w:rsidP="001D53B5">
            <w:pPr>
              <w:autoSpaceDE w:val="0"/>
              <w:autoSpaceDN w:val="0"/>
              <w:adjustRightInd w:val="0"/>
              <w:ind w:left="60" w:right="60"/>
              <w:contextualSpacing/>
            </w:pPr>
            <w:r w:rsidRPr="00F65CD7">
              <w:t>a. The cut value is .500</w:t>
            </w:r>
          </w:p>
        </w:tc>
      </w:tr>
    </w:tbl>
    <w:p w14:paraId="0A8ECBDD" w14:textId="77777777" w:rsidR="00247F31" w:rsidRPr="00F65CD7" w:rsidRDefault="00247F31" w:rsidP="001D53B5">
      <w:pPr>
        <w:autoSpaceDE w:val="0"/>
        <w:autoSpaceDN w:val="0"/>
        <w:adjustRightInd w:val="0"/>
        <w:contextualSpacing/>
      </w:pPr>
    </w:p>
    <w:p w14:paraId="71E85D62" w14:textId="5EC99040" w:rsidR="00DA1637" w:rsidRPr="00F65CD7" w:rsidRDefault="00DA1637" w:rsidP="001D53B5">
      <w:pPr>
        <w:autoSpaceDE w:val="0"/>
        <w:autoSpaceDN w:val="0"/>
        <w:adjustRightInd w:val="0"/>
        <w:contextualSpacing/>
      </w:pPr>
    </w:p>
    <w:p w14:paraId="75AFC881" w14:textId="73ABF439" w:rsidR="001C2C6F" w:rsidRPr="00F65CD7" w:rsidRDefault="001C2C6F" w:rsidP="001D53B5">
      <w:pPr>
        <w:autoSpaceDE w:val="0"/>
        <w:autoSpaceDN w:val="0"/>
        <w:adjustRightInd w:val="0"/>
        <w:contextualSpacing/>
      </w:pPr>
    </w:p>
    <w:p w14:paraId="01F04221" w14:textId="770C5952" w:rsidR="001C2C6F" w:rsidRPr="00F65CD7" w:rsidRDefault="001C2C6F" w:rsidP="001D53B5">
      <w:pPr>
        <w:autoSpaceDE w:val="0"/>
        <w:autoSpaceDN w:val="0"/>
        <w:adjustRightInd w:val="0"/>
        <w:contextualSpacing/>
      </w:pPr>
    </w:p>
    <w:p w14:paraId="2FCB8A3D" w14:textId="2E830BEB" w:rsidR="009C2BD1" w:rsidRPr="00F65CD7" w:rsidRDefault="009C2BD1" w:rsidP="001D53B5">
      <w:pPr>
        <w:autoSpaceDE w:val="0"/>
        <w:autoSpaceDN w:val="0"/>
        <w:adjustRightInd w:val="0"/>
        <w:contextualSpacing/>
      </w:pPr>
    </w:p>
    <w:p w14:paraId="746D1454" w14:textId="17B1D22E" w:rsidR="009C2BD1" w:rsidRPr="00F65CD7" w:rsidRDefault="009C2BD1" w:rsidP="001D53B5">
      <w:pPr>
        <w:autoSpaceDE w:val="0"/>
        <w:autoSpaceDN w:val="0"/>
        <w:adjustRightInd w:val="0"/>
        <w:contextualSpacing/>
      </w:pPr>
    </w:p>
    <w:p w14:paraId="1BD8E556" w14:textId="6AE2D7AD" w:rsidR="009C2BD1" w:rsidRPr="00F65CD7" w:rsidRDefault="009C2BD1" w:rsidP="001D53B5">
      <w:pPr>
        <w:autoSpaceDE w:val="0"/>
        <w:autoSpaceDN w:val="0"/>
        <w:adjustRightInd w:val="0"/>
        <w:contextualSpacing/>
      </w:pPr>
    </w:p>
    <w:p w14:paraId="1B78F3F9" w14:textId="77777777" w:rsidR="009C2BD1" w:rsidRPr="00F65CD7" w:rsidRDefault="009C2BD1" w:rsidP="001D53B5">
      <w:pPr>
        <w:autoSpaceDE w:val="0"/>
        <w:autoSpaceDN w:val="0"/>
        <w:adjustRightInd w:val="0"/>
        <w:contextualSpacing/>
      </w:pPr>
    </w:p>
    <w:p w14:paraId="4DCB42DF" w14:textId="77777777" w:rsidR="004140FE" w:rsidRPr="00F65CD7" w:rsidRDefault="004140FE" w:rsidP="001D53B5">
      <w:pPr>
        <w:autoSpaceDE w:val="0"/>
        <w:autoSpaceDN w:val="0"/>
        <w:adjustRightInd w:val="0"/>
        <w:contextualSpacing/>
      </w:pPr>
    </w:p>
    <w:p w14:paraId="27771784" w14:textId="77777777" w:rsidR="0072214B" w:rsidRPr="00F65CD7" w:rsidRDefault="0072214B" w:rsidP="001D53B5">
      <w:pPr>
        <w:autoSpaceDE w:val="0"/>
        <w:autoSpaceDN w:val="0"/>
        <w:adjustRightInd w:val="0"/>
        <w:contextualSpacing/>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1"/>
        <w:gridCol w:w="2539"/>
        <w:gridCol w:w="990"/>
        <w:gridCol w:w="1080"/>
        <w:gridCol w:w="1080"/>
        <w:gridCol w:w="990"/>
        <w:gridCol w:w="990"/>
      </w:tblGrid>
      <w:tr w:rsidR="009B2762" w:rsidRPr="00F65CD7" w14:paraId="13160853" w14:textId="77777777" w:rsidTr="0072214B">
        <w:trPr>
          <w:cantSplit/>
          <w:trHeight w:val="218"/>
        </w:trPr>
        <w:tc>
          <w:tcPr>
            <w:tcW w:w="8640" w:type="dxa"/>
            <w:gridSpan w:val="7"/>
            <w:tcBorders>
              <w:top w:val="nil"/>
              <w:left w:val="nil"/>
              <w:bottom w:val="single" w:sz="4" w:space="0" w:color="auto"/>
              <w:right w:val="nil"/>
            </w:tcBorders>
            <w:shd w:val="clear" w:color="auto" w:fill="auto"/>
            <w:vAlign w:val="center"/>
          </w:tcPr>
          <w:p w14:paraId="75FED5E9" w14:textId="15E219DE" w:rsidR="00247F31" w:rsidRPr="00F65CD7" w:rsidRDefault="00247F31" w:rsidP="001D53B5">
            <w:pPr>
              <w:autoSpaceDE w:val="0"/>
              <w:autoSpaceDN w:val="0"/>
              <w:adjustRightInd w:val="0"/>
              <w:ind w:right="60"/>
              <w:contextualSpacing/>
            </w:pPr>
            <w:r w:rsidRPr="00F65CD7">
              <w:lastRenderedPageBreak/>
              <w:t xml:space="preserve">Table </w:t>
            </w:r>
            <w:r w:rsidR="003967BF" w:rsidRPr="00F65CD7">
              <w:t>7</w:t>
            </w:r>
            <w:r w:rsidR="00220954" w:rsidRPr="00F65CD7">
              <w:t>9</w:t>
            </w:r>
          </w:p>
          <w:p w14:paraId="4C613C09" w14:textId="77777777" w:rsidR="00247F31" w:rsidRPr="00F65CD7" w:rsidRDefault="00247F31" w:rsidP="001D53B5">
            <w:pPr>
              <w:autoSpaceDE w:val="0"/>
              <w:autoSpaceDN w:val="0"/>
              <w:adjustRightInd w:val="0"/>
              <w:ind w:right="60"/>
              <w:contextualSpacing/>
            </w:pPr>
          </w:p>
          <w:p w14:paraId="494910CB" w14:textId="725BF0BB" w:rsidR="00247F31" w:rsidRPr="00F65CD7" w:rsidRDefault="00DA1637" w:rsidP="001D53B5">
            <w:pPr>
              <w:autoSpaceDE w:val="0"/>
              <w:autoSpaceDN w:val="0"/>
              <w:adjustRightInd w:val="0"/>
              <w:ind w:right="60"/>
              <w:contextualSpacing/>
              <w:rPr>
                <w:i/>
                <w:iCs/>
              </w:rPr>
            </w:pPr>
            <w:r w:rsidRPr="00F65CD7">
              <w:rPr>
                <w:rFonts w:eastAsia="MS Mincho"/>
                <w:bCs/>
                <w:i/>
                <w:iCs/>
              </w:rPr>
              <w:t xml:space="preserve">Access Variable: Block 2 </w:t>
            </w:r>
            <w:r w:rsidR="00247F31" w:rsidRPr="00F65CD7">
              <w:rPr>
                <w:i/>
                <w:iCs/>
              </w:rPr>
              <w:t>Variables in the Equation</w:t>
            </w:r>
            <w:r w:rsidR="0034723E" w:rsidRPr="00F65CD7">
              <w:rPr>
                <w:bCs/>
                <w:i/>
                <w:iCs/>
              </w:rPr>
              <w:t>--</w:t>
            </w:r>
            <w:r w:rsidRPr="00F65CD7">
              <w:rPr>
                <w:bCs/>
                <w:i/>
                <w:iCs/>
              </w:rPr>
              <w:t>After Matching</w:t>
            </w:r>
          </w:p>
        </w:tc>
      </w:tr>
      <w:tr w:rsidR="00202455" w:rsidRPr="00F65CD7" w14:paraId="0349F3B3" w14:textId="77777777" w:rsidTr="0072214B">
        <w:trPr>
          <w:cantSplit/>
          <w:trHeight w:val="232"/>
        </w:trPr>
        <w:tc>
          <w:tcPr>
            <w:tcW w:w="3510" w:type="dxa"/>
            <w:gridSpan w:val="2"/>
            <w:tcBorders>
              <w:top w:val="single" w:sz="4" w:space="0" w:color="auto"/>
              <w:left w:val="nil"/>
              <w:bottom w:val="single" w:sz="8" w:space="0" w:color="152935"/>
              <w:right w:val="nil"/>
            </w:tcBorders>
            <w:shd w:val="clear" w:color="auto" w:fill="auto"/>
            <w:vAlign w:val="bottom"/>
          </w:tcPr>
          <w:p w14:paraId="4F4A240E" w14:textId="77777777" w:rsidR="00202455" w:rsidRPr="00F65CD7" w:rsidRDefault="00202455" w:rsidP="001D53B5">
            <w:pPr>
              <w:autoSpaceDE w:val="0"/>
              <w:autoSpaceDN w:val="0"/>
              <w:adjustRightInd w:val="0"/>
              <w:contextualSpacing/>
            </w:pPr>
          </w:p>
        </w:tc>
        <w:tc>
          <w:tcPr>
            <w:tcW w:w="990" w:type="dxa"/>
            <w:tcBorders>
              <w:top w:val="single" w:sz="4" w:space="0" w:color="auto"/>
              <w:left w:val="nil"/>
              <w:bottom w:val="single" w:sz="8" w:space="0" w:color="152935"/>
              <w:right w:val="single" w:sz="8" w:space="0" w:color="E0E0E0"/>
            </w:tcBorders>
            <w:shd w:val="clear" w:color="auto" w:fill="auto"/>
            <w:vAlign w:val="bottom"/>
          </w:tcPr>
          <w:p w14:paraId="6A5606FF" w14:textId="77777777" w:rsidR="00202455" w:rsidRPr="00F65CD7" w:rsidRDefault="00202455" w:rsidP="001D53B5">
            <w:pPr>
              <w:autoSpaceDE w:val="0"/>
              <w:autoSpaceDN w:val="0"/>
              <w:adjustRightInd w:val="0"/>
              <w:ind w:left="60" w:right="60"/>
              <w:contextualSpacing/>
              <w:jc w:val="center"/>
            </w:pPr>
            <w:r w:rsidRPr="00F65CD7">
              <w:t>B</w:t>
            </w:r>
          </w:p>
        </w:tc>
        <w:tc>
          <w:tcPr>
            <w:tcW w:w="1080" w:type="dxa"/>
            <w:tcBorders>
              <w:top w:val="single" w:sz="4" w:space="0" w:color="auto"/>
              <w:left w:val="single" w:sz="8" w:space="0" w:color="E0E0E0"/>
              <w:bottom w:val="single" w:sz="8" w:space="0" w:color="152935"/>
              <w:right w:val="single" w:sz="8" w:space="0" w:color="E0E0E0"/>
            </w:tcBorders>
            <w:shd w:val="clear" w:color="auto" w:fill="auto"/>
            <w:vAlign w:val="bottom"/>
          </w:tcPr>
          <w:p w14:paraId="015763A5" w14:textId="77777777" w:rsidR="00202455" w:rsidRPr="00F65CD7" w:rsidRDefault="00202455" w:rsidP="001D53B5">
            <w:pPr>
              <w:autoSpaceDE w:val="0"/>
              <w:autoSpaceDN w:val="0"/>
              <w:adjustRightInd w:val="0"/>
              <w:ind w:left="60" w:right="60"/>
              <w:contextualSpacing/>
              <w:jc w:val="center"/>
            </w:pPr>
            <w:r w:rsidRPr="00F65CD7">
              <w:t>S.E.</w:t>
            </w:r>
          </w:p>
        </w:tc>
        <w:tc>
          <w:tcPr>
            <w:tcW w:w="1080" w:type="dxa"/>
            <w:tcBorders>
              <w:top w:val="single" w:sz="4" w:space="0" w:color="auto"/>
              <w:left w:val="single" w:sz="8" w:space="0" w:color="E0E0E0"/>
              <w:bottom w:val="single" w:sz="8" w:space="0" w:color="152935"/>
              <w:right w:val="single" w:sz="8" w:space="0" w:color="E0E0E0"/>
            </w:tcBorders>
            <w:shd w:val="clear" w:color="auto" w:fill="auto"/>
            <w:vAlign w:val="bottom"/>
          </w:tcPr>
          <w:p w14:paraId="10965FDA" w14:textId="77777777" w:rsidR="00202455" w:rsidRPr="00F65CD7" w:rsidRDefault="00202455" w:rsidP="001D53B5">
            <w:pPr>
              <w:autoSpaceDE w:val="0"/>
              <w:autoSpaceDN w:val="0"/>
              <w:adjustRightInd w:val="0"/>
              <w:ind w:left="60" w:right="60"/>
              <w:contextualSpacing/>
              <w:jc w:val="center"/>
            </w:pPr>
            <w:r w:rsidRPr="00F65CD7">
              <w:t>Wald</w:t>
            </w:r>
          </w:p>
        </w:tc>
        <w:tc>
          <w:tcPr>
            <w:tcW w:w="990" w:type="dxa"/>
            <w:tcBorders>
              <w:top w:val="single" w:sz="4" w:space="0" w:color="auto"/>
              <w:left w:val="single" w:sz="8" w:space="0" w:color="E0E0E0"/>
              <w:bottom w:val="single" w:sz="8" w:space="0" w:color="152935"/>
              <w:right w:val="single" w:sz="8" w:space="0" w:color="E0E0E0"/>
            </w:tcBorders>
            <w:shd w:val="clear" w:color="auto" w:fill="auto"/>
            <w:vAlign w:val="bottom"/>
          </w:tcPr>
          <w:p w14:paraId="201A340F" w14:textId="77777777" w:rsidR="00202455" w:rsidRPr="00F65CD7" w:rsidRDefault="00202455" w:rsidP="001D53B5">
            <w:pPr>
              <w:autoSpaceDE w:val="0"/>
              <w:autoSpaceDN w:val="0"/>
              <w:adjustRightInd w:val="0"/>
              <w:ind w:left="60" w:right="60"/>
              <w:contextualSpacing/>
              <w:jc w:val="center"/>
            </w:pPr>
            <w:r w:rsidRPr="00F65CD7">
              <w:t>Sig.</w:t>
            </w:r>
          </w:p>
        </w:tc>
        <w:tc>
          <w:tcPr>
            <w:tcW w:w="990" w:type="dxa"/>
            <w:tcBorders>
              <w:top w:val="single" w:sz="4" w:space="0" w:color="auto"/>
              <w:left w:val="single" w:sz="8" w:space="0" w:color="E0E0E0"/>
              <w:bottom w:val="single" w:sz="8" w:space="0" w:color="152935"/>
              <w:right w:val="nil"/>
            </w:tcBorders>
            <w:shd w:val="clear" w:color="auto" w:fill="auto"/>
            <w:vAlign w:val="bottom"/>
          </w:tcPr>
          <w:p w14:paraId="284BE982" w14:textId="77777777" w:rsidR="00202455" w:rsidRPr="00F65CD7" w:rsidRDefault="00202455" w:rsidP="001D53B5">
            <w:pPr>
              <w:autoSpaceDE w:val="0"/>
              <w:autoSpaceDN w:val="0"/>
              <w:adjustRightInd w:val="0"/>
              <w:ind w:left="60" w:right="60"/>
              <w:contextualSpacing/>
              <w:jc w:val="center"/>
            </w:pPr>
            <w:r w:rsidRPr="00F65CD7">
              <w:t>Exp(B)</w:t>
            </w:r>
          </w:p>
        </w:tc>
      </w:tr>
      <w:tr w:rsidR="00202455" w:rsidRPr="00F65CD7" w14:paraId="74B60101" w14:textId="77777777" w:rsidTr="0072214B">
        <w:trPr>
          <w:cantSplit/>
          <w:trHeight w:val="232"/>
        </w:trPr>
        <w:tc>
          <w:tcPr>
            <w:tcW w:w="971" w:type="dxa"/>
            <w:vMerge w:val="restart"/>
            <w:tcBorders>
              <w:top w:val="single" w:sz="8" w:space="0" w:color="152935"/>
              <w:left w:val="nil"/>
              <w:bottom w:val="single" w:sz="8" w:space="0" w:color="152935"/>
              <w:right w:val="nil"/>
            </w:tcBorders>
            <w:shd w:val="clear" w:color="auto" w:fill="auto"/>
          </w:tcPr>
          <w:p w14:paraId="4716DAD7" w14:textId="77777777" w:rsidR="00202455" w:rsidRPr="00F65CD7" w:rsidRDefault="00202455" w:rsidP="001D53B5">
            <w:pPr>
              <w:autoSpaceDE w:val="0"/>
              <w:autoSpaceDN w:val="0"/>
              <w:adjustRightInd w:val="0"/>
              <w:ind w:left="60" w:right="60"/>
              <w:contextualSpacing/>
            </w:pPr>
            <w:r w:rsidRPr="00F65CD7">
              <w:t>Step 1</w:t>
            </w:r>
            <w:r w:rsidRPr="00F65CD7">
              <w:rPr>
                <w:vertAlign w:val="superscript"/>
              </w:rPr>
              <w:t>a</w:t>
            </w:r>
          </w:p>
        </w:tc>
        <w:tc>
          <w:tcPr>
            <w:tcW w:w="2539" w:type="dxa"/>
            <w:tcBorders>
              <w:top w:val="single" w:sz="8" w:space="0" w:color="152935"/>
              <w:left w:val="nil"/>
              <w:bottom w:val="single" w:sz="8" w:space="0" w:color="AEAEAE"/>
              <w:right w:val="nil"/>
            </w:tcBorders>
            <w:shd w:val="clear" w:color="auto" w:fill="auto"/>
            <w:vAlign w:val="center"/>
          </w:tcPr>
          <w:p w14:paraId="52D64884" w14:textId="77777777" w:rsidR="00202455" w:rsidRPr="00F65CD7" w:rsidRDefault="00202455" w:rsidP="001D53B5">
            <w:pPr>
              <w:autoSpaceDE w:val="0"/>
              <w:autoSpaceDN w:val="0"/>
              <w:adjustRightInd w:val="0"/>
              <w:ind w:left="60" w:right="60"/>
              <w:contextualSpacing/>
            </w:pPr>
            <w:r w:rsidRPr="00F65CD7">
              <w:t>SES Quartile</w:t>
            </w:r>
          </w:p>
        </w:tc>
        <w:tc>
          <w:tcPr>
            <w:tcW w:w="990" w:type="dxa"/>
            <w:tcBorders>
              <w:top w:val="single" w:sz="8" w:space="0" w:color="152935"/>
              <w:left w:val="nil"/>
              <w:bottom w:val="single" w:sz="8" w:space="0" w:color="AEAEAE"/>
              <w:right w:val="single" w:sz="8" w:space="0" w:color="E0E0E0"/>
            </w:tcBorders>
            <w:shd w:val="clear" w:color="auto" w:fill="auto"/>
          </w:tcPr>
          <w:p w14:paraId="01A8DBB4" w14:textId="77777777" w:rsidR="00202455" w:rsidRPr="00F65CD7" w:rsidRDefault="00202455" w:rsidP="001D53B5">
            <w:pPr>
              <w:autoSpaceDE w:val="0"/>
              <w:autoSpaceDN w:val="0"/>
              <w:adjustRightInd w:val="0"/>
              <w:ind w:left="60" w:right="60"/>
              <w:contextualSpacing/>
              <w:jc w:val="right"/>
            </w:pPr>
            <w:r w:rsidRPr="00F65CD7">
              <w:t>.310</w:t>
            </w:r>
          </w:p>
        </w:tc>
        <w:tc>
          <w:tcPr>
            <w:tcW w:w="1080" w:type="dxa"/>
            <w:tcBorders>
              <w:top w:val="single" w:sz="8" w:space="0" w:color="152935"/>
              <w:left w:val="single" w:sz="8" w:space="0" w:color="E0E0E0"/>
              <w:bottom w:val="single" w:sz="8" w:space="0" w:color="AEAEAE"/>
              <w:right w:val="single" w:sz="8" w:space="0" w:color="E0E0E0"/>
            </w:tcBorders>
            <w:shd w:val="clear" w:color="auto" w:fill="auto"/>
          </w:tcPr>
          <w:p w14:paraId="46014382" w14:textId="77777777" w:rsidR="00202455" w:rsidRPr="00F65CD7" w:rsidRDefault="00202455" w:rsidP="001D53B5">
            <w:pPr>
              <w:autoSpaceDE w:val="0"/>
              <w:autoSpaceDN w:val="0"/>
              <w:adjustRightInd w:val="0"/>
              <w:ind w:left="60" w:right="60"/>
              <w:contextualSpacing/>
              <w:jc w:val="right"/>
            </w:pPr>
            <w:r w:rsidRPr="00F65CD7">
              <w:t>.212</w:t>
            </w:r>
          </w:p>
        </w:tc>
        <w:tc>
          <w:tcPr>
            <w:tcW w:w="1080" w:type="dxa"/>
            <w:tcBorders>
              <w:top w:val="single" w:sz="8" w:space="0" w:color="152935"/>
              <w:left w:val="single" w:sz="8" w:space="0" w:color="E0E0E0"/>
              <w:bottom w:val="single" w:sz="8" w:space="0" w:color="AEAEAE"/>
              <w:right w:val="single" w:sz="8" w:space="0" w:color="E0E0E0"/>
            </w:tcBorders>
            <w:shd w:val="clear" w:color="auto" w:fill="auto"/>
          </w:tcPr>
          <w:p w14:paraId="3987B822" w14:textId="77777777" w:rsidR="00202455" w:rsidRPr="00F65CD7" w:rsidRDefault="00202455" w:rsidP="001D53B5">
            <w:pPr>
              <w:autoSpaceDE w:val="0"/>
              <w:autoSpaceDN w:val="0"/>
              <w:adjustRightInd w:val="0"/>
              <w:ind w:left="60" w:right="60"/>
              <w:contextualSpacing/>
              <w:jc w:val="right"/>
            </w:pPr>
            <w:r w:rsidRPr="00F65CD7">
              <w:t>2.152</w:t>
            </w:r>
          </w:p>
        </w:tc>
        <w:tc>
          <w:tcPr>
            <w:tcW w:w="990" w:type="dxa"/>
            <w:tcBorders>
              <w:top w:val="single" w:sz="8" w:space="0" w:color="152935"/>
              <w:left w:val="single" w:sz="8" w:space="0" w:color="E0E0E0"/>
              <w:bottom w:val="single" w:sz="8" w:space="0" w:color="AEAEAE"/>
              <w:right w:val="single" w:sz="8" w:space="0" w:color="E0E0E0"/>
            </w:tcBorders>
            <w:shd w:val="clear" w:color="auto" w:fill="auto"/>
          </w:tcPr>
          <w:p w14:paraId="3D1297D5" w14:textId="77777777" w:rsidR="00202455" w:rsidRPr="00F65CD7" w:rsidRDefault="00202455" w:rsidP="001D53B5">
            <w:pPr>
              <w:autoSpaceDE w:val="0"/>
              <w:autoSpaceDN w:val="0"/>
              <w:adjustRightInd w:val="0"/>
              <w:ind w:left="60" w:right="60"/>
              <w:contextualSpacing/>
              <w:jc w:val="right"/>
            </w:pPr>
            <w:r w:rsidRPr="00F65CD7">
              <w:t>.142</w:t>
            </w:r>
          </w:p>
        </w:tc>
        <w:tc>
          <w:tcPr>
            <w:tcW w:w="990" w:type="dxa"/>
            <w:tcBorders>
              <w:top w:val="single" w:sz="8" w:space="0" w:color="152935"/>
              <w:left w:val="single" w:sz="8" w:space="0" w:color="E0E0E0"/>
              <w:bottom w:val="single" w:sz="8" w:space="0" w:color="AEAEAE"/>
              <w:right w:val="nil"/>
            </w:tcBorders>
            <w:shd w:val="clear" w:color="auto" w:fill="auto"/>
          </w:tcPr>
          <w:p w14:paraId="0D5799DA" w14:textId="77777777" w:rsidR="00202455" w:rsidRPr="00F65CD7" w:rsidRDefault="00202455" w:rsidP="001D53B5">
            <w:pPr>
              <w:autoSpaceDE w:val="0"/>
              <w:autoSpaceDN w:val="0"/>
              <w:adjustRightInd w:val="0"/>
              <w:ind w:left="60" w:right="60"/>
              <w:contextualSpacing/>
              <w:jc w:val="right"/>
            </w:pPr>
            <w:r w:rsidRPr="00F65CD7">
              <w:t>1.364</w:t>
            </w:r>
          </w:p>
        </w:tc>
      </w:tr>
      <w:tr w:rsidR="00202455" w:rsidRPr="00F65CD7" w14:paraId="2E7D73A7" w14:textId="77777777" w:rsidTr="0072214B">
        <w:trPr>
          <w:cantSplit/>
          <w:trHeight w:val="232"/>
        </w:trPr>
        <w:tc>
          <w:tcPr>
            <w:tcW w:w="971" w:type="dxa"/>
            <w:vMerge/>
            <w:tcBorders>
              <w:top w:val="single" w:sz="8" w:space="0" w:color="152935"/>
              <w:left w:val="nil"/>
              <w:bottom w:val="single" w:sz="8" w:space="0" w:color="152935"/>
              <w:right w:val="nil"/>
            </w:tcBorders>
            <w:shd w:val="clear" w:color="auto" w:fill="auto"/>
          </w:tcPr>
          <w:p w14:paraId="05518824"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23E07B76" w14:textId="7C3C1019" w:rsidR="00202455" w:rsidRPr="00F65CD7" w:rsidRDefault="00202455" w:rsidP="001D53B5">
            <w:pPr>
              <w:autoSpaceDE w:val="0"/>
              <w:autoSpaceDN w:val="0"/>
              <w:adjustRightInd w:val="0"/>
              <w:ind w:left="60" w:right="60"/>
              <w:contextualSpacing/>
            </w:pPr>
            <w:r w:rsidRPr="00F65CD7">
              <w:t>Math Quartile</w:t>
            </w:r>
          </w:p>
        </w:tc>
        <w:tc>
          <w:tcPr>
            <w:tcW w:w="990" w:type="dxa"/>
            <w:tcBorders>
              <w:top w:val="single" w:sz="8" w:space="0" w:color="AEAEAE"/>
              <w:left w:val="nil"/>
              <w:bottom w:val="single" w:sz="8" w:space="0" w:color="AEAEAE"/>
              <w:right w:val="single" w:sz="8" w:space="0" w:color="E0E0E0"/>
            </w:tcBorders>
            <w:shd w:val="clear" w:color="auto" w:fill="auto"/>
          </w:tcPr>
          <w:p w14:paraId="75ED220D" w14:textId="77777777" w:rsidR="00202455" w:rsidRPr="00F65CD7" w:rsidRDefault="00202455" w:rsidP="001D53B5">
            <w:pPr>
              <w:autoSpaceDE w:val="0"/>
              <w:autoSpaceDN w:val="0"/>
              <w:adjustRightInd w:val="0"/>
              <w:ind w:left="60" w:right="60"/>
              <w:contextualSpacing/>
              <w:jc w:val="right"/>
            </w:pPr>
            <w:r w:rsidRPr="00F65CD7">
              <w:t>.259</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54031CE" w14:textId="77777777" w:rsidR="00202455" w:rsidRPr="00F65CD7" w:rsidRDefault="00202455" w:rsidP="001D53B5">
            <w:pPr>
              <w:autoSpaceDE w:val="0"/>
              <w:autoSpaceDN w:val="0"/>
              <w:adjustRightInd w:val="0"/>
              <w:ind w:left="60" w:right="60"/>
              <w:contextualSpacing/>
              <w:jc w:val="right"/>
            </w:pPr>
            <w:r w:rsidRPr="00F65CD7">
              <w:t>.186</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AC360A9" w14:textId="77777777" w:rsidR="00202455" w:rsidRPr="00F65CD7" w:rsidRDefault="00202455" w:rsidP="001D53B5">
            <w:pPr>
              <w:autoSpaceDE w:val="0"/>
              <w:autoSpaceDN w:val="0"/>
              <w:adjustRightInd w:val="0"/>
              <w:ind w:left="60" w:right="60"/>
              <w:contextualSpacing/>
              <w:jc w:val="right"/>
            </w:pPr>
            <w:r w:rsidRPr="00F65CD7">
              <w:t>1.933</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43BE4B9" w14:textId="77777777" w:rsidR="00202455" w:rsidRPr="00F65CD7" w:rsidRDefault="00202455" w:rsidP="001D53B5">
            <w:pPr>
              <w:autoSpaceDE w:val="0"/>
              <w:autoSpaceDN w:val="0"/>
              <w:adjustRightInd w:val="0"/>
              <w:ind w:left="60" w:right="60"/>
              <w:contextualSpacing/>
              <w:jc w:val="right"/>
            </w:pPr>
            <w:r w:rsidRPr="00F65CD7">
              <w:t>.164</w:t>
            </w:r>
          </w:p>
        </w:tc>
        <w:tc>
          <w:tcPr>
            <w:tcW w:w="990" w:type="dxa"/>
            <w:tcBorders>
              <w:top w:val="single" w:sz="8" w:space="0" w:color="AEAEAE"/>
              <w:left w:val="single" w:sz="8" w:space="0" w:color="E0E0E0"/>
              <w:bottom w:val="single" w:sz="8" w:space="0" w:color="AEAEAE"/>
              <w:right w:val="nil"/>
            </w:tcBorders>
            <w:shd w:val="clear" w:color="auto" w:fill="auto"/>
          </w:tcPr>
          <w:p w14:paraId="58C23BD0" w14:textId="77777777" w:rsidR="00202455" w:rsidRPr="00F65CD7" w:rsidRDefault="00202455" w:rsidP="001D53B5">
            <w:pPr>
              <w:autoSpaceDE w:val="0"/>
              <w:autoSpaceDN w:val="0"/>
              <w:adjustRightInd w:val="0"/>
              <w:ind w:left="60" w:right="60"/>
              <w:contextualSpacing/>
              <w:jc w:val="right"/>
            </w:pPr>
            <w:r w:rsidRPr="00F65CD7">
              <w:t>1.296</w:t>
            </w:r>
          </w:p>
        </w:tc>
      </w:tr>
      <w:tr w:rsidR="00202455" w:rsidRPr="00F65CD7" w14:paraId="04037048" w14:textId="77777777" w:rsidTr="0072214B">
        <w:trPr>
          <w:cantSplit/>
          <w:trHeight w:val="245"/>
        </w:trPr>
        <w:tc>
          <w:tcPr>
            <w:tcW w:w="971" w:type="dxa"/>
            <w:vMerge/>
            <w:tcBorders>
              <w:top w:val="single" w:sz="8" w:space="0" w:color="152935"/>
              <w:left w:val="nil"/>
              <w:bottom w:val="single" w:sz="8" w:space="0" w:color="152935"/>
              <w:right w:val="nil"/>
            </w:tcBorders>
            <w:shd w:val="clear" w:color="auto" w:fill="auto"/>
          </w:tcPr>
          <w:p w14:paraId="1DCAA663"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025DD9D8" w14:textId="77777777" w:rsidR="00202455" w:rsidRPr="00F65CD7" w:rsidRDefault="00202455" w:rsidP="001D53B5">
            <w:pPr>
              <w:autoSpaceDE w:val="0"/>
              <w:autoSpaceDN w:val="0"/>
              <w:adjustRightInd w:val="0"/>
              <w:ind w:left="60" w:right="60"/>
              <w:contextualSpacing/>
            </w:pPr>
            <w:r w:rsidRPr="00F65CD7">
              <w:t>Reading Quartile</w:t>
            </w:r>
          </w:p>
        </w:tc>
        <w:tc>
          <w:tcPr>
            <w:tcW w:w="990" w:type="dxa"/>
            <w:tcBorders>
              <w:top w:val="single" w:sz="8" w:space="0" w:color="AEAEAE"/>
              <w:left w:val="nil"/>
              <w:bottom w:val="single" w:sz="8" w:space="0" w:color="AEAEAE"/>
              <w:right w:val="single" w:sz="8" w:space="0" w:color="E0E0E0"/>
            </w:tcBorders>
            <w:shd w:val="clear" w:color="auto" w:fill="auto"/>
          </w:tcPr>
          <w:p w14:paraId="657AD795" w14:textId="77777777" w:rsidR="00202455" w:rsidRPr="00F65CD7" w:rsidRDefault="00202455" w:rsidP="001D53B5">
            <w:pPr>
              <w:autoSpaceDE w:val="0"/>
              <w:autoSpaceDN w:val="0"/>
              <w:adjustRightInd w:val="0"/>
              <w:ind w:left="60" w:right="60"/>
              <w:contextualSpacing/>
              <w:jc w:val="right"/>
            </w:pPr>
            <w:r w:rsidRPr="00F65CD7">
              <w:t>.882</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4AD5E1A" w14:textId="77777777" w:rsidR="00202455" w:rsidRPr="00F65CD7" w:rsidRDefault="00202455" w:rsidP="001D53B5">
            <w:pPr>
              <w:autoSpaceDE w:val="0"/>
              <w:autoSpaceDN w:val="0"/>
              <w:adjustRightInd w:val="0"/>
              <w:ind w:left="60" w:right="60"/>
              <w:contextualSpacing/>
              <w:jc w:val="right"/>
            </w:pPr>
            <w:r w:rsidRPr="00F65CD7">
              <w:t>.201</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79FFD64C" w14:textId="77777777" w:rsidR="00202455" w:rsidRPr="00F65CD7" w:rsidRDefault="00202455" w:rsidP="001D53B5">
            <w:pPr>
              <w:autoSpaceDE w:val="0"/>
              <w:autoSpaceDN w:val="0"/>
              <w:adjustRightInd w:val="0"/>
              <w:ind w:left="60" w:right="60"/>
              <w:contextualSpacing/>
              <w:jc w:val="right"/>
            </w:pPr>
            <w:r w:rsidRPr="00F65CD7">
              <w:t>19.283</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637ABE35" w14:textId="77777777" w:rsidR="00202455" w:rsidRPr="00F65CD7" w:rsidRDefault="00202455" w:rsidP="001D53B5">
            <w:pPr>
              <w:autoSpaceDE w:val="0"/>
              <w:autoSpaceDN w:val="0"/>
              <w:adjustRightInd w:val="0"/>
              <w:ind w:left="60" w:right="60"/>
              <w:contextualSpacing/>
              <w:jc w:val="right"/>
            </w:pPr>
            <w:r w:rsidRPr="00F65CD7">
              <w:t>.000</w:t>
            </w:r>
          </w:p>
        </w:tc>
        <w:tc>
          <w:tcPr>
            <w:tcW w:w="990" w:type="dxa"/>
            <w:tcBorders>
              <w:top w:val="single" w:sz="8" w:space="0" w:color="AEAEAE"/>
              <w:left w:val="single" w:sz="8" w:space="0" w:color="E0E0E0"/>
              <w:bottom w:val="single" w:sz="8" w:space="0" w:color="AEAEAE"/>
              <w:right w:val="nil"/>
            </w:tcBorders>
            <w:shd w:val="clear" w:color="auto" w:fill="auto"/>
          </w:tcPr>
          <w:p w14:paraId="76DFD536" w14:textId="77777777" w:rsidR="00202455" w:rsidRPr="00F65CD7" w:rsidRDefault="00202455" w:rsidP="001D53B5">
            <w:pPr>
              <w:autoSpaceDE w:val="0"/>
              <w:autoSpaceDN w:val="0"/>
              <w:adjustRightInd w:val="0"/>
              <w:ind w:left="60" w:right="60"/>
              <w:contextualSpacing/>
              <w:jc w:val="right"/>
            </w:pPr>
            <w:r w:rsidRPr="00F65CD7">
              <w:t>2.416</w:t>
            </w:r>
          </w:p>
        </w:tc>
      </w:tr>
      <w:tr w:rsidR="00202455" w:rsidRPr="00F65CD7" w14:paraId="6491BAAF" w14:textId="77777777" w:rsidTr="0072214B">
        <w:trPr>
          <w:cantSplit/>
          <w:trHeight w:val="245"/>
        </w:trPr>
        <w:tc>
          <w:tcPr>
            <w:tcW w:w="971" w:type="dxa"/>
            <w:vMerge/>
            <w:tcBorders>
              <w:top w:val="single" w:sz="8" w:space="0" w:color="152935"/>
              <w:left w:val="nil"/>
              <w:bottom w:val="single" w:sz="8" w:space="0" w:color="152935"/>
              <w:right w:val="nil"/>
            </w:tcBorders>
            <w:shd w:val="clear" w:color="auto" w:fill="auto"/>
          </w:tcPr>
          <w:p w14:paraId="12F730C8"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30172C18" w14:textId="77777777" w:rsidR="00202455" w:rsidRPr="00F65CD7" w:rsidRDefault="00202455" w:rsidP="001D53B5">
            <w:pPr>
              <w:autoSpaceDE w:val="0"/>
              <w:autoSpaceDN w:val="0"/>
              <w:adjustRightInd w:val="0"/>
              <w:ind w:left="60" w:right="60"/>
              <w:contextualSpacing/>
            </w:pPr>
            <w:r w:rsidRPr="00F65CD7">
              <w:t>Sex</w:t>
            </w:r>
          </w:p>
        </w:tc>
        <w:tc>
          <w:tcPr>
            <w:tcW w:w="990" w:type="dxa"/>
            <w:tcBorders>
              <w:top w:val="single" w:sz="8" w:space="0" w:color="AEAEAE"/>
              <w:left w:val="nil"/>
              <w:bottom w:val="single" w:sz="8" w:space="0" w:color="AEAEAE"/>
              <w:right w:val="single" w:sz="8" w:space="0" w:color="E0E0E0"/>
            </w:tcBorders>
            <w:shd w:val="clear" w:color="auto" w:fill="auto"/>
          </w:tcPr>
          <w:p w14:paraId="04035A7B" w14:textId="77777777" w:rsidR="00202455" w:rsidRPr="00F65CD7" w:rsidRDefault="00202455" w:rsidP="001D53B5">
            <w:pPr>
              <w:autoSpaceDE w:val="0"/>
              <w:autoSpaceDN w:val="0"/>
              <w:adjustRightInd w:val="0"/>
              <w:ind w:left="60" w:right="60"/>
              <w:contextualSpacing/>
              <w:jc w:val="right"/>
            </w:pPr>
            <w:r w:rsidRPr="00F65CD7">
              <w:t>.497</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FB2D849" w14:textId="77777777" w:rsidR="00202455" w:rsidRPr="00F65CD7" w:rsidRDefault="00202455" w:rsidP="001D53B5">
            <w:pPr>
              <w:autoSpaceDE w:val="0"/>
              <w:autoSpaceDN w:val="0"/>
              <w:adjustRightInd w:val="0"/>
              <w:ind w:left="60" w:right="60"/>
              <w:contextualSpacing/>
              <w:jc w:val="right"/>
            </w:pPr>
            <w:r w:rsidRPr="00F65CD7">
              <w:t>.302</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5B201374" w14:textId="77777777" w:rsidR="00202455" w:rsidRPr="00F65CD7" w:rsidRDefault="00202455" w:rsidP="001D53B5">
            <w:pPr>
              <w:autoSpaceDE w:val="0"/>
              <w:autoSpaceDN w:val="0"/>
              <w:adjustRightInd w:val="0"/>
              <w:ind w:left="60" w:right="60"/>
              <w:contextualSpacing/>
              <w:jc w:val="right"/>
            </w:pPr>
            <w:r w:rsidRPr="00F65CD7">
              <w:t>2.704</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599BA38D" w14:textId="77777777" w:rsidR="00202455" w:rsidRPr="00F65CD7" w:rsidRDefault="00202455" w:rsidP="001D53B5">
            <w:pPr>
              <w:autoSpaceDE w:val="0"/>
              <w:autoSpaceDN w:val="0"/>
              <w:adjustRightInd w:val="0"/>
              <w:ind w:left="60" w:right="60"/>
              <w:contextualSpacing/>
              <w:jc w:val="right"/>
            </w:pPr>
            <w:r w:rsidRPr="00F65CD7">
              <w:t>.100</w:t>
            </w:r>
          </w:p>
        </w:tc>
        <w:tc>
          <w:tcPr>
            <w:tcW w:w="990" w:type="dxa"/>
            <w:tcBorders>
              <w:top w:val="single" w:sz="8" w:space="0" w:color="AEAEAE"/>
              <w:left w:val="single" w:sz="8" w:space="0" w:color="E0E0E0"/>
              <w:bottom w:val="single" w:sz="8" w:space="0" w:color="AEAEAE"/>
              <w:right w:val="nil"/>
            </w:tcBorders>
            <w:shd w:val="clear" w:color="auto" w:fill="auto"/>
          </w:tcPr>
          <w:p w14:paraId="42DE488A" w14:textId="77777777" w:rsidR="00202455" w:rsidRPr="00F65CD7" w:rsidRDefault="00202455" w:rsidP="001D53B5">
            <w:pPr>
              <w:autoSpaceDE w:val="0"/>
              <w:autoSpaceDN w:val="0"/>
              <w:adjustRightInd w:val="0"/>
              <w:ind w:left="60" w:right="60"/>
              <w:contextualSpacing/>
              <w:jc w:val="right"/>
            </w:pPr>
            <w:r w:rsidRPr="00F65CD7">
              <w:t>1.644</w:t>
            </w:r>
          </w:p>
        </w:tc>
      </w:tr>
      <w:tr w:rsidR="00202455" w:rsidRPr="00F65CD7" w14:paraId="4CFA311D" w14:textId="77777777" w:rsidTr="0072214B">
        <w:trPr>
          <w:cantSplit/>
          <w:trHeight w:val="232"/>
        </w:trPr>
        <w:tc>
          <w:tcPr>
            <w:tcW w:w="971" w:type="dxa"/>
            <w:vMerge/>
            <w:tcBorders>
              <w:top w:val="single" w:sz="8" w:space="0" w:color="152935"/>
              <w:left w:val="nil"/>
              <w:bottom w:val="single" w:sz="8" w:space="0" w:color="152935"/>
              <w:right w:val="nil"/>
            </w:tcBorders>
            <w:shd w:val="clear" w:color="auto" w:fill="auto"/>
          </w:tcPr>
          <w:p w14:paraId="45B3C2A3"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1C3EB2BF" w14:textId="77777777" w:rsidR="00202455" w:rsidRPr="00F65CD7" w:rsidRDefault="00202455" w:rsidP="001D53B5">
            <w:pPr>
              <w:autoSpaceDE w:val="0"/>
              <w:autoSpaceDN w:val="0"/>
              <w:adjustRightInd w:val="0"/>
              <w:ind w:left="60" w:right="60"/>
              <w:contextualSpacing/>
            </w:pPr>
            <w:r w:rsidRPr="00F65CD7">
              <w:t>Parent Composition</w:t>
            </w:r>
          </w:p>
        </w:tc>
        <w:tc>
          <w:tcPr>
            <w:tcW w:w="990" w:type="dxa"/>
            <w:tcBorders>
              <w:top w:val="single" w:sz="8" w:space="0" w:color="AEAEAE"/>
              <w:left w:val="nil"/>
              <w:bottom w:val="single" w:sz="8" w:space="0" w:color="AEAEAE"/>
              <w:right w:val="single" w:sz="8" w:space="0" w:color="E0E0E0"/>
            </w:tcBorders>
            <w:shd w:val="clear" w:color="auto" w:fill="auto"/>
          </w:tcPr>
          <w:p w14:paraId="2C5C0076" w14:textId="77777777" w:rsidR="00202455" w:rsidRPr="00F65CD7" w:rsidRDefault="00202455" w:rsidP="001D53B5">
            <w:pPr>
              <w:autoSpaceDE w:val="0"/>
              <w:autoSpaceDN w:val="0"/>
              <w:adjustRightInd w:val="0"/>
              <w:ind w:left="60" w:right="60"/>
              <w:contextualSpacing/>
              <w:jc w:val="right"/>
            </w:pPr>
            <w:r w:rsidRPr="00F65CD7">
              <w:t>-.934</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608A75BF" w14:textId="77777777" w:rsidR="00202455" w:rsidRPr="00F65CD7" w:rsidRDefault="00202455" w:rsidP="001D53B5">
            <w:pPr>
              <w:autoSpaceDE w:val="0"/>
              <w:autoSpaceDN w:val="0"/>
              <w:adjustRightInd w:val="0"/>
              <w:ind w:left="60" w:right="60"/>
              <w:contextualSpacing/>
              <w:jc w:val="right"/>
            </w:pPr>
            <w:r w:rsidRPr="00F65CD7">
              <w:t>.336</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AD41A25" w14:textId="77777777" w:rsidR="00202455" w:rsidRPr="00F65CD7" w:rsidRDefault="00202455" w:rsidP="001D53B5">
            <w:pPr>
              <w:autoSpaceDE w:val="0"/>
              <w:autoSpaceDN w:val="0"/>
              <w:adjustRightInd w:val="0"/>
              <w:ind w:left="60" w:right="60"/>
              <w:contextualSpacing/>
              <w:jc w:val="right"/>
            </w:pPr>
            <w:r w:rsidRPr="00F65CD7">
              <w:t>7.721</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5A730BD6" w14:textId="77777777" w:rsidR="00202455" w:rsidRPr="00F65CD7" w:rsidRDefault="00202455" w:rsidP="001D53B5">
            <w:pPr>
              <w:autoSpaceDE w:val="0"/>
              <w:autoSpaceDN w:val="0"/>
              <w:adjustRightInd w:val="0"/>
              <w:ind w:left="60" w:right="60"/>
              <w:contextualSpacing/>
              <w:jc w:val="right"/>
            </w:pPr>
            <w:r w:rsidRPr="00F65CD7">
              <w:t>.005</w:t>
            </w:r>
          </w:p>
        </w:tc>
        <w:tc>
          <w:tcPr>
            <w:tcW w:w="990" w:type="dxa"/>
            <w:tcBorders>
              <w:top w:val="single" w:sz="8" w:space="0" w:color="AEAEAE"/>
              <w:left w:val="single" w:sz="8" w:space="0" w:color="E0E0E0"/>
              <w:bottom w:val="single" w:sz="8" w:space="0" w:color="AEAEAE"/>
              <w:right w:val="nil"/>
            </w:tcBorders>
            <w:shd w:val="clear" w:color="auto" w:fill="auto"/>
          </w:tcPr>
          <w:p w14:paraId="0A99E531" w14:textId="77777777" w:rsidR="00202455" w:rsidRPr="00F65CD7" w:rsidRDefault="00202455" w:rsidP="001D53B5">
            <w:pPr>
              <w:autoSpaceDE w:val="0"/>
              <w:autoSpaceDN w:val="0"/>
              <w:adjustRightInd w:val="0"/>
              <w:ind w:left="60" w:right="60"/>
              <w:contextualSpacing/>
              <w:jc w:val="right"/>
            </w:pPr>
            <w:r w:rsidRPr="00F65CD7">
              <w:t>.393</w:t>
            </w:r>
          </w:p>
        </w:tc>
      </w:tr>
      <w:tr w:rsidR="00202455" w:rsidRPr="00F65CD7" w14:paraId="21B8973F" w14:textId="77777777" w:rsidTr="0072214B">
        <w:trPr>
          <w:cantSplit/>
          <w:trHeight w:val="245"/>
        </w:trPr>
        <w:tc>
          <w:tcPr>
            <w:tcW w:w="971" w:type="dxa"/>
            <w:vMerge/>
            <w:tcBorders>
              <w:top w:val="single" w:sz="8" w:space="0" w:color="152935"/>
              <w:left w:val="nil"/>
              <w:bottom w:val="single" w:sz="8" w:space="0" w:color="152935"/>
              <w:right w:val="nil"/>
            </w:tcBorders>
            <w:shd w:val="clear" w:color="auto" w:fill="auto"/>
          </w:tcPr>
          <w:p w14:paraId="353AF4BC"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31CBA9EA" w14:textId="77777777" w:rsidR="00202455" w:rsidRPr="00F65CD7" w:rsidRDefault="00202455" w:rsidP="001D53B5">
            <w:pPr>
              <w:autoSpaceDE w:val="0"/>
              <w:autoSpaceDN w:val="0"/>
              <w:adjustRightInd w:val="0"/>
              <w:ind w:left="60" w:right="60"/>
              <w:contextualSpacing/>
            </w:pPr>
            <w:r w:rsidRPr="00F65CD7">
              <w:t>Black</w:t>
            </w:r>
          </w:p>
        </w:tc>
        <w:tc>
          <w:tcPr>
            <w:tcW w:w="990" w:type="dxa"/>
            <w:tcBorders>
              <w:top w:val="single" w:sz="8" w:space="0" w:color="AEAEAE"/>
              <w:left w:val="nil"/>
              <w:bottom w:val="single" w:sz="8" w:space="0" w:color="AEAEAE"/>
              <w:right w:val="single" w:sz="8" w:space="0" w:color="E0E0E0"/>
            </w:tcBorders>
            <w:shd w:val="clear" w:color="auto" w:fill="auto"/>
          </w:tcPr>
          <w:p w14:paraId="6D4232C6" w14:textId="77777777" w:rsidR="00202455" w:rsidRPr="00F65CD7" w:rsidRDefault="00202455" w:rsidP="001D53B5">
            <w:pPr>
              <w:autoSpaceDE w:val="0"/>
              <w:autoSpaceDN w:val="0"/>
              <w:adjustRightInd w:val="0"/>
              <w:ind w:left="60" w:right="60"/>
              <w:contextualSpacing/>
              <w:jc w:val="right"/>
            </w:pPr>
            <w:r w:rsidRPr="00F65CD7">
              <w:t>.823</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1FA2BBAF" w14:textId="77777777" w:rsidR="00202455" w:rsidRPr="00F65CD7" w:rsidRDefault="00202455" w:rsidP="001D53B5">
            <w:pPr>
              <w:autoSpaceDE w:val="0"/>
              <w:autoSpaceDN w:val="0"/>
              <w:adjustRightInd w:val="0"/>
              <w:ind w:left="60" w:right="60"/>
              <w:contextualSpacing/>
              <w:jc w:val="right"/>
            </w:pPr>
            <w:r w:rsidRPr="00F65CD7">
              <w:t>.440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4106F5D3" w14:textId="77777777" w:rsidR="00202455" w:rsidRPr="00F65CD7" w:rsidRDefault="00202455" w:rsidP="001D53B5">
            <w:pPr>
              <w:autoSpaceDE w:val="0"/>
              <w:autoSpaceDN w:val="0"/>
              <w:adjustRightInd w:val="0"/>
              <w:ind w:left="60" w:right="60"/>
              <w:contextualSpacing/>
              <w:jc w:val="right"/>
            </w:pPr>
            <w:r w:rsidRPr="00F65CD7">
              <w:t>3.494</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11FE3679" w14:textId="77777777" w:rsidR="00202455" w:rsidRPr="00F65CD7" w:rsidRDefault="00202455" w:rsidP="001D53B5">
            <w:pPr>
              <w:autoSpaceDE w:val="0"/>
              <w:autoSpaceDN w:val="0"/>
              <w:adjustRightInd w:val="0"/>
              <w:ind w:left="60" w:right="60"/>
              <w:contextualSpacing/>
              <w:jc w:val="right"/>
            </w:pPr>
            <w:r w:rsidRPr="00F65CD7">
              <w:t>.062</w:t>
            </w:r>
          </w:p>
        </w:tc>
        <w:tc>
          <w:tcPr>
            <w:tcW w:w="990" w:type="dxa"/>
            <w:tcBorders>
              <w:top w:val="single" w:sz="8" w:space="0" w:color="AEAEAE"/>
              <w:left w:val="single" w:sz="8" w:space="0" w:color="E0E0E0"/>
              <w:bottom w:val="single" w:sz="8" w:space="0" w:color="AEAEAE"/>
              <w:right w:val="nil"/>
            </w:tcBorders>
            <w:shd w:val="clear" w:color="auto" w:fill="auto"/>
          </w:tcPr>
          <w:p w14:paraId="607C759B" w14:textId="77777777" w:rsidR="00202455" w:rsidRPr="00F65CD7" w:rsidRDefault="00202455" w:rsidP="001D53B5">
            <w:pPr>
              <w:autoSpaceDE w:val="0"/>
              <w:autoSpaceDN w:val="0"/>
              <w:adjustRightInd w:val="0"/>
              <w:ind w:left="60" w:right="60"/>
              <w:contextualSpacing/>
              <w:jc w:val="right"/>
            </w:pPr>
            <w:r w:rsidRPr="00F65CD7">
              <w:t>2.277</w:t>
            </w:r>
          </w:p>
        </w:tc>
      </w:tr>
      <w:tr w:rsidR="00202455" w:rsidRPr="00F65CD7" w14:paraId="6B92B605" w14:textId="77777777" w:rsidTr="0072214B">
        <w:trPr>
          <w:cantSplit/>
          <w:trHeight w:val="245"/>
        </w:trPr>
        <w:tc>
          <w:tcPr>
            <w:tcW w:w="971" w:type="dxa"/>
            <w:vMerge/>
            <w:tcBorders>
              <w:top w:val="single" w:sz="8" w:space="0" w:color="152935"/>
              <w:left w:val="nil"/>
              <w:bottom w:val="single" w:sz="8" w:space="0" w:color="152935"/>
              <w:right w:val="nil"/>
            </w:tcBorders>
            <w:shd w:val="clear" w:color="auto" w:fill="auto"/>
          </w:tcPr>
          <w:p w14:paraId="418F20DB"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2AEC4AA6" w14:textId="77777777" w:rsidR="00202455" w:rsidRPr="00F65CD7" w:rsidRDefault="00202455" w:rsidP="001D53B5">
            <w:pPr>
              <w:autoSpaceDE w:val="0"/>
              <w:autoSpaceDN w:val="0"/>
              <w:adjustRightInd w:val="0"/>
              <w:ind w:left="60" w:right="60"/>
              <w:contextualSpacing/>
            </w:pPr>
            <w:r w:rsidRPr="00F65CD7">
              <w:t>Hispanic</w:t>
            </w:r>
          </w:p>
        </w:tc>
        <w:tc>
          <w:tcPr>
            <w:tcW w:w="990" w:type="dxa"/>
            <w:tcBorders>
              <w:top w:val="single" w:sz="8" w:space="0" w:color="AEAEAE"/>
              <w:left w:val="nil"/>
              <w:bottom w:val="single" w:sz="8" w:space="0" w:color="AEAEAE"/>
              <w:right w:val="single" w:sz="8" w:space="0" w:color="E0E0E0"/>
            </w:tcBorders>
            <w:shd w:val="clear" w:color="auto" w:fill="auto"/>
          </w:tcPr>
          <w:p w14:paraId="45F89B05" w14:textId="77777777" w:rsidR="00202455" w:rsidRPr="00F65CD7" w:rsidRDefault="00202455" w:rsidP="001D53B5">
            <w:pPr>
              <w:autoSpaceDE w:val="0"/>
              <w:autoSpaceDN w:val="0"/>
              <w:adjustRightInd w:val="0"/>
              <w:ind w:left="60" w:right="60"/>
              <w:contextualSpacing/>
              <w:jc w:val="right"/>
            </w:pPr>
            <w:r w:rsidRPr="00F65CD7">
              <w:t>.906</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6D5FEB0D" w14:textId="77777777" w:rsidR="00202455" w:rsidRPr="00F65CD7" w:rsidRDefault="00202455" w:rsidP="001D53B5">
            <w:pPr>
              <w:autoSpaceDE w:val="0"/>
              <w:autoSpaceDN w:val="0"/>
              <w:adjustRightInd w:val="0"/>
              <w:ind w:left="60" w:right="60"/>
              <w:contextualSpacing/>
              <w:jc w:val="right"/>
            </w:pPr>
            <w:r w:rsidRPr="00F65CD7">
              <w:t>.456</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13C94291" w14:textId="77777777" w:rsidR="00202455" w:rsidRPr="00F65CD7" w:rsidRDefault="00202455" w:rsidP="001D53B5">
            <w:pPr>
              <w:autoSpaceDE w:val="0"/>
              <w:autoSpaceDN w:val="0"/>
              <w:adjustRightInd w:val="0"/>
              <w:ind w:left="60" w:right="60"/>
              <w:contextualSpacing/>
              <w:jc w:val="right"/>
            </w:pPr>
            <w:r w:rsidRPr="00F65CD7">
              <w:t>3.950</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72D7CD1C" w14:textId="77777777" w:rsidR="00202455" w:rsidRPr="00F65CD7" w:rsidRDefault="00202455" w:rsidP="001D53B5">
            <w:pPr>
              <w:autoSpaceDE w:val="0"/>
              <w:autoSpaceDN w:val="0"/>
              <w:adjustRightInd w:val="0"/>
              <w:ind w:left="60" w:right="60"/>
              <w:contextualSpacing/>
              <w:jc w:val="right"/>
            </w:pPr>
            <w:r w:rsidRPr="00F65CD7">
              <w:t>.047</w:t>
            </w:r>
          </w:p>
        </w:tc>
        <w:tc>
          <w:tcPr>
            <w:tcW w:w="990" w:type="dxa"/>
            <w:tcBorders>
              <w:top w:val="single" w:sz="8" w:space="0" w:color="AEAEAE"/>
              <w:left w:val="single" w:sz="8" w:space="0" w:color="E0E0E0"/>
              <w:bottom w:val="single" w:sz="8" w:space="0" w:color="AEAEAE"/>
              <w:right w:val="nil"/>
            </w:tcBorders>
            <w:shd w:val="clear" w:color="auto" w:fill="auto"/>
          </w:tcPr>
          <w:p w14:paraId="5BE49771" w14:textId="77777777" w:rsidR="00202455" w:rsidRPr="00F65CD7" w:rsidRDefault="00202455" w:rsidP="001D53B5">
            <w:pPr>
              <w:autoSpaceDE w:val="0"/>
              <w:autoSpaceDN w:val="0"/>
              <w:adjustRightInd w:val="0"/>
              <w:ind w:left="60" w:right="60"/>
              <w:contextualSpacing/>
              <w:jc w:val="right"/>
            </w:pPr>
            <w:r w:rsidRPr="00F65CD7">
              <w:t>2.474</w:t>
            </w:r>
          </w:p>
        </w:tc>
      </w:tr>
      <w:tr w:rsidR="00202455" w:rsidRPr="00F65CD7" w14:paraId="60AFC635" w14:textId="77777777" w:rsidTr="0072214B">
        <w:trPr>
          <w:cantSplit/>
          <w:trHeight w:val="464"/>
        </w:trPr>
        <w:tc>
          <w:tcPr>
            <w:tcW w:w="971" w:type="dxa"/>
            <w:vMerge/>
            <w:tcBorders>
              <w:top w:val="single" w:sz="8" w:space="0" w:color="152935"/>
              <w:left w:val="nil"/>
              <w:bottom w:val="single" w:sz="8" w:space="0" w:color="152935"/>
              <w:right w:val="nil"/>
            </w:tcBorders>
            <w:shd w:val="clear" w:color="auto" w:fill="auto"/>
          </w:tcPr>
          <w:p w14:paraId="765DD433"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08A2A86F" w14:textId="45AB7899" w:rsidR="00202455" w:rsidRPr="00F65CD7" w:rsidRDefault="00202455" w:rsidP="001D53B5">
            <w:pPr>
              <w:autoSpaceDE w:val="0"/>
              <w:autoSpaceDN w:val="0"/>
              <w:adjustRightInd w:val="0"/>
              <w:ind w:left="60" w:right="60"/>
              <w:contextualSpacing/>
            </w:pPr>
            <w:r w:rsidRPr="00F65CD7">
              <w:t xml:space="preserve">Parents' highest level of </w:t>
            </w:r>
            <w:r w:rsidR="00F40581" w:rsidRPr="00F65CD7">
              <w:br/>
              <w:t xml:space="preserve">   </w:t>
            </w:r>
            <w:r w:rsidRPr="00F65CD7">
              <w:t>education</w:t>
            </w:r>
          </w:p>
        </w:tc>
        <w:tc>
          <w:tcPr>
            <w:tcW w:w="990" w:type="dxa"/>
            <w:tcBorders>
              <w:top w:val="single" w:sz="8" w:space="0" w:color="AEAEAE"/>
              <w:left w:val="nil"/>
              <w:bottom w:val="single" w:sz="8" w:space="0" w:color="AEAEAE"/>
              <w:right w:val="single" w:sz="8" w:space="0" w:color="E0E0E0"/>
            </w:tcBorders>
            <w:shd w:val="clear" w:color="auto" w:fill="auto"/>
          </w:tcPr>
          <w:p w14:paraId="63246032" w14:textId="77777777" w:rsidR="00202455" w:rsidRPr="00F65CD7" w:rsidRDefault="00202455" w:rsidP="001D53B5">
            <w:pPr>
              <w:autoSpaceDE w:val="0"/>
              <w:autoSpaceDN w:val="0"/>
              <w:adjustRightInd w:val="0"/>
              <w:ind w:left="60" w:right="60"/>
              <w:contextualSpacing/>
              <w:jc w:val="right"/>
            </w:pPr>
            <w:r w:rsidRPr="00F65CD7">
              <w:t>.092</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58B4F03" w14:textId="77777777" w:rsidR="00202455" w:rsidRPr="00F65CD7" w:rsidRDefault="00202455" w:rsidP="001D53B5">
            <w:pPr>
              <w:autoSpaceDE w:val="0"/>
              <w:autoSpaceDN w:val="0"/>
              <w:adjustRightInd w:val="0"/>
              <w:ind w:left="60" w:right="60"/>
              <w:contextualSpacing/>
              <w:jc w:val="right"/>
            </w:pPr>
            <w:r w:rsidRPr="00F65CD7">
              <w:t>.104</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4C62C855" w14:textId="77777777" w:rsidR="00202455" w:rsidRPr="00F65CD7" w:rsidRDefault="00202455" w:rsidP="001D53B5">
            <w:pPr>
              <w:autoSpaceDE w:val="0"/>
              <w:autoSpaceDN w:val="0"/>
              <w:adjustRightInd w:val="0"/>
              <w:ind w:left="60" w:right="60"/>
              <w:contextualSpacing/>
              <w:jc w:val="right"/>
            </w:pPr>
            <w:r w:rsidRPr="00F65CD7">
              <w:t>.793</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5EFD49DE" w14:textId="77777777" w:rsidR="00202455" w:rsidRPr="00F65CD7" w:rsidRDefault="00202455" w:rsidP="001D53B5">
            <w:pPr>
              <w:autoSpaceDE w:val="0"/>
              <w:autoSpaceDN w:val="0"/>
              <w:adjustRightInd w:val="0"/>
              <w:ind w:left="60" w:right="60"/>
              <w:contextualSpacing/>
              <w:jc w:val="right"/>
            </w:pPr>
            <w:r w:rsidRPr="00F65CD7">
              <w:t>.373</w:t>
            </w:r>
          </w:p>
        </w:tc>
        <w:tc>
          <w:tcPr>
            <w:tcW w:w="990" w:type="dxa"/>
            <w:tcBorders>
              <w:top w:val="single" w:sz="8" w:space="0" w:color="AEAEAE"/>
              <w:left w:val="single" w:sz="8" w:space="0" w:color="E0E0E0"/>
              <w:bottom w:val="single" w:sz="8" w:space="0" w:color="AEAEAE"/>
              <w:right w:val="nil"/>
            </w:tcBorders>
            <w:shd w:val="clear" w:color="auto" w:fill="auto"/>
          </w:tcPr>
          <w:p w14:paraId="3607B4CC" w14:textId="77777777" w:rsidR="00202455" w:rsidRPr="00F65CD7" w:rsidRDefault="00202455" w:rsidP="001D53B5">
            <w:pPr>
              <w:autoSpaceDE w:val="0"/>
              <w:autoSpaceDN w:val="0"/>
              <w:adjustRightInd w:val="0"/>
              <w:ind w:left="60" w:right="60"/>
              <w:contextualSpacing/>
              <w:jc w:val="right"/>
            </w:pPr>
            <w:r w:rsidRPr="00F65CD7">
              <w:t>1.097</w:t>
            </w:r>
          </w:p>
        </w:tc>
      </w:tr>
      <w:tr w:rsidR="00202455" w:rsidRPr="00F65CD7" w14:paraId="234ED657" w14:textId="77777777" w:rsidTr="0072214B">
        <w:trPr>
          <w:cantSplit/>
          <w:trHeight w:val="464"/>
        </w:trPr>
        <w:tc>
          <w:tcPr>
            <w:tcW w:w="971" w:type="dxa"/>
            <w:vMerge/>
            <w:tcBorders>
              <w:top w:val="single" w:sz="8" w:space="0" w:color="152935"/>
              <w:left w:val="nil"/>
              <w:bottom w:val="single" w:sz="8" w:space="0" w:color="152935"/>
              <w:right w:val="nil"/>
            </w:tcBorders>
            <w:shd w:val="clear" w:color="auto" w:fill="auto"/>
          </w:tcPr>
          <w:p w14:paraId="5253BFC3"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71F073E1" w14:textId="7A2305B8" w:rsidR="00202455" w:rsidRPr="00F65CD7" w:rsidRDefault="00202455" w:rsidP="001D53B5">
            <w:pPr>
              <w:autoSpaceDE w:val="0"/>
              <w:autoSpaceDN w:val="0"/>
              <w:adjustRightInd w:val="0"/>
              <w:ind w:left="60" w:right="60"/>
              <w:contextualSpacing/>
            </w:pPr>
            <w:r w:rsidRPr="00F65CD7">
              <w:t xml:space="preserve">Number of academic </w:t>
            </w:r>
            <w:r w:rsidR="00F40581" w:rsidRPr="00F65CD7">
              <w:br/>
              <w:t xml:space="preserve">   </w:t>
            </w:r>
            <w:r w:rsidRPr="00F65CD7">
              <w:t>risk factors in 10th grade</w:t>
            </w:r>
          </w:p>
        </w:tc>
        <w:tc>
          <w:tcPr>
            <w:tcW w:w="990" w:type="dxa"/>
            <w:tcBorders>
              <w:top w:val="single" w:sz="8" w:space="0" w:color="AEAEAE"/>
              <w:left w:val="nil"/>
              <w:bottom w:val="single" w:sz="8" w:space="0" w:color="AEAEAE"/>
              <w:right w:val="single" w:sz="8" w:space="0" w:color="E0E0E0"/>
            </w:tcBorders>
            <w:shd w:val="clear" w:color="auto" w:fill="auto"/>
          </w:tcPr>
          <w:p w14:paraId="309A68FD" w14:textId="77777777" w:rsidR="00202455" w:rsidRPr="00F65CD7" w:rsidRDefault="00202455" w:rsidP="001D53B5">
            <w:pPr>
              <w:autoSpaceDE w:val="0"/>
              <w:autoSpaceDN w:val="0"/>
              <w:adjustRightInd w:val="0"/>
              <w:ind w:left="60" w:right="60"/>
              <w:contextualSpacing/>
              <w:jc w:val="right"/>
            </w:pPr>
            <w:r w:rsidRPr="00F65CD7">
              <w:t>.022</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2EBA7B44" w14:textId="77777777" w:rsidR="00202455" w:rsidRPr="00F65CD7" w:rsidRDefault="00202455" w:rsidP="001D53B5">
            <w:pPr>
              <w:autoSpaceDE w:val="0"/>
              <w:autoSpaceDN w:val="0"/>
              <w:adjustRightInd w:val="0"/>
              <w:ind w:left="60" w:right="60"/>
              <w:contextualSpacing/>
              <w:jc w:val="right"/>
            </w:pPr>
            <w:r w:rsidRPr="00F65CD7">
              <w:t>.150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4317B2E0" w14:textId="77777777" w:rsidR="00202455" w:rsidRPr="00F65CD7" w:rsidRDefault="00202455" w:rsidP="001D53B5">
            <w:pPr>
              <w:autoSpaceDE w:val="0"/>
              <w:autoSpaceDN w:val="0"/>
              <w:adjustRightInd w:val="0"/>
              <w:ind w:left="60" w:right="60"/>
              <w:contextualSpacing/>
              <w:jc w:val="right"/>
            </w:pPr>
            <w:r w:rsidRPr="00F65CD7">
              <w:t>.021</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56AB09BE" w14:textId="77777777" w:rsidR="00202455" w:rsidRPr="00F65CD7" w:rsidRDefault="00202455" w:rsidP="001D53B5">
            <w:pPr>
              <w:autoSpaceDE w:val="0"/>
              <w:autoSpaceDN w:val="0"/>
              <w:adjustRightInd w:val="0"/>
              <w:ind w:left="60" w:right="60"/>
              <w:contextualSpacing/>
              <w:jc w:val="right"/>
            </w:pPr>
            <w:r w:rsidRPr="00F65CD7">
              <w:t>.884</w:t>
            </w:r>
          </w:p>
        </w:tc>
        <w:tc>
          <w:tcPr>
            <w:tcW w:w="990" w:type="dxa"/>
            <w:tcBorders>
              <w:top w:val="single" w:sz="8" w:space="0" w:color="AEAEAE"/>
              <w:left w:val="single" w:sz="8" w:space="0" w:color="E0E0E0"/>
              <w:bottom w:val="single" w:sz="8" w:space="0" w:color="AEAEAE"/>
              <w:right w:val="nil"/>
            </w:tcBorders>
            <w:shd w:val="clear" w:color="auto" w:fill="auto"/>
          </w:tcPr>
          <w:p w14:paraId="7AA19144" w14:textId="77777777" w:rsidR="00202455" w:rsidRPr="00F65CD7" w:rsidRDefault="00202455" w:rsidP="001D53B5">
            <w:pPr>
              <w:autoSpaceDE w:val="0"/>
              <w:autoSpaceDN w:val="0"/>
              <w:adjustRightInd w:val="0"/>
              <w:ind w:left="60" w:right="60"/>
              <w:contextualSpacing/>
              <w:jc w:val="right"/>
            </w:pPr>
            <w:r w:rsidRPr="00F65CD7">
              <w:t>1.022</w:t>
            </w:r>
          </w:p>
        </w:tc>
      </w:tr>
      <w:tr w:rsidR="00202455" w:rsidRPr="00F65CD7" w14:paraId="695C8E89" w14:textId="77777777" w:rsidTr="0072214B">
        <w:trPr>
          <w:cantSplit/>
          <w:trHeight w:val="430"/>
        </w:trPr>
        <w:tc>
          <w:tcPr>
            <w:tcW w:w="971" w:type="dxa"/>
            <w:vMerge/>
            <w:tcBorders>
              <w:top w:val="single" w:sz="8" w:space="0" w:color="152935"/>
              <w:left w:val="nil"/>
              <w:bottom w:val="single" w:sz="8" w:space="0" w:color="152935"/>
              <w:right w:val="nil"/>
            </w:tcBorders>
            <w:shd w:val="clear" w:color="auto" w:fill="auto"/>
          </w:tcPr>
          <w:p w14:paraId="22818C2B"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AEAEAE"/>
              <w:right w:val="nil"/>
            </w:tcBorders>
            <w:shd w:val="clear" w:color="auto" w:fill="auto"/>
            <w:vAlign w:val="center"/>
          </w:tcPr>
          <w:p w14:paraId="5EEB08D0" w14:textId="4139F6C0" w:rsidR="00202455" w:rsidRPr="00F65CD7" w:rsidRDefault="00202455" w:rsidP="001D53B5">
            <w:pPr>
              <w:autoSpaceDE w:val="0"/>
              <w:autoSpaceDN w:val="0"/>
              <w:adjustRightInd w:val="0"/>
              <w:ind w:left="60" w:right="60"/>
              <w:contextualSpacing/>
            </w:pPr>
            <w:r w:rsidRPr="00F65CD7">
              <w:t xml:space="preserve">Participated in college </w:t>
            </w:r>
            <w:r w:rsidR="00F40581" w:rsidRPr="00F65CD7">
              <w:br/>
              <w:t xml:space="preserve">   </w:t>
            </w:r>
            <w:r w:rsidRPr="00F65CD7">
              <w:t xml:space="preserve">preparation program </w:t>
            </w:r>
            <w:r w:rsidR="00F40581" w:rsidRPr="00F65CD7">
              <w:br/>
              <w:t xml:space="preserve">   </w:t>
            </w:r>
            <w:r w:rsidRPr="00F65CD7">
              <w:t>for disadvantaged</w:t>
            </w:r>
          </w:p>
        </w:tc>
        <w:tc>
          <w:tcPr>
            <w:tcW w:w="990" w:type="dxa"/>
            <w:tcBorders>
              <w:top w:val="single" w:sz="8" w:space="0" w:color="AEAEAE"/>
              <w:left w:val="nil"/>
              <w:bottom w:val="single" w:sz="8" w:space="0" w:color="AEAEAE"/>
              <w:right w:val="single" w:sz="8" w:space="0" w:color="E0E0E0"/>
            </w:tcBorders>
            <w:shd w:val="clear" w:color="auto" w:fill="auto"/>
          </w:tcPr>
          <w:p w14:paraId="79BE006E" w14:textId="77777777" w:rsidR="00202455" w:rsidRPr="00F65CD7" w:rsidRDefault="00202455" w:rsidP="001D53B5">
            <w:pPr>
              <w:autoSpaceDE w:val="0"/>
              <w:autoSpaceDN w:val="0"/>
              <w:adjustRightInd w:val="0"/>
              <w:ind w:left="60" w:right="60"/>
              <w:contextualSpacing/>
              <w:jc w:val="right"/>
            </w:pPr>
            <w:r w:rsidRPr="00F65CD7">
              <w:t>.530</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0923793F" w14:textId="77777777" w:rsidR="00202455" w:rsidRPr="00F65CD7" w:rsidRDefault="00202455" w:rsidP="001D53B5">
            <w:pPr>
              <w:autoSpaceDE w:val="0"/>
              <w:autoSpaceDN w:val="0"/>
              <w:adjustRightInd w:val="0"/>
              <w:ind w:left="60" w:right="60"/>
              <w:contextualSpacing/>
              <w:jc w:val="right"/>
            </w:pPr>
            <w:r w:rsidRPr="00F65CD7">
              <w:t>.333</w:t>
            </w:r>
          </w:p>
        </w:tc>
        <w:tc>
          <w:tcPr>
            <w:tcW w:w="1080" w:type="dxa"/>
            <w:tcBorders>
              <w:top w:val="single" w:sz="8" w:space="0" w:color="AEAEAE"/>
              <w:left w:val="single" w:sz="8" w:space="0" w:color="E0E0E0"/>
              <w:bottom w:val="single" w:sz="8" w:space="0" w:color="AEAEAE"/>
              <w:right w:val="single" w:sz="8" w:space="0" w:color="E0E0E0"/>
            </w:tcBorders>
            <w:shd w:val="clear" w:color="auto" w:fill="auto"/>
          </w:tcPr>
          <w:p w14:paraId="30EF0DF9" w14:textId="77777777" w:rsidR="00202455" w:rsidRPr="00F65CD7" w:rsidRDefault="00202455" w:rsidP="001D53B5">
            <w:pPr>
              <w:autoSpaceDE w:val="0"/>
              <w:autoSpaceDN w:val="0"/>
              <w:adjustRightInd w:val="0"/>
              <w:ind w:left="60" w:right="60"/>
              <w:contextualSpacing/>
              <w:jc w:val="right"/>
            </w:pPr>
            <w:r w:rsidRPr="00F65CD7">
              <w:t>2.537</w:t>
            </w:r>
          </w:p>
        </w:tc>
        <w:tc>
          <w:tcPr>
            <w:tcW w:w="990" w:type="dxa"/>
            <w:tcBorders>
              <w:top w:val="single" w:sz="8" w:space="0" w:color="AEAEAE"/>
              <w:left w:val="single" w:sz="8" w:space="0" w:color="E0E0E0"/>
              <w:bottom w:val="single" w:sz="8" w:space="0" w:color="AEAEAE"/>
              <w:right w:val="single" w:sz="8" w:space="0" w:color="E0E0E0"/>
            </w:tcBorders>
            <w:shd w:val="clear" w:color="auto" w:fill="auto"/>
          </w:tcPr>
          <w:p w14:paraId="0ADD4084" w14:textId="77777777" w:rsidR="00202455" w:rsidRPr="00F65CD7" w:rsidRDefault="00202455" w:rsidP="001D53B5">
            <w:pPr>
              <w:autoSpaceDE w:val="0"/>
              <w:autoSpaceDN w:val="0"/>
              <w:adjustRightInd w:val="0"/>
              <w:ind w:left="60" w:right="60"/>
              <w:contextualSpacing/>
              <w:jc w:val="right"/>
            </w:pPr>
            <w:r w:rsidRPr="00F65CD7">
              <w:t>.111</w:t>
            </w:r>
          </w:p>
        </w:tc>
        <w:tc>
          <w:tcPr>
            <w:tcW w:w="990" w:type="dxa"/>
            <w:tcBorders>
              <w:top w:val="single" w:sz="8" w:space="0" w:color="AEAEAE"/>
              <w:left w:val="single" w:sz="8" w:space="0" w:color="E0E0E0"/>
              <w:bottom w:val="single" w:sz="8" w:space="0" w:color="AEAEAE"/>
              <w:right w:val="nil"/>
            </w:tcBorders>
            <w:shd w:val="clear" w:color="auto" w:fill="auto"/>
          </w:tcPr>
          <w:p w14:paraId="6500C398" w14:textId="77777777" w:rsidR="00202455" w:rsidRPr="00F65CD7" w:rsidRDefault="00202455" w:rsidP="001D53B5">
            <w:pPr>
              <w:autoSpaceDE w:val="0"/>
              <w:autoSpaceDN w:val="0"/>
              <w:adjustRightInd w:val="0"/>
              <w:ind w:left="60" w:right="60"/>
              <w:contextualSpacing/>
              <w:jc w:val="right"/>
            </w:pPr>
            <w:r w:rsidRPr="00F65CD7">
              <w:t>1.700</w:t>
            </w:r>
          </w:p>
        </w:tc>
      </w:tr>
      <w:tr w:rsidR="00202455" w:rsidRPr="00F65CD7" w14:paraId="18067AB3" w14:textId="77777777" w:rsidTr="0072214B">
        <w:trPr>
          <w:cantSplit/>
          <w:trHeight w:val="245"/>
        </w:trPr>
        <w:tc>
          <w:tcPr>
            <w:tcW w:w="971" w:type="dxa"/>
            <w:vMerge/>
            <w:tcBorders>
              <w:top w:val="single" w:sz="8" w:space="0" w:color="152935"/>
              <w:left w:val="nil"/>
              <w:bottom w:val="single" w:sz="8" w:space="0" w:color="152935"/>
              <w:right w:val="nil"/>
            </w:tcBorders>
            <w:shd w:val="clear" w:color="auto" w:fill="auto"/>
          </w:tcPr>
          <w:p w14:paraId="1ED50253" w14:textId="77777777" w:rsidR="00202455" w:rsidRPr="00F65CD7" w:rsidRDefault="00202455" w:rsidP="001D53B5">
            <w:pPr>
              <w:autoSpaceDE w:val="0"/>
              <w:autoSpaceDN w:val="0"/>
              <w:adjustRightInd w:val="0"/>
              <w:contextualSpacing/>
            </w:pPr>
          </w:p>
        </w:tc>
        <w:tc>
          <w:tcPr>
            <w:tcW w:w="2539" w:type="dxa"/>
            <w:tcBorders>
              <w:top w:val="single" w:sz="8" w:space="0" w:color="AEAEAE"/>
              <w:left w:val="nil"/>
              <w:bottom w:val="single" w:sz="8" w:space="0" w:color="152935"/>
              <w:right w:val="nil"/>
            </w:tcBorders>
            <w:shd w:val="clear" w:color="auto" w:fill="auto"/>
          </w:tcPr>
          <w:p w14:paraId="6CC6FAD9" w14:textId="77777777" w:rsidR="00202455" w:rsidRPr="00F65CD7" w:rsidRDefault="00202455" w:rsidP="001D53B5">
            <w:pPr>
              <w:autoSpaceDE w:val="0"/>
              <w:autoSpaceDN w:val="0"/>
              <w:adjustRightInd w:val="0"/>
              <w:ind w:left="60" w:right="60"/>
              <w:contextualSpacing/>
            </w:pPr>
            <w:r w:rsidRPr="00F65CD7">
              <w:t>Constant</w:t>
            </w:r>
          </w:p>
        </w:tc>
        <w:tc>
          <w:tcPr>
            <w:tcW w:w="990" w:type="dxa"/>
            <w:tcBorders>
              <w:top w:val="single" w:sz="8" w:space="0" w:color="AEAEAE"/>
              <w:left w:val="nil"/>
              <w:bottom w:val="single" w:sz="8" w:space="0" w:color="152935"/>
              <w:right w:val="single" w:sz="8" w:space="0" w:color="E0E0E0"/>
            </w:tcBorders>
            <w:shd w:val="clear" w:color="auto" w:fill="auto"/>
          </w:tcPr>
          <w:p w14:paraId="289248BA" w14:textId="77777777" w:rsidR="00202455" w:rsidRPr="00F65CD7" w:rsidRDefault="00202455" w:rsidP="001D53B5">
            <w:pPr>
              <w:autoSpaceDE w:val="0"/>
              <w:autoSpaceDN w:val="0"/>
              <w:adjustRightInd w:val="0"/>
              <w:ind w:left="60" w:right="60"/>
              <w:contextualSpacing/>
              <w:jc w:val="right"/>
            </w:pPr>
            <w:r w:rsidRPr="00F65CD7">
              <w:t>-1.710</w:t>
            </w:r>
          </w:p>
        </w:tc>
        <w:tc>
          <w:tcPr>
            <w:tcW w:w="1080" w:type="dxa"/>
            <w:tcBorders>
              <w:top w:val="single" w:sz="8" w:space="0" w:color="AEAEAE"/>
              <w:left w:val="single" w:sz="8" w:space="0" w:color="E0E0E0"/>
              <w:bottom w:val="single" w:sz="8" w:space="0" w:color="152935"/>
              <w:right w:val="single" w:sz="8" w:space="0" w:color="E0E0E0"/>
            </w:tcBorders>
            <w:shd w:val="clear" w:color="auto" w:fill="auto"/>
          </w:tcPr>
          <w:p w14:paraId="0EFCBEA5" w14:textId="77777777" w:rsidR="00202455" w:rsidRPr="00F65CD7" w:rsidRDefault="00202455" w:rsidP="001D53B5">
            <w:pPr>
              <w:autoSpaceDE w:val="0"/>
              <w:autoSpaceDN w:val="0"/>
              <w:adjustRightInd w:val="0"/>
              <w:ind w:left="60" w:right="60"/>
              <w:contextualSpacing/>
              <w:jc w:val="right"/>
            </w:pPr>
            <w:r w:rsidRPr="00F65CD7">
              <w:t>.677</w:t>
            </w:r>
          </w:p>
        </w:tc>
        <w:tc>
          <w:tcPr>
            <w:tcW w:w="1080" w:type="dxa"/>
            <w:tcBorders>
              <w:top w:val="single" w:sz="8" w:space="0" w:color="AEAEAE"/>
              <w:left w:val="single" w:sz="8" w:space="0" w:color="E0E0E0"/>
              <w:bottom w:val="single" w:sz="8" w:space="0" w:color="152935"/>
              <w:right w:val="single" w:sz="8" w:space="0" w:color="E0E0E0"/>
            </w:tcBorders>
            <w:shd w:val="clear" w:color="auto" w:fill="auto"/>
          </w:tcPr>
          <w:p w14:paraId="112A86D4" w14:textId="77777777" w:rsidR="00202455" w:rsidRPr="00F65CD7" w:rsidRDefault="00202455" w:rsidP="001D53B5">
            <w:pPr>
              <w:autoSpaceDE w:val="0"/>
              <w:autoSpaceDN w:val="0"/>
              <w:adjustRightInd w:val="0"/>
              <w:ind w:left="60" w:right="60"/>
              <w:contextualSpacing/>
              <w:jc w:val="right"/>
            </w:pPr>
            <w:r w:rsidRPr="00F65CD7">
              <w:t>6.384</w:t>
            </w:r>
          </w:p>
        </w:tc>
        <w:tc>
          <w:tcPr>
            <w:tcW w:w="990" w:type="dxa"/>
            <w:tcBorders>
              <w:top w:val="single" w:sz="8" w:space="0" w:color="AEAEAE"/>
              <w:left w:val="single" w:sz="8" w:space="0" w:color="E0E0E0"/>
              <w:bottom w:val="single" w:sz="8" w:space="0" w:color="152935"/>
              <w:right w:val="single" w:sz="8" w:space="0" w:color="E0E0E0"/>
            </w:tcBorders>
            <w:shd w:val="clear" w:color="auto" w:fill="auto"/>
          </w:tcPr>
          <w:p w14:paraId="6C714C91" w14:textId="77777777" w:rsidR="00202455" w:rsidRPr="00F65CD7" w:rsidRDefault="00202455" w:rsidP="001D53B5">
            <w:pPr>
              <w:autoSpaceDE w:val="0"/>
              <w:autoSpaceDN w:val="0"/>
              <w:adjustRightInd w:val="0"/>
              <w:ind w:left="60" w:right="60"/>
              <w:contextualSpacing/>
              <w:jc w:val="right"/>
            </w:pPr>
            <w:r w:rsidRPr="00F65CD7">
              <w:t>.012</w:t>
            </w:r>
          </w:p>
        </w:tc>
        <w:tc>
          <w:tcPr>
            <w:tcW w:w="990" w:type="dxa"/>
            <w:tcBorders>
              <w:top w:val="single" w:sz="8" w:space="0" w:color="AEAEAE"/>
              <w:left w:val="single" w:sz="8" w:space="0" w:color="E0E0E0"/>
              <w:bottom w:val="single" w:sz="8" w:space="0" w:color="152935"/>
              <w:right w:val="nil"/>
            </w:tcBorders>
            <w:shd w:val="clear" w:color="auto" w:fill="auto"/>
          </w:tcPr>
          <w:p w14:paraId="51933935" w14:textId="77777777" w:rsidR="00202455" w:rsidRPr="00F65CD7" w:rsidRDefault="00202455" w:rsidP="001D53B5">
            <w:pPr>
              <w:autoSpaceDE w:val="0"/>
              <w:autoSpaceDN w:val="0"/>
              <w:adjustRightInd w:val="0"/>
              <w:ind w:left="60" w:right="60"/>
              <w:contextualSpacing/>
              <w:jc w:val="right"/>
            </w:pPr>
            <w:r w:rsidRPr="00F65CD7">
              <w:t>.181</w:t>
            </w:r>
          </w:p>
        </w:tc>
      </w:tr>
      <w:tr w:rsidR="00247F31" w:rsidRPr="00F65CD7" w14:paraId="059B0F98" w14:textId="77777777" w:rsidTr="0072214B">
        <w:trPr>
          <w:cantSplit/>
          <w:trHeight w:val="637"/>
        </w:trPr>
        <w:tc>
          <w:tcPr>
            <w:tcW w:w="8640" w:type="dxa"/>
            <w:gridSpan w:val="7"/>
            <w:tcBorders>
              <w:top w:val="nil"/>
              <w:left w:val="nil"/>
              <w:bottom w:val="nil"/>
              <w:right w:val="nil"/>
            </w:tcBorders>
            <w:shd w:val="clear" w:color="auto" w:fill="auto"/>
          </w:tcPr>
          <w:p w14:paraId="65C38466" w14:textId="2291B7E7" w:rsidR="00202455" w:rsidRPr="00F65CD7" w:rsidRDefault="00202455" w:rsidP="001D53B5">
            <w:pPr>
              <w:autoSpaceDE w:val="0"/>
              <w:autoSpaceDN w:val="0"/>
              <w:adjustRightInd w:val="0"/>
              <w:ind w:left="60" w:right="60"/>
              <w:contextualSpacing/>
            </w:pPr>
            <w:r w:rsidRPr="00F65CD7">
              <w:t xml:space="preserve">Note. </w:t>
            </w:r>
            <w:r w:rsidRPr="00F65CD7">
              <w:rPr>
                <w:i/>
                <w:iCs/>
              </w:rPr>
              <w:t>df</w:t>
            </w:r>
            <w:r w:rsidRPr="00F65CD7">
              <w:t xml:space="preserve"> =1</w:t>
            </w:r>
          </w:p>
          <w:p w14:paraId="4B9DF3B4" w14:textId="205130A2" w:rsidR="00247F31" w:rsidRPr="00F65CD7" w:rsidRDefault="00247F31" w:rsidP="001D53B5">
            <w:pPr>
              <w:autoSpaceDE w:val="0"/>
              <w:autoSpaceDN w:val="0"/>
              <w:adjustRightInd w:val="0"/>
              <w:ind w:left="60" w:right="60"/>
              <w:contextualSpacing/>
            </w:pPr>
            <w:proofErr w:type="spellStart"/>
            <w:proofErr w:type="gramStart"/>
            <w:r w:rsidRPr="00F65CD7">
              <w:t>a.Variable</w:t>
            </w:r>
            <w:proofErr w:type="spellEnd"/>
            <w:proofErr w:type="gramEnd"/>
            <w:r w:rsidRPr="00F65CD7">
              <w:t xml:space="preserve">(s) entered </w:t>
            </w:r>
            <w:r w:rsidR="006267CF" w:rsidRPr="00F65CD7">
              <w:t xml:space="preserve">in </w:t>
            </w:r>
            <w:r w:rsidRPr="00F65CD7">
              <w:t>step 1: Participated in college preparation program for disadvantaged.</w:t>
            </w:r>
          </w:p>
        </w:tc>
      </w:tr>
    </w:tbl>
    <w:p w14:paraId="1C6CF214" w14:textId="77777777" w:rsidR="00247F31" w:rsidRPr="00F65CD7" w:rsidRDefault="00247F31" w:rsidP="001D53B5">
      <w:pPr>
        <w:contextualSpacing/>
      </w:pPr>
    </w:p>
    <w:p w14:paraId="1A8F9E2B" w14:textId="77777777" w:rsidR="00247F31" w:rsidRPr="00F65CD7" w:rsidRDefault="00247F31" w:rsidP="001D53B5">
      <w:pPr>
        <w:contextualSpacing/>
      </w:pPr>
    </w:p>
    <w:p w14:paraId="12B3943E" w14:textId="0B2CBD3F" w:rsidR="00247F31" w:rsidRPr="00F65CD7" w:rsidRDefault="00247F31" w:rsidP="001D53B5">
      <w:pPr>
        <w:contextualSpacing/>
      </w:pPr>
    </w:p>
    <w:p w14:paraId="4E64C4E5" w14:textId="0AE26913" w:rsidR="00AC308A" w:rsidRPr="00F65CD7" w:rsidRDefault="00AC308A" w:rsidP="001D53B5">
      <w:pPr>
        <w:contextualSpacing/>
      </w:pPr>
    </w:p>
    <w:p w14:paraId="2AE5B640" w14:textId="42A1E59A" w:rsidR="00AC308A" w:rsidRPr="00F65CD7" w:rsidRDefault="00AC308A" w:rsidP="001D53B5">
      <w:pPr>
        <w:contextualSpacing/>
      </w:pPr>
    </w:p>
    <w:p w14:paraId="20B9514F" w14:textId="77777777" w:rsidR="00F504EB" w:rsidRPr="00F65CD7" w:rsidRDefault="00F504EB">
      <w:pPr>
        <w:spacing w:after="160" w:line="259" w:lineRule="auto"/>
        <w:rPr>
          <w:b/>
          <w:bCs/>
        </w:rPr>
      </w:pPr>
      <w:r w:rsidRPr="00F65CD7">
        <w:rPr>
          <w:b/>
          <w:bCs/>
        </w:rPr>
        <w:br w:type="page"/>
      </w:r>
    </w:p>
    <w:p w14:paraId="05EB954B" w14:textId="39EE478B" w:rsidR="00A9228D" w:rsidRPr="00F65CD7" w:rsidRDefault="00202455" w:rsidP="00202455">
      <w:pPr>
        <w:spacing w:after="160" w:line="259" w:lineRule="auto"/>
        <w:jc w:val="center"/>
        <w:rPr>
          <w:b/>
          <w:bCs/>
        </w:rPr>
      </w:pPr>
      <w:bookmarkStart w:id="75" w:name="_Hlk52544611"/>
      <w:r w:rsidRPr="00F65CD7">
        <w:rPr>
          <w:b/>
          <w:bCs/>
        </w:rPr>
        <w:lastRenderedPageBreak/>
        <w:t>C</w:t>
      </w:r>
      <w:r w:rsidR="001D53B5" w:rsidRPr="00F65CD7">
        <w:rPr>
          <w:b/>
          <w:bCs/>
        </w:rPr>
        <w:t xml:space="preserve">HAPTER </w:t>
      </w:r>
      <w:r w:rsidR="00EF5C94" w:rsidRPr="00F65CD7">
        <w:rPr>
          <w:b/>
          <w:bCs/>
        </w:rPr>
        <w:t>V</w:t>
      </w:r>
    </w:p>
    <w:p w14:paraId="373EE0D3" w14:textId="235B7030" w:rsidR="001D53B5" w:rsidRPr="00F65CD7" w:rsidRDefault="001D53B5" w:rsidP="001D53B5">
      <w:pPr>
        <w:contextualSpacing/>
        <w:jc w:val="center"/>
        <w:rPr>
          <w:b/>
          <w:bCs/>
        </w:rPr>
      </w:pPr>
      <w:r w:rsidRPr="00F65CD7">
        <w:rPr>
          <w:b/>
          <w:bCs/>
        </w:rPr>
        <w:t xml:space="preserve"> </w:t>
      </w:r>
    </w:p>
    <w:p w14:paraId="0243DE0A" w14:textId="77777777" w:rsidR="001D53B5" w:rsidRPr="00F65CD7" w:rsidRDefault="001D53B5" w:rsidP="001D53B5">
      <w:pPr>
        <w:contextualSpacing/>
        <w:jc w:val="center"/>
        <w:rPr>
          <w:b/>
          <w:bCs/>
        </w:rPr>
      </w:pPr>
      <w:r w:rsidRPr="00F65CD7">
        <w:rPr>
          <w:b/>
          <w:bCs/>
        </w:rPr>
        <w:t>DISCUSSION</w:t>
      </w:r>
    </w:p>
    <w:p w14:paraId="00A9E1E1" w14:textId="77777777" w:rsidR="001D53B5" w:rsidRPr="00F65CD7" w:rsidRDefault="001D53B5" w:rsidP="001D53B5">
      <w:pPr>
        <w:contextualSpacing/>
      </w:pPr>
    </w:p>
    <w:p w14:paraId="0704E961" w14:textId="25ADEA86" w:rsidR="00B874A5" w:rsidRPr="00F65CD7" w:rsidRDefault="001E53B4" w:rsidP="001D53B5">
      <w:pPr>
        <w:pStyle w:val="NoSpacing"/>
        <w:spacing w:line="480" w:lineRule="auto"/>
        <w:ind w:firstLine="720"/>
        <w:contextualSpacing/>
        <w:outlineLvl w:val="0"/>
        <w:rPr>
          <w:rFonts w:ascii="Times New Roman" w:eastAsia="MS Mincho" w:hAnsi="Times New Roman"/>
          <w:bCs/>
          <w:sz w:val="24"/>
          <w:szCs w:val="24"/>
        </w:rPr>
      </w:pPr>
      <w:r w:rsidRPr="00F65CD7">
        <w:rPr>
          <w:rFonts w:ascii="Times New Roman" w:eastAsia="MS Mincho" w:hAnsi="Times New Roman"/>
          <w:bCs/>
          <w:sz w:val="24"/>
          <w:szCs w:val="24"/>
        </w:rPr>
        <w:t xml:space="preserve">The primary purpose of this study was </w:t>
      </w:r>
      <w:r w:rsidR="001D53B5" w:rsidRPr="00F65CD7">
        <w:rPr>
          <w:rFonts w:ascii="Times New Roman" w:eastAsia="MS Mincho" w:hAnsi="Times New Roman"/>
          <w:bCs/>
          <w:sz w:val="24"/>
          <w:szCs w:val="24"/>
        </w:rPr>
        <w:t>to examine the effect of pre-college outreach programs</w:t>
      </w:r>
      <w:r w:rsidR="001B12E8" w:rsidRPr="00F65CD7">
        <w:rPr>
          <w:rFonts w:ascii="Times New Roman" w:eastAsia="MS Mincho" w:hAnsi="Times New Roman"/>
          <w:bCs/>
          <w:sz w:val="24"/>
          <w:szCs w:val="24"/>
        </w:rPr>
        <w:t xml:space="preserve"> (also know</w:t>
      </w:r>
      <w:r w:rsidR="00A9228D" w:rsidRPr="00F65CD7">
        <w:rPr>
          <w:rFonts w:ascii="Times New Roman" w:eastAsia="MS Mincho" w:hAnsi="Times New Roman"/>
          <w:bCs/>
          <w:sz w:val="24"/>
          <w:szCs w:val="24"/>
        </w:rPr>
        <w:t>n</w:t>
      </w:r>
      <w:r w:rsidR="001B12E8" w:rsidRPr="00F65CD7">
        <w:rPr>
          <w:rFonts w:ascii="Times New Roman" w:eastAsia="MS Mincho" w:hAnsi="Times New Roman"/>
          <w:bCs/>
          <w:sz w:val="24"/>
          <w:szCs w:val="24"/>
        </w:rPr>
        <w:t xml:space="preserve"> as college preparation programs or precollegiate programs)</w:t>
      </w:r>
      <w:r w:rsidR="001D53B5" w:rsidRPr="00F65CD7">
        <w:rPr>
          <w:rFonts w:ascii="Times New Roman" w:eastAsia="MS Mincho" w:hAnsi="Times New Roman"/>
          <w:bCs/>
          <w:sz w:val="24"/>
          <w:szCs w:val="24"/>
        </w:rPr>
        <w:t xml:space="preserve"> for disadvantaged students on </w:t>
      </w:r>
      <w:r w:rsidR="00A9228D" w:rsidRPr="00F65CD7">
        <w:rPr>
          <w:rFonts w:ascii="Times New Roman" w:eastAsia="MS Mincho" w:hAnsi="Times New Roman"/>
          <w:bCs/>
          <w:sz w:val="24"/>
          <w:szCs w:val="24"/>
        </w:rPr>
        <w:t xml:space="preserve">three </w:t>
      </w:r>
      <w:r w:rsidR="001D53B5" w:rsidRPr="00F65CD7">
        <w:rPr>
          <w:rFonts w:ascii="Times New Roman" w:eastAsia="MS Mincho" w:hAnsi="Times New Roman"/>
          <w:bCs/>
          <w:sz w:val="24"/>
          <w:szCs w:val="24"/>
        </w:rPr>
        <w:t>student success measures</w:t>
      </w:r>
      <w:r w:rsidR="00147F9A" w:rsidRPr="00F65CD7">
        <w:rPr>
          <w:rFonts w:ascii="Times New Roman" w:eastAsia="MS Mincho" w:hAnsi="Times New Roman"/>
          <w:bCs/>
          <w:sz w:val="24"/>
          <w:szCs w:val="24"/>
        </w:rPr>
        <w:t xml:space="preserve">: </w:t>
      </w:r>
      <w:r w:rsidR="001D53B5" w:rsidRPr="00F65CD7">
        <w:rPr>
          <w:rFonts w:ascii="Times New Roman" w:eastAsia="MS Mincho" w:hAnsi="Times New Roman"/>
          <w:bCs/>
          <w:sz w:val="24"/>
          <w:szCs w:val="24"/>
        </w:rPr>
        <w:t xml:space="preserve"> </w:t>
      </w:r>
      <w:r w:rsidR="007647D2" w:rsidRPr="00F65CD7">
        <w:rPr>
          <w:rFonts w:ascii="Times New Roman" w:eastAsia="MS Mincho" w:hAnsi="Times New Roman"/>
          <w:bCs/>
          <w:sz w:val="24"/>
          <w:szCs w:val="24"/>
        </w:rPr>
        <w:t>educational aspiration</w:t>
      </w:r>
      <w:r w:rsidR="001D53B5" w:rsidRPr="00F65CD7">
        <w:rPr>
          <w:rFonts w:ascii="Times New Roman" w:eastAsia="MS Mincho" w:hAnsi="Times New Roman"/>
          <w:bCs/>
          <w:sz w:val="24"/>
          <w:szCs w:val="24"/>
        </w:rPr>
        <w:t xml:space="preserve">, </w:t>
      </w:r>
      <w:r w:rsidR="007647D2" w:rsidRPr="00F65CD7">
        <w:rPr>
          <w:rFonts w:ascii="Times New Roman" w:eastAsia="MS Mincho" w:hAnsi="Times New Roman"/>
          <w:bCs/>
          <w:sz w:val="24"/>
          <w:szCs w:val="24"/>
        </w:rPr>
        <w:t>college preparedness</w:t>
      </w:r>
      <w:r w:rsidR="001D53B5" w:rsidRPr="00F65CD7">
        <w:rPr>
          <w:rFonts w:ascii="Times New Roman" w:eastAsia="MS Mincho" w:hAnsi="Times New Roman"/>
          <w:bCs/>
          <w:sz w:val="24"/>
          <w:szCs w:val="24"/>
        </w:rPr>
        <w:t xml:space="preserve">, and </w:t>
      </w:r>
      <w:r w:rsidR="007647D2" w:rsidRPr="00F65CD7">
        <w:rPr>
          <w:rFonts w:ascii="Times New Roman" w:eastAsia="MS Mincho" w:hAnsi="Times New Roman"/>
          <w:bCs/>
          <w:sz w:val="24"/>
          <w:szCs w:val="24"/>
        </w:rPr>
        <w:t>c</w:t>
      </w:r>
      <w:r w:rsidR="001D53B5" w:rsidRPr="00F65CD7">
        <w:rPr>
          <w:rFonts w:ascii="Times New Roman" w:eastAsia="MS Mincho" w:hAnsi="Times New Roman"/>
          <w:bCs/>
          <w:sz w:val="24"/>
          <w:szCs w:val="24"/>
        </w:rPr>
        <w:t xml:space="preserve">ollege </w:t>
      </w:r>
      <w:r w:rsidR="007647D2" w:rsidRPr="00F65CD7">
        <w:rPr>
          <w:rFonts w:ascii="Times New Roman" w:eastAsia="MS Mincho" w:hAnsi="Times New Roman"/>
          <w:bCs/>
          <w:sz w:val="24"/>
          <w:szCs w:val="24"/>
        </w:rPr>
        <w:t>access</w:t>
      </w:r>
      <w:r w:rsidR="001D53B5" w:rsidRPr="00F65CD7">
        <w:rPr>
          <w:rFonts w:ascii="Times New Roman" w:eastAsia="MS Mincho" w:hAnsi="Times New Roman"/>
          <w:bCs/>
          <w:sz w:val="24"/>
          <w:szCs w:val="24"/>
        </w:rPr>
        <w:t xml:space="preserve">. </w:t>
      </w:r>
    </w:p>
    <w:p w14:paraId="7B16C128" w14:textId="323F1F1C" w:rsidR="00B874A5" w:rsidRPr="00F65CD7" w:rsidRDefault="00824353" w:rsidP="0069185E">
      <w:pPr>
        <w:pStyle w:val="NoSpacing"/>
        <w:spacing w:line="480" w:lineRule="auto"/>
        <w:contextualSpacing/>
        <w:jc w:val="center"/>
        <w:outlineLvl w:val="0"/>
        <w:rPr>
          <w:rFonts w:ascii="Times New Roman" w:eastAsia="MS Mincho" w:hAnsi="Times New Roman"/>
          <w:b/>
          <w:sz w:val="24"/>
          <w:szCs w:val="24"/>
        </w:rPr>
      </w:pPr>
      <w:bookmarkStart w:id="76" w:name="_Hlk46490199"/>
      <w:r w:rsidRPr="00F65CD7">
        <w:rPr>
          <w:rFonts w:ascii="Times New Roman" w:eastAsia="MS Mincho" w:hAnsi="Times New Roman"/>
          <w:b/>
          <w:sz w:val="24"/>
          <w:szCs w:val="24"/>
        </w:rPr>
        <w:t>Discussions of Research Hypotheses</w:t>
      </w:r>
    </w:p>
    <w:bookmarkEnd w:id="76"/>
    <w:p w14:paraId="104B29B8" w14:textId="6C400518" w:rsidR="001D53B5" w:rsidRPr="00F65CD7" w:rsidRDefault="001D53B5" w:rsidP="001D53B5">
      <w:pPr>
        <w:pStyle w:val="NoSpacing"/>
        <w:spacing w:line="480" w:lineRule="auto"/>
        <w:ind w:firstLine="720"/>
        <w:contextualSpacing/>
        <w:outlineLvl w:val="0"/>
        <w:rPr>
          <w:rFonts w:ascii="Times New Roman" w:eastAsia="MS Mincho" w:hAnsi="Times New Roman"/>
          <w:bCs/>
          <w:sz w:val="24"/>
          <w:szCs w:val="24"/>
        </w:rPr>
      </w:pPr>
      <w:r w:rsidRPr="00F65CD7">
        <w:rPr>
          <w:rFonts w:ascii="Times New Roman" w:eastAsia="MS Mincho" w:hAnsi="Times New Roman"/>
          <w:bCs/>
          <w:sz w:val="24"/>
          <w:szCs w:val="24"/>
        </w:rPr>
        <w:t xml:space="preserve">Five research hypotheses were </w:t>
      </w:r>
      <w:r w:rsidR="007647D2" w:rsidRPr="00F65CD7">
        <w:rPr>
          <w:rFonts w:ascii="Times New Roman" w:eastAsia="MS Mincho" w:hAnsi="Times New Roman"/>
          <w:bCs/>
          <w:sz w:val="24"/>
          <w:szCs w:val="24"/>
        </w:rPr>
        <w:t xml:space="preserve">proposed </w:t>
      </w:r>
      <w:r w:rsidRPr="00F65CD7">
        <w:rPr>
          <w:rFonts w:ascii="Times New Roman" w:eastAsia="MS Mincho" w:hAnsi="Times New Roman"/>
          <w:bCs/>
          <w:sz w:val="24"/>
          <w:szCs w:val="24"/>
        </w:rPr>
        <w:t xml:space="preserve">to gauge the impact of pre-college outreach program participation on </w:t>
      </w:r>
      <w:r w:rsidR="00A9228D" w:rsidRPr="00F65CD7">
        <w:rPr>
          <w:rFonts w:ascii="Times New Roman" w:eastAsia="MS Mincho" w:hAnsi="Times New Roman"/>
          <w:bCs/>
          <w:sz w:val="24"/>
          <w:szCs w:val="24"/>
        </w:rPr>
        <w:t xml:space="preserve">Black and Hispanic students’ </w:t>
      </w:r>
      <w:r w:rsidRPr="00F65CD7">
        <w:rPr>
          <w:rFonts w:ascii="Times New Roman" w:eastAsia="MS Mincho" w:hAnsi="Times New Roman"/>
          <w:bCs/>
          <w:sz w:val="24"/>
          <w:szCs w:val="24"/>
        </w:rPr>
        <w:t xml:space="preserve">and disadvantaged students’ educational outcomes.  A key component of my analyses </w:t>
      </w:r>
      <w:r w:rsidR="00A9228D" w:rsidRPr="00F65CD7">
        <w:rPr>
          <w:rFonts w:ascii="Times New Roman" w:eastAsia="MS Mincho" w:hAnsi="Times New Roman"/>
          <w:bCs/>
          <w:sz w:val="24"/>
          <w:szCs w:val="24"/>
        </w:rPr>
        <w:t xml:space="preserve">was </w:t>
      </w:r>
      <w:r w:rsidRPr="00F65CD7">
        <w:rPr>
          <w:rFonts w:ascii="Times New Roman" w:eastAsia="MS Mincho" w:hAnsi="Times New Roman"/>
          <w:bCs/>
          <w:sz w:val="24"/>
          <w:szCs w:val="24"/>
        </w:rPr>
        <w:t xml:space="preserve">applying the propensity score matching technique to treat the imbalance in the dataset by matching the demographic variables. The first two research hypotheses addressed the imbalance of the data that could potentially distort </w:t>
      </w:r>
      <w:r w:rsidR="00A9228D" w:rsidRPr="00F65CD7">
        <w:rPr>
          <w:rFonts w:ascii="Times New Roman" w:eastAsia="MS Mincho" w:hAnsi="Times New Roman"/>
          <w:bCs/>
          <w:sz w:val="24"/>
          <w:szCs w:val="24"/>
        </w:rPr>
        <w:t>understanding</w:t>
      </w:r>
      <w:r w:rsidRPr="00F65CD7">
        <w:rPr>
          <w:rFonts w:ascii="Times New Roman" w:eastAsia="MS Mincho" w:hAnsi="Times New Roman"/>
          <w:bCs/>
          <w:sz w:val="24"/>
          <w:szCs w:val="24"/>
        </w:rPr>
        <w:t xml:space="preserve"> pre-college program effectiveness. The first research hypothesis </w:t>
      </w:r>
      <w:r w:rsidR="00A9228D" w:rsidRPr="00F65CD7">
        <w:rPr>
          <w:rFonts w:ascii="Times New Roman" w:eastAsia="MS Mincho" w:hAnsi="Times New Roman"/>
          <w:bCs/>
          <w:sz w:val="24"/>
          <w:szCs w:val="24"/>
        </w:rPr>
        <w:t xml:space="preserve">concerned </w:t>
      </w:r>
      <w:r w:rsidRPr="00F65CD7">
        <w:rPr>
          <w:rFonts w:ascii="Times New Roman" w:eastAsia="MS Mincho" w:hAnsi="Times New Roman"/>
          <w:bCs/>
          <w:sz w:val="24"/>
          <w:szCs w:val="24"/>
        </w:rPr>
        <w:t>the relationship between the demographic variables of those students who participated in pre-college outreach programs and those who did not participate</w:t>
      </w:r>
      <w:r w:rsidR="00A9228D" w:rsidRPr="00F65CD7">
        <w:rPr>
          <w:rFonts w:ascii="Times New Roman" w:eastAsia="MS Mincho" w:hAnsi="Times New Roman"/>
          <w:bCs/>
          <w:sz w:val="24"/>
          <w:szCs w:val="24"/>
        </w:rPr>
        <w:t>,</w:t>
      </w:r>
      <w:r w:rsidRPr="00F65CD7">
        <w:rPr>
          <w:rFonts w:ascii="Times New Roman" w:eastAsia="MS Mincho" w:hAnsi="Times New Roman"/>
          <w:bCs/>
          <w:sz w:val="24"/>
          <w:szCs w:val="24"/>
        </w:rPr>
        <w:t xml:space="preserve"> prior to the propensity score matching. </w:t>
      </w:r>
    </w:p>
    <w:p w14:paraId="762C7AA6" w14:textId="5CCE0BF3" w:rsidR="00B874A5" w:rsidRPr="00F65CD7" w:rsidRDefault="001D53B5" w:rsidP="001D53B5">
      <w:pPr>
        <w:pStyle w:val="NoSpacing"/>
        <w:spacing w:line="480" w:lineRule="auto"/>
        <w:ind w:firstLine="720"/>
        <w:contextualSpacing/>
        <w:outlineLvl w:val="0"/>
        <w:rPr>
          <w:rFonts w:ascii="Times New Roman" w:eastAsia="MS Mincho" w:hAnsi="Times New Roman"/>
          <w:bCs/>
          <w:sz w:val="24"/>
          <w:szCs w:val="24"/>
        </w:rPr>
      </w:pPr>
      <w:r w:rsidRPr="00F65CD7">
        <w:rPr>
          <w:rFonts w:ascii="Times New Roman" w:eastAsia="MS Mincho" w:hAnsi="Times New Roman"/>
          <w:bCs/>
          <w:sz w:val="24"/>
          <w:szCs w:val="24"/>
        </w:rPr>
        <w:t xml:space="preserve">The second research hypothesis </w:t>
      </w:r>
      <w:r w:rsidR="00A9228D" w:rsidRPr="00F65CD7">
        <w:rPr>
          <w:rFonts w:ascii="Times New Roman" w:eastAsia="MS Mincho" w:hAnsi="Times New Roman"/>
          <w:bCs/>
          <w:sz w:val="24"/>
          <w:szCs w:val="24"/>
        </w:rPr>
        <w:t xml:space="preserve">concerned </w:t>
      </w:r>
      <w:r w:rsidRPr="00F65CD7">
        <w:rPr>
          <w:rFonts w:ascii="Times New Roman" w:eastAsia="MS Mincho" w:hAnsi="Times New Roman"/>
          <w:bCs/>
          <w:sz w:val="24"/>
          <w:szCs w:val="24"/>
        </w:rPr>
        <w:t>the quality of the propensity score matching technique by determining the relationship between the demographic variables in the pos</w:t>
      </w:r>
      <w:r w:rsidR="008C504B" w:rsidRPr="00F65CD7">
        <w:rPr>
          <w:rFonts w:ascii="Times New Roman" w:eastAsia="MS Mincho" w:hAnsi="Times New Roman"/>
          <w:bCs/>
          <w:sz w:val="24"/>
          <w:szCs w:val="24"/>
        </w:rPr>
        <w:t>t</w:t>
      </w:r>
      <w:r w:rsidRPr="00F65CD7">
        <w:rPr>
          <w:rFonts w:ascii="Times New Roman" w:eastAsia="MS Mincho" w:hAnsi="Times New Roman"/>
          <w:bCs/>
          <w:sz w:val="24"/>
          <w:szCs w:val="24"/>
        </w:rPr>
        <w:t xml:space="preserve">-matching dataset. The matching was not perfect, as there </w:t>
      </w:r>
      <w:proofErr w:type="gramStart"/>
      <w:r w:rsidR="00131479" w:rsidRPr="00F65CD7">
        <w:rPr>
          <w:rFonts w:ascii="Times New Roman" w:eastAsia="MS Mincho" w:hAnsi="Times New Roman"/>
          <w:bCs/>
          <w:sz w:val="24"/>
          <w:szCs w:val="24"/>
        </w:rPr>
        <w:t>were</w:t>
      </w:r>
      <w:proofErr w:type="gramEnd"/>
      <w:r w:rsidR="00131479" w:rsidRPr="00F65CD7">
        <w:rPr>
          <w:rFonts w:ascii="Times New Roman" w:eastAsia="MS Mincho" w:hAnsi="Times New Roman"/>
          <w:bCs/>
          <w:sz w:val="24"/>
          <w:szCs w:val="24"/>
        </w:rPr>
        <w:t xml:space="preserve"> </w:t>
      </w:r>
      <w:r w:rsidRPr="00F65CD7">
        <w:rPr>
          <w:rFonts w:ascii="Times New Roman" w:eastAsia="MS Mincho" w:hAnsi="Times New Roman"/>
          <w:bCs/>
          <w:sz w:val="24"/>
          <w:szCs w:val="24"/>
        </w:rPr>
        <w:t>still some imbalance among the demographic variable</w:t>
      </w:r>
      <w:r w:rsidR="00A9228D" w:rsidRPr="00F65CD7">
        <w:rPr>
          <w:rFonts w:ascii="Times New Roman" w:eastAsia="MS Mincho" w:hAnsi="Times New Roman"/>
          <w:bCs/>
          <w:sz w:val="24"/>
          <w:szCs w:val="24"/>
        </w:rPr>
        <w:t>s</w:t>
      </w:r>
      <w:r w:rsidRPr="00F65CD7">
        <w:rPr>
          <w:rFonts w:ascii="Times New Roman" w:eastAsia="MS Mincho" w:hAnsi="Times New Roman"/>
          <w:bCs/>
          <w:sz w:val="24"/>
          <w:szCs w:val="24"/>
        </w:rPr>
        <w:t xml:space="preserve"> after matching. However, due to the matching technique, the data </w:t>
      </w:r>
      <w:r w:rsidR="00B874A5" w:rsidRPr="00F65CD7">
        <w:rPr>
          <w:rFonts w:ascii="Times New Roman" w:eastAsia="MS Mincho" w:hAnsi="Times New Roman"/>
          <w:bCs/>
          <w:sz w:val="24"/>
          <w:szCs w:val="24"/>
        </w:rPr>
        <w:t xml:space="preserve">were </w:t>
      </w:r>
      <w:r w:rsidRPr="00F65CD7">
        <w:rPr>
          <w:rFonts w:ascii="Times New Roman" w:eastAsia="MS Mincho" w:hAnsi="Times New Roman"/>
          <w:bCs/>
          <w:sz w:val="24"/>
          <w:szCs w:val="24"/>
        </w:rPr>
        <w:t xml:space="preserve">better positioned to assess program participation impact. </w:t>
      </w:r>
    </w:p>
    <w:p w14:paraId="102EC869" w14:textId="1CDE7928" w:rsidR="001D53B5" w:rsidRPr="00F65CD7" w:rsidRDefault="001D53B5" w:rsidP="006C6E3C">
      <w:pPr>
        <w:pStyle w:val="NoSpacing"/>
        <w:spacing w:line="480" w:lineRule="auto"/>
        <w:ind w:firstLine="720"/>
        <w:contextualSpacing/>
        <w:outlineLvl w:val="0"/>
        <w:rPr>
          <w:rFonts w:ascii="Times New Roman" w:eastAsia="MS Mincho" w:hAnsi="Times New Roman"/>
          <w:bCs/>
          <w:sz w:val="24"/>
          <w:szCs w:val="24"/>
        </w:rPr>
      </w:pPr>
      <w:r w:rsidRPr="00F65CD7">
        <w:rPr>
          <w:rFonts w:ascii="Times New Roman" w:eastAsia="MS Mincho" w:hAnsi="Times New Roman"/>
          <w:bCs/>
          <w:sz w:val="24"/>
          <w:szCs w:val="24"/>
        </w:rPr>
        <w:lastRenderedPageBreak/>
        <w:t xml:space="preserve">The final three major research hypotheses were answered using the pre-matched and matched data to show the matches' quality.  The third research hypothesis assessed the impact of program participation </w:t>
      </w:r>
      <w:r w:rsidR="00B874A5" w:rsidRPr="00F65CD7">
        <w:rPr>
          <w:rFonts w:ascii="Times New Roman" w:eastAsia="MS Mincho" w:hAnsi="Times New Roman"/>
          <w:bCs/>
          <w:sz w:val="24"/>
          <w:szCs w:val="24"/>
        </w:rPr>
        <w:t xml:space="preserve">on </w:t>
      </w:r>
      <w:r w:rsidRPr="00F65CD7">
        <w:rPr>
          <w:rFonts w:ascii="Times New Roman" w:eastAsia="MS Mincho" w:hAnsi="Times New Roman"/>
          <w:bCs/>
          <w:sz w:val="24"/>
          <w:szCs w:val="24"/>
        </w:rPr>
        <w:t xml:space="preserve">higher education aspiration. The fourth research hypotheses evaluated the impact of program participation on higher education preparedness.  Finally, the </w:t>
      </w:r>
      <w:r w:rsidR="00B874A5" w:rsidRPr="00F65CD7">
        <w:rPr>
          <w:rFonts w:ascii="Times New Roman" w:eastAsia="MS Mincho" w:hAnsi="Times New Roman"/>
          <w:bCs/>
          <w:sz w:val="24"/>
          <w:szCs w:val="24"/>
        </w:rPr>
        <w:t xml:space="preserve">fifth </w:t>
      </w:r>
      <w:r w:rsidRPr="00F65CD7">
        <w:rPr>
          <w:rFonts w:ascii="Times New Roman" w:eastAsia="MS Mincho" w:hAnsi="Times New Roman"/>
          <w:bCs/>
          <w:sz w:val="24"/>
          <w:szCs w:val="24"/>
        </w:rPr>
        <w:t>research hypotheses assessed the impact of program participation on college access.</w:t>
      </w:r>
    </w:p>
    <w:p w14:paraId="6DCB2195" w14:textId="520933DD" w:rsidR="001D53B5" w:rsidRPr="00F65CD7" w:rsidRDefault="001D53B5" w:rsidP="00B874A5">
      <w:pPr>
        <w:pStyle w:val="NoSpacing"/>
        <w:spacing w:line="480" w:lineRule="auto"/>
        <w:contextualSpacing/>
        <w:outlineLvl w:val="0"/>
        <w:rPr>
          <w:rFonts w:ascii="Times New Roman" w:eastAsia="MS Mincho" w:hAnsi="Times New Roman"/>
          <w:b/>
          <w:sz w:val="24"/>
          <w:szCs w:val="24"/>
        </w:rPr>
      </w:pPr>
      <w:r w:rsidRPr="00F65CD7">
        <w:rPr>
          <w:rFonts w:ascii="Times New Roman" w:eastAsia="MS Mincho" w:hAnsi="Times New Roman"/>
          <w:b/>
          <w:sz w:val="24"/>
          <w:szCs w:val="24"/>
        </w:rPr>
        <w:t xml:space="preserve">Research Hypothesis </w:t>
      </w:r>
      <w:r w:rsidR="00B874A5" w:rsidRPr="00F65CD7">
        <w:rPr>
          <w:rFonts w:ascii="Times New Roman" w:eastAsia="MS Mincho" w:hAnsi="Times New Roman"/>
          <w:b/>
          <w:sz w:val="24"/>
          <w:szCs w:val="24"/>
        </w:rPr>
        <w:t>#</w:t>
      </w:r>
      <w:r w:rsidRPr="00F65CD7">
        <w:rPr>
          <w:rFonts w:ascii="Times New Roman" w:eastAsia="MS Mincho" w:hAnsi="Times New Roman"/>
          <w:b/>
          <w:sz w:val="24"/>
          <w:szCs w:val="24"/>
        </w:rPr>
        <w:t>1</w:t>
      </w:r>
    </w:p>
    <w:p w14:paraId="7FF07F3E" w14:textId="11C4BDB0" w:rsidR="001D53B5" w:rsidRPr="00F65CD7" w:rsidRDefault="00FF05A2" w:rsidP="00FF05A2">
      <w:pPr>
        <w:pStyle w:val="NoSpacing"/>
        <w:contextualSpacing/>
        <w:rPr>
          <w:rFonts w:ascii="Times New Roman" w:hAnsi="Times New Roman"/>
          <w:i/>
          <w:iCs/>
          <w:sz w:val="24"/>
          <w:szCs w:val="24"/>
        </w:rPr>
      </w:pPr>
      <w:r w:rsidRPr="00F65CD7">
        <w:rPr>
          <w:rFonts w:ascii="Times New Roman" w:hAnsi="Times New Roman"/>
          <w:i/>
          <w:iCs/>
          <w:sz w:val="24"/>
          <w:szCs w:val="24"/>
        </w:rPr>
        <w:t>There are significant preexisting differences in the variables of high school students who do and do not participate in pre-college outreach programs</w:t>
      </w:r>
    </w:p>
    <w:p w14:paraId="43ADC1A9" w14:textId="77777777" w:rsidR="00FF05A2" w:rsidRPr="00F65CD7" w:rsidRDefault="00FF05A2" w:rsidP="00FF05A2">
      <w:pPr>
        <w:pStyle w:val="NoSpacing"/>
        <w:ind w:firstLine="720"/>
        <w:contextualSpacing/>
        <w:rPr>
          <w:rFonts w:ascii="Times New Roman" w:eastAsia="MS Mincho" w:hAnsi="Times New Roman"/>
          <w:sz w:val="24"/>
          <w:szCs w:val="24"/>
        </w:rPr>
      </w:pPr>
    </w:p>
    <w:p w14:paraId="484E748B" w14:textId="75C17B08" w:rsidR="001D53B5" w:rsidRPr="00F65CD7" w:rsidRDefault="001D53B5" w:rsidP="001D53B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 xml:space="preserve">Examining the effectiveness of the pre-college program </w:t>
      </w:r>
      <w:r w:rsidR="00B33E40" w:rsidRPr="00F65CD7">
        <w:rPr>
          <w:rFonts w:ascii="Times New Roman" w:eastAsia="MS Mincho" w:hAnsi="Times New Roman"/>
          <w:sz w:val="24"/>
          <w:szCs w:val="24"/>
        </w:rPr>
        <w:t xml:space="preserve">was </w:t>
      </w:r>
      <w:r w:rsidRPr="00F65CD7">
        <w:rPr>
          <w:rFonts w:ascii="Times New Roman" w:eastAsia="MS Mincho" w:hAnsi="Times New Roman"/>
          <w:sz w:val="24"/>
          <w:szCs w:val="24"/>
        </w:rPr>
        <w:t xml:space="preserve">not an easy task because the program effects </w:t>
      </w:r>
      <w:r w:rsidR="00ED136B" w:rsidRPr="00F65CD7">
        <w:rPr>
          <w:rFonts w:ascii="Times New Roman" w:eastAsia="MS Mincho" w:hAnsi="Times New Roman"/>
          <w:sz w:val="24"/>
          <w:szCs w:val="24"/>
        </w:rPr>
        <w:t xml:space="preserve">for students who </w:t>
      </w:r>
      <w:r w:rsidRPr="00F65CD7">
        <w:rPr>
          <w:rFonts w:ascii="Times New Roman" w:eastAsia="MS Mincho" w:hAnsi="Times New Roman"/>
          <w:sz w:val="24"/>
          <w:szCs w:val="24"/>
        </w:rPr>
        <w:t>from the effects of confounding variables. Before applying propensity matching technique</w:t>
      </w:r>
      <w:r w:rsidR="005615BF" w:rsidRPr="00F65CD7">
        <w:rPr>
          <w:rFonts w:ascii="Times New Roman" w:eastAsia="MS Mincho" w:hAnsi="Times New Roman"/>
          <w:sz w:val="24"/>
          <w:szCs w:val="24"/>
        </w:rPr>
        <w:t xml:space="preserve"> (PSM)</w:t>
      </w:r>
      <w:r w:rsidRPr="00F65CD7">
        <w:rPr>
          <w:rFonts w:ascii="Times New Roman" w:eastAsia="MS Mincho" w:hAnsi="Times New Roman"/>
          <w:sz w:val="24"/>
          <w:szCs w:val="24"/>
        </w:rPr>
        <w:t xml:space="preserve"> to treat confoundedness, independent sample </w:t>
      </w:r>
      <w:r w:rsidRPr="00F65CD7">
        <w:rPr>
          <w:rFonts w:ascii="Times New Roman" w:eastAsia="MS Mincho" w:hAnsi="Times New Roman"/>
          <w:i/>
          <w:iCs/>
          <w:sz w:val="24"/>
          <w:szCs w:val="24"/>
        </w:rPr>
        <w:t>t</w:t>
      </w:r>
      <w:r w:rsidRPr="00F65CD7">
        <w:rPr>
          <w:rFonts w:ascii="Times New Roman" w:eastAsia="MS Mincho" w:hAnsi="Times New Roman"/>
          <w:sz w:val="24"/>
          <w:szCs w:val="24"/>
        </w:rPr>
        <w:t xml:space="preserve">-tests (Table </w:t>
      </w:r>
      <w:r w:rsidR="00ED136B" w:rsidRPr="00F65CD7">
        <w:rPr>
          <w:rFonts w:ascii="Times New Roman" w:eastAsia="MS Mincho" w:hAnsi="Times New Roman"/>
          <w:sz w:val="24"/>
          <w:szCs w:val="24"/>
        </w:rPr>
        <w:t>1</w:t>
      </w:r>
      <w:r w:rsidRPr="00F65CD7">
        <w:rPr>
          <w:rFonts w:ascii="Times New Roman" w:eastAsia="MS Mincho" w:hAnsi="Times New Roman"/>
          <w:sz w:val="24"/>
          <w:szCs w:val="24"/>
        </w:rPr>
        <w:t xml:space="preserve">8) and </w:t>
      </w:r>
      <w:r w:rsidR="005615BF" w:rsidRPr="00F65CD7">
        <w:rPr>
          <w:rFonts w:ascii="Times New Roman" w:eastAsia="MS Mincho" w:hAnsi="Times New Roman"/>
          <w:sz w:val="24"/>
          <w:szCs w:val="24"/>
        </w:rPr>
        <w:t>c</w:t>
      </w:r>
      <w:r w:rsidRPr="00F65CD7">
        <w:rPr>
          <w:rFonts w:ascii="Times New Roman" w:eastAsia="MS Mincho" w:hAnsi="Times New Roman"/>
          <w:sz w:val="24"/>
          <w:szCs w:val="24"/>
        </w:rPr>
        <w:t>hi-</w:t>
      </w:r>
      <w:r w:rsidR="005615BF" w:rsidRPr="00F65CD7">
        <w:rPr>
          <w:rFonts w:ascii="Times New Roman" w:eastAsia="MS Mincho" w:hAnsi="Times New Roman"/>
          <w:sz w:val="24"/>
          <w:szCs w:val="24"/>
        </w:rPr>
        <w:t>s</w:t>
      </w:r>
      <w:r w:rsidRPr="00F65CD7">
        <w:rPr>
          <w:rFonts w:ascii="Times New Roman" w:eastAsia="MS Mincho" w:hAnsi="Times New Roman"/>
          <w:sz w:val="24"/>
          <w:szCs w:val="24"/>
        </w:rPr>
        <w:t xml:space="preserve">quare analyses were conducted to examine </w:t>
      </w:r>
      <w:r w:rsidR="00824353" w:rsidRPr="00F65CD7">
        <w:rPr>
          <w:rFonts w:ascii="Times New Roman" w:eastAsia="MS Mincho" w:hAnsi="Times New Roman"/>
          <w:sz w:val="24"/>
          <w:szCs w:val="24"/>
        </w:rPr>
        <w:t xml:space="preserve">selected </w:t>
      </w:r>
      <w:r w:rsidRPr="00F65CD7">
        <w:rPr>
          <w:rFonts w:ascii="Times New Roman" w:eastAsia="MS Mincho" w:hAnsi="Times New Roman"/>
          <w:sz w:val="24"/>
          <w:szCs w:val="24"/>
        </w:rPr>
        <w:t xml:space="preserve">differences between participants and non-participants. </w:t>
      </w:r>
      <w:r w:rsidR="00ED136B" w:rsidRPr="00F65CD7">
        <w:rPr>
          <w:rFonts w:ascii="Times New Roman" w:eastAsia="MS Mincho" w:hAnsi="Times New Roman"/>
          <w:sz w:val="24"/>
          <w:szCs w:val="24"/>
        </w:rPr>
        <w:t>These</w:t>
      </w:r>
      <w:r w:rsidRPr="00F65CD7">
        <w:rPr>
          <w:rFonts w:ascii="Times New Roman" w:eastAsia="MS Mincho" w:hAnsi="Times New Roman"/>
          <w:sz w:val="24"/>
          <w:szCs w:val="24"/>
        </w:rPr>
        <w:t xml:space="preserve"> test</w:t>
      </w:r>
      <w:r w:rsidR="00ED136B" w:rsidRPr="00F65CD7">
        <w:rPr>
          <w:rFonts w:ascii="Times New Roman" w:eastAsia="MS Mincho" w:hAnsi="Times New Roman"/>
          <w:sz w:val="24"/>
          <w:szCs w:val="24"/>
        </w:rPr>
        <w:t>s</w:t>
      </w:r>
      <w:r w:rsidRPr="00F65CD7">
        <w:rPr>
          <w:rFonts w:ascii="Times New Roman" w:eastAsia="MS Mincho" w:hAnsi="Times New Roman"/>
          <w:sz w:val="24"/>
          <w:szCs w:val="24"/>
        </w:rPr>
        <w:t xml:space="preserve"> </w:t>
      </w:r>
      <w:r w:rsidR="00ED136B" w:rsidRPr="00F65CD7">
        <w:rPr>
          <w:rFonts w:ascii="Times New Roman" w:eastAsia="MS Mincho" w:hAnsi="Times New Roman"/>
          <w:sz w:val="24"/>
          <w:szCs w:val="24"/>
        </w:rPr>
        <w:t>were</w:t>
      </w:r>
      <w:r w:rsidR="00824353" w:rsidRPr="00F65CD7">
        <w:rPr>
          <w:rFonts w:ascii="Times New Roman" w:eastAsia="MS Mincho" w:hAnsi="Times New Roman"/>
          <w:sz w:val="24"/>
          <w:szCs w:val="24"/>
        </w:rPr>
        <w:t xml:space="preserve"> used to determine </w:t>
      </w:r>
      <w:r w:rsidRPr="00F65CD7">
        <w:rPr>
          <w:rFonts w:ascii="Times New Roman" w:eastAsia="MS Mincho" w:hAnsi="Times New Roman"/>
          <w:sz w:val="24"/>
          <w:szCs w:val="24"/>
        </w:rPr>
        <w:t xml:space="preserve">if there were already pre-existing demographic differences between program participants and non-participants. Significant differences between the two groups were found amongst all the </w:t>
      </w:r>
      <w:r w:rsidR="00824353" w:rsidRPr="00F65CD7">
        <w:rPr>
          <w:rFonts w:ascii="Times New Roman" w:eastAsia="MS Mincho" w:hAnsi="Times New Roman"/>
          <w:sz w:val="24"/>
          <w:szCs w:val="24"/>
        </w:rPr>
        <w:t xml:space="preserve">selected </w:t>
      </w:r>
      <w:r w:rsidRPr="00F65CD7">
        <w:rPr>
          <w:rFonts w:ascii="Times New Roman" w:eastAsia="MS Mincho" w:hAnsi="Times New Roman"/>
          <w:sz w:val="24"/>
          <w:szCs w:val="24"/>
        </w:rPr>
        <w:t xml:space="preserve">demographic variables. As </w:t>
      </w:r>
      <w:r w:rsidR="00824353" w:rsidRPr="00F65CD7">
        <w:rPr>
          <w:rFonts w:ascii="Times New Roman" w:eastAsia="MS Mincho" w:hAnsi="Times New Roman"/>
          <w:sz w:val="24"/>
          <w:szCs w:val="24"/>
        </w:rPr>
        <w:t xml:space="preserve">summarized </w:t>
      </w:r>
      <w:r w:rsidRPr="00F65CD7">
        <w:rPr>
          <w:rFonts w:ascii="Times New Roman" w:eastAsia="MS Mincho" w:hAnsi="Times New Roman"/>
          <w:sz w:val="24"/>
          <w:szCs w:val="24"/>
        </w:rPr>
        <w:t xml:space="preserve">in Table </w:t>
      </w:r>
      <w:r w:rsidR="00ED136B" w:rsidRPr="00F65CD7">
        <w:rPr>
          <w:rFonts w:ascii="Times New Roman" w:eastAsia="MS Mincho" w:hAnsi="Times New Roman"/>
          <w:sz w:val="24"/>
          <w:szCs w:val="24"/>
        </w:rPr>
        <w:t>1</w:t>
      </w:r>
      <w:r w:rsidRPr="00F65CD7">
        <w:rPr>
          <w:rFonts w:ascii="Times New Roman" w:eastAsia="MS Mincho" w:hAnsi="Times New Roman"/>
          <w:sz w:val="24"/>
          <w:szCs w:val="24"/>
        </w:rPr>
        <w:t xml:space="preserve">7, compared to their </w:t>
      </w:r>
      <w:r w:rsidR="00824353" w:rsidRPr="00F65CD7">
        <w:rPr>
          <w:rFonts w:ascii="Times New Roman" w:eastAsia="MS Mincho" w:hAnsi="Times New Roman"/>
          <w:sz w:val="24"/>
          <w:szCs w:val="24"/>
        </w:rPr>
        <w:t xml:space="preserve">non-participant </w:t>
      </w:r>
      <w:r w:rsidRPr="00F65CD7">
        <w:rPr>
          <w:rFonts w:ascii="Times New Roman" w:eastAsia="MS Mincho" w:hAnsi="Times New Roman"/>
          <w:sz w:val="24"/>
          <w:szCs w:val="24"/>
        </w:rPr>
        <w:t>counterparts</w:t>
      </w:r>
      <w:r w:rsidR="00824353" w:rsidRPr="00F65CD7">
        <w:rPr>
          <w:rFonts w:ascii="Times New Roman" w:eastAsia="MS Mincho" w:hAnsi="Times New Roman"/>
          <w:sz w:val="24"/>
          <w:szCs w:val="24"/>
        </w:rPr>
        <w:t>,</w:t>
      </w:r>
      <w:r w:rsidRPr="00F65CD7">
        <w:rPr>
          <w:rFonts w:ascii="Times New Roman" w:eastAsia="MS Mincho" w:hAnsi="Times New Roman"/>
          <w:sz w:val="24"/>
          <w:szCs w:val="24"/>
        </w:rPr>
        <w:t xml:space="preserve"> those students who participated in pre-college programs: </w:t>
      </w:r>
      <w:r w:rsidR="007647D2" w:rsidRPr="00F65CD7">
        <w:rPr>
          <w:rFonts w:ascii="Times New Roman" w:eastAsia="MS Mincho" w:hAnsi="Times New Roman"/>
          <w:sz w:val="24"/>
          <w:szCs w:val="24"/>
        </w:rPr>
        <w:t>(</w:t>
      </w:r>
      <w:r w:rsidR="00824353" w:rsidRPr="00F65CD7">
        <w:rPr>
          <w:rFonts w:ascii="Times New Roman" w:eastAsia="MS Mincho" w:hAnsi="Times New Roman"/>
          <w:sz w:val="24"/>
          <w:szCs w:val="24"/>
        </w:rPr>
        <w:t>a</w:t>
      </w:r>
      <w:r w:rsidR="007647D2" w:rsidRPr="00F65CD7">
        <w:rPr>
          <w:rFonts w:ascii="Times New Roman" w:eastAsia="MS Mincho" w:hAnsi="Times New Roman"/>
          <w:sz w:val="24"/>
          <w:szCs w:val="24"/>
        </w:rPr>
        <w:t xml:space="preserve">) </w:t>
      </w:r>
      <w:r w:rsidR="00520B51" w:rsidRPr="00F65CD7">
        <w:rPr>
          <w:rFonts w:ascii="Times New Roman" w:eastAsia="MS Mincho" w:hAnsi="Times New Roman"/>
          <w:sz w:val="24"/>
          <w:szCs w:val="24"/>
        </w:rPr>
        <w:t xml:space="preserve">Were more likely to be from </w:t>
      </w:r>
      <w:r w:rsidRPr="00F65CD7">
        <w:rPr>
          <w:rFonts w:ascii="Times New Roman" w:eastAsia="MS Mincho" w:hAnsi="Times New Roman"/>
          <w:sz w:val="24"/>
          <w:szCs w:val="24"/>
        </w:rPr>
        <w:t xml:space="preserve">impoverished families; </w:t>
      </w:r>
      <w:r w:rsidR="00520B51" w:rsidRPr="00F65CD7">
        <w:rPr>
          <w:rFonts w:ascii="Times New Roman" w:eastAsia="MS Mincho" w:hAnsi="Times New Roman"/>
          <w:sz w:val="24"/>
          <w:szCs w:val="24"/>
        </w:rPr>
        <w:t xml:space="preserve">(b) Were more likely to have </w:t>
      </w:r>
      <w:r w:rsidRPr="00F65CD7">
        <w:rPr>
          <w:rFonts w:ascii="Times New Roman" w:eastAsia="MS Mincho" w:hAnsi="Times New Roman"/>
          <w:sz w:val="24"/>
          <w:szCs w:val="24"/>
        </w:rPr>
        <w:t xml:space="preserve">lower academic achievement in math; </w:t>
      </w:r>
      <w:r w:rsidR="007647D2" w:rsidRPr="00F65CD7">
        <w:rPr>
          <w:rFonts w:ascii="Times New Roman" w:eastAsia="MS Mincho" w:hAnsi="Times New Roman"/>
          <w:sz w:val="24"/>
          <w:szCs w:val="24"/>
        </w:rPr>
        <w:t>(</w:t>
      </w:r>
      <w:r w:rsidR="00520B51" w:rsidRPr="00F65CD7">
        <w:rPr>
          <w:rFonts w:ascii="Times New Roman" w:eastAsia="MS Mincho" w:hAnsi="Times New Roman"/>
          <w:sz w:val="24"/>
          <w:szCs w:val="24"/>
        </w:rPr>
        <w:t>c</w:t>
      </w:r>
      <w:r w:rsidR="007647D2" w:rsidRPr="00F65CD7">
        <w:rPr>
          <w:rFonts w:ascii="Times New Roman" w:eastAsia="MS Mincho" w:hAnsi="Times New Roman"/>
          <w:sz w:val="24"/>
          <w:szCs w:val="24"/>
        </w:rPr>
        <w:t xml:space="preserve">) </w:t>
      </w:r>
      <w:r w:rsidR="00520B51" w:rsidRPr="00F65CD7">
        <w:rPr>
          <w:rFonts w:ascii="Times New Roman" w:eastAsia="MS Mincho" w:hAnsi="Times New Roman"/>
          <w:sz w:val="24"/>
          <w:szCs w:val="24"/>
        </w:rPr>
        <w:t>Were more likely to be female</w:t>
      </w:r>
      <w:r w:rsidRPr="00F65CD7">
        <w:rPr>
          <w:rFonts w:ascii="Times New Roman" w:eastAsia="MS Mincho" w:hAnsi="Times New Roman"/>
          <w:sz w:val="24"/>
          <w:szCs w:val="24"/>
        </w:rPr>
        <w:t>;</w:t>
      </w:r>
      <w:r w:rsidR="00520B51" w:rsidRPr="00F65CD7">
        <w:rPr>
          <w:rFonts w:ascii="Times New Roman" w:eastAsia="MS Mincho" w:hAnsi="Times New Roman"/>
          <w:sz w:val="24"/>
          <w:szCs w:val="24"/>
        </w:rPr>
        <w:t xml:space="preserve"> </w:t>
      </w:r>
      <w:r w:rsidR="007647D2" w:rsidRPr="00F65CD7">
        <w:rPr>
          <w:rFonts w:ascii="Times New Roman" w:eastAsia="MS Mincho" w:hAnsi="Times New Roman"/>
          <w:sz w:val="24"/>
          <w:szCs w:val="24"/>
        </w:rPr>
        <w:t>(</w:t>
      </w:r>
      <w:r w:rsidR="00520B51" w:rsidRPr="00F65CD7">
        <w:rPr>
          <w:rFonts w:ascii="Times New Roman" w:eastAsia="MS Mincho" w:hAnsi="Times New Roman"/>
          <w:sz w:val="24"/>
          <w:szCs w:val="24"/>
        </w:rPr>
        <w:t>d</w:t>
      </w:r>
      <w:r w:rsidR="007647D2" w:rsidRPr="00F65CD7">
        <w:rPr>
          <w:rFonts w:ascii="Times New Roman" w:eastAsia="MS Mincho" w:hAnsi="Times New Roman"/>
          <w:sz w:val="24"/>
          <w:szCs w:val="24"/>
        </w:rPr>
        <w:t xml:space="preserve">) </w:t>
      </w:r>
      <w:r w:rsidR="00474C6D" w:rsidRPr="00F65CD7">
        <w:rPr>
          <w:rFonts w:ascii="Times New Roman" w:hAnsi="Times New Roman"/>
          <w:sz w:val="24"/>
          <w:szCs w:val="24"/>
        </w:rPr>
        <w:t>Were less likely to live with two parents</w:t>
      </w:r>
      <w:r w:rsidRPr="00F65CD7">
        <w:rPr>
          <w:rFonts w:ascii="Times New Roman" w:eastAsia="MS Mincho" w:hAnsi="Times New Roman"/>
          <w:sz w:val="24"/>
          <w:szCs w:val="24"/>
        </w:rPr>
        <w:t xml:space="preserve">; </w:t>
      </w:r>
      <w:r w:rsidR="007647D2" w:rsidRPr="00F65CD7">
        <w:rPr>
          <w:rFonts w:ascii="Times New Roman" w:eastAsia="MS Mincho" w:hAnsi="Times New Roman"/>
          <w:sz w:val="24"/>
          <w:szCs w:val="24"/>
        </w:rPr>
        <w:t>(</w:t>
      </w:r>
      <w:r w:rsidR="00520B51" w:rsidRPr="00F65CD7">
        <w:rPr>
          <w:rFonts w:ascii="Times New Roman" w:eastAsia="MS Mincho" w:hAnsi="Times New Roman"/>
          <w:sz w:val="24"/>
          <w:szCs w:val="24"/>
        </w:rPr>
        <w:t>e</w:t>
      </w:r>
      <w:r w:rsidR="007647D2" w:rsidRPr="00F65CD7">
        <w:rPr>
          <w:rFonts w:ascii="Times New Roman" w:eastAsia="MS Mincho" w:hAnsi="Times New Roman"/>
          <w:sz w:val="24"/>
          <w:szCs w:val="24"/>
        </w:rPr>
        <w:t xml:space="preserve">) </w:t>
      </w:r>
      <w:r w:rsidR="00474C6D" w:rsidRPr="00F65CD7">
        <w:rPr>
          <w:rFonts w:ascii="Times New Roman" w:eastAsia="MS Mincho" w:hAnsi="Times New Roman"/>
          <w:sz w:val="24"/>
          <w:szCs w:val="24"/>
        </w:rPr>
        <w:t>Were more likely to be Black or Hispanic</w:t>
      </w:r>
      <w:r w:rsidR="007647D2" w:rsidRPr="00F65CD7">
        <w:rPr>
          <w:rFonts w:ascii="Times New Roman" w:eastAsia="MS Mincho" w:hAnsi="Times New Roman"/>
          <w:sz w:val="24"/>
          <w:szCs w:val="24"/>
        </w:rPr>
        <w:t>; (</w:t>
      </w:r>
      <w:r w:rsidR="00520B51" w:rsidRPr="00F65CD7">
        <w:rPr>
          <w:rFonts w:ascii="Times New Roman" w:eastAsia="MS Mincho" w:hAnsi="Times New Roman"/>
          <w:sz w:val="24"/>
          <w:szCs w:val="24"/>
        </w:rPr>
        <w:t>f</w:t>
      </w:r>
      <w:r w:rsidR="007647D2" w:rsidRPr="00F65CD7">
        <w:rPr>
          <w:rFonts w:ascii="Times New Roman" w:eastAsia="MS Mincho" w:hAnsi="Times New Roman"/>
          <w:sz w:val="24"/>
          <w:szCs w:val="24"/>
        </w:rPr>
        <w:t xml:space="preserve">) </w:t>
      </w:r>
      <w:r w:rsidR="00474C6D" w:rsidRPr="00F65CD7">
        <w:rPr>
          <w:rFonts w:ascii="Times New Roman" w:eastAsia="MS Mincho" w:hAnsi="Times New Roman"/>
          <w:sz w:val="24"/>
          <w:szCs w:val="24"/>
        </w:rPr>
        <w:t>Were more likely to have parents with low levels of educational attainment</w:t>
      </w:r>
      <w:r w:rsidR="007647D2" w:rsidRPr="00F65CD7">
        <w:rPr>
          <w:rFonts w:ascii="Times New Roman" w:eastAsia="MS Mincho" w:hAnsi="Times New Roman"/>
          <w:sz w:val="24"/>
          <w:szCs w:val="24"/>
        </w:rPr>
        <w:t xml:space="preserve">; </w:t>
      </w:r>
      <w:r w:rsidRPr="00F65CD7">
        <w:rPr>
          <w:rFonts w:ascii="Times New Roman" w:eastAsia="MS Mincho" w:hAnsi="Times New Roman"/>
          <w:sz w:val="24"/>
          <w:szCs w:val="24"/>
        </w:rPr>
        <w:t xml:space="preserve">and </w:t>
      </w:r>
      <w:r w:rsidR="007647D2" w:rsidRPr="00F65CD7">
        <w:rPr>
          <w:rFonts w:ascii="Times New Roman" w:eastAsia="MS Mincho" w:hAnsi="Times New Roman"/>
          <w:sz w:val="24"/>
          <w:szCs w:val="24"/>
        </w:rPr>
        <w:t>(</w:t>
      </w:r>
      <w:r w:rsidR="00520B51" w:rsidRPr="00F65CD7">
        <w:rPr>
          <w:rFonts w:ascii="Times New Roman" w:eastAsia="MS Mincho" w:hAnsi="Times New Roman"/>
          <w:sz w:val="24"/>
          <w:szCs w:val="24"/>
        </w:rPr>
        <w:t>g</w:t>
      </w:r>
      <w:r w:rsidR="007647D2" w:rsidRPr="00F65CD7">
        <w:rPr>
          <w:rFonts w:ascii="Times New Roman" w:eastAsia="MS Mincho" w:hAnsi="Times New Roman"/>
          <w:sz w:val="24"/>
          <w:szCs w:val="24"/>
        </w:rPr>
        <w:t xml:space="preserve">) </w:t>
      </w:r>
      <w:r w:rsidR="00474C6D" w:rsidRPr="00F65CD7">
        <w:rPr>
          <w:rFonts w:ascii="Times New Roman" w:eastAsia="MS Mincho" w:hAnsi="Times New Roman"/>
          <w:sz w:val="24"/>
          <w:szCs w:val="24"/>
        </w:rPr>
        <w:t xml:space="preserve">Were more likely to have a high percentage of risk factors in 10th </w:t>
      </w:r>
      <w:r w:rsidR="00474C6D" w:rsidRPr="00F65CD7">
        <w:rPr>
          <w:rFonts w:ascii="Times New Roman" w:eastAsia="MS Mincho" w:hAnsi="Times New Roman"/>
          <w:sz w:val="24"/>
          <w:szCs w:val="24"/>
        </w:rPr>
        <w:lastRenderedPageBreak/>
        <w:t>grade</w:t>
      </w:r>
      <w:r w:rsidRPr="00F65CD7">
        <w:rPr>
          <w:rFonts w:ascii="Times New Roman" w:eastAsia="MS Mincho" w:hAnsi="Times New Roman"/>
          <w:sz w:val="24"/>
          <w:szCs w:val="24"/>
        </w:rPr>
        <w:t xml:space="preserve">. </w:t>
      </w:r>
      <w:r w:rsidR="00B20CD7" w:rsidRPr="00F65CD7">
        <w:rPr>
          <w:rFonts w:ascii="Times New Roman" w:eastAsia="MS Mincho" w:hAnsi="Times New Roman"/>
          <w:sz w:val="24"/>
          <w:szCs w:val="24"/>
        </w:rPr>
        <w:t xml:space="preserve">These significant differences </w:t>
      </w:r>
      <w:r w:rsidR="00ED136B" w:rsidRPr="00F65CD7">
        <w:rPr>
          <w:rFonts w:ascii="Times New Roman" w:eastAsia="MS Mincho" w:hAnsi="Times New Roman"/>
          <w:sz w:val="24"/>
          <w:szCs w:val="24"/>
        </w:rPr>
        <w:t xml:space="preserve">for students who </w:t>
      </w:r>
      <w:r w:rsidR="00B20CD7" w:rsidRPr="00F65CD7">
        <w:rPr>
          <w:rFonts w:ascii="Times New Roman" w:eastAsia="MS Mincho" w:hAnsi="Times New Roman"/>
          <w:sz w:val="24"/>
          <w:szCs w:val="24"/>
        </w:rPr>
        <w:t>the background characteristics that hinder studen</w:t>
      </w:r>
      <w:r w:rsidR="00784EDA" w:rsidRPr="00F65CD7">
        <w:rPr>
          <w:rFonts w:ascii="Times New Roman" w:eastAsia="MS Mincho" w:hAnsi="Times New Roman"/>
          <w:sz w:val="24"/>
          <w:szCs w:val="24"/>
        </w:rPr>
        <w:t>ts from disadvantaged background</w:t>
      </w:r>
      <w:r w:rsidR="00C400B3" w:rsidRPr="00F65CD7">
        <w:rPr>
          <w:rFonts w:ascii="Times New Roman" w:eastAsia="MS Mincho" w:hAnsi="Times New Roman"/>
          <w:sz w:val="24"/>
          <w:szCs w:val="24"/>
        </w:rPr>
        <w:t>s</w:t>
      </w:r>
      <w:r w:rsidR="00784EDA" w:rsidRPr="00F65CD7">
        <w:rPr>
          <w:rFonts w:ascii="Times New Roman" w:eastAsia="MS Mincho" w:hAnsi="Times New Roman"/>
          <w:sz w:val="24"/>
          <w:szCs w:val="24"/>
        </w:rPr>
        <w:t xml:space="preserve">. These differences or influencers are what </w:t>
      </w:r>
      <w:r w:rsidR="00C400B3" w:rsidRPr="00F65CD7">
        <w:rPr>
          <w:rFonts w:ascii="Times New Roman" w:eastAsia="MS Mincho" w:hAnsi="Times New Roman"/>
          <w:sz w:val="24"/>
          <w:szCs w:val="24"/>
        </w:rPr>
        <w:t xml:space="preserve">made </w:t>
      </w:r>
      <w:r w:rsidR="00784EDA" w:rsidRPr="00F65CD7">
        <w:rPr>
          <w:rFonts w:ascii="Times New Roman" w:eastAsia="MS Mincho" w:hAnsi="Times New Roman"/>
          <w:sz w:val="24"/>
          <w:szCs w:val="24"/>
        </w:rPr>
        <w:t xml:space="preserve">the dataset </w:t>
      </w:r>
      <w:r w:rsidR="00C400B3" w:rsidRPr="00F65CD7">
        <w:rPr>
          <w:rFonts w:ascii="Times New Roman" w:eastAsia="MS Mincho" w:hAnsi="Times New Roman"/>
          <w:sz w:val="24"/>
          <w:szCs w:val="24"/>
        </w:rPr>
        <w:t xml:space="preserve">unbalanced </w:t>
      </w:r>
      <w:r w:rsidR="00784EDA" w:rsidRPr="00F65CD7">
        <w:rPr>
          <w:rFonts w:ascii="Times New Roman" w:eastAsia="MS Mincho" w:hAnsi="Times New Roman"/>
          <w:sz w:val="24"/>
          <w:szCs w:val="24"/>
        </w:rPr>
        <w:t xml:space="preserve">and what </w:t>
      </w:r>
      <w:r w:rsidR="00C400B3" w:rsidRPr="00F65CD7">
        <w:rPr>
          <w:rFonts w:ascii="Times New Roman" w:eastAsia="MS Mincho" w:hAnsi="Times New Roman"/>
          <w:sz w:val="24"/>
          <w:szCs w:val="24"/>
        </w:rPr>
        <w:t xml:space="preserve">needed </w:t>
      </w:r>
      <w:r w:rsidR="00784EDA" w:rsidRPr="00F65CD7">
        <w:rPr>
          <w:rFonts w:ascii="Times New Roman" w:eastAsia="MS Mincho" w:hAnsi="Times New Roman"/>
          <w:sz w:val="24"/>
          <w:szCs w:val="24"/>
        </w:rPr>
        <w:t xml:space="preserve">to be controlled to better gauge the unique impact of the </w:t>
      </w:r>
      <w:r w:rsidR="00ED136B" w:rsidRPr="00F65CD7">
        <w:rPr>
          <w:rFonts w:ascii="Times New Roman" w:eastAsia="MS Mincho" w:hAnsi="Times New Roman"/>
          <w:sz w:val="24"/>
          <w:szCs w:val="24"/>
        </w:rPr>
        <w:t>outreach</w:t>
      </w:r>
      <w:r w:rsidR="00784EDA" w:rsidRPr="00F65CD7">
        <w:rPr>
          <w:rFonts w:ascii="Times New Roman" w:eastAsia="MS Mincho" w:hAnsi="Times New Roman"/>
          <w:sz w:val="24"/>
          <w:szCs w:val="24"/>
        </w:rPr>
        <w:t xml:space="preserve"> programs.</w:t>
      </w:r>
    </w:p>
    <w:p w14:paraId="04D9DEA1" w14:textId="4AB387D3" w:rsidR="001D53B5" w:rsidRPr="00F65CD7" w:rsidRDefault="00784EDA" w:rsidP="001D53B5">
      <w:pPr>
        <w:pStyle w:val="NoSpacing"/>
        <w:spacing w:line="480" w:lineRule="auto"/>
        <w:ind w:firstLine="720"/>
        <w:contextualSpacing/>
        <w:rPr>
          <w:rFonts w:ascii="Times New Roman" w:eastAsia="MS Mincho" w:hAnsi="Times New Roman"/>
          <w:sz w:val="24"/>
          <w:szCs w:val="24"/>
        </w:rPr>
      </w:pPr>
      <w:r w:rsidRPr="00F65CD7">
        <w:rPr>
          <w:rFonts w:ascii="Times New Roman" w:eastAsia="MS Mincho" w:hAnsi="Times New Roman"/>
          <w:sz w:val="24"/>
          <w:szCs w:val="24"/>
        </w:rPr>
        <w:t>Again, the s</w:t>
      </w:r>
      <w:r w:rsidR="003C43A4" w:rsidRPr="00F65CD7">
        <w:rPr>
          <w:rFonts w:ascii="Times New Roman" w:eastAsia="MS Mincho" w:hAnsi="Times New Roman"/>
          <w:sz w:val="24"/>
          <w:szCs w:val="24"/>
        </w:rPr>
        <w:t>tark</w:t>
      </w:r>
      <w:r w:rsidR="001D53B5" w:rsidRPr="00F65CD7">
        <w:rPr>
          <w:rFonts w:ascii="Times New Roman" w:eastAsia="MS Mincho" w:hAnsi="Times New Roman"/>
          <w:sz w:val="24"/>
          <w:szCs w:val="24"/>
        </w:rPr>
        <w:t xml:space="preserve"> </w:t>
      </w:r>
      <w:r w:rsidR="001D53B5" w:rsidRPr="00F65CD7">
        <w:rPr>
          <w:rFonts w:ascii="Times New Roman" w:eastAsia="MS Mincho" w:hAnsi="Times New Roman"/>
          <w:i/>
          <w:iCs/>
          <w:sz w:val="24"/>
          <w:szCs w:val="24"/>
        </w:rPr>
        <w:t>t</w:t>
      </w:r>
      <w:r w:rsidR="001D53B5" w:rsidRPr="00F65CD7">
        <w:rPr>
          <w:rFonts w:ascii="Times New Roman" w:eastAsia="MS Mincho" w:hAnsi="Times New Roman"/>
          <w:sz w:val="24"/>
          <w:szCs w:val="24"/>
        </w:rPr>
        <w:t xml:space="preserve">-test results </w:t>
      </w:r>
      <w:r w:rsidR="003C43A4" w:rsidRPr="00F65CD7">
        <w:rPr>
          <w:rFonts w:ascii="Times New Roman" w:eastAsia="MS Mincho" w:hAnsi="Times New Roman"/>
          <w:sz w:val="24"/>
          <w:szCs w:val="24"/>
        </w:rPr>
        <w:t xml:space="preserve">were obtained </w:t>
      </w:r>
      <w:r w:rsidR="001D53B5" w:rsidRPr="00F65CD7">
        <w:rPr>
          <w:rFonts w:ascii="Times New Roman" w:eastAsia="MS Mincho" w:hAnsi="Times New Roman"/>
          <w:sz w:val="24"/>
          <w:szCs w:val="24"/>
        </w:rPr>
        <w:t xml:space="preserve">before matching.  </w:t>
      </w:r>
      <w:r w:rsidR="00B33E40" w:rsidRPr="00F65CD7">
        <w:rPr>
          <w:rFonts w:ascii="Times New Roman" w:eastAsia="MS Mincho" w:hAnsi="Times New Roman"/>
          <w:sz w:val="24"/>
          <w:szCs w:val="24"/>
        </w:rPr>
        <w:t xml:space="preserve">Analysis of the effectiveness of the pre-college programs was </w:t>
      </w:r>
      <w:r w:rsidR="000C014C" w:rsidRPr="00F65CD7">
        <w:rPr>
          <w:rFonts w:ascii="Times New Roman" w:eastAsia="MS Mincho" w:hAnsi="Times New Roman"/>
          <w:sz w:val="24"/>
          <w:szCs w:val="24"/>
        </w:rPr>
        <w:t xml:space="preserve">initially </w:t>
      </w:r>
      <w:r w:rsidR="00B33E40" w:rsidRPr="00F65CD7">
        <w:rPr>
          <w:rFonts w:ascii="Times New Roman" w:eastAsia="MS Mincho" w:hAnsi="Times New Roman"/>
          <w:sz w:val="24"/>
          <w:szCs w:val="24"/>
        </w:rPr>
        <w:t>impossible</w:t>
      </w:r>
      <w:r w:rsidRPr="00F65CD7">
        <w:rPr>
          <w:rFonts w:ascii="Times New Roman" w:eastAsia="MS Mincho" w:hAnsi="Times New Roman"/>
          <w:sz w:val="24"/>
          <w:szCs w:val="24"/>
        </w:rPr>
        <w:t xml:space="preserve"> because of the imbalance of the dataset due to the </w:t>
      </w:r>
      <w:r w:rsidR="000C014C" w:rsidRPr="00F65CD7">
        <w:rPr>
          <w:rFonts w:ascii="Times New Roman" w:eastAsia="MS Mincho" w:hAnsi="Times New Roman"/>
          <w:sz w:val="24"/>
          <w:szCs w:val="24"/>
        </w:rPr>
        <w:t xml:space="preserve">students’ </w:t>
      </w:r>
      <w:r w:rsidRPr="00F65CD7">
        <w:rPr>
          <w:rFonts w:ascii="Times New Roman" w:eastAsia="MS Mincho" w:hAnsi="Times New Roman"/>
          <w:sz w:val="24"/>
          <w:szCs w:val="24"/>
        </w:rPr>
        <w:t>background characteristics.</w:t>
      </w:r>
      <w:r w:rsidR="00B33E40" w:rsidRPr="00F65CD7">
        <w:rPr>
          <w:rFonts w:ascii="Times New Roman" w:eastAsia="MS Mincho" w:hAnsi="Times New Roman"/>
          <w:sz w:val="24"/>
          <w:szCs w:val="24"/>
        </w:rPr>
        <w:t xml:space="preserve"> </w:t>
      </w:r>
      <w:r w:rsidR="001D53B5" w:rsidRPr="00F65CD7">
        <w:rPr>
          <w:rFonts w:ascii="Times New Roman" w:eastAsia="MS Mincho" w:hAnsi="Times New Roman"/>
          <w:sz w:val="24"/>
          <w:szCs w:val="24"/>
        </w:rPr>
        <w:t xml:space="preserve">Aforementioned in the </w:t>
      </w:r>
      <w:r w:rsidR="005615BF" w:rsidRPr="00F65CD7">
        <w:rPr>
          <w:rFonts w:ascii="Times New Roman" w:eastAsia="MS Mincho" w:hAnsi="Times New Roman"/>
          <w:sz w:val="24"/>
          <w:szCs w:val="24"/>
        </w:rPr>
        <w:t xml:space="preserve">method </w:t>
      </w:r>
      <w:r w:rsidR="003C43A4" w:rsidRPr="00F65CD7">
        <w:rPr>
          <w:rFonts w:ascii="Times New Roman" w:eastAsia="MS Mincho" w:hAnsi="Times New Roman"/>
          <w:sz w:val="24"/>
          <w:szCs w:val="24"/>
        </w:rPr>
        <w:t>chapter of this dissertation</w:t>
      </w:r>
      <w:r w:rsidR="001D53B5" w:rsidRPr="00F65CD7">
        <w:rPr>
          <w:rFonts w:ascii="Times New Roman" w:eastAsia="MS Mincho" w:hAnsi="Times New Roman"/>
          <w:sz w:val="24"/>
          <w:szCs w:val="24"/>
        </w:rPr>
        <w:t xml:space="preserve">, </w:t>
      </w:r>
      <w:r w:rsidR="00B41B03" w:rsidRPr="00F65CD7">
        <w:rPr>
          <w:rFonts w:ascii="Times New Roman" w:eastAsia="MS Mincho" w:hAnsi="Times New Roman"/>
          <w:sz w:val="24"/>
          <w:szCs w:val="24"/>
        </w:rPr>
        <w:t>PSM</w:t>
      </w:r>
      <w:r w:rsidR="001D53B5" w:rsidRPr="00F65CD7">
        <w:rPr>
          <w:rFonts w:ascii="Times New Roman" w:eastAsia="MS Mincho" w:hAnsi="Times New Roman"/>
          <w:sz w:val="24"/>
          <w:szCs w:val="24"/>
        </w:rPr>
        <w:t xml:space="preserve"> </w:t>
      </w:r>
      <w:r w:rsidR="003C43A4" w:rsidRPr="00F65CD7">
        <w:rPr>
          <w:rFonts w:ascii="Times New Roman" w:eastAsia="MS Mincho" w:hAnsi="Times New Roman"/>
          <w:sz w:val="24"/>
          <w:szCs w:val="24"/>
        </w:rPr>
        <w:t xml:space="preserve">was </w:t>
      </w:r>
      <w:r w:rsidR="001D53B5" w:rsidRPr="00F65CD7">
        <w:rPr>
          <w:rFonts w:ascii="Times New Roman" w:eastAsia="MS Mincho" w:hAnsi="Times New Roman"/>
          <w:sz w:val="24"/>
          <w:szCs w:val="24"/>
        </w:rPr>
        <w:t>needed because it</w:t>
      </w:r>
      <w:r w:rsidR="003C43A4" w:rsidRPr="00F65CD7">
        <w:rPr>
          <w:rFonts w:ascii="Times New Roman" w:eastAsia="MS Mincho" w:hAnsi="Times New Roman"/>
          <w:sz w:val="24"/>
          <w:szCs w:val="24"/>
        </w:rPr>
        <w:t xml:space="preserve"> i</w:t>
      </w:r>
      <w:r w:rsidR="001D53B5" w:rsidRPr="00F65CD7">
        <w:rPr>
          <w:rFonts w:ascii="Times New Roman" w:eastAsia="MS Mincho" w:hAnsi="Times New Roman"/>
          <w:sz w:val="24"/>
          <w:szCs w:val="24"/>
        </w:rPr>
        <w:t xml:space="preserve">s an adjustment </w:t>
      </w:r>
      <w:r w:rsidR="00E47E37" w:rsidRPr="00F65CD7">
        <w:rPr>
          <w:rFonts w:ascii="Times New Roman" w:eastAsia="MS Mincho" w:hAnsi="Times New Roman"/>
          <w:sz w:val="24"/>
          <w:szCs w:val="24"/>
        </w:rPr>
        <w:t xml:space="preserve">technique </w:t>
      </w:r>
      <w:r w:rsidR="001D53B5" w:rsidRPr="00F65CD7">
        <w:rPr>
          <w:rFonts w:ascii="Times New Roman" w:eastAsia="MS Mincho" w:hAnsi="Times New Roman"/>
          <w:sz w:val="24"/>
          <w:szCs w:val="24"/>
        </w:rPr>
        <w:t xml:space="preserve">that makes </w:t>
      </w:r>
      <w:r w:rsidR="003C43A4" w:rsidRPr="00F65CD7">
        <w:rPr>
          <w:rFonts w:ascii="Times New Roman" w:eastAsia="MS Mincho" w:hAnsi="Times New Roman"/>
          <w:sz w:val="24"/>
          <w:szCs w:val="24"/>
        </w:rPr>
        <w:t xml:space="preserve">dissimilar </w:t>
      </w:r>
      <w:r w:rsidR="001D53B5" w:rsidRPr="00F65CD7">
        <w:rPr>
          <w:rFonts w:ascii="Times New Roman" w:eastAsia="MS Mincho" w:hAnsi="Times New Roman"/>
          <w:sz w:val="24"/>
          <w:szCs w:val="24"/>
        </w:rPr>
        <w:t xml:space="preserve">data statistically comparable. In other words, the </w:t>
      </w:r>
      <w:r w:rsidR="003C43A4" w:rsidRPr="00F65CD7">
        <w:rPr>
          <w:rFonts w:ascii="Times New Roman" w:eastAsia="MS Mincho" w:hAnsi="Times New Roman"/>
          <w:sz w:val="24"/>
          <w:szCs w:val="24"/>
        </w:rPr>
        <w:t xml:space="preserve">demographic </w:t>
      </w:r>
      <w:r w:rsidR="001D53B5" w:rsidRPr="00F65CD7">
        <w:rPr>
          <w:rFonts w:ascii="Times New Roman" w:eastAsia="MS Mincho" w:hAnsi="Times New Roman"/>
          <w:sz w:val="24"/>
          <w:szCs w:val="24"/>
        </w:rPr>
        <w:t>information</w:t>
      </w:r>
      <w:r w:rsidRPr="00F65CD7">
        <w:rPr>
          <w:rFonts w:ascii="Times New Roman" w:eastAsia="MS Mincho" w:hAnsi="Times New Roman"/>
          <w:sz w:val="24"/>
          <w:szCs w:val="24"/>
        </w:rPr>
        <w:t xml:space="preserve"> or background characteristics</w:t>
      </w:r>
      <w:r w:rsidR="001D53B5" w:rsidRPr="00F65CD7">
        <w:rPr>
          <w:rFonts w:ascii="Times New Roman" w:eastAsia="MS Mincho" w:hAnsi="Times New Roman"/>
          <w:sz w:val="24"/>
          <w:szCs w:val="24"/>
        </w:rPr>
        <w:t xml:space="preserve"> </w:t>
      </w:r>
      <w:r w:rsidR="00B33E40" w:rsidRPr="00F65CD7">
        <w:rPr>
          <w:rFonts w:ascii="Times New Roman" w:eastAsia="MS Mincho" w:hAnsi="Times New Roman"/>
          <w:sz w:val="24"/>
          <w:szCs w:val="24"/>
        </w:rPr>
        <w:t>had to become</w:t>
      </w:r>
      <w:r w:rsidR="003C43A4" w:rsidRPr="00F65CD7">
        <w:rPr>
          <w:rFonts w:ascii="Times New Roman" w:eastAsia="MS Mincho" w:hAnsi="Times New Roman"/>
          <w:sz w:val="24"/>
          <w:szCs w:val="24"/>
        </w:rPr>
        <w:t xml:space="preserve"> </w:t>
      </w:r>
      <w:r w:rsidR="001D53B5" w:rsidRPr="00F65CD7">
        <w:rPr>
          <w:rFonts w:ascii="Times New Roman" w:eastAsia="MS Mincho" w:hAnsi="Times New Roman"/>
          <w:sz w:val="24"/>
          <w:szCs w:val="24"/>
        </w:rPr>
        <w:t xml:space="preserve">comparable when </w:t>
      </w:r>
      <w:r w:rsidR="003C43A4" w:rsidRPr="00F65CD7">
        <w:rPr>
          <w:rFonts w:ascii="Times New Roman" w:eastAsia="MS Mincho" w:hAnsi="Times New Roman"/>
          <w:sz w:val="24"/>
          <w:szCs w:val="24"/>
        </w:rPr>
        <w:t xml:space="preserve">adjusted so that </w:t>
      </w:r>
      <w:r w:rsidR="001D53B5" w:rsidRPr="00F65CD7">
        <w:rPr>
          <w:rFonts w:ascii="Times New Roman" w:eastAsia="MS Mincho" w:hAnsi="Times New Roman"/>
          <w:sz w:val="24"/>
          <w:szCs w:val="24"/>
        </w:rPr>
        <w:t xml:space="preserve">there </w:t>
      </w:r>
      <w:r w:rsidR="003C43A4" w:rsidRPr="00F65CD7">
        <w:rPr>
          <w:rFonts w:ascii="Times New Roman" w:eastAsia="MS Mincho" w:hAnsi="Times New Roman"/>
          <w:sz w:val="24"/>
          <w:szCs w:val="24"/>
        </w:rPr>
        <w:t xml:space="preserve">was </w:t>
      </w:r>
      <w:r w:rsidR="001D53B5" w:rsidRPr="00F65CD7">
        <w:rPr>
          <w:rFonts w:ascii="Times New Roman" w:eastAsia="MS Mincho" w:hAnsi="Times New Roman"/>
          <w:sz w:val="24"/>
          <w:szCs w:val="24"/>
        </w:rPr>
        <w:t xml:space="preserve">no significant difference between the </w:t>
      </w:r>
      <w:r w:rsidR="003C43A4" w:rsidRPr="00F65CD7">
        <w:rPr>
          <w:rFonts w:ascii="Times New Roman" w:eastAsia="MS Mincho" w:hAnsi="Times New Roman"/>
          <w:sz w:val="24"/>
          <w:szCs w:val="24"/>
        </w:rPr>
        <w:t xml:space="preserve">demographic </w:t>
      </w:r>
      <w:r w:rsidR="001D53B5" w:rsidRPr="00F65CD7">
        <w:rPr>
          <w:rFonts w:ascii="Times New Roman" w:eastAsia="MS Mincho" w:hAnsi="Times New Roman"/>
          <w:sz w:val="24"/>
          <w:szCs w:val="24"/>
        </w:rPr>
        <w:t xml:space="preserve">covariates of the students who participated in the program and </w:t>
      </w:r>
      <w:r w:rsidR="00B33E40" w:rsidRPr="00F65CD7">
        <w:rPr>
          <w:rFonts w:ascii="Times New Roman" w:eastAsia="MS Mincho" w:hAnsi="Times New Roman"/>
          <w:sz w:val="24"/>
          <w:szCs w:val="24"/>
        </w:rPr>
        <w:t>those</w:t>
      </w:r>
      <w:r w:rsidR="001D53B5" w:rsidRPr="00F65CD7">
        <w:rPr>
          <w:rFonts w:ascii="Times New Roman" w:eastAsia="MS Mincho" w:hAnsi="Times New Roman"/>
          <w:sz w:val="24"/>
          <w:szCs w:val="24"/>
        </w:rPr>
        <w:t xml:space="preserve"> who did not.</w:t>
      </w:r>
    </w:p>
    <w:p w14:paraId="353E69B5" w14:textId="77777777" w:rsidR="001D53B5" w:rsidRPr="00F65CD7" w:rsidRDefault="001D53B5" w:rsidP="00B874A5">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sz w:val="24"/>
          <w:szCs w:val="24"/>
        </w:rPr>
        <w:t>Research Hypothesis #2</w:t>
      </w:r>
    </w:p>
    <w:p w14:paraId="7758F594" w14:textId="315000D3" w:rsidR="00FF05A2" w:rsidRPr="00F65CD7" w:rsidRDefault="00FF05A2" w:rsidP="00FF05A2">
      <w:pPr>
        <w:ind w:right="-90"/>
        <w:contextualSpacing/>
        <w:textAlignment w:val="baseline"/>
        <w:rPr>
          <w:i/>
          <w:iCs/>
        </w:rPr>
      </w:pPr>
      <w:r w:rsidRPr="00F65CD7">
        <w:rPr>
          <w:i/>
          <w:iCs/>
        </w:rPr>
        <w:t>After matching the variables of participants and non-participants, the effects of the program participation can be examined without much bias caused by other variables.</w:t>
      </w:r>
    </w:p>
    <w:p w14:paraId="1C86E889" w14:textId="77777777" w:rsidR="001D53B5" w:rsidRPr="00F65CD7" w:rsidRDefault="001D53B5" w:rsidP="001D53B5">
      <w:pPr>
        <w:pStyle w:val="NoSpacing"/>
        <w:spacing w:line="480" w:lineRule="auto"/>
        <w:ind w:firstLine="720"/>
        <w:contextualSpacing/>
        <w:rPr>
          <w:rFonts w:ascii="Times New Roman" w:eastAsia="MS Mincho" w:hAnsi="Times New Roman"/>
          <w:b/>
          <w:sz w:val="24"/>
          <w:szCs w:val="24"/>
        </w:rPr>
      </w:pPr>
    </w:p>
    <w:p w14:paraId="7E93996C" w14:textId="7B7053FB" w:rsidR="001D53B5" w:rsidRPr="00F65CD7" w:rsidRDefault="00B33E40"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After applying PSM techniques, t</w:t>
      </w:r>
      <w:r w:rsidR="001D53B5" w:rsidRPr="00F65CD7">
        <w:rPr>
          <w:rFonts w:ascii="Times New Roman" w:hAnsi="Times New Roman"/>
          <w:sz w:val="24"/>
          <w:szCs w:val="24"/>
        </w:rPr>
        <w:t>he quality of the matches was</w:t>
      </w:r>
      <w:r w:rsidRPr="00F65CD7">
        <w:rPr>
          <w:rFonts w:ascii="Times New Roman" w:hAnsi="Times New Roman"/>
          <w:sz w:val="24"/>
          <w:szCs w:val="24"/>
        </w:rPr>
        <w:t xml:space="preserve"> </w:t>
      </w:r>
      <w:r w:rsidR="00B41B03" w:rsidRPr="00F65CD7">
        <w:rPr>
          <w:rFonts w:ascii="Times New Roman" w:hAnsi="Times New Roman"/>
          <w:sz w:val="24"/>
          <w:szCs w:val="24"/>
        </w:rPr>
        <w:t xml:space="preserve">not </w:t>
      </w:r>
      <w:r w:rsidR="003B0956" w:rsidRPr="00F65CD7">
        <w:rPr>
          <w:rFonts w:ascii="Times New Roman" w:hAnsi="Times New Roman"/>
          <w:sz w:val="24"/>
          <w:szCs w:val="24"/>
        </w:rPr>
        <w:t>ideal</w:t>
      </w:r>
      <w:r w:rsidR="00B41B03" w:rsidRPr="00F65CD7">
        <w:rPr>
          <w:rFonts w:ascii="Times New Roman" w:hAnsi="Times New Roman"/>
          <w:sz w:val="24"/>
          <w:szCs w:val="24"/>
        </w:rPr>
        <w:t xml:space="preserve">. </w:t>
      </w:r>
      <w:r w:rsidR="001D53B5" w:rsidRPr="00F65CD7">
        <w:rPr>
          <w:rFonts w:ascii="Times New Roman" w:hAnsi="Times New Roman"/>
          <w:sz w:val="24"/>
          <w:szCs w:val="24"/>
        </w:rPr>
        <w:t xml:space="preserve"> The covariates were not </w:t>
      </w:r>
      <w:r w:rsidRPr="00F65CD7">
        <w:rPr>
          <w:rFonts w:ascii="Times New Roman" w:hAnsi="Times New Roman"/>
          <w:sz w:val="24"/>
          <w:szCs w:val="24"/>
        </w:rPr>
        <w:t>ap</w:t>
      </w:r>
      <w:r w:rsidR="001D53B5" w:rsidRPr="00F65CD7">
        <w:rPr>
          <w:rFonts w:ascii="Times New Roman" w:hAnsi="Times New Roman"/>
          <w:sz w:val="24"/>
          <w:szCs w:val="24"/>
        </w:rPr>
        <w:t>proximately the same for both the treatment and control groups, and imbalance among the variables still exist</w:t>
      </w:r>
      <w:r w:rsidRPr="00F65CD7">
        <w:rPr>
          <w:rFonts w:ascii="Times New Roman" w:hAnsi="Times New Roman"/>
          <w:sz w:val="24"/>
          <w:szCs w:val="24"/>
        </w:rPr>
        <w:t>ed</w:t>
      </w:r>
      <w:r w:rsidR="001D53B5" w:rsidRPr="00F65CD7">
        <w:rPr>
          <w:rFonts w:ascii="Times New Roman" w:hAnsi="Times New Roman"/>
          <w:sz w:val="24"/>
          <w:szCs w:val="24"/>
        </w:rPr>
        <w:t xml:space="preserve">. </w:t>
      </w:r>
      <w:r w:rsidRPr="00F65CD7">
        <w:rPr>
          <w:rFonts w:ascii="Times New Roman" w:hAnsi="Times New Roman"/>
          <w:sz w:val="24"/>
          <w:szCs w:val="24"/>
        </w:rPr>
        <w:t>However, a</w:t>
      </w:r>
      <w:r w:rsidR="001D53B5" w:rsidRPr="00F65CD7">
        <w:rPr>
          <w:rFonts w:ascii="Times New Roman" w:hAnsi="Times New Roman"/>
          <w:sz w:val="24"/>
          <w:szCs w:val="24"/>
        </w:rPr>
        <w:t xml:space="preserve">lthough the covariates </w:t>
      </w:r>
      <w:r w:rsidRPr="00F65CD7">
        <w:rPr>
          <w:rFonts w:ascii="Times New Roman" w:hAnsi="Times New Roman"/>
          <w:sz w:val="24"/>
          <w:szCs w:val="24"/>
        </w:rPr>
        <w:t xml:space="preserve">were </w:t>
      </w:r>
      <w:r w:rsidR="001D53B5" w:rsidRPr="00F65CD7">
        <w:rPr>
          <w:rFonts w:ascii="Times New Roman" w:hAnsi="Times New Roman"/>
          <w:sz w:val="24"/>
          <w:szCs w:val="24"/>
        </w:rPr>
        <w:t>not entirely balanced, the improvements as a result of the matching were substantial. I noted that the differences were reduced</w:t>
      </w:r>
      <w:r w:rsidRPr="00F65CD7">
        <w:rPr>
          <w:rFonts w:ascii="Times New Roman" w:hAnsi="Times New Roman"/>
          <w:sz w:val="24"/>
          <w:szCs w:val="24"/>
        </w:rPr>
        <w:t>,</w:t>
      </w:r>
      <w:r w:rsidR="001D53B5" w:rsidRPr="00F65CD7">
        <w:rPr>
          <w:rFonts w:ascii="Times New Roman" w:hAnsi="Times New Roman"/>
          <w:sz w:val="24"/>
          <w:szCs w:val="24"/>
        </w:rPr>
        <w:t xml:space="preserve"> although not removed completely. When </w:t>
      </w:r>
      <w:r w:rsidR="000C014C" w:rsidRPr="00F65CD7">
        <w:rPr>
          <w:rFonts w:ascii="Times New Roman" w:hAnsi="Times New Roman"/>
          <w:sz w:val="24"/>
          <w:szCs w:val="24"/>
        </w:rPr>
        <w:t xml:space="preserve">Figures </w:t>
      </w:r>
      <w:r w:rsidR="00A125F1" w:rsidRPr="00F65CD7">
        <w:rPr>
          <w:rFonts w:ascii="Times New Roman" w:hAnsi="Times New Roman"/>
          <w:sz w:val="24"/>
          <w:szCs w:val="24"/>
        </w:rPr>
        <w:t>3</w:t>
      </w:r>
      <w:r w:rsidR="000C014C" w:rsidRPr="00F65CD7">
        <w:rPr>
          <w:rFonts w:ascii="Times New Roman" w:hAnsi="Times New Roman"/>
          <w:sz w:val="24"/>
          <w:szCs w:val="24"/>
        </w:rPr>
        <w:t xml:space="preserve"> and </w:t>
      </w:r>
      <w:r w:rsidR="00A125F1" w:rsidRPr="00F65CD7">
        <w:rPr>
          <w:rFonts w:ascii="Times New Roman" w:hAnsi="Times New Roman"/>
          <w:sz w:val="24"/>
          <w:szCs w:val="24"/>
        </w:rPr>
        <w:t>4 w</w:t>
      </w:r>
      <w:r w:rsidR="000C014C" w:rsidRPr="00F65CD7">
        <w:rPr>
          <w:rFonts w:ascii="Times New Roman" w:hAnsi="Times New Roman"/>
          <w:sz w:val="24"/>
          <w:szCs w:val="24"/>
        </w:rPr>
        <w:t xml:space="preserve">ere </w:t>
      </w:r>
      <w:r w:rsidR="001D53B5" w:rsidRPr="00F65CD7">
        <w:rPr>
          <w:rFonts w:ascii="Times New Roman" w:hAnsi="Times New Roman"/>
          <w:sz w:val="24"/>
          <w:szCs w:val="24"/>
        </w:rPr>
        <w:t>compared</w:t>
      </w:r>
      <w:r w:rsidRPr="00F65CD7">
        <w:rPr>
          <w:rFonts w:ascii="Times New Roman" w:hAnsi="Times New Roman"/>
          <w:sz w:val="24"/>
          <w:szCs w:val="24"/>
        </w:rPr>
        <w:t>,</w:t>
      </w:r>
      <w:r w:rsidR="001D53B5" w:rsidRPr="00F65CD7">
        <w:rPr>
          <w:rFonts w:ascii="Times New Roman" w:hAnsi="Times New Roman"/>
          <w:sz w:val="24"/>
          <w:szCs w:val="24"/>
        </w:rPr>
        <w:t xml:space="preserve"> </w:t>
      </w:r>
      <w:r w:rsidR="00A125F1" w:rsidRPr="00F65CD7">
        <w:rPr>
          <w:rFonts w:ascii="Times New Roman" w:hAnsi="Times New Roman"/>
          <w:sz w:val="24"/>
          <w:szCs w:val="24"/>
        </w:rPr>
        <w:t xml:space="preserve">it was clear </w:t>
      </w:r>
      <w:r w:rsidR="000C014C" w:rsidRPr="00F65CD7">
        <w:rPr>
          <w:rFonts w:ascii="Times New Roman" w:hAnsi="Times New Roman"/>
          <w:sz w:val="24"/>
          <w:szCs w:val="24"/>
        </w:rPr>
        <w:t xml:space="preserve">that </w:t>
      </w:r>
      <w:r w:rsidR="001D53B5" w:rsidRPr="00F65CD7">
        <w:rPr>
          <w:rFonts w:ascii="Times New Roman" w:hAnsi="Times New Roman"/>
          <w:sz w:val="24"/>
          <w:szCs w:val="24"/>
        </w:rPr>
        <w:t xml:space="preserve">Figure </w:t>
      </w:r>
      <w:r w:rsidR="00A125F1" w:rsidRPr="00F65CD7">
        <w:rPr>
          <w:rFonts w:ascii="Times New Roman" w:hAnsi="Times New Roman"/>
          <w:sz w:val="24"/>
          <w:szCs w:val="24"/>
        </w:rPr>
        <w:t>4</w:t>
      </w:r>
      <w:r w:rsidR="001D53B5" w:rsidRPr="00F65CD7">
        <w:rPr>
          <w:rFonts w:ascii="Times New Roman" w:hAnsi="Times New Roman"/>
          <w:sz w:val="24"/>
          <w:szCs w:val="24"/>
        </w:rPr>
        <w:t xml:space="preserve"> reduced the group differences markedly. The two </w:t>
      </w:r>
      <w:r w:rsidR="00B41B03" w:rsidRPr="00F65CD7">
        <w:rPr>
          <w:rFonts w:ascii="Times New Roman" w:hAnsi="Times New Roman"/>
          <w:sz w:val="24"/>
          <w:szCs w:val="24"/>
        </w:rPr>
        <w:t xml:space="preserve">histograms of PSM scores before matching </w:t>
      </w:r>
      <w:r w:rsidR="001D53B5" w:rsidRPr="00F65CD7">
        <w:rPr>
          <w:rFonts w:ascii="Times New Roman" w:hAnsi="Times New Roman"/>
          <w:sz w:val="24"/>
          <w:szCs w:val="24"/>
        </w:rPr>
        <w:t xml:space="preserve">(Figure </w:t>
      </w:r>
      <w:r w:rsidR="00A125F1" w:rsidRPr="00F65CD7">
        <w:rPr>
          <w:rFonts w:ascii="Times New Roman" w:hAnsi="Times New Roman"/>
          <w:sz w:val="24"/>
          <w:szCs w:val="24"/>
        </w:rPr>
        <w:t>3)</w:t>
      </w:r>
      <w:r w:rsidR="001D53B5" w:rsidRPr="00F65CD7">
        <w:rPr>
          <w:rFonts w:ascii="Times New Roman" w:hAnsi="Times New Roman"/>
          <w:sz w:val="24"/>
          <w:szCs w:val="24"/>
        </w:rPr>
        <w:t xml:space="preserve"> show that the two groups were much different, indicating that the two groups differed in their </w:t>
      </w:r>
      <w:r w:rsidR="001D53B5" w:rsidRPr="00F65CD7">
        <w:rPr>
          <w:rFonts w:ascii="Times New Roman" w:hAnsi="Times New Roman"/>
          <w:sz w:val="24"/>
          <w:szCs w:val="24"/>
        </w:rPr>
        <w:lastRenderedPageBreak/>
        <w:t xml:space="preserve">covariates or their demographic backgrounds. </w:t>
      </w:r>
      <w:r w:rsidR="00B41B03" w:rsidRPr="00F65CD7">
        <w:rPr>
          <w:rFonts w:ascii="Times New Roman" w:hAnsi="Times New Roman"/>
          <w:sz w:val="24"/>
          <w:szCs w:val="24"/>
        </w:rPr>
        <w:t xml:space="preserve">After matching, the histograms </w:t>
      </w:r>
      <w:r w:rsidR="001D53B5" w:rsidRPr="00F65CD7">
        <w:rPr>
          <w:rFonts w:ascii="Times New Roman" w:hAnsi="Times New Roman"/>
          <w:sz w:val="24"/>
          <w:szCs w:val="24"/>
        </w:rPr>
        <w:t xml:space="preserve">in Figure 4 show how the two groups became similar after selecting group members </w:t>
      </w:r>
      <w:r w:rsidRPr="00F65CD7">
        <w:rPr>
          <w:rFonts w:ascii="Times New Roman" w:hAnsi="Times New Roman"/>
          <w:sz w:val="24"/>
          <w:szCs w:val="24"/>
        </w:rPr>
        <w:t xml:space="preserve">of the two groups </w:t>
      </w:r>
      <w:r w:rsidR="001D53B5" w:rsidRPr="00F65CD7">
        <w:rPr>
          <w:rFonts w:ascii="Times New Roman" w:hAnsi="Times New Roman"/>
          <w:sz w:val="24"/>
          <w:szCs w:val="24"/>
        </w:rPr>
        <w:t xml:space="preserve">through the PSM technique. That is, PSM created a new database in which participants and non-participants were similarly matched in their demographic backgrounds. </w:t>
      </w:r>
      <w:r w:rsidR="001D53B5" w:rsidRPr="00F65CD7">
        <w:rPr>
          <w:rFonts w:ascii="Times New Roman" w:eastAsia="MS Mincho" w:hAnsi="Times New Roman"/>
          <w:sz w:val="24"/>
          <w:szCs w:val="24"/>
        </w:rPr>
        <w:t xml:space="preserve">As summarized in Table </w:t>
      </w:r>
      <w:r w:rsidR="00A125F1" w:rsidRPr="00F65CD7">
        <w:rPr>
          <w:rFonts w:ascii="Times New Roman" w:eastAsia="MS Mincho" w:hAnsi="Times New Roman"/>
          <w:sz w:val="24"/>
          <w:szCs w:val="24"/>
        </w:rPr>
        <w:t>34</w:t>
      </w:r>
      <w:r w:rsidR="001D53B5" w:rsidRPr="00F65CD7">
        <w:rPr>
          <w:rFonts w:ascii="Times New Roman" w:eastAsia="MS Mincho" w:hAnsi="Times New Roman"/>
          <w:sz w:val="24"/>
          <w:szCs w:val="24"/>
        </w:rPr>
        <w:t xml:space="preserve">, </w:t>
      </w:r>
      <w:r w:rsidRPr="00F65CD7">
        <w:rPr>
          <w:rFonts w:ascii="Times New Roman" w:eastAsia="MS Mincho" w:hAnsi="Times New Roman"/>
          <w:sz w:val="24"/>
          <w:szCs w:val="24"/>
        </w:rPr>
        <w:t xml:space="preserve">after matching, </w:t>
      </w:r>
      <w:r w:rsidR="00B41B03" w:rsidRPr="00F65CD7">
        <w:rPr>
          <w:rFonts w:ascii="Times New Roman" w:eastAsia="MS Mincho" w:hAnsi="Times New Roman"/>
          <w:sz w:val="24"/>
          <w:szCs w:val="24"/>
        </w:rPr>
        <w:t xml:space="preserve">the significance levels of </w:t>
      </w:r>
      <w:r w:rsidR="00A125F1" w:rsidRPr="00F65CD7">
        <w:rPr>
          <w:rFonts w:ascii="Times New Roman" w:eastAsia="MS Mincho" w:hAnsi="Times New Roman"/>
          <w:sz w:val="24"/>
          <w:szCs w:val="24"/>
        </w:rPr>
        <w:t>Pearson</w:t>
      </w:r>
      <w:r w:rsidR="001D53B5" w:rsidRPr="00F65CD7">
        <w:rPr>
          <w:rFonts w:ascii="Times New Roman" w:eastAsia="MS Mincho" w:hAnsi="Times New Roman"/>
          <w:sz w:val="24"/>
          <w:szCs w:val="24"/>
        </w:rPr>
        <w:t xml:space="preserve"> correlations </w:t>
      </w:r>
      <w:r w:rsidR="00B41B03" w:rsidRPr="00F65CD7">
        <w:rPr>
          <w:rFonts w:ascii="Times New Roman" w:eastAsia="MS Mincho" w:hAnsi="Times New Roman"/>
          <w:sz w:val="24"/>
          <w:szCs w:val="24"/>
        </w:rPr>
        <w:t xml:space="preserve">of the covariates become </w:t>
      </w:r>
      <w:r w:rsidRPr="00F65CD7">
        <w:rPr>
          <w:rFonts w:ascii="Times New Roman" w:eastAsia="MS Mincho" w:hAnsi="Times New Roman"/>
          <w:sz w:val="24"/>
          <w:szCs w:val="24"/>
        </w:rPr>
        <w:t xml:space="preserve">pronounced </w:t>
      </w:r>
      <w:r w:rsidR="001D53B5" w:rsidRPr="00F65CD7">
        <w:rPr>
          <w:rFonts w:ascii="Times New Roman" w:eastAsia="MS Mincho" w:hAnsi="Times New Roman"/>
          <w:sz w:val="24"/>
          <w:szCs w:val="24"/>
        </w:rPr>
        <w:t xml:space="preserve">with program participation. </w:t>
      </w:r>
    </w:p>
    <w:p w14:paraId="7F71B346" w14:textId="77777777" w:rsidR="001D53B5" w:rsidRPr="00F65CD7" w:rsidRDefault="001D53B5" w:rsidP="00B874A5">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sz w:val="24"/>
          <w:szCs w:val="24"/>
        </w:rPr>
        <w:t>Research Hypothesis #3</w:t>
      </w:r>
    </w:p>
    <w:p w14:paraId="7EC77FAA" w14:textId="7B039693" w:rsidR="001D53B5" w:rsidRPr="00F65CD7" w:rsidRDefault="00FF05A2" w:rsidP="00FF05A2">
      <w:pPr>
        <w:pStyle w:val="NoSpacing"/>
        <w:contextualSpacing/>
        <w:rPr>
          <w:rFonts w:ascii="Times New Roman" w:eastAsia="Times New Roman" w:hAnsi="Times New Roman"/>
          <w:sz w:val="24"/>
          <w:szCs w:val="24"/>
        </w:rPr>
      </w:pPr>
      <w:r w:rsidRPr="00F65CD7">
        <w:rPr>
          <w:rFonts w:ascii="Times New Roman" w:eastAsia="Times New Roman" w:hAnsi="Times New Roman"/>
          <w:i/>
          <w:iCs/>
          <w:sz w:val="24"/>
          <w:szCs w:val="24"/>
        </w:rPr>
        <w:t>After matching, the participants of pre-college outreach programs show higher educational aspiration than non-participants</w:t>
      </w:r>
      <w:r w:rsidRPr="00F65CD7">
        <w:rPr>
          <w:rFonts w:ascii="Times New Roman" w:eastAsia="Times New Roman" w:hAnsi="Times New Roman"/>
          <w:sz w:val="24"/>
          <w:szCs w:val="24"/>
        </w:rPr>
        <w:t>.</w:t>
      </w:r>
    </w:p>
    <w:p w14:paraId="53B47F89" w14:textId="77777777" w:rsidR="00FF05A2" w:rsidRPr="00F65CD7" w:rsidRDefault="00FF05A2" w:rsidP="00FF05A2">
      <w:pPr>
        <w:pStyle w:val="NoSpacing"/>
        <w:ind w:firstLine="720"/>
        <w:contextualSpacing/>
        <w:rPr>
          <w:rFonts w:ascii="Times New Roman" w:hAnsi="Times New Roman"/>
          <w:sz w:val="24"/>
          <w:szCs w:val="24"/>
        </w:rPr>
      </w:pPr>
    </w:p>
    <w:p w14:paraId="46798702" w14:textId="7F7C978B" w:rsidR="001D53B5" w:rsidRPr="00F65CD7" w:rsidRDefault="001D53B5"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According to Hossler and Gallagher</w:t>
      </w:r>
      <w:r w:rsidR="005E0BB9" w:rsidRPr="00F65CD7">
        <w:rPr>
          <w:rFonts w:ascii="Times New Roman" w:hAnsi="Times New Roman"/>
          <w:sz w:val="24"/>
          <w:szCs w:val="24"/>
        </w:rPr>
        <w:t xml:space="preserve"> (1987)</w:t>
      </w:r>
      <w:r w:rsidRPr="00F65CD7">
        <w:rPr>
          <w:rFonts w:ascii="Times New Roman" w:hAnsi="Times New Roman"/>
          <w:sz w:val="24"/>
          <w:szCs w:val="24"/>
        </w:rPr>
        <w:t xml:space="preserve">, the first stage of the College Choice Model is the predisposition stage. This stage is where students are determining if they will continue education beyond high school. This stage is where students are developing college aspirations and expectations.  The first way I sought to evaluate the pre-college prep program's effectiveness was in terms of educational aspiration. Multiple regression was used to assess the impact of program participation on educational aspiration. In this study, educational aspiration </w:t>
      </w:r>
      <w:r w:rsidR="005E0BB9" w:rsidRPr="00F65CD7">
        <w:rPr>
          <w:rFonts w:ascii="Times New Roman" w:hAnsi="Times New Roman"/>
          <w:sz w:val="24"/>
          <w:szCs w:val="24"/>
        </w:rPr>
        <w:t xml:space="preserve">was </w:t>
      </w:r>
      <w:r w:rsidRPr="00F65CD7">
        <w:rPr>
          <w:rFonts w:ascii="Times New Roman" w:hAnsi="Times New Roman"/>
          <w:sz w:val="24"/>
          <w:szCs w:val="24"/>
        </w:rPr>
        <w:t>understood to be how far the student</w:t>
      </w:r>
      <w:r w:rsidR="00131479" w:rsidRPr="00F65CD7">
        <w:rPr>
          <w:rFonts w:ascii="Times New Roman" w:hAnsi="Times New Roman"/>
          <w:sz w:val="24"/>
          <w:szCs w:val="24"/>
        </w:rPr>
        <w:t>s</w:t>
      </w:r>
      <w:r w:rsidRPr="00F65CD7">
        <w:rPr>
          <w:rFonts w:ascii="Times New Roman" w:hAnsi="Times New Roman"/>
          <w:sz w:val="24"/>
          <w:szCs w:val="24"/>
        </w:rPr>
        <w:t xml:space="preserve"> believed that they would get in school.</w:t>
      </w:r>
    </w:p>
    <w:p w14:paraId="3F3D2115" w14:textId="7E838CC5" w:rsidR="001D53B5" w:rsidRPr="00F65CD7" w:rsidRDefault="001D53B5"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Using the pre-matched data, I rejected the null hypothesis. In </w:t>
      </w:r>
      <w:r w:rsidR="00131479" w:rsidRPr="00F65CD7">
        <w:rPr>
          <w:rFonts w:ascii="Times New Roman" w:hAnsi="Times New Roman"/>
          <w:sz w:val="24"/>
          <w:szCs w:val="24"/>
        </w:rPr>
        <w:t xml:space="preserve">other </w:t>
      </w:r>
      <w:r w:rsidRPr="00F65CD7">
        <w:rPr>
          <w:rFonts w:ascii="Times New Roman" w:hAnsi="Times New Roman"/>
          <w:sz w:val="24"/>
          <w:szCs w:val="24"/>
        </w:rPr>
        <w:t xml:space="preserve">words, students who participated in the pre-college preparation program had significantly higher educational aspirations than those who did not participate. The ANOVA results that assess the impact of the overall model have a </w:t>
      </w:r>
      <w:r w:rsidRPr="00F65CD7">
        <w:rPr>
          <w:rFonts w:ascii="Times New Roman" w:hAnsi="Times New Roman"/>
          <w:i/>
          <w:iCs/>
          <w:sz w:val="24"/>
          <w:szCs w:val="24"/>
        </w:rPr>
        <w:t>p</w:t>
      </w:r>
      <w:r w:rsidRPr="00F65CD7">
        <w:rPr>
          <w:rFonts w:ascii="Times New Roman" w:hAnsi="Times New Roman"/>
          <w:sz w:val="24"/>
          <w:szCs w:val="24"/>
        </w:rPr>
        <w:t>-value &lt; .05 (</w:t>
      </w:r>
      <w:r w:rsidRPr="00F65CD7">
        <w:rPr>
          <w:rFonts w:ascii="Times New Roman" w:hAnsi="Times New Roman"/>
          <w:i/>
          <w:iCs/>
          <w:sz w:val="24"/>
          <w:szCs w:val="24"/>
        </w:rPr>
        <w:t>F</w:t>
      </w:r>
      <w:r w:rsidRPr="00F65CD7">
        <w:rPr>
          <w:rFonts w:ascii="Times New Roman" w:hAnsi="Times New Roman"/>
          <w:sz w:val="24"/>
          <w:szCs w:val="24"/>
        </w:rPr>
        <w:t xml:space="preserve"> = 265.884).  The ANOVA analysis </w:t>
      </w:r>
      <w:r w:rsidR="005E0BB9" w:rsidRPr="00F65CD7">
        <w:rPr>
          <w:rFonts w:ascii="Times New Roman" w:hAnsi="Times New Roman"/>
          <w:sz w:val="24"/>
          <w:szCs w:val="24"/>
        </w:rPr>
        <w:t xml:space="preserve">examined </w:t>
      </w:r>
      <w:r w:rsidRPr="00F65CD7">
        <w:rPr>
          <w:rFonts w:ascii="Times New Roman" w:hAnsi="Times New Roman"/>
          <w:sz w:val="24"/>
          <w:szCs w:val="24"/>
        </w:rPr>
        <w:t xml:space="preserve">the impact of all independent variables, the nine covariates, and program participation. The </w:t>
      </w:r>
      <w:r w:rsidRPr="00F65CD7">
        <w:rPr>
          <w:rFonts w:ascii="Times New Roman" w:hAnsi="Times New Roman"/>
          <w:i/>
          <w:iCs/>
          <w:sz w:val="24"/>
          <w:szCs w:val="24"/>
        </w:rPr>
        <w:t>R</w:t>
      </w:r>
      <w:r w:rsidRPr="00F65CD7">
        <w:rPr>
          <w:rFonts w:ascii="Times New Roman" w:hAnsi="Times New Roman"/>
          <w:sz w:val="24"/>
          <w:szCs w:val="24"/>
        </w:rPr>
        <w:t xml:space="preserve">-Square Change value </w:t>
      </w:r>
      <w:r w:rsidR="0018120B" w:rsidRPr="00F65CD7">
        <w:rPr>
          <w:rFonts w:ascii="Times New Roman" w:hAnsi="Times New Roman"/>
          <w:sz w:val="24"/>
          <w:szCs w:val="24"/>
        </w:rPr>
        <w:t xml:space="preserve">parceled </w:t>
      </w:r>
      <w:r w:rsidRPr="00F65CD7">
        <w:rPr>
          <w:rFonts w:ascii="Times New Roman" w:hAnsi="Times New Roman"/>
          <w:sz w:val="24"/>
          <w:szCs w:val="24"/>
        </w:rPr>
        <w:t xml:space="preserve">out the unique impact of the </w:t>
      </w:r>
      <w:r w:rsidRPr="00F65CD7">
        <w:rPr>
          <w:rFonts w:ascii="Times New Roman" w:hAnsi="Times New Roman"/>
          <w:sz w:val="24"/>
          <w:szCs w:val="24"/>
        </w:rPr>
        <w:lastRenderedPageBreak/>
        <w:t xml:space="preserve">last independent variable, which </w:t>
      </w:r>
      <w:r w:rsidR="0018120B" w:rsidRPr="00F65CD7">
        <w:rPr>
          <w:rFonts w:ascii="Times New Roman" w:hAnsi="Times New Roman"/>
          <w:sz w:val="24"/>
          <w:szCs w:val="24"/>
        </w:rPr>
        <w:t>wa</w:t>
      </w:r>
      <w:r w:rsidRPr="00F65CD7">
        <w:rPr>
          <w:rFonts w:ascii="Times New Roman" w:hAnsi="Times New Roman"/>
          <w:sz w:val="24"/>
          <w:szCs w:val="24"/>
        </w:rPr>
        <w:t xml:space="preserve">s program participation.  Before matching, program participation significantly explained .01% (p &lt; 001) the variance in educational aspiration. In other words, demographic variables </w:t>
      </w:r>
      <w:r w:rsidR="001E53B4" w:rsidRPr="00F65CD7">
        <w:rPr>
          <w:rFonts w:ascii="Times New Roman" w:hAnsi="Times New Roman"/>
          <w:sz w:val="24"/>
          <w:szCs w:val="24"/>
        </w:rPr>
        <w:t>not</w:t>
      </w:r>
      <w:r w:rsidRPr="00F65CD7">
        <w:rPr>
          <w:rFonts w:ascii="Times New Roman" w:hAnsi="Times New Roman"/>
          <w:sz w:val="24"/>
          <w:szCs w:val="24"/>
        </w:rPr>
        <w:t>withstanding</w:t>
      </w:r>
      <w:r w:rsidR="0018120B" w:rsidRPr="00F65CD7">
        <w:rPr>
          <w:rFonts w:ascii="Times New Roman" w:hAnsi="Times New Roman"/>
          <w:sz w:val="24"/>
          <w:szCs w:val="24"/>
        </w:rPr>
        <w:t>,</w:t>
      </w:r>
      <w:r w:rsidRPr="00F65CD7">
        <w:rPr>
          <w:rFonts w:ascii="Times New Roman" w:hAnsi="Times New Roman"/>
          <w:sz w:val="24"/>
          <w:szCs w:val="24"/>
        </w:rPr>
        <w:t xml:space="preserve"> students who participated in pre-college outreach programs had higher educational aspirations than students who did not participate.</w:t>
      </w:r>
    </w:p>
    <w:p w14:paraId="272AF5CD" w14:textId="269DF79D" w:rsidR="001D53B5" w:rsidRDefault="001D53B5" w:rsidP="001D53B5">
      <w:pPr>
        <w:pStyle w:val="NoSpacing"/>
        <w:spacing w:line="480" w:lineRule="auto"/>
        <w:ind w:firstLine="720"/>
        <w:contextualSpacing/>
        <w:rPr>
          <w:rFonts w:ascii="Times New Roman" w:hAnsi="Times New Roman"/>
          <w:sz w:val="24"/>
          <w:szCs w:val="24"/>
        </w:rPr>
      </w:pPr>
      <w:r w:rsidRPr="00F65CD7">
        <w:rPr>
          <w:rFonts w:ascii="Times New Roman" w:hAnsi="Times New Roman"/>
          <w:sz w:val="24"/>
          <w:szCs w:val="24"/>
        </w:rPr>
        <w:t xml:space="preserve">Similarly, after matching, the overall model </w:t>
      </w:r>
      <w:r w:rsidR="00C4555E" w:rsidRPr="00F65CD7">
        <w:rPr>
          <w:rFonts w:ascii="Times New Roman" w:hAnsi="Times New Roman"/>
          <w:sz w:val="24"/>
          <w:szCs w:val="24"/>
        </w:rPr>
        <w:t xml:space="preserve">demonstrated </w:t>
      </w:r>
      <w:r w:rsidR="00971953" w:rsidRPr="00F65CD7">
        <w:rPr>
          <w:rFonts w:ascii="Times New Roman" w:hAnsi="Times New Roman"/>
          <w:sz w:val="24"/>
          <w:szCs w:val="24"/>
        </w:rPr>
        <w:t xml:space="preserve">that program participation has </w:t>
      </w:r>
      <w:r w:rsidR="00FB218A" w:rsidRPr="00F65CD7">
        <w:rPr>
          <w:rFonts w:ascii="Times New Roman" w:hAnsi="Times New Roman"/>
          <w:sz w:val="24"/>
          <w:szCs w:val="24"/>
        </w:rPr>
        <w:t xml:space="preserve">a statistically significant impact </w:t>
      </w:r>
      <w:r w:rsidR="003B0956" w:rsidRPr="00F65CD7">
        <w:rPr>
          <w:rFonts w:ascii="Times New Roman" w:hAnsi="Times New Roman"/>
          <w:sz w:val="24"/>
          <w:szCs w:val="24"/>
        </w:rPr>
        <w:t>on</w:t>
      </w:r>
      <w:r w:rsidRPr="00F65CD7">
        <w:rPr>
          <w:rFonts w:ascii="Times New Roman" w:hAnsi="Times New Roman"/>
          <w:sz w:val="24"/>
          <w:szCs w:val="24"/>
        </w:rPr>
        <w:t xml:space="preserve"> educational aspiration (See </w:t>
      </w:r>
      <w:r w:rsidR="002E2527" w:rsidRPr="00F65CD7">
        <w:rPr>
          <w:rFonts w:ascii="Times New Roman" w:hAnsi="Times New Roman"/>
          <w:sz w:val="24"/>
          <w:szCs w:val="24"/>
        </w:rPr>
        <w:t xml:space="preserve">Table </w:t>
      </w:r>
      <w:r w:rsidRPr="00F65CD7">
        <w:rPr>
          <w:rFonts w:ascii="Times New Roman" w:hAnsi="Times New Roman"/>
          <w:sz w:val="24"/>
          <w:szCs w:val="24"/>
        </w:rPr>
        <w:t>42</w:t>
      </w:r>
      <w:r w:rsidR="00FB218A" w:rsidRPr="00F65CD7">
        <w:rPr>
          <w:rFonts w:ascii="Times New Roman" w:hAnsi="Times New Roman"/>
          <w:sz w:val="24"/>
          <w:szCs w:val="24"/>
        </w:rPr>
        <w:t>)</w:t>
      </w:r>
      <w:r w:rsidRPr="00F65CD7">
        <w:rPr>
          <w:rFonts w:ascii="Times New Roman" w:hAnsi="Times New Roman"/>
          <w:sz w:val="24"/>
          <w:szCs w:val="24"/>
        </w:rPr>
        <w:t xml:space="preserve">. However, with regard to program participation's unique contribution, it </w:t>
      </w:r>
      <w:r w:rsidR="00971953" w:rsidRPr="00F65CD7">
        <w:rPr>
          <w:rFonts w:ascii="Times New Roman" w:hAnsi="Times New Roman"/>
          <w:sz w:val="24"/>
          <w:szCs w:val="24"/>
        </w:rPr>
        <w:t xml:space="preserve">did not significantly </w:t>
      </w:r>
      <w:r w:rsidRPr="00F65CD7">
        <w:rPr>
          <w:rFonts w:ascii="Times New Roman" w:hAnsi="Times New Roman"/>
          <w:sz w:val="24"/>
          <w:szCs w:val="24"/>
        </w:rPr>
        <w:t xml:space="preserve">change </w:t>
      </w:r>
      <w:r w:rsidR="00C4555E" w:rsidRPr="00F65CD7">
        <w:rPr>
          <w:rFonts w:ascii="Times New Roman" w:hAnsi="Times New Roman"/>
          <w:sz w:val="24"/>
          <w:szCs w:val="24"/>
        </w:rPr>
        <w:t xml:space="preserve">concerning </w:t>
      </w:r>
      <w:r w:rsidRPr="00F65CD7">
        <w:rPr>
          <w:rFonts w:ascii="Times New Roman" w:hAnsi="Times New Roman"/>
          <w:sz w:val="24"/>
          <w:szCs w:val="24"/>
        </w:rPr>
        <w:t xml:space="preserve">educational aspiration. To address the third research hypothesis, after matching, educational aspiration was not higher </w:t>
      </w:r>
      <w:r w:rsidR="0018120B" w:rsidRPr="00F65CD7">
        <w:rPr>
          <w:rFonts w:ascii="Times New Roman" w:hAnsi="Times New Roman"/>
          <w:sz w:val="24"/>
          <w:szCs w:val="24"/>
        </w:rPr>
        <w:t xml:space="preserve">for </w:t>
      </w:r>
      <w:r w:rsidRPr="00F65CD7">
        <w:rPr>
          <w:rFonts w:ascii="Times New Roman" w:hAnsi="Times New Roman"/>
          <w:sz w:val="24"/>
          <w:szCs w:val="24"/>
        </w:rPr>
        <w:t xml:space="preserve">program participants </w:t>
      </w:r>
      <w:r w:rsidR="0018120B" w:rsidRPr="00F65CD7">
        <w:rPr>
          <w:rFonts w:ascii="Times New Roman" w:hAnsi="Times New Roman"/>
          <w:sz w:val="24"/>
          <w:szCs w:val="24"/>
        </w:rPr>
        <w:t xml:space="preserve">than for </w:t>
      </w:r>
      <w:r w:rsidRPr="00F65CD7">
        <w:rPr>
          <w:rFonts w:ascii="Times New Roman" w:hAnsi="Times New Roman"/>
          <w:sz w:val="24"/>
          <w:szCs w:val="24"/>
        </w:rPr>
        <w:t>non-participants.</w:t>
      </w:r>
      <w:r w:rsidR="00D5146A" w:rsidRPr="00F65CD7">
        <w:rPr>
          <w:rFonts w:ascii="Times New Roman" w:hAnsi="Times New Roman"/>
          <w:sz w:val="24"/>
          <w:szCs w:val="24"/>
        </w:rPr>
        <w:t xml:space="preserve"> </w:t>
      </w:r>
      <w:r w:rsidR="00784EDA" w:rsidRPr="00F65CD7">
        <w:rPr>
          <w:rFonts w:ascii="Times New Roman" w:hAnsi="Times New Roman"/>
          <w:sz w:val="24"/>
          <w:szCs w:val="24"/>
        </w:rPr>
        <w:t xml:space="preserve">These results can be explained in terms </w:t>
      </w:r>
      <w:r w:rsidR="000A1C25" w:rsidRPr="00F65CD7">
        <w:rPr>
          <w:rFonts w:ascii="Times New Roman" w:hAnsi="Times New Roman"/>
          <w:sz w:val="24"/>
          <w:szCs w:val="24"/>
        </w:rPr>
        <w:t>capturing all</w:t>
      </w:r>
      <w:r w:rsidR="00784EDA" w:rsidRPr="00F65CD7">
        <w:rPr>
          <w:rFonts w:ascii="Times New Roman" w:hAnsi="Times New Roman"/>
          <w:sz w:val="24"/>
          <w:szCs w:val="24"/>
        </w:rPr>
        <w:t xml:space="preserve"> </w:t>
      </w:r>
      <w:r w:rsidR="000A1C25" w:rsidRPr="00F65CD7">
        <w:rPr>
          <w:rFonts w:ascii="Times New Roman" w:hAnsi="Times New Roman"/>
          <w:sz w:val="24"/>
          <w:szCs w:val="24"/>
        </w:rPr>
        <w:t>covariates, that is all variables that can influence program participation or student success</w:t>
      </w:r>
      <w:r w:rsidR="00784EDA" w:rsidRPr="00F65CD7">
        <w:rPr>
          <w:rFonts w:ascii="Times New Roman" w:hAnsi="Times New Roman"/>
          <w:sz w:val="24"/>
          <w:szCs w:val="24"/>
        </w:rPr>
        <w:t xml:space="preserve">. In other words, were all variables that can impact program </w:t>
      </w:r>
      <w:r w:rsidR="000A1C25" w:rsidRPr="00F65CD7">
        <w:rPr>
          <w:rFonts w:ascii="Times New Roman" w:hAnsi="Times New Roman"/>
          <w:sz w:val="24"/>
          <w:szCs w:val="24"/>
        </w:rPr>
        <w:t xml:space="preserve">participation </w:t>
      </w:r>
      <w:r w:rsidR="00784EDA" w:rsidRPr="00F65CD7">
        <w:rPr>
          <w:rFonts w:ascii="Times New Roman" w:hAnsi="Times New Roman"/>
          <w:sz w:val="24"/>
          <w:szCs w:val="24"/>
        </w:rPr>
        <w:t>identified</w:t>
      </w:r>
      <w:r w:rsidR="000A1C25" w:rsidRPr="00F65CD7">
        <w:rPr>
          <w:rFonts w:ascii="Times New Roman" w:hAnsi="Times New Roman"/>
          <w:sz w:val="24"/>
          <w:szCs w:val="24"/>
        </w:rPr>
        <w:t>?</w:t>
      </w:r>
      <w:r w:rsidR="00784EDA" w:rsidRPr="00F65CD7">
        <w:rPr>
          <w:rFonts w:ascii="Times New Roman" w:hAnsi="Times New Roman"/>
          <w:sz w:val="24"/>
          <w:szCs w:val="24"/>
        </w:rPr>
        <w:t xml:space="preserve"> </w:t>
      </w:r>
      <w:r w:rsidR="000A1C25" w:rsidRPr="00F65CD7">
        <w:rPr>
          <w:rFonts w:ascii="Times New Roman" w:hAnsi="Times New Roman"/>
          <w:sz w:val="24"/>
          <w:szCs w:val="24"/>
        </w:rPr>
        <w:t xml:space="preserve">One variable that was found in the literature that can be developed more </w:t>
      </w:r>
      <w:r w:rsidR="005E59E7" w:rsidRPr="00F65CD7">
        <w:rPr>
          <w:rFonts w:ascii="Times New Roman" w:hAnsi="Times New Roman"/>
          <w:sz w:val="24"/>
          <w:szCs w:val="24"/>
        </w:rPr>
        <w:t>in future research</w:t>
      </w:r>
      <w:r w:rsidR="000A1C25" w:rsidRPr="00F65CD7">
        <w:rPr>
          <w:rFonts w:ascii="Times New Roman" w:hAnsi="Times New Roman"/>
          <w:sz w:val="24"/>
          <w:szCs w:val="24"/>
        </w:rPr>
        <w:t xml:space="preserve"> was pre-existing aspiration or motivation. For instance, </w:t>
      </w:r>
      <w:r w:rsidR="00D5146A" w:rsidRPr="00F65CD7">
        <w:rPr>
          <w:rFonts w:ascii="Times New Roman" w:hAnsi="Times New Roman"/>
          <w:sz w:val="24"/>
          <w:szCs w:val="24"/>
        </w:rPr>
        <w:t>Domina (2009) found that outreach programs positively impact program participants; however, he argued that these programs target students who are already motivated to learn and desire to succeed, only superficially addressing the issues of disadvantaged students (p.147). As a result of such</w:t>
      </w:r>
      <w:r w:rsidR="00A125F1" w:rsidRPr="00F65CD7">
        <w:rPr>
          <w:rFonts w:ascii="Times New Roman" w:hAnsi="Times New Roman"/>
          <w:sz w:val="24"/>
          <w:szCs w:val="24"/>
        </w:rPr>
        <w:t xml:space="preserve"> targeting</w:t>
      </w:r>
      <w:r w:rsidR="00D5146A" w:rsidRPr="00F65CD7">
        <w:rPr>
          <w:rFonts w:ascii="Times New Roman" w:hAnsi="Times New Roman"/>
          <w:sz w:val="24"/>
          <w:szCs w:val="24"/>
        </w:rPr>
        <w:t xml:space="preserve">, he found that </w:t>
      </w:r>
      <w:r w:rsidR="00A125F1" w:rsidRPr="00F65CD7">
        <w:rPr>
          <w:rFonts w:ascii="Times New Roman" w:hAnsi="Times New Roman"/>
          <w:sz w:val="24"/>
          <w:szCs w:val="24"/>
        </w:rPr>
        <w:t xml:space="preserve">for students who </w:t>
      </w:r>
      <w:r w:rsidR="00D5146A" w:rsidRPr="00F65CD7">
        <w:rPr>
          <w:rFonts w:ascii="Times New Roman" w:hAnsi="Times New Roman"/>
          <w:sz w:val="24"/>
          <w:szCs w:val="24"/>
        </w:rPr>
        <w:t xml:space="preserve">are usually modest.  However, he </w:t>
      </w:r>
      <w:r w:rsidR="005E59E7" w:rsidRPr="00F65CD7">
        <w:rPr>
          <w:rFonts w:ascii="Times New Roman" w:hAnsi="Times New Roman"/>
          <w:sz w:val="24"/>
          <w:szCs w:val="24"/>
        </w:rPr>
        <w:t xml:space="preserve">contended </w:t>
      </w:r>
      <w:r w:rsidR="00D5146A" w:rsidRPr="00F65CD7">
        <w:rPr>
          <w:rFonts w:ascii="Times New Roman" w:hAnsi="Times New Roman"/>
          <w:sz w:val="24"/>
          <w:szCs w:val="24"/>
        </w:rPr>
        <w:t>that the program efforts are impactful and are a step in the right direction.</w:t>
      </w:r>
    </w:p>
    <w:p w14:paraId="15310254" w14:textId="1432FE26" w:rsidR="003C4840" w:rsidRDefault="003C4840" w:rsidP="001D53B5">
      <w:pPr>
        <w:pStyle w:val="NoSpacing"/>
        <w:spacing w:line="480" w:lineRule="auto"/>
        <w:ind w:firstLine="720"/>
        <w:contextualSpacing/>
        <w:rPr>
          <w:rFonts w:ascii="Times New Roman" w:hAnsi="Times New Roman"/>
          <w:sz w:val="24"/>
          <w:szCs w:val="24"/>
        </w:rPr>
      </w:pPr>
    </w:p>
    <w:p w14:paraId="034CC309" w14:textId="32E2F1D5" w:rsidR="003C4840" w:rsidRDefault="003C4840" w:rsidP="001D53B5">
      <w:pPr>
        <w:pStyle w:val="NoSpacing"/>
        <w:spacing w:line="480" w:lineRule="auto"/>
        <w:ind w:firstLine="720"/>
        <w:contextualSpacing/>
        <w:rPr>
          <w:rFonts w:ascii="Times New Roman" w:hAnsi="Times New Roman"/>
          <w:sz w:val="24"/>
          <w:szCs w:val="24"/>
        </w:rPr>
      </w:pPr>
    </w:p>
    <w:p w14:paraId="47644FBF" w14:textId="77777777" w:rsidR="003C4840" w:rsidRPr="00F65CD7" w:rsidRDefault="003C4840" w:rsidP="001D53B5">
      <w:pPr>
        <w:pStyle w:val="NoSpacing"/>
        <w:spacing w:line="480" w:lineRule="auto"/>
        <w:ind w:firstLine="720"/>
        <w:contextualSpacing/>
        <w:rPr>
          <w:rFonts w:ascii="Times New Roman" w:hAnsi="Times New Roman"/>
          <w:sz w:val="24"/>
          <w:szCs w:val="24"/>
        </w:rPr>
      </w:pPr>
    </w:p>
    <w:p w14:paraId="362484C7" w14:textId="77777777" w:rsidR="001D53B5" w:rsidRPr="00F65CD7" w:rsidRDefault="001D53B5" w:rsidP="00B874A5">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sz w:val="24"/>
          <w:szCs w:val="24"/>
        </w:rPr>
        <w:lastRenderedPageBreak/>
        <w:t>Research Hypothesis #4</w:t>
      </w:r>
    </w:p>
    <w:p w14:paraId="40A207E6" w14:textId="653C6A41" w:rsidR="001D53B5" w:rsidRPr="00F65CD7" w:rsidRDefault="00FF05A2" w:rsidP="00FF05A2">
      <w:pPr>
        <w:pStyle w:val="NoSpacing"/>
        <w:contextualSpacing/>
        <w:rPr>
          <w:rFonts w:ascii="Times New Roman" w:eastAsia="Times New Roman" w:hAnsi="Times New Roman"/>
          <w:i/>
          <w:iCs/>
          <w:sz w:val="24"/>
          <w:szCs w:val="24"/>
        </w:rPr>
      </w:pPr>
      <w:r w:rsidRPr="00F65CD7">
        <w:rPr>
          <w:rFonts w:ascii="Times New Roman" w:eastAsia="Times New Roman" w:hAnsi="Times New Roman"/>
          <w:i/>
          <w:iCs/>
          <w:sz w:val="24"/>
          <w:szCs w:val="24"/>
        </w:rPr>
        <w:t>After matching, the participants of pre-college outreach programs show higher college preparedness than non-participants.</w:t>
      </w:r>
    </w:p>
    <w:p w14:paraId="59C52404" w14:textId="77777777" w:rsidR="00FF05A2" w:rsidRPr="00F65CD7" w:rsidRDefault="00FF05A2" w:rsidP="00FF05A2">
      <w:pPr>
        <w:pStyle w:val="NoSpacing"/>
        <w:contextualSpacing/>
        <w:rPr>
          <w:rFonts w:ascii="Times New Roman" w:eastAsia="MS Mincho" w:hAnsi="Times New Roman"/>
          <w:bCs/>
          <w:sz w:val="24"/>
          <w:szCs w:val="24"/>
        </w:rPr>
      </w:pPr>
    </w:p>
    <w:p w14:paraId="483BCD8A" w14:textId="149AC4E4" w:rsidR="00D0424A" w:rsidRPr="00F65CD7" w:rsidRDefault="001D53B5" w:rsidP="001D53B5">
      <w:pPr>
        <w:pStyle w:val="NoSpacing"/>
        <w:spacing w:line="480" w:lineRule="auto"/>
        <w:ind w:firstLine="720"/>
        <w:contextualSpacing/>
        <w:rPr>
          <w:rFonts w:ascii="Times New Roman" w:eastAsia="MS Mincho" w:hAnsi="Times New Roman"/>
          <w:bCs/>
          <w:sz w:val="24"/>
          <w:szCs w:val="24"/>
        </w:rPr>
      </w:pPr>
      <w:r w:rsidRPr="00F65CD7">
        <w:rPr>
          <w:rFonts w:ascii="Times New Roman" w:eastAsia="MS Mincho" w:hAnsi="Times New Roman"/>
          <w:bCs/>
          <w:sz w:val="24"/>
          <w:szCs w:val="24"/>
        </w:rPr>
        <w:t xml:space="preserve">According to my theoretical framework, the second stage in </w:t>
      </w:r>
      <w:r w:rsidRPr="00F65CD7">
        <w:rPr>
          <w:rFonts w:ascii="Times New Roman" w:hAnsi="Times New Roman"/>
          <w:sz w:val="24"/>
          <w:szCs w:val="24"/>
        </w:rPr>
        <w:t xml:space="preserve">Hossler and Gallagher's College Choice </w:t>
      </w:r>
      <w:r w:rsidR="00D0424A" w:rsidRPr="00F65CD7">
        <w:rPr>
          <w:rFonts w:ascii="Times New Roman" w:hAnsi="Times New Roman"/>
          <w:sz w:val="24"/>
          <w:szCs w:val="24"/>
        </w:rPr>
        <w:t xml:space="preserve">(1987) </w:t>
      </w:r>
      <w:r w:rsidRPr="00F65CD7">
        <w:rPr>
          <w:rFonts w:ascii="Times New Roman" w:hAnsi="Times New Roman"/>
          <w:sz w:val="24"/>
          <w:szCs w:val="24"/>
        </w:rPr>
        <w:t xml:space="preserve">is Search. </w:t>
      </w:r>
      <w:r w:rsidRPr="00F65CD7">
        <w:rPr>
          <w:rFonts w:ascii="Times New Roman" w:eastAsia="MS Mincho" w:hAnsi="Times New Roman"/>
          <w:bCs/>
          <w:sz w:val="24"/>
          <w:szCs w:val="24"/>
        </w:rPr>
        <w:t xml:space="preserve"> </w:t>
      </w:r>
      <w:r w:rsidR="00971953" w:rsidRPr="00F65CD7">
        <w:rPr>
          <w:rFonts w:ascii="Times New Roman" w:eastAsia="MS Mincho" w:hAnsi="Times New Roman"/>
          <w:bCs/>
          <w:sz w:val="24"/>
          <w:szCs w:val="24"/>
        </w:rPr>
        <w:t>As discussed in Chapter 2, i</w:t>
      </w:r>
      <w:r w:rsidRPr="00F65CD7">
        <w:rPr>
          <w:rFonts w:ascii="Times New Roman" w:eastAsia="MS Mincho" w:hAnsi="Times New Roman"/>
          <w:bCs/>
          <w:sz w:val="24"/>
          <w:szCs w:val="24"/>
        </w:rPr>
        <w:t>n this stage students gain knowledge about colleges: college culture and academic programs, college entrance requirements, and financial aid availability. As knowledge is being gained, students are prompted to make preparations for college entrance requirements.</w:t>
      </w:r>
      <w:r w:rsidR="00D17E08" w:rsidRPr="00F65CD7">
        <w:rPr>
          <w:rFonts w:ascii="Times New Roman" w:eastAsia="MS Mincho" w:hAnsi="Times New Roman"/>
          <w:bCs/>
          <w:sz w:val="24"/>
          <w:szCs w:val="24"/>
        </w:rPr>
        <w:t xml:space="preserve"> </w:t>
      </w:r>
    </w:p>
    <w:p w14:paraId="2315D4D4" w14:textId="1CE915CC" w:rsidR="001D53B5" w:rsidRPr="00F65CD7" w:rsidRDefault="00D0424A" w:rsidP="001D53B5">
      <w:pPr>
        <w:pStyle w:val="NoSpacing"/>
        <w:spacing w:line="480" w:lineRule="auto"/>
        <w:ind w:firstLine="720"/>
        <w:contextualSpacing/>
        <w:rPr>
          <w:rFonts w:ascii="Times New Roman" w:eastAsia="Times New Roman" w:hAnsi="Times New Roman"/>
          <w:sz w:val="24"/>
          <w:szCs w:val="24"/>
        </w:rPr>
      </w:pPr>
      <w:r w:rsidRPr="00F65CD7">
        <w:rPr>
          <w:rFonts w:ascii="Times New Roman" w:eastAsia="MS Mincho" w:hAnsi="Times New Roman"/>
          <w:bCs/>
          <w:sz w:val="24"/>
          <w:szCs w:val="24"/>
        </w:rPr>
        <w:t>In the present study, p</w:t>
      </w:r>
      <w:r w:rsidR="001D53B5" w:rsidRPr="00F65CD7">
        <w:rPr>
          <w:rFonts w:ascii="Times New Roman" w:eastAsia="MS Mincho" w:hAnsi="Times New Roman"/>
          <w:bCs/>
          <w:sz w:val="24"/>
          <w:szCs w:val="24"/>
        </w:rPr>
        <w:t xml:space="preserve">re-college prep programs were evaluated to determine </w:t>
      </w:r>
      <w:r w:rsidRPr="00F65CD7">
        <w:rPr>
          <w:rFonts w:ascii="Times New Roman" w:eastAsia="MS Mincho" w:hAnsi="Times New Roman"/>
          <w:bCs/>
          <w:sz w:val="24"/>
          <w:szCs w:val="24"/>
        </w:rPr>
        <w:t xml:space="preserve">their </w:t>
      </w:r>
      <w:r w:rsidR="001D53B5" w:rsidRPr="00F65CD7">
        <w:rPr>
          <w:rFonts w:ascii="Times New Roman" w:eastAsia="MS Mincho" w:hAnsi="Times New Roman"/>
          <w:bCs/>
          <w:sz w:val="24"/>
          <w:szCs w:val="24"/>
        </w:rPr>
        <w:t>ability to guide students through this search stage. I wanted to look at how the program</w:t>
      </w:r>
      <w:r w:rsidRPr="00F65CD7">
        <w:rPr>
          <w:rFonts w:ascii="Times New Roman" w:eastAsia="MS Mincho" w:hAnsi="Times New Roman"/>
          <w:bCs/>
          <w:sz w:val="24"/>
          <w:szCs w:val="24"/>
        </w:rPr>
        <w:t>s</w:t>
      </w:r>
      <w:r w:rsidR="001D53B5" w:rsidRPr="00F65CD7">
        <w:rPr>
          <w:rFonts w:ascii="Times New Roman" w:eastAsia="MS Mincho" w:hAnsi="Times New Roman"/>
          <w:bCs/>
          <w:sz w:val="24"/>
          <w:szCs w:val="24"/>
        </w:rPr>
        <w:t xml:space="preserve"> affected college readiness and preparedness in gathering critical information and gauging </w:t>
      </w:r>
      <w:r w:rsidR="00741308" w:rsidRPr="00F65CD7">
        <w:rPr>
          <w:rFonts w:ascii="Times New Roman" w:eastAsia="MS Mincho" w:hAnsi="Times New Roman"/>
          <w:bCs/>
          <w:sz w:val="24"/>
          <w:szCs w:val="24"/>
        </w:rPr>
        <w:t>students’</w:t>
      </w:r>
      <w:r w:rsidR="001E3725" w:rsidRPr="00F65CD7">
        <w:rPr>
          <w:rFonts w:ascii="Times New Roman" w:eastAsia="MS Mincho" w:hAnsi="Times New Roman"/>
          <w:bCs/>
          <w:sz w:val="24"/>
          <w:szCs w:val="24"/>
        </w:rPr>
        <w:t xml:space="preserve"> </w:t>
      </w:r>
      <w:r w:rsidR="001D53B5" w:rsidRPr="00F65CD7">
        <w:rPr>
          <w:rFonts w:ascii="Times New Roman" w:eastAsia="MS Mincho" w:hAnsi="Times New Roman"/>
          <w:bCs/>
          <w:sz w:val="24"/>
          <w:szCs w:val="24"/>
        </w:rPr>
        <w:t xml:space="preserve">ability to </w:t>
      </w:r>
      <w:bookmarkStart w:id="77" w:name="_Hlk46482249"/>
      <w:r w:rsidR="001D53B5" w:rsidRPr="00F65CD7">
        <w:rPr>
          <w:rFonts w:ascii="Times New Roman" w:eastAsia="MS Mincho" w:hAnsi="Times New Roman"/>
          <w:bCs/>
          <w:sz w:val="24"/>
          <w:szCs w:val="24"/>
        </w:rPr>
        <w:t>maintain the necessary academic rigor to be successful in college</w:t>
      </w:r>
      <w:bookmarkEnd w:id="77"/>
      <w:r w:rsidR="001D53B5" w:rsidRPr="00F65CD7">
        <w:rPr>
          <w:rFonts w:ascii="Times New Roman" w:eastAsia="MS Mincho" w:hAnsi="Times New Roman"/>
          <w:bCs/>
          <w:sz w:val="24"/>
          <w:szCs w:val="24"/>
        </w:rPr>
        <w:t xml:space="preserve">. College preparedness was conceptualized into two major concepts: Informational preparedness and </w:t>
      </w:r>
      <w:r w:rsidR="003B6098" w:rsidRPr="00F65CD7">
        <w:rPr>
          <w:rFonts w:ascii="Times New Roman" w:eastAsia="MS Mincho" w:hAnsi="Times New Roman"/>
          <w:bCs/>
          <w:sz w:val="24"/>
          <w:szCs w:val="24"/>
        </w:rPr>
        <w:t>a</w:t>
      </w:r>
      <w:r w:rsidR="00984C50" w:rsidRPr="00F65CD7">
        <w:rPr>
          <w:rFonts w:ascii="Times New Roman" w:eastAsia="MS Mincho" w:hAnsi="Times New Roman"/>
          <w:bCs/>
          <w:sz w:val="24"/>
          <w:szCs w:val="24"/>
        </w:rPr>
        <w:t xml:space="preserve">cademic </w:t>
      </w:r>
      <w:r w:rsidR="003B6098" w:rsidRPr="00F65CD7">
        <w:rPr>
          <w:rFonts w:ascii="Times New Roman" w:eastAsia="MS Mincho" w:hAnsi="Times New Roman"/>
          <w:bCs/>
          <w:sz w:val="24"/>
          <w:szCs w:val="24"/>
        </w:rPr>
        <w:t>s</w:t>
      </w:r>
      <w:r w:rsidR="00984C50" w:rsidRPr="00F65CD7">
        <w:rPr>
          <w:rFonts w:ascii="Times New Roman" w:eastAsia="MS Mincho" w:hAnsi="Times New Roman"/>
          <w:bCs/>
          <w:sz w:val="24"/>
          <w:szCs w:val="24"/>
        </w:rPr>
        <w:t>elf-efficacy</w:t>
      </w:r>
      <w:r w:rsidR="001D53B5" w:rsidRPr="00F65CD7">
        <w:rPr>
          <w:rFonts w:ascii="Times New Roman" w:eastAsia="MS Mincho" w:hAnsi="Times New Roman"/>
          <w:bCs/>
          <w:sz w:val="24"/>
          <w:szCs w:val="24"/>
        </w:rPr>
        <w:t>. One the one hand, informational preparedness concern</w:t>
      </w:r>
      <w:r w:rsidRPr="00F65CD7">
        <w:rPr>
          <w:rFonts w:ascii="Times New Roman" w:eastAsia="MS Mincho" w:hAnsi="Times New Roman"/>
          <w:bCs/>
          <w:sz w:val="24"/>
          <w:szCs w:val="24"/>
        </w:rPr>
        <w:t>ed</w:t>
      </w:r>
      <w:r w:rsidR="001D53B5" w:rsidRPr="00F65CD7">
        <w:rPr>
          <w:rFonts w:ascii="Times New Roman" w:eastAsia="MS Mincho" w:hAnsi="Times New Roman"/>
          <w:bCs/>
          <w:sz w:val="24"/>
          <w:szCs w:val="24"/>
        </w:rPr>
        <w:t xml:space="preserve"> having gathered critical college entrance information. Informational preparedness was made up of three variables: </w:t>
      </w:r>
      <w:r w:rsidR="001D53B5" w:rsidRPr="00F65CD7">
        <w:rPr>
          <w:rFonts w:ascii="Times New Roman" w:eastAsia="Times New Roman" w:hAnsi="Times New Roman"/>
          <w:sz w:val="24"/>
          <w:szCs w:val="24"/>
        </w:rPr>
        <w:t>(</w:t>
      </w:r>
      <w:r w:rsidRPr="00F65CD7">
        <w:rPr>
          <w:rFonts w:ascii="Times New Roman" w:eastAsia="Times New Roman" w:hAnsi="Times New Roman"/>
          <w:sz w:val="24"/>
          <w:szCs w:val="24"/>
        </w:rPr>
        <w:t>a</w:t>
      </w:r>
      <w:r w:rsidR="001D53B5" w:rsidRPr="00F65CD7">
        <w:rPr>
          <w:rFonts w:ascii="Times New Roman" w:eastAsia="Times New Roman" w:hAnsi="Times New Roman"/>
          <w:sz w:val="24"/>
          <w:szCs w:val="24"/>
        </w:rPr>
        <w:t>) Has gone to college search guides for entrance information; (</w:t>
      </w:r>
      <w:r w:rsidRPr="00F65CD7">
        <w:rPr>
          <w:rFonts w:ascii="Times New Roman" w:eastAsia="Times New Roman" w:hAnsi="Times New Roman"/>
          <w:sz w:val="24"/>
          <w:szCs w:val="24"/>
        </w:rPr>
        <w:t>b</w:t>
      </w:r>
      <w:r w:rsidR="001D53B5" w:rsidRPr="00F65CD7">
        <w:rPr>
          <w:rFonts w:ascii="Times New Roman" w:eastAsia="Times New Roman" w:hAnsi="Times New Roman"/>
          <w:sz w:val="24"/>
          <w:szCs w:val="24"/>
        </w:rPr>
        <w:t>) Has gone to college representatives for entrance information; and (</w:t>
      </w:r>
      <w:r w:rsidRPr="00F65CD7">
        <w:rPr>
          <w:rFonts w:ascii="Times New Roman" w:eastAsia="Times New Roman" w:hAnsi="Times New Roman"/>
          <w:sz w:val="24"/>
          <w:szCs w:val="24"/>
        </w:rPr>
        <w:t>c</w:t>
      </w:r>
      <w:r w:rsidR="001D53B5" w:rsidRPr="00F65CD7">
        <w:rPr>
          <w:rFonts w:ascii="Times New Roman" w:eastAsia="Times New Roman" w:hAnsi="Times New Roman"/>
          <w:sz w:val="24"/>
          <w:szCs w:val="24"/>
        </w:rPr>
        <w:t xml:space="preserve">) Has gone to college publications/websites for entrance information. On the other hand, </w:t>
      </w:r>
      <w:r w:rsidR="00F25DCB" w:rsidRPr="00F65CD7">
        <w:rPr>
          <w:rFonts w:ascii="Times New Roman" w:eastAsia="Times New Roman" w:hAnsi="Times New Roman"/>
          <w:sz w:val="24"/>
          <w:szCs w:val="24"/>
        </w:rPr>
        <w:t>a</w:t>
      </w:r>
      <w:r w:rsidR="00984C50" w:rsidRPr="00F65CD7">
        <w:rPr>
          <w:rFonts w:ascii="Times New Roman" w:eastAsia="Times New Roman" w:hAnsi="Times New Roman"/>
          <w:sz w:val="24"/>
          <w:szCs w:val="24"/>
        </w:rPr>
        <w:t xml:space="preserve">cademic </w:t>
      </w:r>
      <w:r w:rsidR="00F25DCB" w:rsidRPr="00F65CD7">
        <w:rPr>
          <w:rFonts w:ascii="Times New Roman" w:eastAsia="Times New Roman" w:hAnsi="Times New Roman"/>
          <w:sz w:val="24"/>
          <w:szCs w:val="24"/>
        </w:rPr>
        <w:t>s</w:t>
      </w:r>
      <w:r w:rsidR="00984C50" w:rsidRPr="00F65CD7">
        <w:rPr>
          <w:rFonts w:ascii="Times New Roman" w:eastAsia="Times New Roman" w:hAnsi="Times New Roman"/>
          <w:sz w:val="24"/>
          <w:szCs w:val="24"/>
        </w:rPr>
        <w:t>elf-efficacy</w:t>
      </w:r>
      <w:r w:rsidR="001D53B5" w:rsidRPr="00F65CD7">
        <w:rPr>
          <w:rFonts w:ascii="Times New Roman" w:eastAsia="Times New Roman" w:hAnsi="Times New Roman"/>
          <w:sz w:val="24"/>
          <w:szCs w:val="24"/>
        </w:rPr>
        <w:t xml:space="preserve"> </w:t>
      </w:r>
      <w:r w:rsidR="00CF2825" w:rsidRPr="00F65CD7">
        <w:rPr>
          <w:rFonts w:ascii="Times New Roman" w:eastAsia="Times New Roman" w:hAnsi="Times New Roman"/>
          <w:sz w:val="24"/>
          <w:szCs w:val="24"/>
        </w:rPr>
        <w:t xml:space="preserve">concerned </w:t>
      </w:r>
      <w:r w:rsidR="001D53B5" w:rsidRPr="00F65CD7">
        <w:rPr>
          <w:rFonts w:ascii="Times New Roman" w:eastAsia="Times New Roman" w:hAnsi="Times New Roman"/>
          <w:sz w:val="24"/>
          <w:szCs w:val="24"/>
        </w:rPr>
        <w:t>knowing and developing the necessary academic rigor needed for college. Four variables were used to creates this variable</w:t>
      </w:r>
      <w:r w:rsidR="003B6098" w:rsidRPr="00F65CD7">
        <w:rPr>
          <w:rFonts w:ascii="Times New Roman" w:eastAsia="Times New Roman" w:hAnsi="Times New Roman"/>
          <w:sz w:val="24"/>
          <w:szCs w:val="24"/>
        </w:rPr>
        <w:t>:</w:t>
      </w:r>
      <w:r w:rsidR="001D53B5" w:rsidRPr="00F65CD7">
        <w:rPr>
          <w:rFonts w:ascii="Times New Roman" w:eastAsia="Times New Roman" w:hAnsi="Times New Roman"/>
          <w:sz w:val="24"/>
          <w:szCs w:val="24"/>
        </w:rPr>
        <w:t xml:space="preserve"> </w:t>
      </w:r>
      <w:r w:rsidRPr="00F65CD7">
        <w:rPr>
          <w:rFonts w:ascii="Times New Roman" w:eastAsia="Times New Roman" w:hAnsi="Times New Roman"/>
          <w:sz w:val="24"/>
          <w:szCs w:val="24"/>
        </w:rPr>
        <w:t>(a</w:t>
      </w:r>
      <w:r w:rsidR="001D53B5" w:rsidRPr="00F65CD7">
        <w:rPr>
          <w:rFonts w:ascii="Times New Roman" w:eastAsia="Times New Roman" w:hAnsi="Times New Roman"/>
          <w:sz w:val="24"/>
          <w:szCs w:val="24"/>
        </w:rPr>
        <w:t>) Can get no bad grades if decides; (</w:t>
      </w:r>
      <w:r w:rsidRPr="00F65CD7">
        <w:rPr>
          <w:rFonts w:ascii="Times New Roman" w:eastAsia="Times New Roman" w:hAnsi="Times New Roman"/>
          <w:sz w:val="24"/>
          <w:szCs w:val="24"/>
        </w:rPr>
        <w:t>b</w:t>
      </w:r>
      <w:r w:rsidR="001D53B5" w:rsidRPr="00F65CD7">
        <w:rPr>
          <w:rFonts w:ascii="Times New Roman" w:eastAsia="Times New Roman" w:hAnsi="Times New Roman"/>
          <w:sz w:val="24"/>
          <w:szCs w:val="24"/>
        </w:rPr>
        <w:t>) Keeps studying even if the material is difficult; (</w:t>
      </w:r>
      <w:r w:rsidRPr="00F65CD7">
        <w:rPr>
          <w:rFonts w:ascii="Times New Roman" w:eastAsia="Times New Roman" w:hAnsi="Times New Roman"/>
          <w:sz w:val="24"/>
          <w:szCs w:val="24"/>
        </w:rPr>
        <w:t>c</w:t>
      </w:r>
      <w:r w:rsidR="001D53B5" w:rsidRPr="00F65CD7">
        <w:rPr>
          <w:rFonts w:ascii="Times New Roman" w:eastAsia="Times New Roman" w:hAnsi="Times New Roman"/>
          <w:sz w:val="24"/>
          <w:szCs w:val="24"/>
        </w:rPr>
        <w:t>) Works as hard as possible when studies; and (</w:t>
      </w:r>
      <w:r w:rsidRPr="00F65CD7">
        <w:rPr>
          <w:rFonts w:ascii="Times New Roman" w:eastAsia="Times New Roman" w:hAnsi="Times New Roman"/>
          <w:sz w:val="24"/>
          <w:szCs w:val="24"/>
        </w:rPr>
        <w:t>d</w:t>
      </w:r>
      <w:r w:rsidR="001D53B5" w:rsidRPr="00F65CD7">
        <w:rPr>
          <w:rFonts w:ascii="Times New Roman" w:eastAsia="Times New Roman" w:hAnsi="Times New Roman"/>
          <w:sz w:val="24"/>
          <w:szCs w:val="24"/>
        </w:rPr>
        <w:t>) Puts forth best effort when studying.</w:t>
      </w:r>
    </w:p>
    <w:p w14:paraId="17928D6E" w14:textId="5B792745" w:rsidR="001D53B5" w:rsidRPr="00F65CD7" w:rsidRDefault="001D53B5" w:rsidP="001D53B5">
      <w:pPr>
        <w:pStyle w:val="NoSpacing"/>
        <w:spacing w:line="480" w:lineRule="auto"/>
        <w:ind w:firstLine="720"/>
        <w:contextualSpacing/>
        <w:rPr>
          <w:rFonts w:ascii="Times New Roman" w:eastAsia="Times New Roman" w:hAnsi="Times New Roman"/>
          <w:sz w:val="24"/>
          <w:szCs w:val="24"/>
        </w:rPr>
      </w:pPr>
      <w:r w:rsidRPr="00F65CD7">
        <w:rPr>
          <w:rFonts w:ascii="Times New Roman" w:eastAsia="Times New Roman" w:hAnsi="Times New Roman"/>
          <w:sz w:val="24"/>
          <w:szCs w:val="24"/>
        </w:rPr>
        <w:lastRenderedPageBreak/>
        <w:t xml:space="preserve">The overall model for the </w:t>
      </w:r>
      <w:r w:rsidR="00D06BD2" w:rsidRPr="00F65CD7">
        <w:rPr>
          <w:rFonts w:ascii="Times New Roman" w:eastAsia="Times New Roman" w:hAnsi="Times New Roman"/>
          <w:sz w:val="24"/>
          <w:szCs w:val="24"/>
        </w:rPr>
        <w:t>i</w:t>
      </w:r>
      <w:r w:rsidRPr="00F65CD7">
        <w:rPr>
          <w:rFonts w:ascii="Times New Roman" w:eastAsia="Times New Roman" w:hAnsi="Times New Roman"/>
          <w:sz w:val="24"/>
          <w:szCs w:val="24"/>
        </w:rPr>
        <w:t xml:space="preserve">nformational </w:t>
      </w:r>
      <w:r w:rsidR="00D06BD2" w:rsidRPr="00F65CD7">
        <w:rPr>
          <w:rFonts w:ascii="Times New Roman" w:eastAsia="Times New Roman" w:hAnsi="Times New Roman"/>
          <w:sz w:val="24"/>
          <w:szCs w:val="24"/>
        </w:rPr>
        <w:t>p</w:t>
      </w:r>
      <w:r w:rsidRPr="00F65CD7">
        <w:rPr>
          <w:rFonts w:ascii="Times New Roman" w:eastAsia="Times New Roman" w:hAnsi="Times New Roman"/>
          <w:sz w:val="24"/>
          <w:szCs w:val="24"/>
        </w:rPr>
        <w:t xml:space="preserve">reparedness analysis, </w:t>
      </w:r>
      <w:r w:rsidR="00FB218A" w:rsidRPr="00F65CD7">
        <w:rPr>
          <w:rFonts w:ascii="Times New Roman" w:eastAsia="Times New Roman" w:hAnsi="Times New Roman"/>
          <w:sz w:val="24"/>
          <w:szCs w:val="24"/>
        </w:rPr>
        <w:t>models</w:t>
      </w:r>
      <w:r w:rsidRPr="00F65CD7">
        <w:rPr>
          <w:rFonts w:ascii="Times New Roman" w:eastAsia="Times New Roman" w:hAnsi="Times New Roman"/>
          <w:sz w:val="24"/>
          <w:szCs w:val="24"/>
        </w:rPr>
        <w:t xml:space="preserve"> before and after </w:t>
      </w:r>
      <w:r w:rsidR="00FB218A" w:rsidRPr="00F65CD7">
        <w:rPr>
          <w:rFonts w:ascii="Times New Roman" w:eastAsia="Times New Roman" w:hAnsi="Times New Roman"/>
          <w:sz w:val="24"/>
          <w:szCs w:val="24"/>
        </w:rPr>
        <w:t>matching</w:t>
      </w:r>
      <w:r w:rsidRPr="00F65CD7">
        <w:rPr>
          <w:rFonts w:ascii="Times New Roman" w:eastAsia="Times New Roman" w:hAnsi="Times New Roman"/>
          <w:sz w:val="24"/>
          <w:szCs w:val="24"/>
        </w:rPr>
        <w:t>, was statistically significant</w:t>
      </w:r>
      <w:r w:rsidR="00D06BD2" w:rsidRPr="00F65CD7">
        <w:rPr>
          <w:rFonts w:ascii="Times New Roman" w:eastAsia="Times New Roman" w:hAnsi="Times New Roman"/>
          <w:sz w:val="24"/>
          <w:szCs w:val="24"/>
        </w:rPr>
        <w:t xml:space="preserve">. </w:t>
      </w:r>
      <w:r w:rsidRPr="00F65CD7">
        <w:rPr>
          <w:rFonts w:ascii="Times New Roman" w:eastAsia="Times New Roman" w:hAnsi="Times New Roman"/>
          <w:sz w:val="24"/>
          <w:szCs w:val="24"/>
        </w:rPr>
        <w:t xml:space="preserve"> This result means that program participation, also taking into consideration all covariates, impacted </w:t>
      </w:r>
      <w:r w:rsidR="00CF2825" w:rsidRPr="00F65CD7">
        <w:rPr>
          <w:rFonts w:ascii="Times New Roman" w:eastAsia="Times New Roman" w:hAnsi="Times New Roman"/>
          <w:sz w:val="24"/>
          <w:szCs w:val="24"/>
        </w:rPr>
        <w:t>i</w:t>
      </w:r>
      <w:r w:rsidRPr="00F65CD7">
        <w:rPr>
          <w:rFonts w:ascii="Times New Roman" w:eastAsia="Times New Roman" w:hAnsi="Times New Roman"/>
          <w:sz w:val="24"/>
          <w:szCs w:val="24"/>
        </w:rPr>
        <w:t xml:space="preserve">nformational preparedness. However, in addressing my specific research hypotheses, program participation did not uniquely cause a statistical difference in </w:t>
      </w:r>
      <w:r w:rsidR="00D06BD2" w:rsidRPr="00F65CD7">
        <w:rPr>
          <w:rFonts w:ascii="Times New Roman" w:eastAsia="Times New Roman" w:hAnsi="Times New Roman"/>
          <w:sz w:val="24"/>
          <w:szCs w:val="24"/>
        </w:rPr>
        <w:t>i</w:t>
      </w:r>
      <w:r w:rsidRPr="00F65CD7">
        <w:rPr>
          <w:rFonts w:ascii="Times New Roman" w:eastAsia="Times New Roman" w:hAnsi="Times New Roman"/>
          <w:sz w:val="24"/>
          <w:szCs w:val="24"/>
        </w:rPr>
        <w:t xml:space="preserve">nformational preparedness after matching. Similarly, participation in the pre-college program did not significantly impact </w:t>
      </w:r>
      <w:r w:rsidR="00F25DCB" w:rsidRPr="00F65CD7">
        <w:rPr>
          <w:rFonts w:ascii="Times New Roman" w:eastAsia="Times New Roman" w:hAnsi="Times New Roman"/>
          <w:sz w:val="24"/>
          <w:szCs w:val="24"/>
        </w:rPr>
        <w:t>a</w:t>
      </w:r>
      <w:r w:rsidR="00984C50" w:rsidRPr="00F65CD7">
        <w:rPr>
          <w:rFonts w:ascii="Times New Roman" w:eastAsia="Times New Roman" w:hAnsi="Times New Roman"/>
          <w:sz w:val="24"/>
          <w:szCs w:val="24"/>
        </w:rPr>
        <w:t xml:space="preserve">cademic </w:t>
      </w:r>
      <w:r w:rsidR="00F25DCB" w:rsidRPr="00F65CD7">
        <w:rPr>
          <w:rFonts w:ascii="Times New Roman" w:eastAsia="Times New Roman" w:hAnsi="Times New Roman"/>
          <w:sz w:val="24"/>
          <w:szCs w:val="24"/>
        </w:rPr>
        <w:t>s</w:t>
      </w:r>
      <w:r w:rsidR="00984C50" w:rsidRPr="00F65CD7">
        <w:rPr>
          <w:rFonts w:ascii="Times New Roman" w:eastAsia="Times New Roman" w:hAnsi="Times New Roman"/>
          <w:sz w:val="24"/>
          <w:szCs w:val="24"/>
        </w:rPr>
        <w:t>elf-efficacy</w:t>
      </w:r>
      <w:r w:rsidRPr="00F65CD7">
        <w:rPr>
          <w:rFonts w:ascii="Times New Roman" w:eastAsia="Times New Roman" w:hAnsi="Times New Roman"/>
          <w:sz w:val="24"/>
          <w:szCs w:val="24"/>
        </w:rPr>
        <w:t xml:space="preserve"> either. These results about </w:t>
      </w:r>
      <w:r w:rsidR="00F25DCB" w:rsidRPr="00F65CD7">
        <w:rPr>
          <w:rFonts w:ascii="Times New Roman" w:eastAsia="Times New Roman" w:hAnsi="Times New Roman"/>
          <w:sz w:val="24"/>
          <w:szCs w:val="24"/>
        </w:rPr>
        <w:t>a</w:t>
      </w:r>
      <w:r w:rsidR="00984C50" w:rsidRPr="00F65CD7">
        <w:rPr>
          <w:rFonts w:ascii="Times New Roman" w:eastAsia="Times New Roman" w:hAnsi="Times New Roman"/>
          <w:sz w:val="24"/>
          <w:szCs w:val="24"/>
        </w:rPr>
        <w:t xml:space="preserve">cademic </w:t>
      </w:r>
      <w:r w:rsidR="00F25DCB" w:rsidRPr="00F65CD7">
        <w:rPr>
          <w:rFonts w:ascii="Times New Roman" w:eastAsia="Times New Roman" w:hAnsi="Times New Roman"/>
          <w:sz w:val="24"/>
          <w:szCs w:val="24"/>
        </w:rPr>
        <w:t>s</w:t>
      </w:r>
      <w:r w:rsidR="00984C50" w:rsidRPr="00F65CD7">
        <w:rPr>
          <w:rFonts w:ascii="Times New Roman" w:eastAsia="Times New Roman" w:hAnsi="Times New Roman"/>
          <w:sz w:val="24"/>
          <w:szCs w:val="24"/>
        </w:rPr>
        <w:t>elf-efficacy</w:t>
      </w:r>
      <w:r w:rsidR="00D06BD2" w:rsidRPr="00F65CD7">
        <w:rPr>
          <w:rFonts w:ascii="Times New Roman" w:eastAsia="Times New Roman" w:hAnsi="Times New Roman"/>
          <w:sz w:val="24"/>
          <w:szCs w:val="24"/>
        </w:rPr>
        <w:t xml:space="preserve"> </w:t>
      </w:r>
      <w:r w:rsidRPr="00F65CD7">
        <w:rPr>
          <w:rFonts w:ascii="Times New Roman" w:eastAsia="Times New Roman" w:hAnsi="Times New Roman"/>
          <w:sz w:val="24"/>
          <w:szCs w:val="24"/>
        </w:rPr>
        <w:t>were the same both before and after matching.</w:t>
      </w:r>
    </w:p>
    <w:p w14:paraId="6C486237" w14:textId="6E543B49" w:rsidR="001D53B5" w:rsidRDefault="001D53B5" w:rsidP="001D53B5">
      <w:pPr>
        <w:pStyle w:val="NoSpacing"/>
        <w:spacing w:line="480" w:lineRule="auto"/>
        <w:ind w:firstLine="720"/>
        <w:contextualSpacing/>
        <w:rPr>
          <w:rFonts w:ascii="Times New Roman" w:eastAsia="Times New Roman" w:hAnsi="Times New Roman"/>
          <w:sz w:val="24"/>
          <w:szCs w:val="24"/>
        </w:rPr>
      </w:pPr>
      <w:r w:rsidRPr="00F65CD7">
        <w:rPr>
          <w:rFonts w:ascii="Times New Roman" w:eastAsia="Times New Roman" w:hAnsi="Times New Roman"/>
          <w:sz w:val="24"/>
          <w:szCs w:val="24"/>
        </w:rPr>
        <w:t>In summary, participants in pre-college programs did not have higher college preparedness than non-participants.</w:t>
      </w:r>
      <w:r w:rsidR="008F35B1" w:rsidRPr="00F65CD7">
        <w:rPr>
          <w:rFonts w:ascii="Times New Roman" w:eastAsia="Times New Roman" w:hAnsi="Times New Roman"/>
          <w:sz w:val="24"/>
          <w:szCs w:val="24"/>
        </w:rPr>
        <w:t xml:space="preserve"> The lack of significant difference regarding program participants' college preparedness maybe because </w:t>
      </w:r>
      <w:r w:rsidR="00B72958" w:rsidRPr="00F65CD7">
        <w:rPr>
          <w:rFonts w:ascii="Times New Roman" w:eastAsia="Times New Roman" w:hAnsi="Times New Roman"/>
          <w:sz w:val="24"/>
          <w:szCs w:val="24"/>
        </w:rPr>
        <w:t xml:space="preserve">the </w:t>
      </w:r>
      <w:r w:rsidR="008F35B1" w:rsidRPr="00F65CD7">
        <w:rPr>
          <w:rFonts w:ascii="Times New Roman" w:eastAsia="Times New Roman" w:hAnsi="Times New Roman"/>
          <w:sz w:val="24"/>
          <w:szCs w:val="24"/>
        </w:rPr>
        <w:t xml:space="preserve">three outreach programs </w:t>
      </w:r>
      <w:r w:rsidR="00B72958" w:rsidRPr="00F65CD7">
        <w:rPr>
          <w:rFonts w:ascii="Times New Roman" w:eastAsia="Times New Roman" w:hAnsi="Times New Roman"/>
          <w:sz w:val="24"/>
          <w:szCs w:val="24"/>
        </w:rPr>
        <w:t xml:space="preserve">that </w:t>
      </w:r>
      <w:r w:rsidR="008F35B1" w:rsidRPr="00F65CD7">
        <w:rPr>
          <w:rFonts w:ascii="Times New Roman" w:eastAsia="Times New Roman" w:hAnsi="Times New Roman"/>
          <w:sz w:val="24"/>
          <w:szCs w:val="24"/>
        </w:rPr>
        <w:t>were grouped together for my analysis</w:t>
      </w:r>
      <w:r w:rsidR="00B72958" w:rsidRPr="00F65CD7">
        <w:rPr>
          <w:rFonts w:ascii="Times New Roman" w:eastAsia="Times New Roman" w:hAnsi="Times New Roman"/>
          <w:sz w:val="24"/>
          <w:szCs w:val="24"/>
        </w:rPr>
        <w:t xml:space="preserve"> reached students at different timeframes and have different </w:t>
      </w:r>
      <w:r w:rsidR="00650DA2" w:rsidRPr="00F65CD7">
        <w:rPr>
          <w:rFonts w:ascii="Times New Roman" w:eastAsia="Times New Roman" w:hAnsi="Times New Roman"/>
          <w:sz w:val="24"/>
          <w:szCs w:val="24"/>
        </w:rPr>
        <w:t>program structures</w:t>
      </w:r>
      <w:r w:rsidR="008F35B1" w:rsidRPr="00F65CD7">
        <w:rPr>
          <w:rFonts w:ascii="Times New Roman" w:eastAsia="Times New Roman" w:hAnsi="Times New Roman"/>
          <w:sz w:val="24"/>
          <w:szCs w:val="24"/>
        </w:rPr>
        <w:t>. Although all three federal outreach programs target disadvantaged students, one program, particularly Talent Search, serves students as early as the 6th grade. Meaning that program participants' services and support are different given the age range of students they are serving.  Other programs, like GEAR UP, serve students starting in 7th grade</w:t>
      </w:r>
      <w:r w:rsidR="007B1F78" w:rsidRPr="00F65CD7">
        <w:rPr>
          <w:rFonts w:ascii="Times New Roman" w:eastAsia="Times New Roman" w:hAnsi="Times New Roman"/>
          <w:sz w:val="24"/>
          <w:szCs w:val="24"/>
        </w:rPr>
        <w:t>.  In addition, GEAR UP’s</w:t>
      </w:r>
      <w:r w:rsidR="008F35B1" w:rsidRPr="00F65CD7">
        <w:rPr>
          <w:rFonts w:ascii="Times New Roman" w:eastAsia="Times New Roman" w:hAnsi="Times New Roman"/>
          <w:sz w:val="24"/>
          <w:szCs w:val="24"/>
        </w:rPr>
        <w:t xml:space="preserve"> program </w:t>
      </w:r>
      <w:r w:rsidR="007B1F78" w:rsidRPr="00F65CD7">
        <w:rPr>
          <w:rFonts w:ascii="Times New Roman" w:eastAsia="Times New Roman" w:hAnsi="Times New Roman"/>
          <w:sz w:val="24"/>
          <w:szCs w:val="24"/>
        </w:rPr>
        <w:t xml:space="preserve">has </w:t>
      </w:r>
      <w:r w:rsidR="008F35B1" w:rsidRPr="00F65CD7">
        <w:rPr>
          <w:rFonts w:ascii="Times New Roman" w:eastAsia="Times New Roman" w:hAnsi="Times New Roman"/>
          <w:sz w:val="24"/>
          <w:szCs w:val="24"/>
        </w:rPr>
        <w:t xml:space="preserve">a cohort style </w:t>
      </w:r>
      <w:r w:rsidR="007B1F78" w:rsidRPr="00F65CD7">
        <w:rPr>
          <w:rFonts w:ascii="Times New Roman" w:eastAsia="Times New Roman" w:hAnsi="Times New Roman"/>
          <w:sz w:val="24"/>
          <w:szCs w:val="24"/>
        </w:rPr>
        <w:t>where participants stay</w:t>
      </w:r>
      <w:r w:rsidR="008F35B1" w:rsidRPr="00F65CD7">
        <w:rPr>
          <w:rFonts w:ascii="Times New Roman" w:eastAsia="Times New Roman" w:hAnsi="Times New Roman"/>
          <w:sz w:val="24"/>
          <w:szCs w:val="24"/>
        </w:rPr>
        <w:t xml:space="preserve"> with the same group of students from 7th grade through 12th grade. These slight differences in the program</w:t>
      </w:r>
      <w:r w:rsidR="00650DA2" w:rsidRPr="00F65CD7">
        <w:rPr>
          <w:rFonts w:ascii="Times New Roman" w:eastAsia="Times New Roman" w:hAnsi="Times New Roman"/>
          <w:sz w:val="24"/>
          <w:szCs w:val="24"/>
        </w:rPr>
        <w:t>s</w:t>
      </w:r>
      <w:r w:rsidR="008F35B1" w:rsidRPr="00F65CD7">
        <w:rPr>
          <w:rFonts w:ascii="Times New Roman" w:eastAsia="Times New Roman" w:hAnsi="Times New Roman"/>
          <w:sz w:val="24"/>
          <w:szCs w:val="24"/>
        </w:rPr>
        <w:t xml:space="preserve"> can have an impact on the results of my study.  </w:t>
      </w:r>
    </w:p>
    <w:p w14:paraId="307344C0" w14:textId="51213C83" w:rsidR="003C4840" w:rsidRDefault="003C4840" w:rsidP="001D53B5">
      <w:pPr>
        <w:pStyle w:val="NoSpacing"/>
        <w:spacing w:line="480" w:lineRule="auto"/>
        <w:ind w:firstLine="720"/>
        <w:contextualSpacing/>
        <w:rPr>
          <w:rFonts w:ascii="Times New Roman" w:eastAsia="Times New Roman" w:hAnsi="Times New Roman"/>
          <w:sz w:val="24"/>
          <w:szCs w:val="24"/>
        </w:rPr>
      </w:pPr>
    </w:p>
    <w:p w14:paraId="031B415D" w14:textId="47A7431C" w:rsidR="003C4840" w:rsidRDefault="003C4840" w:rsidP="001D53B5">
      <w:pPr>
        <w:pStyle w:val="NoSpacing"/>
        <w:spacing w:line="480" w:lineRule="auto"/>
        <w:ind w:firstLine="720"/>
        <w:contextualSpacing/>
        <w:rPr>
          <w:rFonts w:ascii="Times New Roman" w:eastAsia="Times New Roman" w:hAnsi="Times New Roman"/>
          <w:sz w:val="24"/>
          <w:szCs w:val="24"/>
        </w:rPr>
      </w:pPr>
    </w:p>
    <w:p w14:paraId="76C65719" w14:textId="32084754" w:rsidR="003C4840" w:rsidRDefault="003C4840" w:rsidP="001D53B5">
      <w:pPr>
        <w:pStyle w:val="NoSpacing"/>
        <w:spacing w:line="480" w:lineRule="auto"/>
        <w:ind w:firstLine="720"/>
        <w:contextualSpacing/>
        <w:rPr>
          <w:rFonts w:ascii="Times New Roman" w:eastAsia="Times New Roman" w:hAnsi="Times New Roman"/>
          <w:sz w:val="24"/>
          <w:szCs w:val="24"/>
        </w:rPr>
      </w:pPr>
    </w:p>
    <w:p w14:paraId="02A53511" w14:textId="77777777" w:rsidR="003C4840" w:rsidRPr="00F65CD7" w:rsidRDefault="003C4840" w:rsidP="001D53B5">
      <w:pPr>
        <w:pStyle w:val="NoSpacing"/>
        <w:spacing w:line="480" w:lineRule="auto"/>
        <w:ind w:firstLine="720"/>
        <w:contextualSpacing/>
        <w:rPr>
          <w:rFonts w:ascii="Times New Roman" w:eastAsia="Times New Roman" w:hAnsi="Times New Roman"/>
          <w:sz w:val="24"/>
          <w:szCs w:val="24"/>
        </w:rPr>
      </w:pPr>
    </w:p>
    <w:p w14:paraId="2FECCD18" w14:textId="77777777" w:rsidR="001D53B5" w:rsidRPr="00F65CD7" w:rsidRDefault="001D53B5" w:rsidP="00B874A5">
      <w:pPr>
        <w:pStyle w:val="NoSpacing"/>
        <w:spacing w:line="480" w:lineRule="auto"/>
        <w:contextualSpacing/>
        <w:rPr>
          <w:rFonts w:ascii="Times New Roman" w:eastAsia="MS Mincho" w:hAnsi="Times New Roman"/>
          <w:b/>
          <w:sz w:val="24"/>
          <w:szCs w:val="24"/>
        </w:rPr>
      </w:pPr>
      <w:r w:rsidRPr="00F65CD7">
        <w:rPr>
          <w:rFonts w:ascii="Times New Roman" w:eastAsia="MS Mincho" w:hAnsi="Times New Roman"/>
          <w:b/>
          <w:sz w:val="24"/>
          <w:szCs w:val="24"/>
        </w:rPr>
        <w:lastRenderedPageBreak/>
        <w:t>Research Hypothesis #5</w:t>
      </w:r>
    </w:p>
    <w:p w14:paraId="47C3A4D4" w14:textId="78FF9F71" w:rsidR="001D53B5" w:rsidRPr="00F65CD7" w:rsidRDefault="00FF05A2" w:rsidP="00FF05A2">
      <w:pPr>
        <w:pStyle w:val="NoSpacing"/>
        <w:contextualSpacing/>
        <w:outlineLvl w:val="0"/>
        <w:rPr>
          <w:rFonts w:ascii="Times New Roman" w:hAnsi="Times New Roman"/>
          <w:b/>
          <w:bCs/>
          <w:sz w:val="24"/>
          <w:szCs w:val="24"/>
        </w:rPr>
      </w:pPr>
      <w:r w:rsidRPr="00F65CD7">
        <w:rPr>
          <w:rFonts w:ascii="Times New Roman" w:eastAsia="Times New Roman" w:hAnsi="Times New Roman"/>
          <w:i/>
          <w:iCs/>
          <w:sz w:val="24"/>
          <w:szCs w:val="24"/>
        </w:rPr>
        <w:t>After matching, the participants of pre-college outreach programs show higher college access than non-participants.</w:t>
      </w:r>
      <w:r w:rsidR="001D53B5" w:rsidRPr="00F65CD7">
        <w:rPr>
          <w:rFonts w:ascii="Times New Roman" w:hAnsi="Times New Roman"/>
          <w:b/>
          <w:bCs/>
          <w:sz w:val="24"/>
          <w:szCs w:val="24"/>
        </w:rPr>
        <w:tab/>
      </w:r>
    </w:p>
    <w:p w14:paraId="0194B33B" w14:textId="77777777" w:rsidR="00FF05A2" w:rsidRPr="00F65CD7" w:rsidRDefault="00FF05A2" w:rsidP="00FF05A2">
      <w:pPr>
        <w:pStyle w:val="NoSpacing"/>
        <w:contextualSpacing/>
        <w:outlineLvl w:val="0"/>
        <w:rPr>
          <w:rFonts w:ascii="Times New Roman" w:hAnsi="Times New Roman"/>
          <w:b/>
          <w:bCs/>
          <w:sz w:val="24"/>
          <w:szCs w:val="24"/>
        </w:rPr>
      </w:pPr>
    </w:p>
    <w:p w14:paraId="36C8A9B3" w14:textId="6129E136" w:rsidR="00907C7F" w:rsidRPr="00F65CD7" w:rsidRDefault="001D53B5" w:rsidP="007A0FCE">
      <w:pPr>
        <w:pStyle w:val="NoSpacing"/>
        <w:spacing w:line="480" w:lineRule="auto"/>
        <w:ind w:firstLine="720"/>
        <w:contextualSpacing/>
        <w:outlineLvl w:val="0"/>
        <w:rPr>
          <w:rFonts w:ascii="Times New Roman" w:hAnsi="Times New Roman"/>
          <w:sz w:val="24"/>
          <w:szCs w:val="24"/>
        </w:rPr>
      </w:pPr>
      <w:r w:rsidRPr="00F65CD7">
        <w:rPr>
          <w:rFonts w:ascii="Times New Roman" w:hAnsi="Times New Roman"/>
          <w:sz w:val="24"/>
          <w:szCs w:val="24"/>
        </w:rPr>
        <w:t xml:space="preserve"> The final stage in Hossler and Gallagher's College Choice Model</w:t>
      </w:r>
      <w:r w:rsidR="00CF2825" w:rsidRPr="00F65CD7">
        <w:rPr>
          <w:rFonts w:ascii="Times New Roman" w:hAnsi="Times New Roman"/>
          <w:sz w:val="24"/>
          <w:szCs w:val="24"/>
        </w:rPr>
        <w:t xml:space="preserve"> (1987</w:t>
      </w:r>
      <w:r w:rsidR="000148A3" w:rsidRPr="00F65CD7">
        <w:rPr>
          <w:rFonts w:ascii="Times New Roman" w:hAnsi="Times New Roman"/>
          <w:sz w:val="24"/>
          <w:szCs w:val="24"/>
        </w:rPr>
        <w:t>) is</w:t>
      </w:r>
      <w:r w:rsidR="003B6098" w:rsidRPr="00F65CD7">
        <w:rPr>
          <w:rFonts w:ascii="Times New Roman" w:hAnsi="Times New Roman"/>
          <w:sz w:val="24"/>
          <w:szCs w:val="24"/>
        </w:rPr>
        <w:t xml:space="preserve"> </w:t>
      </w:r>
      <w:r w:rsidRPr="00F65CD7">
        <w:rPr>
          <w:rFonts w:ascii="Times New Roman" w:hAnsi="Times New Roman"/>
          <w:sz w:val="24"/>
          <w:szCs w:val="24"/>
        </w:rPr>
        <w:t xml:space="preserve">choice. This is the stage of the model where students use </w:t>
      </w:r>
      <w:r w:rsidR="007A0FCE" w:rsidRPr="00F65CD7">
        <w:rPr>
          <w:rFonts w:ascii="Times New Roman" w:hAnsi="Times New Roman"/>
          <w:sz w:val="24"/>
          <w:szCs w:val="24"/>
        </w:rPr>
        <w:t xml:space="preserve">the information that they have gathered </w:t>
      </w:r>
      <w:r w:rsidRPr="00F65CD7">
        <w:rPr>
          <w:rFonts w:ascii="Times New Roman" w:hAnsi="Times New Roman"/>
          <w:sz w:val="24"/>
          <w:szCs w:val="24"/>
        </w:rPr>
        <w:t xml:space="preserve">to select an institution and complete the enrollment process. </w:t>
      </w:r>
      <w:r w:rsidR="006B18E5" w:rsidRPr="00F65CD7">
        <w:rPr>
          <w:rFonts w:ascii="Times New Roman" w:hAnsi="Times New Roman"/>
          <w:sz w:val="24"/>
          <w:szCs w:val="24"/>
        </w:rPr>
        <w:t>S</w:t>
      </w:r>
      <w:r w:rsidRPr="00F65CD7">
        <w:rPr>
          <w:rFonts w:ascii="Times New Roman" w:hAnsi="Times New Roman"/>
          <w:sz w:val="24"/>
          <w:szCs w:val="24"/>
        </w:rPr>
        <w:t>tudents' ability to gather information from various sources and reconcile this information is critical in the college application and enrollment process.  My last research</w:t>
      </w:r>
      <w:r w:rsidR="007A0FCE" w:rsidRPr="00F65CD7">
        <w:rPr>
          <w:rFonts w:ascii="Times New Roman" w:hAnsi="Times New Roman"/>
          <w:sz w:val="24"/>
          <w:szCs w:val="24"/>
        </w:rPr>
        <w:t xml:space="preserve"> hypothesis posit</w:t>
      </w:r>
      <w:r w:rsidR="00907C7F" w:rsidRPr="00F65CD7">
        <w:rPr>
          <w:rFonts w:ascii="Times New Roman" w:hAnsi="Times New Roman"/>
          <w:sz w:val="24"/>
          <w:szCs w:val="24"/>
        </w:rPr>
        <w:t>ed</w:t>
      </w:r>
      <w:r w:rsidR="007A0FCE" w:rsidRPr="00F65CD7">
        <w:rPr>
          <w:rFonts w:ascii="Times New Roman" w:hAnsi="Times New Roman"/>
          <w:sz w:val="24"/>
          <w:szCs w:val="24"/>
        </w:rPr>
        <w:t xml:space="preserve"> that program participation positively impacts college access as measured by college enrollment</w:t>
      </w:r>
      <w:r w:rsidRPr="00F65CD7">
        <w:rPr>
          <w:rFonts w:ascii="Times New Roman" w:hAnsi="Times New Roman"/>
          <w:sz w:val="24"/>
          <w:szCs w:val="24"/>
        </w:rPr>
        <w:t xml:space="preserve">. Logistic regression was used to determine </w:t>
      </w:r>
      <w:r w:rsidR="007B1F78" w:rsidRPr="00F65CD7">
        <w:rPr>
          <w:rFonts w:ascii="Times New Roman" w:hAnsi="Times New Roman"/>
          <w:sz w:val="24"/>
          <w:szCs w:val="24"/>
        </w:rPr>
        <w:t xml:space="preserve">program </w:t>
      </w:r>
      <w:r w:rsidRPr="00F65CD7">
        <w:rPr>
          <w:rFonts w:ascii="Times New Roman" w:hAnsi="Times New Roman"/>
          <w:sz w:val="24"/>
          <w:szCs w:val="24"/>
        </w:rPr>
        <w:t>impact on participants’ college access. Before matching, program participation did not impact college access.</w:t>
      </w:r>
    </w:p>
    <w:p w14:paraId="3F5B83A9" w14:textId="20BABBF0" w:rsidR="001D53B5" w:rsidRPr="00F65CD7" w:rsidRDefault="001D53B5" w:rsidP="007A0FCE">
      <w:pPr>
        <w:pStyle w:val="NoSpacing"/>
        <w:spacing w:line="480" w:lineRule="auto"/>
        <w:ind w:firstLine="720"/>
        <w:contextualSpacing/>
        <w:outlineLvl w:val="0"/>
        <w:rPr>
          <w:rFonts w:ascii="Times New Roman" w:hAnsi="Times New Roman"/>
          <w:sz w:val="24"/>
          <w:szCs w:val="24"/>
        </w:rPr>
      </w:pPr>
      <w:r w:rsidRPr="00F65CD7">
        <w:rPr>
          <w:rFonts w:ascii="Times New Roman" w:hAnsi="Times New Roman"/>
          <w:sz w:val="24"/>
          <w:szCs w:val="24"/>
        </w:rPr>
        <w:t xml:space="preserve"> However, after matching, program participation causes a .5% increase in college enrollment. In summary, after applying the Propensity Score Matching Technique, the participants of pre-college outreach programs showed higher college access than non-participants.</w:t>
      </w:r>
    </w:p>
    <w:p w14:paraId="34D6C5BC" w14:textId="77777777" w:rsidR="001D53B5" w:rsidRPr="00F65CD7" w:rsidRDefault="001D53B5" w:rsidP="0069185E">
      <w:pPr>
        <w:spacing w:after="240" w:line="480" w:lineRule="auto"/>
        <w:contextualSpacing/>
        <w:jc w:val="center"/>
        <w:rPr>
          <w:b/>
        </w:rPr>
      </w:pPr>
      <w:bookmarkStart w:id="78" w:name="_Hlk49497516"/>
      <w:r w:rsidRPr="00F65CD7">
        <w:rPr>
          <w:b/>
        </w:rPr>
        <w:t>Limitations of Research</w:t>
      </w:r>
    </w:p>
    <w:p w14:paraId="6017135A" w14:textId="05F96503" w:rsidR="00F25DCB" w:rsidRPr="00F65CD7" w:rsidRDefault="001D53B5" w:rsidP="00632C8E">
      <w:pPr>
        <w:spacing w:after="240" w:line="480" w:lineRule="auto"/>
        <w:ind w:firstLine="720"/>
        <w:contextualSpacing/>
      </w:pPr>
      <w:r w:rsidRPr="00F65CD7">
        <w:t>There are several notable limitations to this study. First, the ideal methodology approach for causal inference is randomization. Random assignment to the treatment (i.e., the pre-college programs) would have addressed all of the pretreatment characteristics that would potentially confound the effect of the treatment. This could be done by randomly assigning students to treatment and control group</w:t>
      </w:r>
      <w:r w:rsidR="007B1F78" w:rsidRPr="00F65CD7">
        <w:t>s</w:t>
      </w:r>
      <w:r w:rsidRPr="00F65CD7">
        <w:t xml:space="preserve">. However, this study used pre-existing data, which </w:t>
      </w:r>
      <w:r w:rsidR="007C426F" w:rsidRPr="00F65CD7">
        <w:t>rendered th</w:t>
      </w:r>
      <w:r w:rsidR="00D17E08" w:rsidRPr="00F65CD7">
        <w:t>is</w:t>
      </w:r>
      <w:r w:rsidR="007C426F" w:rsidRPr="00F65CD7">
        <w:t xml:space="preserve"> researcher</w:t>
      </w:r>
      <w:r w:rsidRPr="00F65CD7">
        <w:t xml:space="preserve"> unable to assign students to the treatment group (i.e., the pre-college program</w:t>
      </w:r>
      <w:r w:rsidR="007B1F78" w:rsidRPr="00F65CD7">
        <w:t>s</w:t>
      </w:r>
      <w:r w:rsidRPr="00F65CD7">
        <w:t xml:space="preserve">) or the control group. </w:t>
      </w:r>
    </w:p>
    <w:p w14:paraId="5B132AD8" w14:textId="16F16E99" w:rsidR="00CE2A3D" w:rsidRPr="00F65CD7" w:rsidRDefault="001D53B5" w:rsidP="003C4840">
      <w:pPr>
        <w:spacing w:after="240" w:line="480" w:lineRule="auto"/>
        <w:ind w:firstLine="720"/>
        <w:contextualSpacing/>
      </w:pPr>
      <w:r w:rsidRPr="00F65CD7">
        <w:lastRenderedPageBreak/>
        <w:t>Secondly, when you are using the matching method, cases will be lost.</w:t>
      </w:r>
      <w:r w:rsidR="00C56A21" w:rsidRPr="00F65CD7">
        <w:t xml:space="preserve"> In addition to cases being lost</w:t>
      </w:r>
      <w:r w:rsidR="000D1310" w:rsidRPr="00F65CD7">
        <w:t xml:space="preserve">, </w:t>
      </w:r>
      <w:r w:rsidR="00650DA2" w:rsidRPr="00F65CD7">
        <w:t>the dataset had multiple</w:t>
      </w:r>
      <w:r w:rsidR="000D1310" w:rsidRPr="00F65CD7">
        <w:t xml:space="preserve"> missing cases, which is often an issue with pre-existing data. </w:t>
      </w:r>
      <w:r w:rsidRPr="00F65CD7">
        <w:t xml:space="preserve"> Also, researchers are tasked </w:t>
      </w:r>
      <w:r w:rsidR="007C426F" w:rsidRPr="00F65CD7">
        <w:t>with finding</w:t>
      </w:r>
      <w:r w:rsidRPr="00F65CD7">
        <w:t xml:space="preserve"> all possible covariates, which can be cumbersome</w:t>
      </w:r>
      <w:r w:rsidR="00632C8E" w:rsidRPr="00F65CD7">
        <w:t>.</w:t>
      </w:r>
      <w:r w:rsidR="000D1310" w:rsidRPr="00F65CD7">
        <w:t xml:space="preserve"> </w:t>
      </w:r>
      <w:r w:rsidR="00632C8E" w:rsidRPr="00F65CD7">
        <w:t xml:space="preserve">Finally, </w:t>
      </w:r>
      <w:r w:rsidR="00650DA2" w:rsidRPr="00F65CD7">
        <w:t>the</w:t>
      </w:r>
      <w:r w:rsidR="00632C8E" w:rsidRPr="00F65CD7">
        <w:t xml:space="preserve"> database did not have information on other </w:t>
      </w:r>
      <w:r w:rsidR="007B1F78" w:rsidRPr="00F65CD7">
        <w:t xml:space="preserve">disadvantaged </w:t>
      </w:r>
      <w:r w:rsidR="00632C8E" w:rsidRPr="00F65CD7">
        <w:t>student types</w:t>
      </w:r>
      <w:r w:rsidR="007B1F78" w:rsidRPr="00F65CD7">
        <w:t>,</w:t>
      </w:r>
      <w:r w:rsidR="00632C8E" w:rsidRPr="00F65CD7">
        <w:t xml:space="preserve"> such as student</w:t>
      </w:r>
      <w:r w:rsidR="00F25DCB" w:rsidRPr="00F65CD7">
        <w:t>s</w:t>
      </w:r>
      <w:r w:rsidR="00632C8E" w:rsidRPr="00F65CD7">
        <w:t xml:space="preserve"> with disabilities, students who are homeless children and youths, </w:t>
      </w:r>
      <w:r w:rsidR="00F25DCB" w:rsidRPr="00F65CD7">
        <w:t xml:space="preserve">and </w:t>
      </w:r>
      <w:r w:rsidR="00632C8E" w:rsidRPr="00F65CD7">
        <w:t>students who are in foster care or are aging out of the foster care system.</w:t>
      </w:r>
    </w:p>
    <w:p w14:paraId="5BF068FF" w14:textId="77777777" w:rsidR="001116B2" w:rsidRPr="00F65CD7" w:rsidRDefault="00CE2510" w:rsidP="001116B2">
      <w:pPr>
        <w:spacing w:after="240" w:line="480" w:lineRule="auto"/>
        <w:contextualSpacing/>
        <w:jc w:val="center"/>
        <w:rPr>
          <w:b/>
          <w:bCs/>
        </w:rPr>
      </w:pPr>
      <w:r w:rsidRPr="00F65CD7">
        <w:tab/>
      </w:r>
      <w:bookmarkStart w:id="79" w:name="_Hlk52618080"/>
      <w:bookmarkEnd w:id="75"/>
      <w:r w:rsidR="001116B2" w:rsidRPr="00F65CD7">
        <w:rPr>
          <w:b/>
          <w:bCs/>
        </w:rPr>
        <w:t>Future Research</w:t>
      </w:r>
    </w:p>
    <w:p w14:paraId="30F8E690" w14:textId="68C8B431" w:rsidR="001116B2" w:rsidRPr="00F65CD7" w:rsidRDefault="001116B2" w:rsidP="001116B2">
      <w:pPr>
        <w:spacing w:after="240" w:line="480" w:lineRule="auto"/>
        <w:contextualSpacing/>
      </w:pPr>
      <w:r w:rsidRPr="00F65CD7">
        <w:t xml:space="preserve"> </w:t>
      </w:r>
      <w:r w:rsidRPr="00F65CD7">
        <w:tab/>
        <w:t xml:space="preserve">After conducting this study, I </w:t>
      </w:r>
      <w:r w:rsidR="00D17E08" w:rsidRPr="00F65CD7">
        <w:t xml:space="preserve">developed </w:t>
      </w:r>
      <w:r w:rsidRPr="00F65CD7">
        <w:t xml:space="preserve">some suggestions and recommendations for future studies. With regard to research, I recommend evaluating program effectiveness on other student success indicators. As mentioned in the literature review, the education system is evolving, and as such, the barriers that challenge </w:t>
      </w:r>
      <w:r w:rsidR="007C426F" w:rsidRPr="00F65CD7">
        <w:t xml:space="preserve">disadvantaged students </w:t>
      </w:r>
      <w:r w:rsidRPr="00F65CD7">
        <w:t xml:space="preserve">and </w:t>
      </w:r>
      <w:r w:rsidR="00763DCA" w:rsidRPr="00F65CD7">
        <w:t>what is</w:t>
      </w:r>
      <w:r w:rsidRPr="00F65CD7">
        <w:t xml:space="preserve"> need</w:t>
      </w:r>
      <w:r w:rsidR="00763DCA" w:rsidRPr="00F65CD7">
        <w:t>ed t</w:t>
      </w:r>
      <w:r w:rsidRPr="00F65CD7">
        <w:t xml:space="preserve">o support </w:t>
      </w:r>
      <w:r w:rsidR="007C426F" w:rsidRPr="00F65CD7">
        <w:t xml:space="preserve">them </w:t>
      </w:r>
      <w:r w:rsidR="00763DCA" w:rsidRPr="00F65CD7">
        <w:t>should evolve a</w:t>
      </w:r>
      <w:r w:rsidRPr="00F65CD7">
        <w:t xml:space="preserve">s well. Thus, it is possible that new college success indicators or outcomes </w:t>
      </w:r>
      <w:r w:rsidR="00763DCA" w:rsidRPr="00F65CD7">
        <w:t>need to be developed</w:t>
      </w:r>
      <w:r w:rsidRPr="00F65CD7">
        <w:t xml:space="preserve">. Furthermore, success measures vary across student groups and across pre-college programs that focus on specific student groups (Perna &amp; Thomas, 2006). I measured success in terms of aspiration, preparedness, and access. However, program effectiveness can </w:t>
      </w:r>
      <w:r w:rsidR="009248B2" w:rsidRPr="00F65CD7">
        <w:t xml:space="preserve">also </w:t>
      </w:r>
      <w:r w:rsidRPr="00F65CD7">
        <w:t>be evaluated from various transitional points in a student's educational journey.</w:t>
      </w:r>
    </w:p>
    <w:p w14:paraId="57B1F9AE" w14:textId="6EC907CB" w:rsidR="001116B2" w:rsidRPr="00F65CD7" w:rsidRDefault="001116B2" w:rsidP="001116B2">
      <w:pPr>
        <w:spacing w:after="240" w:line="480" w:lineRule="auto"/>
        <w:ind w:firstLine="720"/>
        <w:contextualSpacing/>
      </w:pPr>
      <w:r w:rsidRPr="00F65CD7">
        <w:t xml:space="preserve"> I suggest looking at these points and other critical success measures in future research.  In my study, </w:t>
      </w:r>
      <w:r w:rsidR="009248B2" w:rsidRPr="00F65CD7">
        <w:t xml:space="preserve">pre-college outreach program participation </w:t>
      </w:r>
      <w:r w:rsidRPr="00F65CD7">
        <w:t xml:space="preserve">only </w:t>
      </w:r>
      <w:r w:rsidR="009248B2" w:rsidRPr="00F65CD7">
        <w:t xml:space="preserve">provided a modest impact on </w:t>
      </w:r>
      <w:r w:rsidRPr="00F65CD7">
        <w:t xml:space="preserve">college enrollment. </w:t>
      </w:r>
      <w:r w:rsidR="00C22D98" w:rsidRPr="00F65CD7">
        <w:t>It should be noted, however, that student success should be studied more broadly because there are other routes to student success than immediately enrolling in higher education after graduating high school</w:t>
      </w:r>
      <w:r w:rsidRPr="00F65CD7">
        <w:t xml:space="preserve">. Future research </w:t>
      </w:r>
      <w:r w:rsidRPr="00F65CD7">
        <w:lastRenderedPageBreak/>
        <w:t xml:space="preserve">can reconceptualize </w:t>
      </w:r>
      <w:r w:rsidR="00C22D98" w:rsidRPr="00F65CD7">
        <w:t xml:space="preserve">higher education enrollment </w:t>
      </w:r>
      <w:r w:rsidRPr="00F65CD7">
        <w:t>in terms of (</w:t>
      </w:r>
      <w:r w:rsidR="00142871" w:rsidRPr="00F65CD7">
        <w:t>a</w:t>
      </w:r>
      <w:r w:rsidRPr="00F65CD7">
        <w:t>) delayed enrollment, (</w:t>
      </w:r>
      <w:r w:rsidR="00142871" w:rsidRPr="00F65CD7">
        <w:t>b</w:t>
      </w:r>
      <w:r w:rsidRPr="00F65CD7">
        <w:t xml:space="preserve">) </w:t>
      </w:r>
      <w:r w:rsidR="00CD7938" w:rsidRPr="00F65CD7">
        <w:t xml:space="preserve">post-secondary </w:t>
      </w:r>
      <w:r w:rsidRPr="00F65CD7">
        <w:t>trade school enrollment, or (</w:t>
      </w:r>
      <w:r w:rsidR="00142871" w:rsidRPr="00F65CD7">
        <w:t>c</w:t>
      </w:r>
      <w:r w:rsidRPr="00F65CD7">
        <w:t xml:space="preserve">) intentional time off from </w:t>
      </w:r>
      <w:r w:rsidR="00CD7938" w:rsidRPr="00F65CD7">
        <w:t xml:space="preserve">post-secondary </w:t>
      </w:r>
      <w:r w:rsidRPr="00F65CD7">
        <w:t xml:space="preserve">school. Looking at the social-emotional aspect of student development and success, it is important to note that not all students need to go to a 4-year college or go to college right away. In the literature, one study disaggregated enrollment and looked at enrollment 2-year college trade programs versus 4-year college enrollment (Goldrick-Rab, 2010).  </w:t>
      </w:r>
    </w:p>
    <w:p w14:paraId="7E81B1B4" w14:textId="335C5EED" w:rsidR="008A7EA5" w:rsidRPr="003338D1" w:rsidRDefault="001116B2" w:rsidP="008A7EA5">
      <w:pPr>
        <w:spacing w:after="240" w:line="480" w:lineRule="auto"/>
        <w:contextualSpacing/>
      </w:pPr>
      <w:r w:rsidRPr="00F65CD7">
        <w:t xml:space="preserve"> </w:t>
      </w:r>
      <w:r w:rsidR="008A7EA5" w:rsidRPr="00F65CD7">
        <w:tab/>
      </w:r>
      <w:r w:rsidR="008A7EA5" w:rsidRPr="003338D1">
        <w:t xml:space="preserve">Based on the results, I found that there can be better ways to evaluate these programs. For future research, we may want to focus in on the more in-depth small-scale research. In the ELS:2002 survey, across 750 schools, 3% of the population participated in pre-college outreach programs, and the other 97% were non-participants. I wonder how many students participated in these programs within individual schools. I believe there is an opportunity to look at student success at a smaller scale. Within the literature, most of the program evaluations were undertaken with large-scale datasets, including my study; it is now time for researchers to look at other ways to assess these programs' effectiveness. Looking at in-depth, small-scale datasets would be ideal for capturing the impact of pre-college outreach programs. </w:t>
      </w:r>
    </w:p>
    <w:p w14:paraId="44C1AC1A" w14:textId="289B4123" w:rsidR="001116B2" w:rsidRPr="00F65CD7" w:rsidRDefault="008A7EA5" w:rsidP="008A7EA5">
      <w:pPr>
        <w:spacing w:after="240" w:line="480" w:lineRule="auto"/>
        <w:ind w:firstLine="720"/>
        <w:contextualSpacing/>
      </w:pPr>
      <w:r w:rsidRPr="003338D1">
        <w:t>Additionally, future re</w:t>
      </w:r>
      <w:r w:rsidR="003338D1" w:rsidRPr="003338D1">
        <w:t>sear</w:t>
      </w:r>
      <w:r w:rsidRPr="003338D1">
        <w:t xml:space="preserve">ch should look at when the population should be studied. The ELS:2020 survey looked at students in their 10th-grade year and asked students if they participated in pre-college outreach programs during their high school year. In essence, the survey question would have allowed researchers to capture program participants' impact during the 9th and 10th year of high school. However, by 10th-grade, the literature indicates changing a student's aspiration or other success variables becomes very difficult. By looking at these pre-college programs during a few years of high school </w:t>
      </w:r>
      <w:r w:rsidRPr="003338D1">
        <w:lastRenderedPageBreak/>
        <w:t>only, it may be too late developmentally to make and see any changes in the students' outcomes. I would suggest that researchers focus on looking at how programs impact students and their development earlier in the academic journey. The literature already indicates that academic success has some direct correlations with how students behave in elementary and their ability to make it to high school and go to college.</w:t>
      </w:r>
    </w:p>
    <w:p w14:paraId="54F449AB" w14:textId="6EB4CEFD" w:rsidR="001116B2" w:rsidRPr="00F65CD7" w:rsidRDefault="00F3262F" w:rsidP="001116B2">
      <w:pPr>
        <w:spacing w:after="240" w:line="480" w:lineRule="auto"/>
        <w:ind w:firstLine="720"/>
        <w:contextualSpacing/>
      </w:pPr>
      <w:r w:rsidRPr="00F65CD7">
        <w:t>Further,</w:t>
      </w:r>
      <w:r w:rsidR="001116B2" w:rsidRPr="00F65CD7">
        <w:t xml:space="preserve"> future research should compare the student success outcomes of outreach programs supported by federal programs against those programs supported by colleges and institutions.  Research </w:t>
      </w:r>
      <w:r w:rsidRPr="00F65CD7">
        <w:t xml:space="preserve">indicates </w:t>
      </w:r>
      <w:r w:rsidR="001116B2" w:rsidRPr="00F65CD7">
        <w:t xml:space="preserve">that </w:t>
      </w:r>
      <w:r w:rsidRPr="00F65CD7">
        <w:t xml:space="preserve">colleges </w:t>
      </w:r>
      <w:r w:rsidR="001116B2" w:rsidRPr="00F65CD7">
        <w:t xml:space="preserve">and </w:t>
      </w:r>
      <w:r w:rsidRPr="00F65CD7">
        <w:t xml:space="preserve">universities </w:t>
      </w:r>
      <w:r w:rsidR="001116B2" w:rsidRPr="00F65CD7">
        <w:t xml:space="preserve">should take part in bridging the </w:t>
      </w:r>
      <w:r w:rsidRPr="00F65CD7">
        <w:t xml:space="preserve">educational opportunity </w:t>
      </w:r>
      <w:r w:rsidR="001116B2" w:rsidRPr="00F65CD7">
        <w:t xml:space="preserve">gap. They are uniquely positioned to </w:t>
      </w:r>
      <w:r w:rsidR="00534107" w:rsidRPr="00F65CD7">
        <w:t xml:space="preserve">help students </w:t>
      </w:r>
      <w:r w:rsidR="001116B2" w:rsidRPr="00F65CD7">
        <w:t xml:space="preserve">transition to higher education. Understanding the politics of access, Harvey (2008) believed the key to a successful student program was the institution's highest executives' endorsement, contending that college officials and university presidents can better serve disadvantaged students by supporting pre-college initiatives and efforts. </w:t>
      </w:r>
      <w:r w:rsidR="00774A44" w:rsidRPr="00F65CD7">
        <w:t xml:space="preserve">I recommend that research be conducted to </w:t>
      </w:r>
      <w:r w:rsidR="001F2CFF" w:rsidRPr="00F65CD7">
        <w:t>find out if p</w:t>
      </w:r>
      <w:r w:rsidR="001116B2" w:rsidRPr="00F65CD7">
        <w:t xml:space="preserve">rograms that are facilitated by university leadership will </w:t>
      </w:r>
      <w:r w:rsidR="001F2CFF" w:rsidRPr="00F65CD7">
        <w:t xml:space="preserve">indeed </w:t>
      </w:r>
      <w:r w:rsidR="001116B2" w:rsidRPr="00F65CD7">
        <w:t>be financially sustainable and endorsed by other units within the university</w:t>
      </w:r>
      <w:r w:rsidR="001F2CFF" w:rsidRPr="00F65CD7">
        <w:t>, as p</w:t>
      </w:r>
      <w:r w:rsidR="0069491A" w:rsidRPr="00F65CD7">
        <w:t>osited</w:t>
      </w:r>
      <w:r w:rsidR="001F2CFF" w:rsidRPr="00F65CD7">
        <w:t xml:space="preserve"> by Harvey</w:t>
      </w:r>
      <w:r w:rsidR="001116B2" w:rsidRPr="00F65CD7">
        <w:t>.</w:t>
      </w:r>
    </w:p>
    <w:p w14:paraId="3ABB185D" w14:textId="0123D496" w:rsidR="001116B2" w:rsidRPr="00F65CD7" w:rsidRDefault="001116B2" w:rsidP="001116B2">
      <w:pPr>
        <w:spacing w:after="240" w:line="480" w:lineRule="auto"/>
        <w:ind w:firstLine="720"/>
        <w:contextualSpacing/>
      </w:pPr>
      <w:r w:rsidRPr="00F65CD7">
        <w:t xml:space="preserve">Similarly, again with regards to practice, I would recommend </w:t>
      </w:r>
      <w:r w:rsidR="00534107" w:rsidRPr="00F65CD7">
        <w:t xml:space="preserve">research concerning </w:t>
      </w:r>
      <w:r w:rsidRPr="00F65CD7">
        <w:t xml:space="preserve">adding and developing programmatic components that can strengthen pre-college outreach programs and, thus, </w:t>
      </w:r>
      <w:r w:rsidR="00534107" w:rsidRPr="00F65CD7">
        <w:t xml:space="preserve">their </w:t>
      </w:r>
      <w:r w:rsidRPr="00F65CD7">
        <w:t xml:space="preserve">outcomes. We have to also look at the design of the programs. Just by providing these programs does not necessarily </w:t>
      </w:r>
      <w:r w:rsidR="00534107" w:rsidRPr="00F65CD7">
        <w:t xml:space="preserve">ensure </w:t>
      </w:r>
      <w:r w:rsidRPr="00F65CD7">
        <w:t xml:space="preserve">success. For instance, </w:t>
      </w:r>
      <w:r w:rsidR="00534107" w:rsidRPr="00F65CD7">
        <w:t xml:space="preserve">future research should </w:t>
      </w:r>
      <w:r w:rsidRPr="00F65CD7">
        <w:t>address possible programmatic biases in program</w:t>
      </w:r>
      <w:r w:rsidR="00534107" w:rsidRPr="00F65CD7">
        <w:t>s</w:t>
      </w:r>
      <w:r w:rsidRPr="00F65CD7">
        <w:t xml:space="preserve"> that render the program ineffective. Something interesting in the literature review was that programs that </w:t>
      </w:r>
      <w:r w:rsidR="00534107" w:rsidRPr="00F65CD7">
        <w:t>advocated fostering</w:t>
      </w:r>
      <w:r w:rsidRPr="00F65CD7">
        <w:t xml:space="preserve"> equality had programmatic biases that </w:t>
      </w:r>
      <w:r w:rsidR="00534107" w:rsidRPr="00F65CD7">
        <w:t xml:space="preserve">actually erected </w:t>
      </w:r>
      <w:r w:rsidRPr="00F65CD7">
        <w:lastRenderedPageBreak/>
        <w:t xml:space="preserve">barriers to </w:t>
      </w:r>
      <w:r w:rsidR="00534107" w:rsidRPr="00F65CD7">
        <w:t xml:space="preserve">student </w:t>
      </w:r>
      <w:r w:rsidRPr="00F65CD7">
        <w:t>acces</w:t>
      </w:r>
      <w:r w:rsidR="00534107" w:rsidRPr="00F65CD7">
        <w:t>s</w:t>
      </w:r>
      <w:r w:rsidRPr="00F65CD7">
        <w:t xml:space="preserve"> </w:t>
      </w:r>
      <w:r w:rsidR="00534107" w:rsidRPr="00F65CD7">
        <w:t xml:space="preserve">to </w:t>
      </w:r>
      <w:r w:rsidRPr="00F65CD7">
        <w:t xml:space="preserve">college (King, 2019).  King found that the programs failed to acknowledge participants' differences and unique needs; instead, the programs used "deficit-based terms like disadvantaged and at-risk that define and label potential participants as deficient in background experience, resources, and social knowledge" (p.12). I </w:t>
      </w:r>
      <w:r w:rsidR="00534107" w:rsidRPr="00F65CD7">
        <w:t xml:space="preserve">further </w:t>
      </w:r>
      <w:r w:rsidRPr="00F65CD7">
        <w:t xml:space="preserve">believe that future research should look at the expectations of staff members, program participants' relatability to staff, and programs' pedagogical approaches to determine if different elements impede the programs' effectiveness and thus </w:t>
      </w:r>
      <w:r w:rsidR="00774A44" w:rsidRPr="00F65CD7">
        <w:t>impede program</w:t>
      </w:r>
      <w:r w:rsidR="00B14AF4" w:rsidRPr="00F65CD7">
        <w:t xml:space="preserve"> </w:t>
      </w:r>
      <w:r w:rsidRPr="00F65CD7">
        <w:t xml:space="preserve">participants' success. </w:t>
      </w:r>
    </w:p>
    <w:p w14:paraId="36A26933" w14:textId="01937772" w:rsidR="001116B2" w:rsidRPr="00F65CD7" w:rsidRDefault="001116B2" w:rsidP="001116B2">
      <w:pPr>
        <w:spacing w:after="240" w:line="480" w:lineRule="auto"/>
        <w:ind w:firstLine="720"/>
        <w:contextualSpacing/>
      </w:pPr>
      <w:r w:rsidRPr="00F65CD7">
        <w:t xml:space="preserve">Another programmatic component that </w:t>
      </w:r>
      <w:r w:rsidR="00B14AF4" w:rsidRPr="00F65CD7">
        <w:t>researcher</w:t>
      </w:r>
      <w:r w:rsidRPr="00F65CD7">
        <w:t xml:space="preserve"> should consider</w:t>
      </w:r>
      <w:r w:rsidR="00B14AF4" w:rsidRPr="00F65CD7">
        <w:t>, in terms of practice,</w:t>
      </w:r>
      <w:r w:rsidRPr="00F65CD7">
        <w:t xml:space="preserve"> is </w:t>
      </w:r>
      <w:r w:rsidR="00774A44" w:rsidRPr="00F65CD7">
        <w:t xml:space="preserve">exploring how to enhance </w:t>
      </w:r>
      <w:r w:rsidRPr="00F65CD7">
        <w:t xml:space="preserve">the involvement of parents. </w:t>
      </w:r>
      <w:r w:rsidR="00774A44" w:rsidRPr="00F65CD7">
        <w:t>The literature has noted that p</w:t>
      </w:r>
      <w:r w:rsidRPr="00F65CD7">
        <w:t xml:space="preserve">arental involvement is also a valuable component of pre-collegiate initiatives and efforts, as parents are positioned to provide the necessary push that can reinforce successful outcomes. Tierney (2002), a key researcher on disadvantaged students and the cultural factors that impact this student population's access to and success in college, stressed that one of the crucial components in developing pre-collegiate programming is parental involvement. The parents' capital, including cultural, intellectual, and financial forms of capital and their emotional support, are foundational to collegiate access and success.  </w:t>
      </w:r>
    </w:p>
    <w:p w14:paraId="0FAA92F6" w14:textId="463E19CD" w:rsidR="001116B2" w:rsidRPr="00F65CD7" w:rsidRDefault="001116B2" w:rsidP="001116B2">
      <w:pPr>
        <w:spacing w:line="480" w:lineRule="auto"/>
        <w:ind w:firstLine="720"/>
        <w:contextualSpacing/>
      </w:pPr>
      <w:r w:rsidRPr="00F65CD7">
        <w:t xml:space="preserve">Tierney (2002) reviewed and distilled the literature on familial/parental interventions and found that to engage pre-college students from disadvantaged and varying cultural backgrounds, understanding their family dynamic and cultural context is needed. Tierney observed that a "majority of the research consistently found that students performed better and had higher levels of motivation when they were raised in homes </w:t>
      </w:r>
      <w:r w:rsidRPr="00F65CD7">
        <w:lastRenderedPageBreak/>
        <w:t xml:space="preserve">characterized by supportive and demanding parents who were involved in schools and who encouraged and expected academic success" (p. 591). Although this familial context is ideal, it is not the reality for far too many disadvantaged students. Pre-collegiate efforts require an environment where students are motivated and held to high expectations. According to Tierney, a review of relevant literature indicated that the degree of and methodology for parental involvement varied from program to program. However, it is important to know that obstacles will present themselves, such as language barriers, parents' educational level, institutional policies, and other barriers that disincentivized parental involvement. These barriers can be found within the family dynamic and within the institutional parameters. </w:t>
      </w:r>
      <w:r w:rsidR="00774A44" w:rsidRPr="00F65CD7">
        <w:t xml:space="preserve">More research must be done to find better ways for pre-college outreach programs to break through these barriers. </w:t>
      </w:r>
      <w:r w:rsidRPr="00F65CD7">
        <w:t xml:space="preserve">   </w:t>
      </w:r>
    </w:p>
    <w:bookmarkEnd w:id="79"/>
    <w:p w14:paraId="1DD49B25" w14:textId="3AD7025D" w:rsidR="001116B2" w:rsidRPr="00F65CD7" w:rsidRDefault="001116B2" w:rsidP="001116B2">
      <w:pPr>
        <w:spacing w:after="240" w:line="480" w:lineRule="auto"/>
        <w:ind w:firstLine="720"/>
        <w:contextualSpacing/>
      </w:pPr>
      <w:r w:rsidRPr="00F65CD7">
        <w:t xml:space="preserve">With regard to </w:t>
      </w:r>
      <w:r w:rsidR="00774A44" w:rsidRPr="00F65CD7">
        <w:t xml:space="preserve">research concerning </w:t>
      </w:r>
      <w:r w:rsidRPr="00F65CD7">
        <w:t xml:space="preserve">policy, I would suggest that policymakers take a new approach </w:t>
      </w:r>
      <w:r w:rsidR="00774A44" w:rsidRPr="00F65CD7">
        <w:t xml:space="preserve">to </w:t>
      </w:r>
      <w:r w:rsidRPr="00F65CD7">
        <w:t xml:space="preserve">evaluating program effectiveness and success. Studies like mine with these types of results have funding repercussions. Empirical studies commonly compare program participants to non-participants. The outcomes of these studies </w:t>
      </w:r>
      <w:r w:rsidR="00774A44" w:rsidRPr="00F65CD7">
        <w:t xml:space="preserve">often </w:t>
      </w:r>
      <w:r w:rsidRPr="00F65CD7">
        <w:t>determine effectiveness, funding, and reauthorization. Policymakers should consider research that evaluates program participants' outcomes in terms of, for example, national averages rather than that of other students in the same higher education institutions.</w:t>
      </w:r>
    </w:p>
    <w:p w14:paraId="3DB0D7F4" w14:textId="14BD425A" w:rsidR="008A7EA5" w:rsidRPr="003C4840" w:rsidRDefault="001116B2" w:rsidP="003C4840">
      <w:pPr>
        <w:spacing w:after="240" w:line="480" w:lineRule="auto"/>
        <w:ind w:firstLine="720"/>
        <w:contextualSpacing/>
      </w:pPr>
      <w:r w:rsidRPr="00F65CD7">
        <w:t xml:space="preserve">Similarly, </w:t>
      </w:r>
      <w:r w:rsidR="00774A44" w:rsidRPr="00F65CD7">
        <w:t xml:space="preserve">I recommend </w:t>
      </w:r>
      <w:r w:rsidRPr="00F65CD7">
        <w:t>looking at research that review</w:t>
      </w:r>
      <w:r w:rsidR="00774A44" w:rsidRPr="00F65CD7">
        <w:t>s</w:t>
      </w:r>
      <w:r w:rsidRPr="00F65CD7">
        <w:t xml:space="preserve"> program participants' outcomes in terms of year to year progress and improvement. Any improvement can be indicators of student success and program effectiveness. Thomas et al. (1998) found that although Rutgers SSS program participants had lower graduate rates than non-participants, they still had a mean of a 56.2% graduation rate (SD .053) across all cohort </w:t>
      </w:r>
      <w:r w:rsidRPr="00F65CD7">
        <w:lastRenderedPageBreak/>
        <w:t xml:space="preserve">years, which was above the national average. Fortunately, during that time, the Department of Education (DOE) assessed the program's success and sets criteria primarily based on their participants' graduation rates being a minimum of 50%.  </w:t>
      </w:r>
    </w:p>
    <w:p w14:paraId="4510EAC1" w14:textId="429087A7" w:rsidR="001D53B5" w:rsidRPr="00F65CD7" w:rsidRDefault="001D53B5" w:rsidP="001116B2">
      <w:pPr>
        <w:spacing w:after="240" w:line="480" w:lineRule="auto"/>
        <w:contextualSpacing/>
        <w:jc w:val="center"/>
        <w:rPr>
          <w:b/>
          <w:bCs/>
        </w:rPr>
      </w:pPr>
      <w:r w:rsidRPr="00F65CD7">
        <w:rPr>
          <w:b/>
          <w:bCs/>
        </w:rPr>
        <w:t>Conclusion</w:t>
      </w:r>
    </w:p>
    <w:p w14:paraId="350AD524" w14:textId="5DF61DE0" w:rsidR="001D53B5" w:rsidRPr="00F65CD7" w:rsidRDefault="001D53B5" w:rsidP="001D53B5">
      <w:pPr>
        <w:spacing w:after="240" w:line="480" w:lineRule="auto"/>
        <w:ind w:firstLine="720"/>
        <w:contextualSpacing/>
      </w:pPr>
      <w:r w:rsidRPr="00F65CD7">
        <w:t xml:space="preserve">We have reached a critical period not only in U.S. history but in global history. There is </w:t>
      </w:r>
      <w:r w:rsidR="002E2527" w:rsidRPr="00F65CD7">
        <w:t xml:space="preserve">a </w:t>
      </w:r>
      <w:r w:rsidRPr="00F65CD7">
        <w:t xml:space="preserve">movement that emphasizes the fact </w:t>
      </w:r>
      <w:r w:rsidR="00D00567" w:rsidRPr="00F65CD7">
        <w:t xml:space="preserve">that </w:t>
      </w:r>
      <w:r w:rsidR="002E2527" w:rsidRPr="00F65CD7">
        <w:t>Black</w:t>
      </w:r>
      <w:r w:rsidRPr="00F65CD7">
        <w:t xml:space="preserve"> lives matter. This revolutionary </w:t>
      </w:r>
      <w:r w:rsidR="00137DC7" w:rsidRPr="00F65CD7">
        <w:t xml:space="preserve">movement </w:t>
      </w:r>
      <w:r w:rsidRPr="00F65CD7">
        <w:t xml:space="preserve">has transcended race, culture, and geographical lines. </w:t>
      </w:r>
      <w:r w:rsidR="002E2527" w:rsidRPr="00F65CD7">
        <w:t>I</w:t>
      </w:r>
      <w:r w:rsidRPr="00F65CD7">
        <w:t>t is a movement that highlights the underrepresented, the minorities, and those who all too often get left behind.  Moreover, this movement</w:t>
      </w:r>
      <w:r w:rsidR="002E2527" w:rsidRPr="00F65CD7">
        <w:t xml:space="preserve"> </w:t>
      </w:r>
      <w:r w:rsidR="002939FD" w:rsidRPr="00F65CD7">
        <w:t>denounces</w:t>
      </w:r>
      <w:r w:rsidRPr="00F65CD7">
        <w:t xml:space="preserve"> injustices </w:t>
      </w:r>
      <w:r w:rsidR="004117F4" w:rsidRPr="00F65CD7">
        <w:t xml:space="preserve">that </w:t>
      </w:r>
      <w:r w:rsidRPr="00F65CD7">
        <w:t>are occurring in various spheres, whether it be legally, in policy development</w:t>
      </w:r>
      <w:r w:rsidR="00E9513B" w:rsidRPr="00F65CD7">
        <w:t>,</w:t>
      </w:r>
      <w:r w:rsidRPr="00F65CD7">
        <w:t xml:space="preserve"> political representation, access to education or the lack thereof, to name a few. My study was a response to one of life’s injustices, disparities in educational opportunities. </w:t>
      </w:r>
      <w:r w:rsidR="00D00567" w:rsidRPr="00F65CD7">
        <w:t>O</w:t>
      </w:r>
      <w:r w:rsidRPr="00F65CD7">
        <w:t xml:space="preserve">btaining a college education matters. </w:t>
      </w:r>
    </w:p>
    <w:p w14:paraId="7B9F968C" w14:textId="317F28E6" w:rsidR="001D53B5" w:rsidRPr="00F65CD7" w:rsidRDefault="001D53B5" w:rsidP="007777AB">
      <w:pPr>
        <w:spacing w:after="240" w:line="480" w:lineRule="auto"/>
        <w:ind w:firstLine="720"/>
        <w:contextualSpacing/>
      </w:pPr>
      <w:r w:rsidRPr="00F65CD7">
        <w:t xml:space="preserve">Education </w:t>
      </w:r>
      <w:r w:rsidR="00D00567" w:rsidRPr="00F65CD7">
        <w:t xml:space="preserve">remains </w:t>
      </w:r>
      <w:r w:rsidRPr="00F65CD7">
        <w:t xml:space="preserve">paramount </w:t>
      </w:r>
      <w:r w:rsidR="00B14AF4" w:rsidRPr="00F65CD7">
        <w:t>to</w:t>
      </w:r>
      <w:r w:rsidRPr="00F65CD7">
        <w:t xml:space="preserve"> the </w:t>
      </w:r>
      <w:r w:rsidR="00D00567" w:rsidRPr="00F65CD7">
        <w:t xml:space="preserve">betterment </w:t>
      </w:r>
      <w:r w:rsidRPr="00F65CD7">
        <w:t xml:space="preserve">of </w:t>
      </w:r>
      <w:r w:rsidR="00D00567" w:rsidRPr="00F65CD7">
        <w:t>individuals’ lives</w:t>
      </w:r>
      <w:r w:rsidRPr="00F65CD7">
        <w:t xml:space="preserve">, community, and society. Research continues to show the </w:t>
      </w:r>
      <w:r w:rsidR="00D00567" w:rsidRPr="00F65CD7">
        <w:t xml:space="preserve">positive </w:t>
      </w:r>
      <w:r w:rsidRPr="00F65CD7">
        <w:t xml:space="preserve">impact of a college education in terms of socioeconomics, positioning in the labor market, personal enrichment, less youth </w:t>
      </w:r>
      <w:r w:rsidR="000D58C7" w:rsidRPr="00F65CD7">
        <w:t xml:space="preserve">violence </w:t>
      </w:r>
      <w:r w:rsidRPr="00F65CD7">
        <w:t xml:space="preserve">and imprisonment, </w:t>
      </w:r>
      <w:r w:rsidR="00D00567" w:rsidRPr="00F65CD7">
        <w:t xml:space="preserve">developing </w:t>
      </w:r>
      <w:r w:rsidRPr="00F65CD7">
        <w:t>knowledgeable and health</w:t>
      </w:r>
      <w:r w:rsidR="00D00567" w:rsidRPr="00F65CD7">
        <w:t>y</w:t>
      </w:r>
      <w:r w:rsidRPr="00F65CD7">
        <w:t xml:space="preserve"> citizens, and </w:t>
      </w:r>
      <w:r w:rsidR="001F2CFF" w:rsidRPr="00F65CD7">
        <w:t xml:space="preserve">minimizing the </w:t>
      </w:r>
      <w:r w:rsidRPr="00F65CD7">
        <w:t xml:space="preserve">need for public assistance. Renewed attention and urgency should be </w:t>
      </w:r>
      <w:r w:rsidR="00137DC7" w:rsidRPr="00F65CD7">
        <w:t>seen</w:t>
      </w:r>
      <w:r w:rsidRPr="00F65CD7">
        <w:t xml:space="preserve"> in addressing the educational opportunity gap amongst minorities in our society. Although progress </w:t>
      </w:r>
      <w:r w:rsidR="001F2CFF" w:rsidRPr="00F65CD7">
        <w:t xml:space="preserve">may be </w:t>
      </w:r>
      <w:r w:rsidRPr="00F65CD7">
        <w:t xml:space="preserve">seen in </w:t>
      </w:r>
      <w:r w:rsidR="00137DC7" w:rsidRPr="00F65CD7">
        <w:t xml:space="preserve">the level of college enrollment </w:t>
      </w:r>
      <w:r w:rsidRPr="00F65CD7">
        <w:t xml:space="preserve">in the US, we should continue to examine the disparities between certain demographic groups. Specific questions should be asked: </w:t>
      </w:r>
      <w:r w:rsidR="00F45FB2" w:rsidRPr="00F65CD7">
        <w:t>W</w:t>
      </w:r>
      <w:r w:rsidRPr="00F65CD7">
        <w:t>ho really has access to higher education?</w:t>
      </w:r>
      <w:r w:rsidR="005361D1" w:rsidRPr="00F65CD7">
        <w:t xml:space="preserve"> What practices will it take for all students, regardless of their secondary school’s physical location and regardless of race</w:t>
      </w:r>
      <w:r w:rsidR="009A148C" w:rsidRPr="00F65CD7">
        <w:t>/ethnicity</w:t>
      </w:r>
      <w:r w:rsidR="003B6098" w:rsidRPr="00F65CD7">
        <w:t>,</w:t>
      </w:r>
      <w:r w:rsidR="001F2CFF" w:rsidRPr="00F65CD7">
        <w:t xml:space="preserve"> </w:t>
      </w:r>
      <w:r w:rsidR="005361D1" w:rsidRPr="00F65CD7">
        <w:t xml:space="preserve">to get a quality education? What are the present barriers </w:t>
      </w:r>
      <w:r w:rsidR="005361D1" w:rsidRPr="00F65CD7">
        <w:lastRenderedPageBreak/>
        <w:t>preventing all students from getting a quality education and how might they be overcome?</w:t>
      </w:r>
    </w:p>
    <w:p w14:paraId="1D4C434A" w14:textId="77777777" w:rsidR="008A7EA5" w:rsidRPr="00F65CD7" w:rsidRDefault="001D53B5" w:rsidP="001D53B5">
      <w:pPr>
        <w:spacing w:after="240" w:line="480" w:lineRule="auto"/>
        <w:ind w:firstLine="720"/>
        <w:contextualSpacing/>
      </w:pPr>
      <w:r w:rsidRPr="00F65CD7">
        <w:t xml:space="preserve">Pre-college outreach programs come in all shapes and sizes. Although </w:t>
      </w:r>
      <w:r w:rsidR="00F45FB2" w:rsidRPr="00F65CD7">
        <w:t xml:space="preserve">it is </w:t>
      </w:r>
      <w:r w:rsidRPr="00F65CD7">
        <w:t xml:space="preserve">a challenge to isolate and quantify their effectiveness, it is too evident that the quality of education is not equitably distributed. It is also apparent that </w:t>
      </w:r>
      <w:r w:rsidR="003424DB" w:rsidRPr="00F65CD7">
        <w:t xml:space="preserve">more effective </w:t>
      </w:r>
      <w:r w:rsidRPr="00F65CD7">
        <w:t>initiative</w:t>
      </w:r>
      <w:r w:rsidR="001F2CFF" w:rsidRPr="00F65CD7">
        <w:t>s</w:t>
      </w:r>
      <w:r w:rsidRPr="00F65CD7">
        <w:t xml:space="preserve">, policies, </w:t>
      </w:r>
      <w:r w:rsidR="002E2527" w:rsidRPr="00F65CD7">
        <w:t xml:space="preserve">and </w:t>
      </w:r>
      <w:r w:rsidR="00E65CF0" w:rsidRPr="00F65CD7">
        <w:t>programs, are</w:t>
      </w:r>
      <w:r w:rsidRPr="00F65CD7">
        <w:t xml:space="preserve"> needed to supplement our education system. My preliminary analysis does show that the student</w:t>
      </w:r>
      <w:r w:rsidR="00510B47" w:rsidRPr="00F65CD7">
        <w:t>s</w:t>
      </w:r>
      <w:r w:rsidRPr="00F65CD7">
        <w:t xml:space="preserve"> who participated in pre-college programs </w:t>
      </w:r>
      <w:r w:rsidR="00510B47" w:rsidRPr="00F65CD7">
        <w:t xml:space="preserve">were </w:t>
      </w:r>
      <w:r w:rsidRPr="00F65CD7">
        <w:t xml:space="preserve">from families of lower socioeconomic backgrounds, minority racial </w:t>
      </w:r>
      <w:r w:rsidR="00E65CF0" w:rsidRPr="00F65CD7">
        <w:t xml:space="preserve">groups, </w:t>
      </w:r>
      <w:r w:rsidR="002E38DB" w:rsidRPr="00F65CD7">
        <w:t>non-two parent</w:t>
      </w:r>
      <w:r w:rsidRPr="00F65CD7">
        <w:t xml:space="preserve"> homes, and parents with limited education. Pre-college preparation programs </w:t>
      </w:r>
      <w:r w:rsidR="001F2CFF" w:rsidRPr="00F65CD7">
        <w:t xml:space="preserve">that they turn to for help </w:t>
      </w:r>
      <w:r w:rsidRPr="00F65CD7">
        <w:t xml:space="preserve">uniquely face a problem that challenges the reauthorization of federal funding and challenges their existence in general. That problem is quantifying their impact on the lives of the students that </w:t>
      </w:r>
      <w:r w:rsidR="00510B47" w:rsidRPr="00F65CD7">
        <w:t xml:space="preserve">they </w:t>
      </w:r>
      <w:r w:rsidRPr="00F65CD7">
        <w:t>serve. This challenge</w:t>
      </w:r>
      <w:r w:rsidR="003B6098" w:rsidRPr="00F65CD7">
        <w:t>,</w:t>
      </w:r>
      <w:r w:rsidRPr="00F65CD7">
        <w:t xml:space="preserve"> simply put</w:t>
      </w:r>
      <w:r w:rsidR="003B6098" w:rsidRPr="00F65CD7">
        <w:t>,</w:t>
      </w:r>
      <w:r w:rsidRPr="00F65CD7">
        <w:t xml:space="preserve"> is </w:t>
      </w:r>
      <w:r w:rsidR="00B5080E" w:rsidRPr="00F65CD7">
        <w:t xml:space="preserve">providing sufficient evidence </w:t>
      </w:r>
      <w:r w:rsidR="00831AE4" w:rsidRPr="00F65CD7">
        <w:t>of</w:t>
      </w:r>
      <w:r w:rsidR="00831AE4" w:rsidRPr="00F65CD7">
        <w:rPr>
          <w:rStyle w:val="CommentReference"/>
        </w:rPr>
        <w:t xml:space="preserve"> </w:t>
      </w:r>
      <w:r w:rsidR="00831AE4" w:rsidRPr="00F65CD7">
        <w:rPr>
          <w:rStyle w:val="CommentReference"/>
          <w:sz w:val="24"/>
          <w:szCs w:val="24"/>
        </w:rPr>
        <w:t>their</w:t>
      </w:r>
      <w:r w:rsidRPr="00F65CD7">
        <w:t xml:space="preserve"> effectiveness. </w:t>
      </w:r>
    </w:p>
    <w:p w14:paraId="0EC46C66" w14:textId="1CC21CA0" w:rsidR="008A7EA5" w:rsidRPr="00F65CD7" w:rsidRDefault="008A7EA5" w:rsidP="001D53B5">
      <w:pPr>
        <w:spacing w:after="240" w:line="480" w:lineRule="auto"/>
        <w:ind w:firstLine="720"/>
        <w:contextualSpacing/>
      </w:pPr>
      <w:r w:rsidRPr="003338D1">
        <w:t xml:space="preserve">My study further reiterates the mixed results of other research using </w:t>
      </w:r>
      <w:r w:rsidR="00DE0C5C" w:rsidRPr="003338D1">
        <w:t>large datasets</w:t>
      </w:r>
      <w:r w:rsidRPr="003338D1">
        <w:t xml:space="preserve">, but I was able to add to the literature and suggest new areas for future research. In my opinion, these results predominantly derive from the conceptualization of success, when programs participants are studied, and the dataset used to evaluate pre-college outreach programs. The ELS:2002 surveyed more than 15,000 students from 750 schools, over 12 years. The survey is rich in data; however, for this study, roughly 3% of the population (499 students) participated in a college preparation program for disadvantaged students, which is only during their 9th and 10th-grade high school year. Given what is known about the challenges of first-generation college students, it is unfortunate that so few of them got supplementary help; this help may not have even been received early </w:t>
      </w:r>
      <w:r w:rsidRPr="003338D1">
        <w:lastRenderedPageBreak/>
        <w:t>enough to make notable changes in their success. A low level of program participants compared to non-participants in a population makes it difficult to show meaningful quantitative results that provide sufficient support for increasing funding for the programs.</w:t>
      </w:r>
    </w:p>
    <w:p w14:paraId="4E2CE721" w14:textId="5691DA2B" w:rsidR="001D53B5" w:rsidRPr="00F65CD7" w:rsidRDefault="001D53B5" w:rsidP="001D53B5">
      <w:pPr>
        <w:spacing w:after="240" w:line="480" w:lineRule="auto"/>
        <w:ind w:firstLine="720"/>
        <w:contextualSpacing/>
      </w:pPr>
      <w:r w:rsidRPr="00F65CD7">
        <w:t>Challenges and limited analysis do not take away from the problem at hand</w:t>
      </w:r>
      <w:r w:rsidR="00510B47" w:rsidRPr="00F65CD7">
        <w:t>.</w:t>
      </w:r>
      <w:r w:rsidRPr="00F65CD7">
        <w:t xml:space="preserve"> </w:t>
      </w:r>
      <w:r w:rsidR="00BD7527" w:rsidRPr="00F65CD7">
        <w:t>There exists d</w:t>
      </w:r>
      <w:r w:rsidR="002E2527" w:rsidRPr="00F65CD7">
        <w:t xml:space="preserve">isparity in </w:t>
      </w:r>
      <w:r w:rsidRPr="00F65CD7">
        <w:t>educational opportunities</w:t>
      </w:r>
      <w:r w:rsidR="00BD7527" w:rsidRPr="00F65CD7">
        <w:t>,</w:t>
      </w:r>
      <w:r w:rsidRPr="00F65CD7">
        <w:t xml:space="preserve"> and our duty to those individuals </w:t>
      </w:r>
      <w:r w:rsidR="00BD7527" w:rsidRPr="00F65CD7">
        <w:t>is to alleviate it. The</w:t>
      </w:r>
      <w:r w:rsidRPr="00F65CD7">
        <w:t xml:space="preserve"> result of this study is </w:t>
      </w:r>
      <w:r w:rsidR="003338D1" w:rsidRPr="00F65CD7">
        <w:t>re</w:t>
      </w:r>
      <w:r w:rsidR="003338D1">
        <w:t>l</w:t>
      </w:r>
      <w:r w:rsidR="003338D1" w:rsidRPr="00F65CD7">
        <w:t>evant</w:t>
      </w:r>
      <w:r w:rsidRPr="00F65CD7">
        <w:t xml:space="preserve"> for the current discourse on the effectiveness of pre-college programs and aid the efforts of practitioners, researchers, policymakers, and educationalists looking to close the educational opportunity gap in their sphere of influence.</w:t>
      </w:r>
    </w:p>
    <w:bookmarkEnd w:id="78"/>
    <w:p w14:paraId="1C08A0FB" w14:textId="0FAB3A77" w:rsidR="0003665C" w:rsidRPr="00F65CD7" w:rsidRDefault="0003665C" w:rsidP="001D53B5">
      <w:pPr>
        <w:spacing w:after="160" w:line="259" w:lineRule="auto"/>
        <w:contextualSpacing/>
        <w:jc w:val="center"/>
        <w:outlineLvl w:val="0"/>
        <w:rPr>
          <w:b/>
        </w:rPr>
      </w:pPr>
    </w:p>
    <w:p w14:paraId="65968A8D" w14:textId="5B4E3B55" w:rsidR="001D53B5" w:rsidRPr="00F65CD7" w:rsidRDefault="008A7EA5" w:rsidP="008A7EA5">
      <w:pPr>
        <w:spacing w:after="160" w:line="259" w:lineRule="auto"/>
        <w:rPr>
          <w:b/>
        </w:rPr>
      </w:pPr>
      <w:r w:rsidRPr="00F65CD7">
        <w:rPr>
          <w:b/>
        </w:rPr>
        <w:br w:type="page"/>
      </w:r>
    </w:p>
    <w:p w14:paraId="587F35D6" w14:textId="77777777" w:rsidR="000835AE" w:rsidRPr="00F65CD7" w:rsidRDefault="000835AE">
      <w:pPr>
        <w:spacing w:after="160" w:line="259" w:lineRule="auto"/>
        <w:rPr>
          <w:b/>
        </w:rPr>
      </w:pPr>
    </w:p>
    <w:p w14:paraId="474C8341" w14:textId="11365D9F" w:rsidR="00C1009B" w:rsidRPr="00F65CD7" w:rsidRDefault="00986D4A" w:rsidP="001D53B5">
      <w:pPr>
        <w:spacing w:after="160" w:line="259" w:lineRule="auto"/>
        <w:contextualSpacing/>
        <w:jc w:val="center"/>
        <w:outlineLvl w:val="0"/>
        <w:rPr>
          <w:bCs/>
        </w:rPr>
      </w:pPr>
      <w:r w:rsidRPr="00F65CD7">
        <w:rPr>
          <w:bCs/>
        </w:rPr>
        <w:t>REFERENCES</w:t>
      </w:r>
    </w:p>
    <w:bookmarkEnd w:id="0"/>
    <w:bookmarkEnd w:id="38"/>
    <w:p w14:paraId="4099D9F2" w14:textId="77777777" w:rsidR="0061288D" w:rsidRPr="00F65CD7" w:rsidRDefault="0061288D" w:rsidP="00FE466A">
      <w:pPr>
        <w:spacing w:before="240" w:after="160" w:line="259" w:lineRule="auto"/>
        <w:ind w:hanging="720"/>
        <w:contextualSpacing/>
        <w:jc w:val="center"/>
        <w:outlineLvl w:val="0"/>
        <w:rPr>
          <w:b/>
        </w:rPr>
      </w:pPr>
    </w:p>
    <w:p w14:paraId="694AF287" w14:textId="0ABAF56B" w:rsidR="0061288D" w:rsidRPr="00F65CD7" w:rsidRDefault="0061288D" w:rsidP="00986D4A">
      <w:pPr>
        <w:spacing w:before="240"/>
        <w:ind w:left="720" w:hanging="720"/>
        <w:contextualSpacing/>
      </w:pPr>
      <w:r w:rsidRPr="00F65CD7">
        <w:t xml:space="preserve">Alhaddab, T. A., &amp; Aquino, K. C. (2017). An Examination of relationships between precollege outreach programs and college attendance patterns among minority participants. </w:t>
      </w:r>
      <w:r w:rsidRPr="00F65CD7">
        <w:rPr>
          <w:i/>
          <w:iCs/>
        </w:rPr>
        <w:t>Journal of the First-Year Experience and Students in Transition</w:t>
      </w:r>
      <w:r w:rsidRPr="00F65CD7">
        <w:t xml:space="preserve">, </w:t>
      </w:r>
      <w:r w:rsidRPr="00F65CD7">
        <w:rPr>
          <w:i/>
          <w:iCs/>
        </w:rPr>
        <w:t>29</w:t>
      </w:r>
      <w:r w:rsidRPr="00F65CD7">
        <w:t>(1), 33-55.</w:t>
      </w:r>
    </w:p>
    <w:p w14:paraId="4165B016" w14:textId="77777777" w:rsidR="008669E8" w:rsidRPr="00F65CD7" w:rsidRDefault="008669E8" w:rsidP="00986D4A">
      <w:pPr>
        <w:spacing w:before="240"/>
        <w:ind w:left="720" w:hanging="720"/>
        <w:contextualSpacing/>
      </w:pPr>
    </w:p>
    <w:p w14:paraId="7B47082B" w14:textId="6E689732" w:rsidR="0061288D" w:rsidRPr="00F65CD7" w:rsidRDefault="0061288D" w:rsidP="00986D4A">
      <w:pPr>
        <w:spacing w:before="240"/>
        <w:ind w:left="720" w:hanging="720"/>
        <w:contextualSpacing/>
      </w:pPr>
      <w:r w:rsidRPr="00F65CD7">
        <w:t xml:space="preserve">Bai, H. (2011). A comparison of propensity </w:t>
      </w:r>
      <w:proofErr w:type="gramStart"/>
      <w:r w:rsidRPr="00F65CD7">
        <w:t>score</w:t>
      </w:r>
      <w:proofErr w:type="gramEnd"/>
      <w:r w:rsidRPr="00F65CD7">
        <w:t xml:space="preserve"> matching methods for reducing selection bias. </w:t>
      </w:r>
      <w:r w:rsidRPr="00F65CD7">
        <w:rPr>
          <w:i/>
          <w:iCs/>
        </w:rPr>
        <w:t>International Journal of Research and Method in Education</w:t>
      </w:r>
      <w:r w:rsidRPr="00F65CD7">
        <w:t xml:space="preserve">, </w:t>
      </w:r>
      <w:r w:rsidRPr="00F65CD7">
        <w:rPr>
          <w:i/>
          <w:iCs/>
        </w:rPr>
        <w:t>34</w:t>
      </w:r>
      <w:r w:rsidRPr="00F65CD7">
        <w:t>(1), 81-107.</w:t>
      </w:r>
    </w:p>
    <w:p w14:paraId="3D7D4B35" w14:textId="77777777" w:rsidR="008669E8" w:rsidRPr="00F65CD7" w:rsidRDefault="008669E8" w:rsidP="00986D4A">
      <w:pPr>
        <w:spacing w:before="240"/>
        <w:ind w:left="720" w:hanging="720"/>
        <w:contextualSpacing/>
      </w:pPr>
    </w:p>
    <w:p w14:paraId="6F1165BC" w14:textId="6BB29B86" w:rsidR="0061288D" w:rsidRPr="00F65CD7" w:rsidRDefault="0061288D" w:rsidP="00986D4A">
      <w:pPr>
        <w:spacing w:before="240"/>
        <w:ind w:left="720" w:hanging="720"/>
        <w:contextualSpacing/>
      </w:pPr>
      <w:r w:rsidRPr="00F65CD7">
        <w:t xml:space="preserve">Baker, R., Klasik, D., &amp; Reardon, S. F. (2018). Race and stratification in college enrollment over time. </w:t>
      </w:r>
      <w:r w:rsidRPr="00F65CD7">
        <w:rPr>
          <w:i/>
          <w:iCs/>
        </w:rPr>
        <w:t>AERA Open</w:t>
      </w:r>
      <w:r w:rsidRPr="00F65CD7">
        <w:t xml:space="preserve">, </w:t>
      </w:r>
      <w:r w:rsidRPr="00F65CD7">
        <w:rPr>
          <w:i/>
          <w:iCs/>
        </w:rPr>
        <w:t>4</w:t>
      </w:r>
      <w:r w:rsidRPr="00F65CD7">
        <w:t>(1), 2332858417751896. doi:10.1177/2332858417751896</w:t>
      </w:r>
    </w:p>
    <w:p w14:paraId="3E055A5E" w14:textId="77777777" w:rsidR="008669E8" w:rsidRPr="00F65CD7" w:rsidRDefault="008669E8" w:rsidP="00986D4A">
      <w:pPr>
        <w:spacing w:before="240"/>
        <w:ind w:left="720" w:hanging="720"/>
        <w:contextualSpacing/>
      </w:pPr>
    </w:p>
    <w:p w14:paraId="0978D0EA" w14:textId="045059DE" w:rsidR="0061288D" w:rsidRPr="00F65CD7" w:rsidRDefault="0061288D" w:rsidP="00986D4A">
      <w:pPr>
        <w:spacing w:before="240"/>
        <w:ind w:left="720" w:hanging="720"/>
        <w:contextualSpacing/>
      </w:pPr>
      <w:r w:rsidRPr="00F65CD7">
        <w:t xml:space="preserve">Becker, S. O., &amp; Ichino, A. (2002). Estimation of average treatment effects based on propensity scores. </w:t>
      </w:r>
      <w:r w:rsidRPr="00F65CD7">
        <w:rPr>
          <w:i/>
          <w:iCs/>
        </w:rPr>
        <w:t>The Stata Journal</w:t>
      </w:r>
      <w:r w:rsidRPr="00F65CD7">
        <w:t xml:space="preserve">, </w:t>
      </w:r>
      <w:r w:rsidRPr="00F65CD7">
        <w:rPr>
          <w:i/>
          <w:iCs/>
        </w:rPr>
        <w:t>2</w:t>
      </w:r>
      <w:r w:rsidRPr="00F65CD7">
        <w:t>(4), 358-377.</w:t>
      </w:r>
    </w:p>
    <w:p w14:paraId="19945CA3" w14:textId="77777777" w:rsidR="008669E8" w:rsidRPr="00F65CD7" w:rsidRDefault="008669E8" w:rsidP="00986D4A">
      <w:pPr>
        <w:spacing w:before="240"/>
        <w:ind w:left="720" w:hanging="720"/>
        <w:contextualSpacing/>
      </w:pPr>
    </w:p>
    <w:p w14:paraId="7AF35EF8" w14:textId="3102DA0B" w:rsidR="0061288D" w:rsidRPr="00F65CD7" w:rsidRDefault="0061288D" w:rsidP="00986D4A">
      <w:pPr>
        <w:spacing w:before="240"/>
        <w:ind w:left="720" w:hanging="720"/>
        <w:contextualSpacing/>
      </w:pPr>
      <w:r w:rsidRPr="00F65CD7">
        <w:t xml:space="preserve">Belfield, C. R., &amp; Levin, H. M. (Eds.). (2007). </w:t>
      </w:r>
      <w:r w:rsidRPr="00F65CD7">
        <w:rPr>
          <w:i/>
          <w:iCs/>
        </w:rPr>
        <w:t>The price we pay: Economic and social consequences of inadequate education</w:t>
      </w:r>
      <w:r w:rsidRPr="00F65CD7">
        <w:t>. Brookings Institution Press.</w:t>
      </w:r>
    </w:p>
    <w:p w14:paraId="5AA6FB7E" w14:textId="77777777" w:rsidR="008669E8" w:rsidRPr="00F65CD7" w:rsidRDefault="008669E8" w:rsidP="00986D4A">
      <w:pPr>
        <w:spacing w:before="240"/>
        <w:ind w:left="720" w:hanging="720"/>
        <w:contextualSpacing/>
      </w:pPr>
    </w:p>
    <w:p w14:paraId="1472F46B" w14:textId="19176CDD" w:rsidR="008669E8" w:rsidRPr="00F65CD7" w:rsidRDefault="0061288D" w:rsidP="00986D4A">
      <w:pPr>
        <w:spacing w:before="240"/>
        <w:ind w:left="720" w:hanging="720"/>
        <w:contextualSpacing/>
      </w:pPr>
      <w:r w:rsidRPr="00F65CD7">
        <w:rPr>
          <w:rFonts w:eastAsiaTheme="minorEastAsia"/>
        </w:rPr>
        <w:t>Belli</w:t>
      </w:r>
      <w:r w:rsidRPr="00F65CD7">
        <w:t>, G. (2009). Nonexperimental q</w:t>
      </w:r>
      <w:r w:rsidRPr="00F65CD7">
        <w:rPr>
          <w:rFonts w:eastAsiaTheme="minorEastAsia"/>
        </w:rPr>
        <w:t xml:space="preserve">uantitative </w:t>
      </w:r>
      <w:r w:rsidRPr="00F65CD7">
        <w:t>r</w:t>
      </w:r>
      <w:r w:rsidRPr="00F65CD7">
        <w:rPr>
          <w:rFonts w:eastAsiaTheme="minorEastAsia"/>
        </w:rPr>
        <w:t>esearch</w:t>
      </w:r>
      <w:r w:rsidRPr="00F65CD7">
        <w:t>. I</w:t>
      </w:r>
      <w:r w:rsidRPr="00F65CD7">
        <w:rPr>
          <w:rFonts w:eastAsiaTheme="minorEastAsia"/>
        </w:rPr>
        <w:t xml:space="preserve">n </w:t>
      </w:r>
      <w:r w:rsidRPr="00F65CD7">
        <w:t xml:space="preserve">Lapan, S. D., &amp; Quartaroli, M. T. (Eds.), </w:t>
      </w:r>
      <w:r w:rsidRPr="00F65CD7">
        <w:rPr>
          <w:i/>
          <w:iCs/>
        </w:rPr>
        <w:t>Research essentials: An introduction to designs and practices</w:t>
      </w:r>
      <w:r w:rsidRPr="00F65CD7">
        <w:t xml:space="preserve"> (Vol. 16). Jossey-Bass</w:t>
      </w:r>
      <w:r w:rsidR="008669E8" w:rsidRPr="00F65CD7">
        <w:t>.</w:t>
      </w:r>
    </w:p>
    <w:p w14:paraId="658F589C" w14:textId="41131755" w:rsidR="0061288D" w:rsidRPr="00F65CD7" w:rsidRDefault="0061288D" w:rsidP="00986D4A">
      <w:pPr>
        <w:spacing w:before="240"/>
        <w:ind w:left="720" w:hanging="720"/>
        <w:contextualSpacing/>
      </w:pPr>
      <w:r w:rsidRPr="00F65CD7">
        <w:t xml:space="preserve"> </w:t>
      </w:r>
    </w:p>
    <w:p w14:paraId="47475713" w14:textId="0D5BD885" w:rsidR="0061288D" w:rsidRPr="00F65CD7" w:rsidRDefault="0061288D" w:rsidP="00986D4A">
      <w:pPr>
        <w:spacing w:before="240"/>
        <w:ind w:left="720" w:hanging="720"/>
        <w:contextualSpacing/>
      </w:pPr>
      <w:r w:rsidRPr="00F65CD7">
        <w:t xml:space="preserve">Bergersen, A. A. (2009). Special issue: college choice and access to college: moving policy, research, and practice to the 21st century. </w:t>
      </w:r>
      <w:r w:rsidRPr="00F65CD7">
        <w:rPr>
          <w:i/>
          <w:iCs/>
        </w:rPr>
        <w:t>ASHE Higher Education Report</w:t>
      </w:r>
      <w:r w:rsidRPr="00F65CD7">
        <w:t xml:space="preserve">, </w:t>
      </w:r>
      <w:r w:rsidRPr="00F65CD7">
        <w:rPr>
          <w:i/>
          <w:iCs/>
        </w:rPr>
        <w:t>35</w:t>
      </w:r>
      <w:r w:rsidRPr="00F65CD7">
        <w:t>(4), 1-141.</w:t>
      </w:r>
    </w:p>
    <w:p w14:paraId="178E16F3" w14:textId="77777777" w:rsidR="008669E8" w:rsidRPr="00F65CD7" w:rsidRDefault="008669E8" w:rsidP="00986D4A">
      <w:pPr>
        <w:spacing w:before="240"/>
        <w:ind w:left="720" w:hanging="720"/>
        <w:contextualSpacing/>
      </w:pPr>
    </w:p>
    <w:p w14:paraId="16E45E27" w14:textId="48D5978D" w:rsidR="0061288D" w:rsidRPr="00F65CD7" w:rsidRDefault="0061288D" w:rsidP="00986D4A">
      <w:pPr>
        <w:spacing w:before="240"/>
        <w:ind w:left="720" w:hanging="720"/>
        <w:contextualSpacing/>
      </w:pPr>
      <w:r w:rsidRPr="00F65CD7">
        <w:t xml:space="preserve">Berkner, L., He, S., &amp; Cataldi, E. F. (2003). Descriptive summary of 1995–96 beginning postsecondary students: Six years later. </w:t>
      </w:r>
      <w:r w:rsidRPr="00F65CD7">
        <w:rPr>
          <w:i/>
          <w:iCs/>
        </w:rPr>
        <w:t>NCES</w:t>
      </w:r>
      <w:r w:rsidRPr="00F65CD7">
        <w:t xml:space="preserve">, </w:t>
      </w:r>
      <w:r w:rsidRPr="00F65CD7">
        <w:rPr>
          <w:i/>
          <w:iCs/>
        </w:rPr>
        <w:t>151</w:t>
      </w:r>
      <w:r w:rsidRPr="00F65CD7">
        <w:t>, 61.</w:t>
      </w:r>
    </w:p>
    <w:p w14:paraId="4523E6D8" w14:textId="77777777" w:rsidR="008669E8" w:rsidRPr="00F65CD7" w:rsidRDefault="008669E8" w:rsidP="00986D4A">
      <w:pPr>
        <w:spacing w:before="240"/>
        <w:ind w:left="720" w:hanging="720"/>
        <w:contextualSpacing/>
      </w:pPr>
    </w:p>
    <w:p w14:paraId="51FCC75F" w14:textId="64E6685A" w:rsidR="0061288D" w:rsidRPr="00F65CD7" w:rsidRDefault="0061288D" w:rsidP="00986D4A">
      <w:pPr>
        <w:spacing w:before="240"/>
        <w:ind w:left="720" w:hanging="720"/>
        <w:contextualSpacing/>
        <w:rPr>
          <w:rStyle w:val="Hyperlink"/>
          <w:bCs/>
          <w:color w:val="auto"/>
        </w:rPr>
      </w:pPr>
      <w:r w:rsidRPr="00F65CD7">
        <w:rPr>
          <w:bCs/>
        </w:rPr>
        <w:t>Branom, C. M. (2013). </w:t>
      </w:r>
      <w:r w:rsidRPr="00F65CD7">
        <w:rPr>
          <w:bCs/>
          <w:i/>
          <w:iCs/>
        </w:rPr>
        <w:t>The school context of gender disparities in math motivation </w:t>
      </w:r>
      <w:r w:rsidRPr="00F65CD7">
        <w:rPr>
          <w:bCs/>
        </w:rPr>
        <w:t>(Order No. AAI3593740). Available from PsycINFO. (1536026151; 2014-99110-148). Retrieved from </w:t>
      </w:r>
      <w:hyperlink r:id="rId23" w:tgtFrame="_blank" w:history="1">
        <w:r w:rsidRPr="00F65CD7">
          <w:rPr>
            <w:rStyle w:val="Hyperlink"/>
            <w:bCs/>
            <w:color w:val="auto"/>
          </w:rPr>
          <w:t>http://ezproxy.fiu.edu/login?url=https://search.proquest.com/docview/1536026151?accountid=10901</w:t>
        </w:r>
      </w:hyperlink>
    </w:p>
    <w:p w14:paraId="763E231A" w14:textId="77777777" w:rsidR="008669E8" w:rsidRPr="00F65CD7" w:rsidRDefault="008669E8" w:rsidP="00986D4A">
      <w:pPr>
        <w:spacing w:before="240"/>
        <w:ind w:left="720" w:hanging="720"/>
        <w:contextualSpacing/>
      </w:pPr>
    </w:p>
    <w:p w14:paraId="6979731B" w14:textId="5C6359F5" w:rsidR="0061288D" w:rsidRPr="00F65CD7" w:rsidRDefault="0061288D" w:rsidP="00986D4A">
      <w:pPr>
        <w:spacing w:before="240"/>
        <w:ind w:left="720" w:hanging="720"/>
        <w:contextualSpacing/>
        <w:rPr>
          <w:bCs/>
        </w:rPr>
      </w:pPr>
      <w:r w:rsidRPr="00F65CD7">
        <w:rPr>
          <w:bCs/>
        </w:rPr>
        <w:t xml:space="preserve">Bettinger, E. P., &amp; Long, B. T. (2005). Do faculty serve as role models? The impact of instructor gender on female students. </w:t>
      </w:r>
      <w:r w:rsidRPr="00F65CD7">
        <w:rPr>
          <w:bCs/>
          <w:i/>
        </w:rPr>
        <w:t>American Economic R</w:t>
      </w:r>
      <w:r w:rsidRPr="00F65CD7">
        <w:rPr>
          <w:bCs/>
        </w:rPr>
        <w:t>e</w:t>
      </w:r>
      <w:r w:rsidRPr="00F65CD7">
        <w:rPr>
          <w:bCs/>
          <w:i/>
        </w:rPr>
        <w:t>view</w:t>
      </w:r>
      <w:r w:rsidRPr="00F65CD7">
        <w:rPr>
          <w:bCs/>
        </w:rPr>
        <w:t xml:space="preserve">, </w:t>
      </w:r>
      <w:r w:rsidRPr="00F65CD7">
        <w:rPr>
          <w:bCs/>
          <w:i/>
          <w:iCs/>
        </w:rPr>
        <w:t>95</w:t>
      </w:r>
      <w:r w:rsidRPr="00F65CD7">
        <w:rPr>
          <w:bCs/>
        </w:rPr>
        <w:t>(2), 152-157.</w:t>
      </w:r>
    </w:p>
    <w:p w14:paraId="6A7EFA99" w14:textId="77777777" w:rsidR="008669E8" w:rsidRPr="00F65CD7" w:rsidRDefault="008669E8" w:rsidP="00986D4A">
      <w:pPr>
        <w:spacing w:before="240"/>
        <w:ind w:left="720" w:hanging="720"/>
        <w:contextualSpacing/>
        <w:rPr>
          <w:bCs/>
        </w:rPr>
      </w:pPr>
    </w:p>
    <w:p w14:paraId="7177C5F7" w14:textId="30D340FD" w:rsidR="00E65CF0" w:rsidRPr="00F65CD7" w:rsidRDefault="00E65CF0" w:rsidP="00986D4A">
      <w:pPr>
        <w:spacing w:before="240"/>
        <w:ind w:left="720" w:hanging="720"/>
        <w:contextualSpacing/>
        <w:rPr>
          <w:bCs/>
        </w:rPr>
      </w:pPr>
      <w:r w:rsidRPr="00F65CD7">
        <w:rPr>
          <w:bCs/>
        </w:rPr>
        <w:lastRenderedPageBreak/>
        <w:t>Brown, H. E., &amp; Burkhardt, R. L. (1999). Predicting Student Success: The Relative Impact of Ethnicity, Income, and Parental Education. AIR 1999 Annual Forum Paper.</w:t>
      </w:r>
    </w:p>
    <w:p w14:paraId="3370E541" w14:textId="77777777" w:rsidR="008669E8" w:rsidRPr="00F65CD7" w:rsidRDefault="008669E8" w:rsidP="00986D4A">
      <w:pPr>
        <w:spacing w:before="240"/>
        <w:ind w:left="720" w:hanging="720"/>
        <w:contextualSpacing/>
        <w:rPr>
          <w:bCs/>
        </w:rPr>
      </w:pPr>
    </w:p>
    <w:p w14:paraId="7341CCB7" w14:textId="3B2B25CE" w:rsidR="0061288D" w:rsidRPr="00F65CD7" w:rsidRDefault="0061288D" w:rsidP="00986D4A">
      <w:pPr>
        <w:spacing w:before="240"/>
        <w:ind w:left="720" w:hanging="720"/>
        <w:contextualSpacing/>
      </w:pPr>
      <w:r w:rsidRPr="00F65CD7">
        <w:t xml:space="preserve">Burtless, G. (Ed.). (2011). </w:t>
      </w:r>
      <w:r w:rsidRPr="00F65CD7">
        <w:rPr>
          <w:i/>
          <w:iCs/>
        </w:rPr>
        <w:t>Does money matter? The effect of school resources on student achievement and adult success.</w:t>
      </w:r>
      <w:r w:rsidRPr="00F65CD7">
        <w:t xml:space="preserve"> Brookings Institution Press</w:t>
      </w:r>
    </w:p>
    <w:p w14:paraId="7C7D1E58" w14:textId="77777777" w:rsidR="00D16F92" w:rsidRPr="00F65CD7" w:rsidRDefault="00D16F92" w:rsidP="00986D4A">
      <w:pPr>
        <w:spacing w:before="240"/>
        <w:ind w:left="720" w:hanging="720"/>
        <w:contextualSpacing/>
      </w:pPr>
    </w:p>
    <w:p w14:paraId="3E5776A0" w14:textId="59556AAB" w:rsidR="0061288D" w:rsidRPr="00F65CD7" w:rsidRDefault="0061288D" w:rsidP="00986D4A">
      <w:pPr>
        <w:spacing w:before="240"/>
        <w:ind w:left="720" w:hanging="720"/>
        <w:contextualSpacing/>
      </w:pPr>
      <w:bookmarkStart w:id="80" w:name="_Hlk43746780"/>
      <w:r w:rsidRPr="00F65CD7">
        <w:t xml:space="preserve">Cabrera, A. F., Nora, A., Terenzini, P. T., Pascarella, E., &amp; Hagedorn, L. S. (1999). </w:t>
      </w:r>
      <w:bookmarkEnd w:id="80"/>
      <w:r w:rsidRPr="00F65CD7">
        <w:t xml:space="preserve">Campus racial climate and the adjustment of students to college: A comparison between White students and </w:t>
      </w:r>
      <w:proofErr w:type="gramStart"/>
      <w:r w:rsidRPr="00F65CD7">
        <w:t>African-American</w:t>
      </w:r>
      <w:proofErr w:type="gramEnd"/>
      <w:r w:rsidRPr="00F65CD7">
        <w:t xml:space="preserve"> students. </w:t>
      </w:r>
      <w:r w:rsidRPr="00F65CD7">
        <w:rPr>
          <w:i/>
          <w:iCs/>
        </w:rPr>
        <w:t>The Journal of Higher Education</w:t>
      </w:r>
      <w:r w:rsidRPr="00F65CD7">
        <w:t xml:space="preserve">, </w:t>
      </w:r>
      <w:r w:rsidRPr="00F65CD7">
        <w:rPr>
          <w:i/>
          <w:iCs/>
        </w:rPr>
        <w:t>70</w:t>
      </w:r>
      <w:r w:rsidRPr="00F65CD7">
        <w:t>(2), 134-160. DOI: 10.1080/00221546.1999.11780759</w:t>
      </w:r>
    </w:p>
    <w:p w14:paraId="3CE9F943" w14:textId="77777777" w:rsidR="00FE466A" w:rsidRPr="00F65CD7" w:rsidRDefault="00FE466A" w:rsidP="00986D4A">
      <w:pPr>
        <w:spacing w:before="240"/>
        <w:ind w:left="720" w:hanging="720"/>
        <w:contextualSpacing/>
      </w:pPr>
    </w:p>
    <w:p w14:paraId="3C6EB290" w14:textId="77777777" w:rsidR="0061288D" w:rsidRPr="00F65CD7" w:rsidRDefault="0061288D" w:rsidP="00986D4A">
      <w:pPr>
        <w:spacing w:before="240"/>
        <w:ind w:left="720" w:hanging="720"/>
        <w:contextualSpacing/>
      </w:pPr>
      <w:r w:rsidRPr="00F65CD7">
        <w:t xml:space="preserve">Caldas, S. J., &amp; Bankston, C. (1997). Effect of school population socioeconomic status on individual academic achievement. </w:t>
      </w:r>
      <w:r w:rsidRPr="00F65CD7">
        <w:rPr>
          <w:i/>
          <w:iCs/>
        </w:rPr>
        <w:t>The Journal of Educational Research</w:t>
      </w:r>
      <w:r w:rsidRPr="00F65CD7">
        <w:t xml:space="preserve">, </w:t>
      </w:r>
      <w:r w:rsidRPr="00F65CD7">
        <w:rPr>
          <w:i/>
          <w:iCs/>
        </w:rPr>
        <w:t>90</w:t>
      </w:r>
      <w:r w:rsidRPr="00F65CD7">
        <w:t>(5), 269-277. Retrieved fromhttp://http://search.ebscohost.com/login.aspx?direct=true&amp;db=edsjsr&amp;AN</w:t>
      </w:r>
    </w:p>
    <w:p w14:paraId="7DC5215D" w14:textId="620DF82B" w:rsidR="0061288D" w:rsidRPr="00F65CD7" w:rsidRDefault="0061288D" w:rsidP="00986D4A">
      <w:pPr>
        <w:spacing w:before="240"/>
        <w:ind w:left="720" w:hanging="720"/>
        <w:contextualSpacing/>
        <w:outlineLvl w:val="0"/>
      </w:pPr>
      <w:r w:rsidRPr="00F65CD7">
        <w:t>=edsjsr.27542104&amp;site=eds-live</w:t>
      </w:r>
    </w:p>
    <w:p w14:paraId="4CF6797D" w14:textId="77777777" w:rsidR="00404996" w:rsidRPr="00F65CD7" w:rsidRDefault="00404996" w:rsidP="00986D4A">
      <w:pPr>
        <w:spacing w:before="240"/>
        <w:ind w:left="720" w:hanging="720"/>
        <w:contextualSpacing/>
        <w:outlineLvl w:val="0"/>
      </w:pPr>
    </w:p>
    <w:p w14:paraId="0E9DF1F0" w14:textId="269F9185" w:rsidR="0061288D" w:rsidRPr="00F65CD7" w:rsidRDefault="0061288D" w:rsidP="00986D4A">
      <w:pPr>
        <w:spacing w:before="240"/>
        <w:ind w:left="720" w:hanging="720"/>
        <w:contextualSpacing/>
        <w:rPr>
          <w:bCs/>
        </w:rPr>
      </w:pPr>
      <w:r w:rsidRPr="00F65CD7">
        <w:rPr>
          <w:bCs/>
        </w:rPr>
        <w:t xml:space="preserve">Carrell, S. E., Page, M. E., &amp; West, J. E. (2010). Sex and science: How professor gender </w:t>
      </w:r>
      <w:proofErr w:type="gramStart"/>
      <w:r w:rsidRPr="00F65CD7">
        <w:rPr>
          <w:bCs/>
        </w:rPr>
        <w:t>perpetuates</w:t>
      </w:r>
      <w:proofErr w:type="gramEnd"/>
      <w:r w:rsidRPr="00F65CD7">
        <w:rPr>
          <w:bCs/>
        </w:rPr>
        <w:t xml:space="preserve"> the gender gap. </w:t>
      </w:r>
      <w:r w:rsidRPr="00F65CD7">
        <w:rPr>
          <w:bCs/>
          <w:i/>
        </w:rPr>
        <w:t>The Quarterly Journal of Economics,</w:t>
      </w:r>
      <w:r w:rsidRPr="00F65CD7">
        <w:rPr>
          <w:bCs/>
        </w:rPr>
        <w:t xml:space="preserve"> 125(3), 1101-1144.</w:t>
      </w:r>
    </w:p>
    <w:p w14:paraId="529E5E60" w14:textId="77777777" w:rsidR="00404996" w:rsidRPr="00F65CD7" w:rsidRDefault="00404996" w:rsidP="00986D4A">
      <w:pPr>
        <w:spacing w:before="240"/>
        <w:ind w:left="720" w:hanging="720"/>
        <w:contextualSpacing/>
        <w:rPr>
          <w:bCs/>
        </w:rPr>
      </w:pPr>
    </w:p>
    <w:p w14:paraId="2F270640" w14:textId="20977885" w:rsidR="00E65CF0" w:rsidRPr="00F65CD7" w:rsidRDefault="00E65CF0" w:rsidP="00986D4A">
      <w:pPr>
        <w:spacing w:before="240"/>
        <w:ind w:left="720" w:hanging="720"/>
        <w:contextualSpacing/>
        <w:rPr>
          <w:bCs/>
        </w:rPr>
      </w:pPr>
      <w:r w:rsidRPr="00F65CD7">
        <w:rPr>
          <w:bCs/>
        </w:rPr>
        <w:t>Choy, S. (2001). Students whose parents did not go to college: Postsecondary access, persistence, and attainment. Findings from the condition of education, 2001. ERIC Clearinghouse.</w:t>
      </w:r>
    </w:p>
    <w:p w14:paraId="6DF75284" w14:textId="77777777" w:rsidR="00404996" w:rsidRPr="00F65CD7" w:rsidRDefault="00404996" w:rsidP="00986D4A">
      <w:pPr>
        <w:spacing w:before="240"/>
        <w:ind w:left="720" w:hanging="720"/>
        <w:contextualSpacing/>
        <w:rPr>
          <w:bCs/>
        </w:rPr>
      </w:pPr>
    </w:p>
    <w:p w14:paraId="5C572F1F" w14:textId="442587BE" w:rsidR="0061288D" w:rsidRPr="00F65CD7" w:rsidRDefault="0061288D" w:rsidP="00986D4A">
      <w:pPr>
        <w:spacing w:before="240"/>
        <w:ind w:left="720" w:hanging="720"/>
        <w:contextualSpacing/>
      </w:pPr>
      <w:r w:rsidRPr="00F65CD7">
        <w:t>Coleman, A. A. (2011). Effects of pre-collegiate academic outreach programs on first year financial aid attainment, academic achievement and persistence.</w:t>
      </w:r>
    </w:p>
    <w:p w14:paraId="6ED54C2D" w14:textId="77777777" w:rsidR="00404996" w:rsidRPr="00F65CD7" w:rsidRDefault="00404996" w:rsidP="00986D4A">
      <w:pPr>
        <w:spacing w:before="240"/>
        <w:ind w:left="720" w:hanging="720"/>
        <w:contextualSpacing/>
      </w:pPr>
    </w:p>
    <w:p w14:paraId="11A0CA5A" w14:textId="420B755A" w:rsidR="00404996" w:rsidRPr="00F65CD7" w:rsidRDefault="0061288D" w:rsidP="00986D4A">
      <w:pPr>
        <w:spacing w:before="240"/>
        <w:ind w:left="720" w:hanging="720"/>
        <w:contextualSpacing/>
      </w:pPr>
      <w:r w:rsidRPr="00F65CD7">
        <w:t>Coleman, J. S., National Center for Education Statistics., &amp; United States. Office of Education. (1966). Equality of educational opportunity. Retrieved from http://http://search.ebscohost.com/login.aspx?direct=true&amp;db=edshtl&amp;AN=umn.319510000865241&amp;site=edslive</w:t>
      </w:r>
    </w:p>
    <w:p w14:paraId="78E29BD0" w14:textId="07D8577B" w:rsidR="0061288D" w:rsidRPr="00F65CD7" w:rsidRDefault="0061288D" w:rsidP="00986D4A">
      <w:pPr>
        <w:spacing w:before="240"/>
        <w:ind w:left="720" w:hanging="720"/>
        <w:contextualSpacing/>
      </w:pPr>
      <w:r w:rsidRPr="00F65CD7">
        <w:t xml:space="preserve"> </w:t>
      </w:r>
    </w:p>
    <w:p w14:paraId="28806ACF" w14:textId="4D5C4DF5" w:rsidR="0061288D" w:rsidRPr="00F65CD7" w:rsidRDefault="0061288D" w:rsidP="00986D4A">
      <w:pPr>
        <w:spacing w:before="240"/>
        <w:ind w:left="720" w:hanging="720"/>
        <w:contextualSpacing/>
      </w:pPr>
      <w:r w:rsidRPr="00F65CD7">
        <w:rPr>
          <w:bCs/>
        </w:rPr>
        <w:t>Conger, D., &amp; Long, M. C. (2010). Why are men falling behind? Gender gaps in college performance and persistence. </w:t>
      </w:r>
      <w:r w:rsidRPr="00F65CD7">
        <w:rPr>
          <w:bCs/>
          <w:i/>
          <w:iCs/>
        </w:rPr>
        <w:t>The Annals of the American Academy of Political and Social Science</w:t>
      </w:r>
      <w:r w:rsidRPr="00F65CD7">
        <w:rPr>
          <w:bCs/>
        </w:rPr>
        <w:t>, </w:t>
      </w:r>
      <w:r w:rsidRPr="00F65CD7">
        <w:rPr>
          <w:bCs/>
          <w:i/>
          <w:iCs/>
        </w:rPr>
        <w:t>627</w:t>
      </w:r>
      <w:r w:rsidRPr="00F65CD7">
        <w:rPr>
          <w:bCs/>
        </w:rPr>
        <w:t>(1), 184-214.</w:t>
      </w:r>
      <w:r w:rsidRPr="00F65CD7">
        <w:t> </w:t>
      </w:r>
    </w:p>
    <w:p w14:paraId="69278A37" w14:textId="77777777" w:rsidR="00404996" w:rsidRPr="00F65CD7" w:rsidRDefault="00404996" w:rsidP="00986D4A">
      <w:pPr>
        <w:spacing w:before="240"/>
        <w:ind w:left="720" w:hanging="720"/>
        <w:contextualSpacing/>
      </w:pPr>
    </w:p>
    <w:p w14:paraId="618E3E92" w14:textId="2CEE547F" w:rsidR="0061288D" w:rsidRPr="00F65CD7" w:rsidRDefault="0061288D" w:rsidP="00986D4A">
      <w:pPr>
        <w:spacing w:before="240"/>
        <w:ind w:left="720" w:hanging="720"/>
        <w:contextualSpacing/>
      </w:pPr>
      <w:r w:rsidRPr="00F65CD7">
        <w:t xml:space="preserve">Davies, S., &amp; Guppy, N. (1997). Fields of study, college selectivity, and student inequalities in higher education. </w:t>
      </w:r>
      <w:r w:rsidRPr="00F65CD7">
        <w:rPr>
          <w:i/>
          <w:iCs/>
        </w:rPr>
        <w:t>Social Forces</w:t>
      </w:r>
      <w:r w:rsidRPr="00F65CD7">
        <w:t xml:space="preserve">, </w:t>
      </w:r>
      <w:r w:rsidRPr="00F65CD7">
        <w:rPr>
          <w:i/>
          <w:iCs/>
        </w:rPr>
        <w:t>75</w:t>
      </w:r>
      <w:r w:rsidRPr="00F65CD7">
        <w:t>(4), 1417-1438.</w:t>
      </w:r>
    </w:p>
    <w:p w14:paraId="4E2C50EC" w14:textId="77777777" w:rsidR="00404996" w:rsidRPr="00F65CD7" w:rsidRDefault="00404996" w:rsidP="00986D4A">
      <w:pPr>
        <w:spacing w:before="240"/>
        <w:ind w:left="720" w:hanging="720"/>
        <w:contextualSpacing/>
      </w:pPr>
    </w:p>
    <w:p w14:paraId="290349CC" w14:textId="77777777" w:rsidR="0061288D" w:rsidRPr="00F65CD7" w:rsidRDefault="0061288D" w:rsidP="00986D4A">
      <w:pPr>
        <w:spacing w:before="240"/>
        <w:ind w:left="720" w:hanging="720"/>
        <w:contextualSpacing/>
        <w:rPr>
          <w:bCs/>
        </w:rPr>
      </w:pPr>
      <w:r w:rsidRPr="00F65CD7">
        <w:rPr>
          <w:bCs/>
        </w:rPr>
        <w:t>Dee, T. S. (2007). Teachers and the Gender Gaps in Student Achievement. </w:t>
      </w:r>
      <w:r w:rsidRPr="00F65CD7">
        <w:rPr>
          <w:bCs/>
          <w:i/>
          <w:iCs/>
        </w:rPr>
        <w:t>Journal of Human Resources</w:t>
      </w:r>
      <w:r w:rsidRPr="00F65CD7">
        <w:rPr>
          <w:bCs/>
        </w:rPr>
        <w:t>, </w:t>
      </w:r>
      <w:r w:rsidRPr="00F65CD7">
        <w:rPr>
          <w:bCs/>
          <w:i/>
          <w:iCs/>
        </w:rPr>
        <w:t>42</w:t>
      </w:r>
      <w:r w:rsidRPr="00F65CD7">
        <w:rPr>
          <w:bCs/>
        </w:rPr>
        <w:t>(3), 528-554. Retrieved from http://ezproxy.fiu.edu/login?url=http://search.</w:t>
      </w:r>
    </w:p>
    <w:p w14:paraId="7E32DA04" w14:textId="15293DD6" w:rsidR="0061288D" w:rsidRPr="00F65CD7" w:rsidRDefault="0061288D" w:rsidP="00986D4A">
      <w:pPr>
        <w:spacing w:before="240"/>
        <w:ind w:left="720" w:hanging="720"/>
        <w:contextualSpacing/>
        <w:rPr>
          <w:bCs/>
        </w:rPr>
      </w:pPr>
      <w:r w:rsidRPr="00F65CD7">
        <w:rPr>
          <w:bCs/>
        </w:rPr>
        <w:lastRenderedPageBreak/>
        <w:t>ebscohost.com/login.aspx?direct=true&amp;db=eue&amp;AN=507987649&amp;site=ehost-live&amp;scope=site</w:t>
      </w:r>
    </w:p>
    <w:p w14:paraId="6A35F4E2" w14:textId="77777777" w:rsidR="00404996" w:rsidRPr="00F65CD7" w:rsidRDefault="00404996" w:rsidP="00986D4A">
      <w:pPr>
        <w:spacing w:before="240"/>
        <w:ind w:left="720" w:hanging="720"/>
        <w:contextualSpacing/>
        <w:rPr>
          <w:rStyle w:val="Hyperlink"/>
          <w:bCs/>
          <w:color w:val="auto"/>
        </w:rPr>
      </w:pPr>
    </w:p>
    <w:p w14:paraId="7FE2D385" w14:textId="33008082" w:rsidR="0061288D" w:rsidRPr="00F65CD7" w:rsidRDefault="0061288D" w:rsidP="00986D4A">
      <w:pPr>
        <w:spacing w:before="240"/>
        <w:ind w:left="720" w:hanging="720"/>
        <w:contextualSpacing/>
      </w:pPr>
      <w:r w:rsidRPr="00F65CD7">
        <w:t xml:space="preserve">Dehejia, R. H., &amp; Wahba, S. (2002). Propensity score-matching methods for nonexperimental causal studies. </w:t>
      </w:r>
      <w:r w:rsidRPr="00F65CD7">
        <w:rPr>
          <w:i/>
          <w:iCs/>
        </w:rPr>
        <w:t>Review of Economics and statistics</w:t>
      </w:r>
      <w:r w:rsidRPr="00F65CD7">
        <w:t xml:space="preserve">, </w:t>
      </w:r>
      <w:r w:rsidRPr="00F65CD7">
        <w:rPr>
          <w:i/>
          <w:iCs/>
        </w:rPr>
        <w:t>84</w:t>
      </w:r>
      <w:r w:rsidRPr="00F65CD7">
        <w:t>(1), 151-161.</w:t>
      </w:r>
    </w:p>
    <w:p w14:paraId="354EBF1D" w14:textId="77777777" w:rsidR="00404996" w:rsidRPr="00F65CD7" w:rsidRDefault="00404996" w:rsidP="00986D4A">
      <w:pPr>
        <w:spacing w:before="240"/>
        <w:ind w:left="720" w:hanging="720"/>
        <w:contextualSpacing/>
      </w:pPr>
    </w:p>
    <w:p w14:paraId="3BD99020" w14:textId="290684BE" w:rsidR="0061288D" w:rsidRPr="00F65CD7" w:rsidRDefault="0061288D" w:rsidP="00986D4A">
      <w:pPr>
        <w:spacing w:before="240"/>
        <w:ind w:left="720" w:hanging="720"/>
        <w:contextualSpacing/>
      </w:pPr>
      <w:r w:rsidRPr="00F65CD7">
        <w:t xml:space="preserve">Domina, T. (2009). What works in college outreach: Assessing targeted and schoolwide interventions for disadvantaged students? </w:t>
      </w:r>
      <w:r w:rsidRPr="00F65CD7">
        <w:rPr>
          <w:i/>
        </w:rPr>
        <w:t>Educational Evaluation and Policy Analysis, 31</w:t>
      </w:r>
      <w:r w:rsidRPr="00F65CD7">
        <w:t>(2), 127-152.</w:t>
      </w:r>
    </w:p>
    <w:p w14:paraId="7A1F3241" w14:textId="77777777" w:rsidR="00404996" w:rsidRPr="00F65CD7" w:rsidRDefault="00404996" w:rsidP="00986D4A">
      <w:pPr>
        <w:spacing w:before="240"/>
        <w:ind w:left="720" w:hanging="720"/>
        <w:contextualSpacing/>
      </w:pPr>
    </w:p>
    <w:p w14:paraId="247AEA60" w14:textId="6155FE06" w:rsidR="0061288D" w:rsidRPr="00F65CD7" w:rsidRDefault="0061288D" w:rsidP="00986D4A">
      <w:pPr>
        <w:spacing w:before="240"/>
        <w:ind w:left="720" w:hanging="720"/>
        <w:contextualSpacing/>
      </w:pPr>
      <w:r w:rsidRPr="00F65CD7">
        <w:t xml:space="preserve">Elam, C., Stratton, T., &amp; Gibson, D. D. (2007). Welcoming a new generation to college: The millennial students. </w:t>
      </w:r>
      <w:r w:rsidRPr="00F65CD7">
        <w:rPr>
          <w:i/>
        </w:rPr>
        <w:t>Journal of College Admission, 195</w:t>
      </w:r>
      <w:r w:rsidRPr="00F65CD7">
        <w:t>, 20-25.</w:t>
      </w:r>
    </w:p>
    <w:p w14:paraId="3AFF238B" w14:textId="77777777" w:rsidR="00404996" w:rsidRPr="00F65CD7" w:rsidRDefault="00404996" w:rsidP="00986D4A">
      <w:pPr>
        <w:spacing w:before="240"/>
        <w:ind w:left="720" w:hanging="720"/>
        <w:contextualSpacing/>
      </w:pPr>
    </w:p>
    <w:p w14:paraId="1A7E3B0C" w14:textId="0DBE4B26" w:rsidR="0061288D" w:rsidRPr="00F65CD7" w:rsidRDefault="0061288D" w:rsidP="00986D4A">
      <w:pPr>
        <w:spacing w:before="240"/>
        <w:ind w:left="720" w:hanging="720"/>
        <w:contextualSpacing/>
      </w:pPr>
      <w:r w:rsidRPr="00F65CD7">
        <w:rPr>
          <w:shd w:val="clear" w:color="auto" w:fill="FFFFFF"/>
        </w:rPr>
        <w:t>Engle, J. (2007). Postsecondary access and success for first-generation college students. </w:t>
      </w:r>
      <w:r w:rsidRPr="00F65CD7">
        <w:rPr>
          <w:i/>
          <w:iCs/>
        </w:rPr>
        <w:t xml:space="preserve">American </w:t>
      </w:r>
      <w:r w:rsidR="007F1E8D" w:rsidRPr="00F65CD7">
        <w:rPr>
          <w:i/>
          <w:iCs/>
        </w:rPr>
        <w:t>Academic</w:t>
      </w:r>
      <w:r w:rsidRPr="00F65CD7">
        <w:rPr>
          <w:shd w:val="clear" w:color="auto" w:fill="FFFFFF"/>
        </w:rPr>
        <w:t>, </w:t>
      </w:r>
      <w:r w:rsidRPr="00F65CD7">
        <w:rPr>
          <w:i/>
          <w:iCs/>
        </w:rPr>
        <w:t>3</w:t>
      </w:r>
      <w:r w:rsidRPr="00F65CD7">
        <w:rPr>
          <w:shd w:val="clear" w:color="auto" w:fill="FFFFFF"/>
        </w:rPr>
        <w:t>(1), 25-48.</w:t>
      </w:r>
      <w:r w:rsidRPr="00F65CD7">
        <w:t xml:space="preserve"> </w:t>
      </w:r>
    </w:p>
    <w:p w14:paraId="3E9BF0B9" w14:textId="77777777" w:rsidR="00404996" w:rsidRPr="00F65CD7" w:rsidRDefault="00404996" w:rsidP="00986D4A">
      <w:pPr>
        <w:spacing w:before="240"/>
        <w:ind w:left="720" w:hanging="720"/>
        <w:contextualSpacing/>
      </w:pPr>
    </w:p>
    <w:p w14:paraId="77ABEA7C" w14:textId="77777777" w:rsidR="0061288D" w:rsidRPr="00F65CD7" w:rsidRDefault="0061288D" w:rsidP="00986D4A">
      <w:pPr>
        <w:spacing w:before="240"/>
        <w:ind w:left="720" w:hanging="720"/>
        <w:contextualSpacing/>
      </w:pPr>
      <w:r w:rsidRPr="00F65CD7">
        <w:t xml:space="preserve">Fields, C. D. (2001). Can TRIO &amp; GEAR UP continue to </w:t>
      </w:r>
      <w:proofErr w:type="gramStart"/>
      <w:r w:rsidRPr="00F65CD7">
        <w:t>coexist?.</w:t>
      </w:r>
      <w:proofErr w:type="gramEnd"/>
      <w:r w:rsidRPr="00F65CD7">
        <w:t xml:space="preserve"> </w:t>
      </w:r>
      <w:r w:rsidRPr="00F65CD7">
        <w:rPr>
          <w:i/>
          <w:iCs/>
        </w:rPr>
        <w:t>Diverse Issues in Higher Education</w:t>
      </w:r>
      <w:r w:rsidRPr="00F65CD7">
        <w:t xml:space="preserve">, </w:t>
      </w:r>
      <w:r w:rsidRPr="00F65CD7">
        <w:rPr>
          <w:i/>
          <w:iCs/>
        </w:rPr>
        <w:t>18</w:t>
      </w:r>
      <w:r w:rsidRPr="00F65CD7">
        <w:t>(21), 26.</w:t>
      </w:r>
    </w:p>
    <w:p w14:paraId="194FA0EB" w14:textId="58559811" w:rsidR="0061288D" w:rsidRPr="00F65CD7" w:rsidRDefault="0061288D" w:rsidP="00986D4A">
      <w:pPr>
        <w:spacing w:before="240"/>
        <w:ind w:left="720" w:hanging="720"/>
        <w:contextualSpacing/>
      </w:pPr>
      <w:r w:rsidRPr="00F65CD7">
        <w:t xml:space="preserve">Fraenkel, J. R., Wallen, N. E., &amp; Hyun, H. H. (2011). </w:t>
      </w:r>
      <w:r w:rsidRPr="00F65CD7">
        <w:rPr>
          <w:i/>
          <w:iCs/>
        </w:rPr>
        <w:t>How to design and evaluate research in education</w:t>
      </w:r>
      <w:r w:rsidRPr="00F65CD7">
        <w:t>. McGraw-Hill Humanities/Social Sciences/Languages.</w:t>
      </w:r>
    </w:p>
    <w:p w14:paraId="0CD418C1" w14:textId="77777777" w:rsidR="00404996" w:rsidRPr="00F65CD7" w:rsidRDefault="00404996" w:rsidP="00986D4A">
      <w:pPr>
        <w:spacing w:before="240"/>
        <w:ind w:left="720" w:hanging="720"/>
        <w:contextualSpacing/>
      </w:pPr>
    </w:p>
    <w:p w14:paraId="1EDD133E" w14:textId="396B492F" w:rsidR="0061288D" w:rsidRPr="00F65CD7" w:rsidRDefault="0061288D" w:rsidP="00986D4A">
      <w:pPr>
        <w:spacing w:before="240"/>
        <w:ind w:left="720" w:hanging="720"/>
        <w:contextualSpacing/>
      </w:pPr>
      <w:r w:rsidRPr="00F65CD7">
        <w:t xml:space="preserve">Garcia, P. (1991). Summer bridge: Improving retention rates for underprepared students. </w:t>
      </w:r>
      <w:r w:rsidRPr="00F65CD7">
        <w:rPr>
          <w:i/>
        </w:rPr>
        <w:t>Journal of The First-Year Experience and Students in Transition, 3</w:t>
      </w:r>
      <w:r w:rsidRPr="00F65CD7">
        <w:t>(2), 91-105.</w:t>
      </w:r>
    </w:p>
    <w:p w14:paraId="63E37573" w14:textId="77777777" w:rsidR="00404996" w:rsidRPr="00F65CD7" w:rsidRDefault="00404996" w:rsidP="00986D4A">
      <w:pPr>
        <w:spacing w:before="240"/>
        <w:ind w:left="720" w:hanging="720"/>
        <w:contextualSpacing/>
      </w:pPr>
    </w:p>
    <w:p w14:paraId="2237EA06" w14:textId="281DB3C4" w:rsidR="0061288D" w:rsidRPr="00F65CD7" w:rsidRDefault="0061288D" w:rsidP="00986D4A">
      <w:pPr>
        <w:spacing w:before="240"/>
        <w:ind w:left="720" w:hanging="720"/>
        <w:contextualSpacing/>
      </w:pPr>
      <w:r w:rsidRPr="00F65CD7">
        <w:t xml:space="preserve">Gladieux, L. E., &amp; Swail, W. S. (2000). Beyond access: Improving the odds of college success. </w:t>
      </w:r>
      <w:r w:rsidRPr="00F65CD7">
        <w:rPr>
          <w:i/>
          <w:iCs/>
        </w:rPr>
        <w:t>The Phi Delta Kappan</w:t>
      </w:r>
      <w:r w:rsidRPr="00F65CD7">
        <w:t xml:space="preserve">, </w:t>
      </w:r>
      <w:r w:rsidRPr="00F65CD7">
        <w:rPr>
          <w:i/>
          <w:iCs/>
        </w:rPr>
        <w:t>81</w:t>
      </w:r>
      <w:r w:rsidRPr="00F65CD7">
        <w:t>(9), 688-692.</w:t>
      </w:r>
    </w:p>
    <w:p w14:paraId="16862AC4" w14:textId="77777777" w:rsidR="00404996" w:rsidRPr="00F65CD7" w:rsidRDefault="00404996" w:rsidP="00986D4A">
      <w:pPr>
        <w:spacing w:before="240"/>
        <w:ind w:left="720" w:hanging="720"/>
        <w:contextualSpacing/>
      </w:pPr>
    </w:p>
    <w:p w14:paraId="56199A02" w14:textId="34235C66" w:rsidR="0061288D" w:rsidRPr="00F65CD7" w:rsidRDefault="0061288D" w:rsidP="00986D4A">
      <w:pPr>
        <w:spacing w:before="240"/>
        <w:ind w:left="720" w:hanging="720"/>
        <w:contextualSpacing/>
      </w:pPr>
      <w:r w:rsidRPr="00F65CD7">
        <w:t xml:space="preserve">Glennie, E. J., Dalton, B. W., &amp; Knapp, L. G. (2015). The influence of precollege access programs on postsecondary enrollment and persistence. </w:t>
      </w:r>
      <w:r w:rsidRPr="00F65CD7">
        <w:rPr>
          <w:i/>
        </w:rPr>
        <w:t>Educational Policy, 29</w:t>
      </w:r>
      <w:r w:rsidRPr="00F65CD7">
        <w:t>(7), 963-983.</w:t>
      </w:r>
    </w:p>
    <w:p w14:paraId="4B9C7B90" w14:textId="77777777" w:rsidR="00404996" w:rsidRPr="00F65CD7" w:rsidRDefault="00404996" w:rsidP="00986D4A">
      <w:pPr>
        <w:spacing w:before="240"/>
        <w:ind w:left="720" w:hanging="720"/>
        <w:contextualSpacing/>
      </w:pPr>
    </w:p>
    <w:p w14:paraId="2F36108D" w14:textId="4D3D1A3B" w:rsidR="0061288D" w:rsidRPr="00F65CD7" w:rsidRDefault="0061288D" w:rsidP="00986D4A">
      <w:pPr>
        <w:spacing w:before="240"/>
        <w:ind w:left="720" w:hanging="720"/>
        <w:contextualSpacing/>
      </w:pPr>
      <w:r w:rsidRPr="00F65CD7">
        <w:t xml:space="preserve">Goldrick-Rab, S. (2006). Following their every move: An investigation of social-class differences in college pathways. </w:t>
      </w:r>
      <w:r w:rsidRPr="00F65CD7">
        <w:rPr>
          <w:i/>
          <w:iCs/>
        </w:rPr>
        <w:t>Sociology of Education</w:t>
      </w:r>
      <w:r w:rsidRPr="00F65CD7">
        <w:t xml:space="preserve">, </w:t>
      </w:r>
      <w:r w:rsidRPr="00F65CD7">
        <w:rPr>
          <w:i/>
          <w:iCs/>
        </w:rPr>
        <w:t>79</w:t>
      </w:r>
      <w:r w:rsidRPr="00F65CD7">
        <w:t>(1), 67-79.</w:t>
      </w:r>
    </w:p>
    <w:p w14:paraId="3C2417E2" w14:textId="77777777" w:rsidR="00404996" w:rsidRPr="00F65CD7" w:rsidRDefault="00404996" w:rsidP="00986D4A">
      <w:pPr>
        <w:spacing w:before="240"/>
        <w:ind w:left="720" w:hanging="720"/>
        <w:contextualSpacing/>
      </w:pPr>
    </w:p>
    <w:p w14:paraId="4825B22F" w14:textId="4FB519C2" w:rsidR="0061288D" w:rsidRPr="00F65CD7" w:rsidRDefault="0061288D" w:rsidP="00986D4A">
      <w:pPr>
        <w:spacing w:before="240"/>
        <w:ind w:left="720" w:hanging="720"/>
        <w:contextualSpacing/>
      </w:pPr>
      <w:r w:rsidRPr="00F65CD7">
        <w:t xml:space="preserve">Goldrick-Rab, S. (2010). Challenges and opportunities for improving community college student success. </w:t>
      </w:r>
      <w:r w:rsidRPr="00F65CD7">
        <w:rPr>
          <w:i/>
          <w:iCs/>
        </w:rPr>
        <w:t>Review of Educational Research</w:t>
      </w:r>
      <w:r w:rsidRPr="00F65CD7">
        <w:t xml:space="preserve">, </w:t>
      </w:r>
      <w:r w:rsidRPr="00F65CD7">
        <w:rPr>
          <w:i/>
          <w:iCs/>
        </w:rPr>
        <w:t>80</w:t>
      </w:r>
      <w:r w:rsidRPr="00F65CD7">
        <w:t>(3), 437-469.</w:t>
      </w:r>
    </w:p>
    <w:p w14:paraId="71AA0D74" w14:textId="77777777" w:rsidR="00404996" w:rsidRPr="00F65CD7" w:rsidRDefault="00404996" w:rsidP="00986D4A">
      <w:pPr>
        <w:spacing w:before="240"/>
        <w:ind w:left="720" w:hanging="720"/>
        <w:contextualSpacing/>
      </w:pPr>
    </w:p>
    <w:p w14:paraId="6931A16B" w14:textId="66B7A4E8" w:rsidR="0061288D" w:rsidRPr="00F65CD7" w:rsidRDefault="0061288D" w:rsidP="00986D4A">
      <w:pPr>
        <w:spacing w:before="240"/>
        <w:ind w:left="720" w:hanging="720"/>
        <w:contextualSpacing/>
      </w:pPr>
      <w:r w:rsidRPr="00F65CD7">
        <w:t xml:space="preserve">Graham, J. W., &amp; Hoffer, S. M. (2000). Multiple imputation in multivariate research. In T. D. Little, K. U. Schnable, &amp; J. Baumert (Eds.), </w:t>
      </w:r>
      <w:r w:rsidRPr="00F65CD7">
        <w:rPr>
          <w:i/>
        </w:rPr>
        <w:t>Modeling longitudinal and multilevel data: Practical issues, applied approaches, and specific examples</w:t>
      </w:r>
      <w:r w:rsidRPr="00F65CD7">
        <w:t xml:space="preserve"> (pp. 201–218). Erlbaum</w:t>
      </w:r>
      <w:r w:rsidR="00404996" w:rsidRPr="00F65CD7">
        <w:t>.</w:t>
      </w:r>
      <w:r w:rsidRPr="00F65CD7">
        <w:t xml:space="preserve"> </w:t>
      </w:r>
    </w:p>
    <w:p w14:paraId="704664C2" w14:textId="77777777" w:rsidR="00404996" w:rsidRPr="00F65CD7" w:rsidRDefault="00404996" w:rsidP="00986D4A">
      <w:pPr>
        <w:spacing w:before="240"/>
        <w:ind w:left="720" w:hanging="720"/>
        <w:contextualSpacing/>
      </w:pPr>
    </w:p>
    <w:p w14:paraId="300A78BD" w14:textId="7BA09C75" w:rsidR="0061288D" w:rsidRPr="00F65CD7" w:rsidRDefault="0061288D" w:rsidP="00986D4A">
      <w:pPr>
        <w:spacing w:before="240"/>
        <w:ind w:left="720" w:hanging="720"/>
        <w:contextualSpacing/>
        <w:rPr>
          <w:b/>
          <w:shd w:val="clear" w:color="auto" w:fill="FFFFFF"/>
        </w:rPr>
      </w:pPr>
      <w:r w:rsidRPr="00F65CD7">
        <w:rPr>
          <w:shd w:val="clear" w:color="auto" w:fill="FFFFFF"/>
        </w:rPr>
        <w:t>Greenwald, R., Hedges, L. V., &amp; Laine, R. D. (1996). The effect of school resources on student achievement. </w:t>
      </w:r>
      <w:r w:rsidRPr="00F65CD7">
        <w:rPr>
          <w:i/>
          <w:iCs/>
        </w:rPr>
        <w:t>Review of educational research</w:t>
      </w:r>
      <w:r w:rsidRPr="00F65CD7">
        <w:rPr>
          <w:shd w:val="clear" w:color="auto" w:fill="FFFFFF"/>
        </w:rPr>
        <w:t>, </w:t>
      </w:r>
      <w:r w:rsidRPr="00F65CD7">
        <w:rPr>
          <w:i/>
          <w:iCs/>
        </w:rPr>
        <w:t>66</w:t>
      </w:r>
      <w:r w:rsidRPr="00F65CD7">
        <w:rPr>
          <w:shd w:val="clear" w:color="auto" w:fill="FFFFFF"/>
        </w:rPr>
        <w:t>(3), 361-396.</w:t>
      </w:r>
      <w:r w:rsidRPr="00F65CD7">
        <w:rPr>
          <w:b/>
          <w:shd w:val="clear" w:color="auto" w:fill="FFFFFF"/>
        </w:rPr>
        <w:t xml:space="preserve"> </w:t>
      </w:r>
    </w:p>
    <w:p w14:paraId="5B9F3A1A" w14:textId="77777777" w:rsidR="00404996" w:rsidRPr="00F65CD7" w:rsidRDefault="00404996" w:rsidP="00986D4A">
      <w:pPr>
        <w:spacing w:before="240"/>
        <w:ind w:left="720" w:hanging="720"/>
        <w:contextualSpacing/>
        <w:rPr>
          <w:b/>
          <w:shd w:val="clear" w:color="auto" w:fill="FFFFFF"/>
        </w:rPr>
      </w:pPr>
    </w:p>
    <w:p w14:paraId="1CC6AF99" w14:textId="25F29FF5" w:rsidR="0061288D" w:rsidRPr="00F65CD7" w:rsidRDefault="0061288D" w:rsidP="00986D4A">
      <w:pPr>
        <w:spacing w:before="240"/>
        <w:ind w:left="720" w:hanging="720"/>
        <w:contextualSpacing/>
      </w:pPr>
      <w:r w:rsidRPr="00F65CD7">
        <w:t xml:space="preserve">Gullatt, Y., &amp; Jan, W. (2003). </w:t>
      </w:r>
      <w:r w:rsidRPr="00F65CD7">
        <w:rPr>
          <w:i/>
        </w:rPr>
        <w:t>How do pre-collegiate academic outreach programs impact college-going among underrepresented students?</w:t>
      </w:r>
      <w:r w:rsidRPr="00F65CD7">
        <w:t xml:space="preserve"> Pathways to College Network.</w:t>
      </w:r>
    </w:p>
    <w:p w14:paraId="2F9A37FD" w14:textId="77777777" w:rsidR="00404996" w:rsidRPr="00F65CD7" w:rsidRDefault="00404996" w:rsidP="00986D4A">
      <w:pPr>
        <w:spacing w:before="240"/>
        <w:ind w:left="720" w:hanging="720"/>
        <w:contextualSpacing/>
      </w:pPr>
    </w:p>
    <w:p w14:paraId="0D4B3842" w14:textId="38DED107" w:rsidR="0061288D" w:rsidRPr="00F65CD7" w:rsidRDefault="0061288D" w:rsidP="00986D4A">
      <w:pPr>
        <w:spacing w:before="240"/>
        <w:ind w:left="720" w:hanging="720"/>
        <w:contextualSpacing/>
      </w:pPr>
      <w:r w:rsidRPr="00F65CD7">
        <w:t xml:space="preserve">Haveman, R., &amp; Smeeding, T. (2006). The role of higher education in social mobility. </w:t>
      </w:r>
      <w:r w:rsidRPr="00F65CD7">
        <w:rPr>
          <w:i/>
          <w:iCs/>
        </w:rPr>
        <w:t>The Future of Children, 16</w:t>
      </w:r>
      <w:r w:rsidRPr="00F65CD7">
        <w:rPr>
          <w:iCs/>
        </w:rPr>
        <w:t>(2)</w:t>
      </w:r>
      <w:r w:rsidRPr="00F65CD7">
        <w:t xml:space="preserve">, 125-150. </w:t>
      </w:r>
    </w:p>
    <w:p w14:paraId="5705D6C1" w14:textId="77777777" w:rsidR="00404996" w:rsidRPr="00F65CD7" w:rsidRDefault="00404996" w:rsidP="00986D4A">
      <w:pPr>
        <w:spacing w:before="240"/>
        <w:ind w:left="720" w:hanging="720"/>
        <w:contextualSpacing/>
      </w:pPr>
    </w:p>
    <w:p w14:paraId="19B9EDE2" w14:textId="160C8275" w:rsidR="0061288D" w:rsidRPr="00F65CD7" w:rsidRDefault="0061288D" w:rsidP="00986D4A">
      <w:pPr>
        <w:spacing w:before="240"/>
        <w:ind w:left="720" w:hanging="720"/>
        <w:contextualSpacing/>
      </w:pPr>
      <w:r w:rsidRPr="00F65CD7">
        <w:t xml:space="preserve">Harper, S. R. (2012). </w:t>
      </w:r>
      <w:r w:rsidRPr="00F65CD7">
        <w:rPr>
          <w:i/>
          <w:iCs/>
        </w:rPr>
        <w:t>Black male student success in higher education: A report from the National Black Male College Achievement Study</w:t>
      </w:r>
      <w:r w:rsidRPr="00F65CD7">
        <w:t>. University of Pennsylvania, Graduate School of Education, Center for the Study of Race and Equity in Education.</w:t>
      </w:r>
    </w:p>
    <w:p w14:paraId="78F57BE5" w14:textId="77777777" w:rsidR="00404996" w:rsidRPr="00F65CD7" w:rsidRDefault="00404996" w:rsidP="00986D4A">
      <w:pPr>
        <w:spacing w:before="240"/>
        <w:ind w:left="720" w:hanging="720"/>
        <w:contextualSpacing/>
      </w:pPr>
    </w:p>
    <w:p w14:paraId="0CE7A988" w14:textId="163FC467" w:rsidR="0061288D" w:rsidRPr="00F65CD7" w:rsidRDefault="0061288D" w:rsidP="00986D4A">
      <w:pPr>
        <w:spacing w:before="240"/>
        <w:ind w:left="720" w:hanging="720"/>
        <w:contextualSpacing/>
      </w:pPr>
      <w:r w:rsidRPr="00F65CD7">
        <w:t xml:space="preserve">Harvey, W. B. (2008). The weakest link a commentary on the connections between K12 and higher education. </w:t>
      </w:r>
      <w:r w:rsidRPr="00F65CD7">
        <w:rPr>
          <w:i/>
        </w:rPr>
        <w:t>American Behavioral Scientist, 51</w:t>
      </w:r>
      <w:r w:rsidRPr="00F65CD7">
        <w:t>(7), 972-983.</w:t>
      </w:r>
    </w:p>
    <w:p w14:paraId="275E7192" w14:textId="77777777" w:rsidR="00404996" w:rsidRPr="00F65CD7" w:rsidRDefault="00404996" w:rsidP="00986D4A">
      <w:pPr>
        <w:spacing w:before="240"/>
        <w:ind w:left="720" w:hanging="720"/>
        <w:contextualSpacing/>
      </w:pPr>
    </w:p>
    <w:p w14:paraId="2E5F8340" w14:textId="4FFCC206" w:rsidR="0061288D" w:rsidRPr="00F65CD7" w:rsidRDefault="0061288D" w:rsidP="00986D4A">
      <w:pPr>
        <w:spacing w:before="240"/>
        <w:ind w:left="720" w:hanging="720"/>
        <w:contextualSpacing/>
      </w:pPr>
      <w:r w:rsidRPr="00F65CD7">
        <w:t xml:space="preserve">Haycock, K., Jerald, C., &amp; Huang, S. (2001). Closing the gap: Done in a decade. </w:t>
      </w:r>
      <w:r w:rsidRPr="00F65CD7">
        <w:rPr>
          <w:i/>
          <w:iCs/>
        </w:rPr>
        <w:t>Thinking K-16</w:t>
      </w:r>
      <w:r w:rsidRPr="00F65CD7">
        <w:t xml:space="preserve">, </w:t>
      </w:r>
      <w:r w:rsidRPr="00F65CD7">
        <w:rPr>
          <w:i/>
          <w:iCs/>
        </w:rPr>
        <w:t>5</w:t>
      </w:r>
      <w:r w:rsidRPr="00F65CD7">
        <w:t>(2), 3-21.</w:t>
      </w:r>
    </w:p>
    <w:p w14:paraId="2EAC3B4B" w14:textId="77777777" w:rsidR="00404996" w:rsidRPr="00F65CD7" w:rsidRDefault="00404996" w:rsidP="00986D4A">
      <w:pPr>
        <w:spacing w:before="240"/>
        <w:ind w:left="720" w:hanging="720"/>
        <w:contextualSpacing/>
      </w:pPr>
    </w:p>
    <w:p w14:paraId="213AF49C" w14:textId="1F82F683" w:rsidR="0061288D" w:rsidRPr="00F65CD7" w:rsidRDefault="0061288D" w:rsidP="00986D4A">
      <w:pPr>
        <w:spacing w:before="240"/>
        <w:ind w:left="720" w:hanging="720"/>
        <w:contextualSpacing/>
      </w:pPr>
      <w:r w:rsidRPr="00F65CD7">
        <w:t xml:space="preserve">Hertzog, C. J., &amp; Morgan, L. P. (1998). Breaking the barriers between middle school and high school: Developing a transition team for student success. </w:t>
      </w:r>
      <w:r w:rsidRPr="00F65CD7">
        <w:rPr>
          <w:i/>
          <w:iCs/>
        </w:rPr>
        <w:t>NASSP Bulletin</w:t>
      </w:r>
      <w:r w:rsidRPr="00F65CD7">
        <w:t xml:space="preserve">, </w:t>
      </w:r>
      <w:r w:rsidRPr="00F65CD7">
        <w:rPr>
          <w:i/>
          <w:iCs/>
        </w:rPr>
        <w:t>82</w:t>
      </w:r>
      <w:r w:rsidRPr="00F65CD7">
        <w:t>(597), 94-98. doi:10.1177/019263659808259716</w:t>
      </w:r>
    </w:p>
    <w:p w14:paraId="7E37BC34" w14:textId="77777777" w:rsidR="00404996" w:rsidRPr="00F65CD7" w:rsidRDefault="00404996" w:rsidP="00986D4A">
      <w:pPr>
        <w:spacing w:before="240"/>
        <w:ind w:left="720" w:hanging="720"/>
        <w:contextualSpacing/>
      </w:pPr>
    </w:p>
    <w:p w14:paraId="6DC6CDA6" w14:textId="5CBBF803" w:rsidR="0061288D" w:rsidRPr="00F65CD7" w:rsidRDefault="0061288D" w:rsidP="00986D4A">
      <w:pPr>
        <w:spacing w:before="240"/>
        <w:ind w:left="720" w:hanging="720"/>
        <w:contextualSpacing/>
      </w:pPr>
      <w:r w:rsidRPr="00F65CD7">
        <w:t xml:space="preserve">Hochschild, J., &amp; Shen, F (2014). Race, Ethnicity, and Education Policy. In Leal, D., Lee, T., &amp; Sawyer, M. (Eds.), The Oxford Handbook of Racial and Ethnic Politics in the United States.: Oxford University </w:t>
      </w:r>
      <w:proofErr w:type="gramStart"/>
      <w:r w:rsidRPr="00F65CD7">
        <w:t>Press,.</w:t>
      </w:r>
      <w:proofErr w:type="gramEnd"/>
      <w:r w:rsidRPr="00F65CD7">
        <w:t xml:space="preserve"> Retrieved 14 Jan. 2019, from </w:t>
      </w:r>
      <w:hyperlink r:id="rId24" w:history="1">
        <w:r w:rsidRPr="00F65CD7">
          <w:rPr>
            <w:rStyle w:val="Hyperlink"/>
            <w:color w:val="auto"/>
          </w:rPr>
          <w:t>http://www.oxfordhandbooks.com/view/10.1093/oxfordhb/9780199566631.001.0001/oxfordhb-9780199566631-e-7</w:t>
        </w:r>
      </w:hyperlink>
      <w:r w:rsidRPr="00F65CD7">
        <w:t>.</w:t>
      </w:r>
    </w:p>
    <w:p w14:paraId="322682D4" w14:textId="77777777" w:rsidR="00991144" w:rsidRPr="00F65CD7" w:rsidRDefault="00991144" w:rsidP="00986D4A">
      <w:pPr>
        <w:spacing w:before="240"/>
        <w:ind w:left="720" w:hanging="720"/>
        <w:contextualSpacing/>
      </w:pPr>
    </w:p>
    <w:p w14:paraId="77E5C968" w14:textId="5C2C7502" w:rsidR="00991144" w:rsidRPr="00F65CD7" w:rsidRDefault="00991144" w:rsidP="00986D4A">
      <w:pPr>
        <w:spacing w:before="240"/>
        <w:ind w:left="720" w:hanging="720"/>
        <w:contextualSpacing/>
      </w:pPr>
      <w:r w:rsidRPr="00F65CD7">
        <w:t xml:space="preserve">Hossler, D. &amp; Gallagher, K. S. (1987). Studying student college choice. A </w:t>
      </w:r>
      <w:proofErr w:type="gramStart"/>
      <w:r w:rsidRPr="00F65CD7">
        <w:t>three phase</w:t>
      </w:r>
      <w:proofErr w:type="gramEnd"/>
      <w:r w:rsidRPr="00F65CD7">
        <w:t xml:space="preserve"> model and the implication for policy makers. College and University 2(3): 207–22</w:t>
      </w:r>
    </w:p>
    <w:p w14:paraId="0B0128E3" w14:textId="77777777" w:rsidR="00404996" w:rsidRPr="00F65CD7" w:rsidRDefault="00404996" w:rsidP="00986D4A">
      <w:pPr>
        <w:spacing w:before="240"/>
        <w:ind w:left="720" w:hanging="720"/>
        <w:contextualSpacing/>
      </w:pPr>
    </w:p>
    <w:p w14:paraId="7ECC565B" w14:textId="67EF4455" w:rsidR="0061288D" w:rsidRPr="00F65CD7" w:rsidRDefault="0061288D" w:rsidP="00986D4A">
      <w:pPr>
        <w:spacing w:before="240"/>
        <w:ind w:left="720" w:hanging="720"/>
        <w:contextualSpacing/>
      </w:pPr>
      <w:r w:rsidRPr="00F65CD7">
        <w:t xml:space="preserve">Howard, T. C., Tunstall, J., &amp; Flennaugh, T. K. (Eds.). (2016). </w:t>
      </w:r>
      <w:r w:rsidRPr="00F65CD7">
        <w:rPr>
          <w:i/>
          <w:iCs/>
        </w:rPr>
        <w:t>Expanding college access for urban youth: What schools and colleges can do</w:t>
      </w:r>
      <w:r w:rsidRPr="00F65CD7">
        <w:t>. Teachers College Press.</w:t>
      </w:r>
    </w:p>
    <w:p w14:paraId="401FF998" w14:textId="77777777" w:rsidR="00404996" w:rsidRPr="00F65CD7" w:rsidRDefault="00404996" w:rsidP="00986D4A">
      <w:pPr>
        <w:spacing w:before="240"/>
        <w:ind w:left="720" w:hanging="720"/>
        <w:contextualSpacing/>
      </w:pPr>
    </w:p>
    <w:p w14:paraId="6BBC856B" w14:textId="5C59373C" w:rsidR="00404996" w:rsidRPr="00F65CD7" w:rsidRDefault="00912B1F" w:rsidP="00986D4A">
      <w:pPr>
        <w:spacing w:before="240"/>
        <w:ind w:left="720" w:hanging="720"/>
        <w:contextualSpacing/>
      </w:pPr>
      <w:r w:rsidRPr="00F65CD7">
        <w:t xml:space="preserve">Hurtado, S., &amp; Carter, D. (1997). Effects of College Transition and Perceptions of the Campus Racial Climate on Latino College Students' Sense of Belonging. </w:t>
      </w:r>
      <w:r w:rsidRPr="00F65CD7">
        <w:rPr>
          <w:i/>
          <w:iCs/>
        </w:rPr>
        <w:t>Sociology of Education,</w:t>
      </w:r>
      <w:r w:rsidRPr="00F65CD7">
        <w:t xml:space="preserve"> 70(4), 324-345. doi:10.2307/2673270</w:t>
      </w:r>
    </w:p>
    <w:p w14:paraId="65A8D315" w14:textId="77777777" w:rsidR="00912B1F" w:rsidRPr="00F65CD7" w:rsidRDefault="00912B1F" w:rsidP="00986D4A">
      <w:pPr>
        <w:spacing w:before="240"/>
        <w:ind w:left="720" w:hanging="720"/>
        <w:contextualSpacing/>
      </w:pPr>
    </w:p>
    <w:p w14:paraId="7CCF4E7A" w14:textId="3A573D9A" w:rsidR="0061288D" w:rsidRPr="00F65CD7" w:rsidRDefault="0061288D" w:rsidP="00986D4A">
      <w:pPr>
        <w:spacing w:before="240"/>
        <w:ind w:left="720" w:hanging="720"/>
        <w:contextualSpacing/>
      </w:pPr>
      <w:r w:rsidRPr="00F65CD7">
        <w:t xml:space="preserve">Kao, G., &amp; Tienda, M. (1998). Educational aspirations of minority youth. </w:t>
      </w:r>
      <w:r w:rsidRPr="00F65CD7">
        <w:rPr>
          <w:i/>
          <w:iCs/>
        </w:rPr>
        <w:t>American Journal of Education</w:t>
      </w:r>
      <w:r w:rsidRPr="00F65CD7">
        <w:t xml:space="preserve">, </w:t>
      </w:r>
      <w:r w:rsidRPr="00F65CD7">
        <w:rPr>
          <w:i/>
          <w:iCs/>
        </w:rPr>
        <w:t>106</w:t>
      </w:r>
      <w:r w:rsidRPr="00F65CD7">
        <w:t>(3), 349-384.</w:t>
      </w:r>
    </w:p>
    <w:p w14:paraId="3FE30DCB" w14:textId="77777777" w:rsidR="00404996" w:rsidRPr="00F65CD7" w:rsidRDefault="00404996" w:rsidP="00986D4A">
      <w:pPr>
        <w:spacing w:before="240"/>
        <w:ind w:left="720" w:hanging="720"/>
        <w:contextualSpacing/>
      </w:pPr>
    </w:p>
    <w:p w14:paraId="3802AC63" w14:textId="0494FE37" w:rsidR="0061288D" w:rsidRPr="00F65CD7" w:rsidRDefault="0061288D" w:rsidP="00986D4A">
      <w:pPr>
        <w:spacing w:before="240"/>
        <w:ind w:left="720" w:hanging="720"/>
        <w:contextualSpacing/>
      </w:pPr>
      <w:r w:rsidRPr="00F65CD7">
        <w:t xml:space="preserve">King, K. A. (2009). A review of programs that promote higher education access for underrepresented students. </w:t>
      </w:r>
      <w:r w:rsidRPr="00F65CD7">
        <w:rPr>
          <w:i/>
          <w:iCs/>
        </w:rPr>
        <w:t>Journal of Diversity in Higher Education</w:t>
      </w:r>
      <w:r w:rsidRPr="00F65CD7">
        <w:t xml:space="preserve">, </w:t>
      </w:r>
      <w:r w:rsidRPr="00F65CD7">
        <w:rPr>
          <w:i/>
          <w:iCs/>
        </w:rPr>
        <w:t>2</w:t>
      </w:r>
      <w:r w:rsidRPr="00F65CD7">
        <w:t xml:space="preserve">(1), 1. </w:t>
      </w:r>
    </w:p>
    <w:p w14:paraId="62E932CF" w14:textId="77777777" w:rsidR="00404996" w:rsidRPr="00F65CD7" w:rsidRDefault="00404996" w:rsidP="00986D4A">
      <w:pPr>
        <w:spacing w:before="240"/>
        <w:ind w:left="720" w:hanging="720"/>
        <w:contextualSpacing/>
      </w:pPr>
    </w:p>
    <w:p w14:paraId="599C2236" w14:textId="274F1D32" w:rsidR="0061288D" w:rsidRPr="00F65CD7" w:rsidRDefault="0061288D" w:rsidP="00986D4A">
      <w:pPr>
        <w:spacing w:before="240"/>
        <w:ind w:left="720" w:hanging="720"/>
        <w:contextualSpacing/>
      </w:pPr>
      <w:r w:rsidRPr="00F65CD7">
        <w:lastRenderedPageBreak/>
        <w:t>Konstantopoulos, S. (2005). Trends of school effects on student achievement: Evidence from NLS: 72, HSB: 82, and NELS: 92.</w:t>
      </w:r>
    </w:p>
    <w:p w14:paraId="211FD385" w14:textId="77777777" w:rsidR="00404996" w:rsidRPr="00F65CD7" w:rsidRDefault="00404996" w:rsidP="00986D4A">
      <w:pPr>
        <w:spacing w:before="240"/>
        <w:ind w:left="720" w:hanging="720"/>
        <w:contextualSpacing/>
      </w:pPr>
    </w:p>
    <w:p w14:paraId="55D9600F" w14:textId="5D024C50" w:rsidR="0061288D" w:rsidRPr="00F65CD7" w:rsidRDefault="0061288D" w:rsidP="00986D4A">
      <w:pPr>
        <w:spacing w:before="240"/>
        <w:ind w:left="720" w:hanging="720"/>
        <w:contextualSpacing/>
      </w:pPr>
      <w:r w:rsidRPr="00F65CD7">
        <w:t xml:space="preserve">Kuh, G. D., Cruce, T. M., Shoup, R., Kinzie, J., &amp; Gonyea, R. M. (2008). Unmasking the effects of student engagement on first-year college grades and persistence. </w:t>
      </w:r>
      <w:r w:rsidRPr="00F65CD7">
        <w:rPr>
          <w:i/>
          <w:iCs/>
        </w:rPr>
        <w:t>The Journal of Higher Education</w:t>
      </w:r>
      <w:r w:rsidRPr="00F65CD7">
        <w:t xml:space="preserve">, </w:t>
      </w:r>
      <w:r w:rsidRPr="00F65CD7">
        <w:rPr>
          <w:i/>
          <w:iCs/>
        </w:rPr>
        <w:t>79</w:t>
      </w:r>
      <w:r w:rsidRPr="00F65CD7">
        <w:t>(5), 540-563.</w:t>
      </w:r>
    </w:p>
    <w:p w14:paraId="3C367F57" w14:textId="77777777" w:rsidR="00404996" w:rsidRPr="00F65CD7" w:rsidRDefault="00404996" w:rsidP="00986D4A">
      <w:pPr>
        <w:spacing w:before="240"/>
        <w:ind w:left="720" w:hanging="720"/>
        <w:contextualSpacing/>
      </w:pPr>
    </w:p>
    <w:p w14:paraId="78606E3B" w14:textId="401774FE" w:rsidR="00710D99" w:rsidRPr="00F65CD7" w:rsidRDefault="0061288D" w:rsidP="00986D4A">
      <w:pPr>
        <w:spacing w:before="240"/>
        <w:ind w:left="720" w:hanging="720"/>
        <w:contextualSpacing/>
      </w:pPr>
      <w:r w:rsidRPr="00F65CD7">
        <w:t xml:space="preserve">Kuh, G. D., Kinzie, J. L., Buckley, J. A., Bridges, B. K., &amp; Hayek, J. C. (2006). </w:t>
      </w:r>
      <w:r w:rsidRPr="00F65CD7">
        <w:rPr>
          <w:i/>
          <w:iCs/>
        </w:rPr>
        <w:t>What matters to student success: A review of the literature</w:t>
      </w:r>
      <w:r w:rsidRPr="00F65CD7">
        <w:t>. Washington, DC: National Postsecondary Education Cooperative.</w:t>
      </w:r>
    </w:p>
    <w:p w14:paraId="5EEFFC77" w14:textId="77777777" w:rsidR="00986D4A" w:rsidRPr="00F65CD7" w:rsidRDefault="00986D4A" w:rsidP="00986D4A">
      <w:pPr>
        <w:spacing w:before="240"/>
        <w:ind w:left="720" w:hanging="720"/>
        <w:contextualSpacing/>
      </w:pPr>
    </w:p>
    <w:p w14:paraId="3514ECAC" w14:textId="4CA1DB21" w:rsidR="0061288D" w:rsidRPr="00F65CD7" w:rsidRDefault="0061288D" w:rsidP="00986D4A">
      <w:pPr>
        <w:spacing w:before="240"/>
        <w:ind w:left="720" w:hanging="720"/>
        <w:contextualSpacing/>
      </w:pPr>
      <w:r w:rsidRPr="00F65CD7">
        <w:t xml:space="preserve">Lingle, J. A. (2009). </w:t>
      </w:r>
      <w:r w:rsidRPr="00F65CD7">
        <w:rPr>
          <w:i/>
          <w:iCs/>
        </w:rPr>
        <w:t xml:space="preserve">Evaluating the performance of propensity scores to address selection bias in a multilevel context: A Monte Carlo simulation study and application using a national dataset </w:t>
      </w:r>
      <w:r w:rsidRPr="00F65CD7">
        <w:rPr>
          <w:iCs/>
        </w:rPr>
        <w:t>(Doctoral dissertation)</w:t>
      </w:r>
      <w:r w:rsidRPr="00F65CD7">
        <w:t xml:space="preserve">. Retrieved from </w:t>
      </w:r>
      <w:hyperlink r:id="rId25" w:history="1">
        <w:r w:rsidR="00404996" w:rsidRPr="00F65CD7">
          <w:rPr>
            <w:rStyle w:val="Hyperlink"/>
            <w:color w:val="auto"/>
          </w:rPr>
          <w:t>https://scholarworks.gsu.edu/eps_diss/56/</w:t>
        </w:r>
      </w:hyperlink>
    </w:p>
    <w:p w14:paraId="75AEB58A" w14:textId="77777777" w:rsidR="00404996" w:rsidRPr="00F65CD7" w:rsidRDefault="00404996" w:rsidP="00986D4A">
      <w:pPr>
        <w:spacing w:before="240"/>
        <w:ind w:left="720" w:hanging="720"/>
        <w:contextualSpacing/>
      </w:pPr>
    </w:p>
    <w:p w14:paraId="7EC844A4" w14:textId="0DC4E30C" w:rsidR="0061288D" w:rsidRPr="00F65CD7" w:rsidRDefault="0061288D" w:rsidP="00986D4A">
      <w:pPr>
        <w:spacing w:before="240"/>
        <w:ind w:left="720" w:hanging="720"/>
        <w:contextualSpacing/>
      </w:pPr>
      <w:r w:rsidRPr="00F65CD7">
        <w:t xml:space="preserve">Little, J. M., Gaier, S., &amp; Spoutz, D. (2018). The role of values, beliefs, and culture in student retention and success. In R. C. Black (Ed.), </w:t>
      </w:r>
      <w:r w:rsidRPr="00F65CD7">
        <w:rPr>
          <w:i/>
          <w:iCs/>
        </w:rPr>
        <w:t xml:space="preserve">Critical </w:t>
      </w:r>
      <w:r w:rsidR="007F1E8D" w:rsidRPr="00F65CD7">
        <w:rPr>
          <w:i/>
          <w:iCs/>
        </w:rPr>
        <w:t xml:space="preserve">assessment </w:t>
      </w:r>
      <w:r w:rsidRPr="00F65CD7">
        <w:rPr>
          <w:i/>
          <w:iCs/>
        </w:rPr>
        <w:t xml:space="preserve">and </w:t>
      </w:r>
      <w:r w:rsidR="007F1E8D" w:rsidRPr="00F65CD7">
        <w:rPr>
          <w:i/>
          <w:iCs/>
        </w:rPr>
        <w:t xml:space="preserve">strategies </w:t>
      </w:r>
      <w:r w:rsidRPr="00F65CD7">
        <w:rPr>
          <w:i/>
          <w:iCs/>
        </w:rPr>
        <w:t xml:space="preserve">for </w:t>
      </w:r>
      <w:r w:rsidR="007F1E8D" w:rsidRPr="00F65CD7">
        <w:rPr>
          <w:i/>
          <w:iCs/>
        </w:rPr>
        <w:t>increased student retention</w:t>
      </w:r>
      <w:r w:rsidR="007F1E8D" w:rsidRPr="00F65CD7">
        <w:t xml:space="preserve"> </w:t>
      </w:r>
      <w:r w:rsidRPr="00F65CD7">
        <w:t>(pp. 54-72). IGI Global.</w:t>
      </w:r>
    </w:p>
    <w:p w14:paraId="76C2855B" w14:textId="77777777" w:rsidR="00404996" w:rsidRPr="00F65CD7" w:rsidRDefault="00404996" w:rsidP="00986D4A">
      <w:pPr>
        <w:spacing w:before="240"/>
        <w:ind w:left="720" w:hanging="720"/>
        <w:contextualSpacing/>
      </w:pPr>
    </w:p>
    <w:p w14:paraId="7A136AFC" w14:textId="4DC35309" w:rsidR="00B645FB" w:rsidRPr="00F65CD7" w:rsidRDefault="0061288D" w:rsidP="00986D4A">
      <w:pPr>
        <w:spacing w:before="240"/>
        <w:ind w:left="720" w:hanging="720"/>
        <w:contextualSpacing/>
      </w:pPr>
      <w:r w:rsidRPr="00F65CD7">
        <w:t xml:space="preserve">Lleras, C. (2008). Hostile school climates: Explaining differential risk of student exposure to disruptive learning environments in high school. </w:t>
      </w:r>
      <w:r w:rsidRPr="00F65CD7">
        <w:rPr>
          <w:i/>
          <w:iCs/>
        </w:rPr>
        <w:t>Journal of School Violence</w:t>
      </w:r>
      <w:r w:rsidRPr="00F65CD7">
        <w:t xml:space="preserve">, </w:t>
      </w:r>
      <w:r w:rsidRPr="00F65CD7">
        <w:rPr>
          <w:i/>
          <w:iCs/>
        </w:rPr>
        <w:t>7</w:t>
      </w:r>
      <w:r w:rsidRPr="00F65CD7">
        <w:t>(3), 105-135.</w:t>
      </w:r>
    </w:p>
    <w:p w14:paraId="4857BC27" w14:textId="1E44BAEA" w:rsidR="00B645FB" w:rsidRPr="00F65CD7" w:rsidRDefault="0061288D" w:rsidP="00986D4A">
      <w:pPr>
        <w:pStyle w:val="xmsolistparagraph"/>
        <w:spacing w:before="240" w:beforeAutospacing="0" w:after="0" w:afterAutospacing="0"/>
        <w:ind w:left="720" w:hanging="720"/>
        <w:contextualSpacing/>
        <w:rPr>
          <w:rFonts w:ascii="Times New Roman" w:hAnsi="Times New Roman" w:cs="Times New Roman"/>
          <w:iCs/>
          <w:sz w:val="24"/>
          <w:szCs w:val="24"/>
        </w:rPr>
      </w:pPr>
      <w:r w:rsidRPr="00F65CD7">
        <w:rPr>
          <w:rFonts w:ascii="Times New Roman" w:hAnsi="Times New Roman" w:cs="Times New Roman"/>
          <w:sz w:val="24"/>
          <w:szCs w:val="24"/>
        </w:rPr>
        <w:t xml:space="preserve">Long, B. T., &amp; Boatman, A. (2013). The role of remedial and developmental courses in access and persistence. In L. Perna &amp; A. Jones (Eds.), </w:t>
      </w:r>
      <w:r w:rsidRPr="00F65CD7">
        <w:rPr>
          <w:rFonts w:ascii="Times New Roman" w:hAnsi="Times New Roman" w:cs="Times New Roman"/>
          <w:i/>
          <w:iCs/>
          <w:sz w:val="24"/>
          <w:szCs w:val="24"/>
        </w:rPr>
        <w:t>The state of college access and completion: Improving college success for students from underrepresented groups</w:t>
      </w:r>
      <w:r w:rsidRPr="00F65CD7">
        <w:rPr>
          <w:rFonts w:ascii="Times New Roman" w:hAnsi="Times New Roman" w:cs="Times New Roman"/>
          <w:iCs/>
          <w:sz w:val="24"/>
          <w:szCs w:val="24"/>
        </w:rPr>
        <w:t xml:space="preserve"> (pp. 77-95). Routledge.</w:t>
      </w:r>
    </w:p>
    <w:p w14:paraId="4273A0E3" w14:textId="52C62F28" w:rsidR="0061288D" w:rsidRPr="00F65CD7" w:rsidRDefault="0061288D" w:rsidP="00986D4A">
      <w:pPr>
        <w:spacing w:before="240"/>
        <w:ind w:left="720" w:hanging="720"/>
        <w:contextualSpacing/>
      </w:pPr>
      <w:r w:rsidRPr="00F65CD7">
        <w:t xml:space="preserve">Lundberg, C. A., &amp; Schreiner, L. A. (2004). Quality and frequency of faculty-student interaction as predictors of learning: An analysis by student race/ethnicity. </w:t>
      </w:r>
      <w:r w:rsidRPr="00F65CD7">
        <w:rPr>
          <w:i/>
          <w:iCs/>
        </w:rPr>
        <w:t>Journal of College Student Development</w:t>
      </w:r>
      <w:r w:rsidRPr="00F65CD7">
        <w:t xml:space="preserve">, </w:t>
      </w:r>
      <w:r w:rsidRPr="00F65CD7">
        <w:rPr>
          <w:i/>
          <w:iCs/>
        </w:rPr>
        <w:t>45</w:t>
      </w:r>
      <w:r w:rsidRPr="00F65CD7">
        <w:t>(5), 549-565.</w:t>
      </w:r>
    </w:p>
    <w:p w14:paraId="180BEEAB" w14:textId="77777777" w:rsidR="00404996" w:rsidRPr="00F65CD7" w:rsidRDefault="00404996" w:rsidP="00986D4A">
      <w:pPr>
        <w:spacing w:before="240"/>
        <w:ind w:left="720" w:hanging="720"/>
        <w:contextualSpacing/>
      </w:pPr>
    </w:p>
    <w:p w14:paraId="68F00EA3" w14:textId="392F7894" w:rsidR="0061288D" w:rsidRPr="00F65CD7" w:rsidRDefault="0061288D" w:rsidP="00986D4A">
      <w:pPr>
        <w:spacing w:before="240"/>
        <w:ind w:left="720" w:hanging="720"/>
        <w:contextualSpacing/>
      </w:pPr>
      <w:r w:rsidRPr="00F65CD7">
        <w:t xml:space="preserve">National Center for Education Statistics. (n.d.). Policy and research issues: Introduction. Retrieved from </w:t>
      </w:r>
      <w:hyperlink r:id="rId26" w:history="1">
        <w:r w:rsidR="00404996" w:rsidRPr="00F65CD7">
          <w:rPr>
            <w:rStyle w:val="Hyperlink"/>
            <w:color w:val="auto"/>
          </w:rPr>
          <w:t>https://nces.ed.gov/surveys/els2002/policy.asp</w:t>
        </w:r>
      </w:hyperlink>
    </w:p>
    <w:p w14:paraId="6EF0B0A6" w14:textId="77777777" w:rsidR="00404996" w:rsidRPr="00F65CD7" w:rsidRDefault="00404996" w:rsidP="00986D4A">
      <w:pPr>
        <w:spacing w:before="240"/>
        <w:ind w:left="720" w:hanging="720"/>
        <w:contextualSpacing/>
      </w:pPr>
    </w:p>
    <w:p w14:paraId="5C6E6BD0" w14:textId="2E77CCE6" w:rsidR="0061288D" w:rsidRPr="00F65CD7" w:rsidRDefault="0061288D" w:rsidP="00986D4A">
      <w:pPr>
        <w:spacing w:before="240"/>
        <w:ind w:left="720" w:hanging="720"/>
        <w:contextualSpacing/>
      </w:pPr>
      <w:r w:rsidRPr="00F65CD7">
        <w:t xml:space="preserve">National Center for Education Statistics. (2002). ELS:2002 Data (Education Longitudinal Study of 2002) [Public-use Online Codebook]. Available from National Center for Education Statistics Web site: </w:t>
      </w:r>
      <w:hyperlink r:id="rId27" w:history="1">
        <w:r w:rsidR="00404996" w:rsidRPr="00F65CD7">
          <w:rPr>
            <w:rStyle w:val="Hyperlink"/>
            <w:color w:val="auto"/>
          </w:rPr>
          <w:t>https://nces.ed.gov/OnlineCodebook/Session/Codebook/529fbabe-e3f1-47f4-bf49-948ba075c18c</w:t>
        </w:r>
      </w:hyperlink>
    </w:p>
    <w:p w14:paraId="209193D7" w14:textId="77777777" w:rsidR="00404996" w:rsidRPr="00F65CD7" w:rsidRDefault="00404996" w:rsidP="00986D4A">
      <w:pPr>
        <w:spacing w:before="240"/>
        <w:ind w:left="720" w:hanging="720"/>
        <w:contextualSpacing/>
      </w:pPr>
    </w:p>
    <w:p w14:paraId="132AFA49" w14:textId="1D530E9C" w:rsidR="0061288D" w:rsidRPr="00F65CD7" w:rsidRDefault="0061288D" w:rsidP="00986D4A">
      <w:pPr>
        <w:spacing w:before="240"/>
        <w:ind w:left="720" w:hanging="720"/>
        <w:contextualSpacing/>
        <w:rPr>
          <w:rStyle w:val="Hyperlink"/>
          <w:color w:val="auto"/>
        </w:rPr>
      </w:pPr>
      <w:r w:rsidRPr="00F65CD7">
        <w:t xml:space="preserve">National Center for Education Statistics. (2016). Digest of education statistics, 2015. Retrieved from </w:t>
      </w:r>
      <w:hyperlink r:id="rId28" w:history="1">
        <w:r w:rsidRPr="00F65CD7">
          <w:rPr>
            <w:rStyle w:val="Hyperlink"/>
            <w:color w:val="auto"/>
          </w:rPr>
          <w:t>http://nces.ed.gov/programs/digest/current_tables.asp</w:t>
        </w:r>
      </w:hyperlink>
    </w:p>
    <w:p w14:paraId="2006AF82" w14:textId="77777777" w:rsidR="00404996" w:rsidRPr="00F65CD7" w:rsidRDefault="00404996" w:rsidP="00986D4A">
      <w:pPr>
        <w:spacing w:before="240"/>
        <w:ind w:left="720" w:hanging="720"/>
        <w:contextualSpacing/>
      </w:pPr>
    </w:p>
    <w:p w14:paraId="72D06F53" w14:textId="1664280D" w:rsidR="0061288D" w:rsidRPr="00F65CD7" w:rsidRDefault="0061288D" w:rsidP="00986D4A">
      <w:pPr>
        <w:spacing w:before="240"/>
        <w:ind w:left="720" w:hanging="720"/>
        <w:contextualSpacing/>
      </w:pPr>
      <w:r w:rsidRPr="00F65CD7">
        <w:lastRenderedPageBreak/>
        <w:t>Nora, A., Barlow, E., &amp; Crisp, G. (2005). Student persistence and degree attainment beyond the first year in college. In A. Seidman (Ed.),</w:t>
      </w:r>
      <w:r w:rsidRPr="00F65CD7">
        <w:rPr>
          <w:i/>
          <w:iCs/>
        </w:rPr>
        <w:t xml:space="preserve"> College student retention: Formula for success</w:t>
      </w:r>
      <w:r w:rsidRPr="00F65CD7">
        <w:t xml:space="preserve"> (pp. 129-154). Praeger Publishers.</w:t>
      </w:r>
    </w:p>
    <w:p w14:paraId="641E910A" w14:textId="77777777" w:rsidR="00404996" w:rsidRPr="00F65CD7" w:rsidRDefault="00404996" w:rsidP="00986D4A">
      <w:pPr>
        <w:spacing w:before="240"/>
        <w:ind w:left="720" w:hanging="720"/>
        <w:contextualSpacing/>
      </w:pPr>
    </w:p>
    <w:p w14:paraId="414BB4D2" w14:textId="7E3E1DC5" w:rsidR="0061288D" w:rsidRPr="00F65CD7" w:rsidRDefault="0061288D" w:rsidP="00986D4A">
      <w:pPr>
        <w:spacing w:before="240"/>
        <w:ind w:left="720" w:hanging="720"/>
        <w:contextualSpacing/>
      </w:pPr>
      <w:r w:rsidRPr="00F65CD7">
        <w:t>Meece, J. L., Glienke, B. B., &amp; Burg, S. (2006). Gender and motivation. </w:t>
      </w:r>
      <w:r w:rsidRPr="00F65CD7">
        <w:rPr>
          <w:i/>
          <w:iCs/>
        </w:rPr>
        <w:t xml:space="preserve">Journal of </w:t>
      </w:r>
      <w:r w:rsidR="007F1E8D" w:rsidRPr="00F65CD7">
        <w:rPr>
          <w:i/>
          <w:iCs/>
        </w:rPr>
        <w:t>School Psychology</w:t>
      </w:r>
      <w:r w:rsidRPr="00F65CD7">
        <w:t>, </w:t>
      </w:r>
      <w:r w:rsidRPr="00F65CD7">
        <w:rPr>
          <w:i/>
          <w:iCs/>
        </w:rPr>
        <w:t>44</w:t>
      </w:r>
      <w:r w:rsidRPr="00F65CD7">
        <w:t>(5), 351-373.</w:t>
      </w:r>
    </w:p>
    <w:p w14:paraId="71946835" w14:textId="77777777" w:rsidR="00404996" w:rsidRPr="00F65CD7" w:rsidRDefault="00404996" w:rsidP="00986D4A">
      <w:pPr>
        <w:spacing w:before="240"/>
        <w:ind w:left="720" w:hanging="720"/>
        <w:contextualSpacing/>
      </w:pPr>
    </w:p>
    <w:p w14:paraId="1064A4E6" w14:textId="656E9E55" w:rsidR="0061288D" w:rsidRPr="00F65CD7" w:rsidRDefault="0061288D" w:rsidP="00986D4A">
      <w:pPr>
        <w:spacing w:before="240"/>
        <w:ind w:left="720" w:hanging="720"/>
        <w:contextualSpacing/>
      </w:pPr>
      <w:r w:rsidRPr="00F65CD7">
        <w:t xml:space="preserve">McCarron, G. P., &amp; Inkelas, K. K. (2006). The gap between educational aspirations and attainment for first-generation college students and the role of parental involvement. </w:t>
      </w:r>
      <w:r w:rsidRPr="00F65CD7">
        <w:rPr>
          <w:i/>
          <w:iCs/>
        </w:rPr>
        <w:t>Journal of College Student Development</w:t>
      </w:r>
      <w:r w:rsidRPr="00F65CD7">
        <w:t xml:space="preserve">, </w:t>
      </w:r>
      <w:r w:rsidRPr="00F65CD7">
        <w:rPr>
          <w:i/>
          <w:iCs/>
        </w:rPr>
        <w:t>47</w:t>
      </w:r>
      <w:r w:rsidRPr="00F65CD7">
        <w:t>(5), 534-549.</w:t>
      </w:r>
    </w:p>
    <w:p w14:paraId="5FBCFE11" w14:textId="77777777" w:rsidR="00404996" w:rsidRPr="00F65CD7" w:rsidRDefault="00404996" w:rsidP="00986D4A">
      <w:pPr>
        <w:spacing w:before="240"/>
        <w:ind w:left="720" w:hanging="720"/>
        <w:contextualSpacing/>
      </w:pPr>
    </w:p>
    <w:p w14:paraId="0016BF69" w14:textId="63387363" w:rsidR="0061288D" w:rsidRPr="00F65CD7" w:rsidRDefault="0061288D" w:rsidP="00986D4A">
      <w:pPr>
        <w:spacing w:before="240"/>
        <w:ind w:left="720" w:hanging="720"/>
        <w:contextualSpacing/>
      </w:pPr>
      <w:r w:rsidRPr="00F65CD7">
        <w:t xml:space="preserve">Meece, J. L., Glienke, B. B., &amp; Burg, S. (2006). Gender and motivation. </w:t>
      </w:r>
      <w:r w:rsidRPr="00F65CD7">
        <w:rPr>
          <w:i/>
          <w:iCs/>
        </w:rPr>
        <w:t xml:space="preserve">Journal of </w:t>
      </w:r>
      <w:r w:rsidR="007F1E8D" w:rsidRPr="00F65CD7">
        <w:rPr>
          <w:i/>
          <w:iCs/>
        </w:rPr>
        <w:t>School Psychology</w:t>
      </w:r>
      <w:r w:rsidRPr="00F65CD7">
        <w:t xml:space="preserve">, </w:t>
      </w:r>
      <w:r w:rsidRPr="00F65CD7">
        <w:rPr>
          <w:i/>
          <w:iCs/>
        </w:rPr>
        <w:t>44</w:t>
      </w:r>
      <w:r w:rsidRPr="00F65CD7">
        <w:t>(5), 351-373.</w:t>
      </w:r>
    </w:p>
    <w:p w14:paraId="5FCF8DE2" w14:textId="77777777" w:rsidR="00404996" w:rsidRPr="00F65CD7" w:rsidRDefault="00404996" w:rsidP="00986D4A">
      <w:pPr>
        <w:spacing w:before="240"/>
        <w:ind w:left="720" w:hanging="720"/>
        <w:contextualSpacing/>
      </w:pPr>
    </w:p>
    <w:p w14:paraId="03B9C6EF" w14:textId="07AF90CF" w:rsidR="0061288D" w:rsidRPr="00F65CD7" w:rsidRDefault="0061288D" w:rsidP="00986D4A">
      <w:pPr>
        <w:spacing w:before="240"/>
        <w:ind w:left="720" w:hanging="720"/>
        <w:contextualSpacing/>
      </w:pPr>
      <w:r w:rsidRPr="00F65CD7">
        <w:t xml:space="preserve">Oesterreich, H. (2000). </w:t>
      </w:r>
      <w:r w:rsidRPr="00F65CD7">
        <w:rPr>
          <w:i/>
        </w:rPr>
        <w:t>Characteristics of Effective Urban College Preparation Programs. ERIC Digest Number 159</w:t>
      </w:r>
      <w:r w:rsidRPr="00F65CD7">
        <w:t>. ERIC Clearinghouse on Urban Education.</w:t>
      </w:r>
    </w:p>
    <w:p w14:paraId="2D2FACC6" w14:textId="77777777" w:rsidR="00404996" w:rsidRPr="00F65CD7" w:rsidRDefault="00404996" w:rsidP="00986D4A">
      <w:pPr>
        <w:spacing w:before="240"/>
        <w:ind w:left="720" w:hanging="720"/>
        <w:contextualSpacing/>
      </w:pPr>
    </w:p>
    <w:p w14:paraId="0911839D" w14:textId="1903E9F2" w:rsidR="0061288D" w:rsidRPr="00F65CD7" w:rsidRDefault="0061288D" w:rsidP="00986D4A">
      <w:pPr>
        <w:spacing w:before="240"/>
        <w:ind w:left="720" w:hanging="720"/>
        <w:contextualSpacing/>
      </w:pPr>
      <w:r w:rsidRPr="00F65CD7">
        <w:t xml:space="preserve">Ostrove, J. M., &amp; Long, S. M. (2007). Social class and belonging: Implications for college adjustment. </w:t>
      </w:r>
      <w:r w:rsidRPr="00F65CD7">
        <w:rPr>
          <w:i/>
          <w:iCs/>
        </w:rPr>
        <w:t>The Review of Higher Education</w:t>
      </w:r>
      <w:r w:rsidRPr="00F65CD7">
        <w:t xml:space="preserve">, </w:t>
      </w:r>
      <w:r w:rsidRPr="00F65CD7">
        <w:rPr>
          <w:i/>
          <w:iCs/>
        </w:rPr>
        <w:t>30</w:t>
      </w:r>
      <w:r w:rsidRPr="00F65CD7">
        <w:t>(4), 363-389.</w:t>
      </w:r>
    </w:p>
    <w:p w14:paraId="46329D5D" w14:textId="77777777" w:rsidR="00404996" w:rsidRPr="00F65CD7" w:rsidRDefault="00404996" w:rsidP="00986D4A">
      <w:pPr>
        <w:spacing w:before="240"/>
        <w:ind w:left="720" w:hanging="720"/>
        <w:contextualSpacing/>
      </w:pPr>
    </w:p>
    <w:p w14:paraId="7FF2D56C" w14:textId="1ECBD852" w:rsidR="0061288D" w:rsidRPr="00F65CD7" w:rsidRDefault="0061288D" w:rsidP="00986D4A">
      <w:pPr>
        <w:spacing w:before="240"/>
        <w:ind w:left="720" w:hanging="720"/>
        <w:contextualSpacing/>
        <w:rPr>
          <w:shd w:val="clear" w:color="auto" w:fill="FFFFFF"/>
        </w:rPr>
      </w:pPr>
      <w:r w:rsidRPr="00F65CD7">
        <w:rPr>
          <w:shd w:val="clear" w:color="auto" w:fill="FFFFFF"/>
        </w:rPr>
        <w:t>Pajares, F. (2002). Gender and perceived self-efficacy in self-regulated learning. </w:t>
      </w:r>
      <w:r w:rsidRPr="00F65CD7">
        <w:rPr>
          <w:i/>
          <w:iCs/>
        </w:rPr>
        <w:t>Theory into practice</w:t>
      </w:r>
      <w:r w:rsidRPr="00F65CD7">
        <w:rPr>
          <w:shd w:val="clear" w:color="auto" w:fill="FFFFFF"/>
        </w:rPr>
        <w:t>, </w:t>
      </w:r>
      <w:r w:rsidRPr="00F65CD7">
        <w:rPr>
          <w:i/>
          <w:iCs/>
        </w:rPr>
        <w:t>41</w:t>
      </w:r>
      <w:r w:rsidRPr="00F65CD7">
        <w:rPr>
          <w:shd w:val="clear" w:color="auto" w:fill="FFFFFF"/>
        </w:rPr>
        <w:t>(2), 116-125.</w:t>
      </w:r>
    </w:p>
    <w:p w14:paraId="0D368BF9" w14:textId="77777777" w:rsidR="00404996" w:rsidRPr="00F65CD7" w:rsidRDefault="00404996" w:rsidP="00986D4A">
      <w:pPr>
        <w:spacing w:before="240"/>
        <w:ind w:left="720" w:hanging="720"/>
        <w:contextualSpacing/>
        <w:rPr>
          <w:shd w:val="clear" w:color="auto" w:fill="FFFFFF"/>
        </w:rPr>
      </w:pPr>
    </w:p>
    <w:p w14:paraId="21F29182" w14:textId="00A47C32" w:rsidR="0061288D" w:rsidRPr="00F65CD7" w:rsidRDefault="0061288D" w:rsidP="00986D4A">
      <w:pPr>
        <w:spacing w:before="240"/>
        <w:ind w:left="720" w:hanging="720"/>
        <w:contextualSpacing/>
      </w:pPr>
      <w:r w:rsidRPr="00F65CD7">
        <w:t xml:space="preserve">Pan, W., &amp; Bai, H. (Eds.). (2015). </w:t>
      </w:r>
      <w:r w:rsidRPr="00F65CD7">
        <w:rPr>
          <w:i/>
          <w:iCs/>
        </w:rPr>
        <w:t>Propensity score analysis: Fundamentals and developments</w:t>
      </w:r>
      <w:r w:rsidRPr="00F65CD7">
        <w:t>. Guilford Publications.</w:t>
      </w:r>
    </w:p>
    <w:p w14:paraId="413D2823" w14:textId="77777777" w:rsidR="00404996" w:rsidRPr="00F65CD7" w:rsidRDefault="00404996" w:rsidP="00986D4A">
      <w:pPr>
        <w:spacing w:before="240"/>
        <w:ind w:left="720" w:hanging="720"/>
        <w:contextualSpacing/>
      </w:pPr>
    </w:p>
    <w:p w14:paraId="71C4E0A5" w14:textId="7D9EAD80" w:rsidR="0061288D" w:rsidRPr="00F65CD7" w:rsidRDefault="0061288D" w:rsidP="00986D4A">
      <w:pPr>
        <w:spacing w:before="240"/>
        <w:ind w:left="720" w:hanging="720"/>
        <w:contextualSpacing/>
      </w:pPr>
      <w:r w:rsidRPr="00F65CD7">
        <w:t xml:space="preserve">Paulsen, M. B., &amp; John, E. P. S. (2002). Social class and college costs: Examining the financial nexus between college choice and persistence. </w:t>
      </w:r>
      <w:r w:rsidRPr="00F65CD7">
        <w:rPr>
          <w:i/>
          <w:iCs/>
        </w:rPr>
        <w:t>The Journal of Higher Education</w:t>
      </w:r>
      <w:r w:rsidRPr="00F65CD7">
        <w:t xml:space="preserve">, </w:t>
      </w:r>
      <w:r w:rsidRPr="00F65CD7">
        <w:rPr>
          <w:i/>
          <w:iCs/>
        </w:rPr>
        <w:t>73</w:t>
      </w:r>
      <w:r w:rsidRPr="00F65CD7">
        <w:t>(2), 189-236.</w:t>
      </w:r>
    </w:p>
    <w:p w14:paraId="4B73096D" w14:textId="77777777" w:rsidR="00404996" w:rsidRPr="00F65CD7" w:rsidRDefault="00404996" w:rsidP="00986D4A">
      <w:pPr>
        <w:spacing w:before="240"/>
        <w:ind w:left="720" w:hanging="720"/>
        <w:contextualSpacing/>
      </w:pPr>
    </w:p>
    <w:p w14:paraId="28EB1187" w14:textId="1CA0E9AA" w:rsidR="0061288D" w:rsidRPr="00F65CD7" w:rsidRDefault="0061288D" w:rsidP="00986D4A">
      <w:pPr>
        <w:spacing w:before="240"/>
        <w:ind w:left="720" w:hanging="720"/>
        <w:contextualSpacing/>
      </w:pPr>
      <w:r w:rsidRPr="00F65CD7">
        <w:t xml:space="preserve">Perna, L. W. (2002). Precollege outreach programs: Characteristics of programs serving historically underrepresented groups of students. </w:t>
      </w:r>
      <w:r w:rsidRPr="00F65CD7">
        <w:rPr>
          <w:i/>
          <w:iCs/>
        </w:rPr>
        <w:t>Journal of College Student Development</w:t>
      </w:r>
      <w:r w:rsidRPr="00F65CD7">
        <w:t xml:space="preserve">, </w:t>
      </w:r>
      <w:r w:rsidRPr="00F65CD7">
        <w:rPr>
          <w:i/>
          <w:iCs/>
        </w:rPr>
        <w:t>43</w:t>
      </w:r>
      <w:r w:rsidRPr="00F65CD7">
        <w:t xml:space="preserve">(1), 64-83. </w:t>
      </w:r>
    </w:p>
    <w:p w14:paraId="6430E770" w14:textId="77777777" w:rsidR="00096936" w:rsidRPr="00F65CD7" w:rsidRDefault="00096936" w:rsidP="00986D4A">
      <w:pPr>
        <w:spacing w:before="240"/>
        <w:ind w:left="720" w:hanging="720"/>
        <w:contextualSpacing/>
      </w:pPr>
    </w:p>
    <w:p w14:paraId="5D0C3DFC" w14:textId="2529B138" w:rsidR="0061288D" w:rsidRPr="00F65CD7" w:rsidRDefault="0061288D" w:rsidP="00986D4A">
      <w:pPr>
        <w:spacing w:before="240"/>
        <w:ind w:left="720" w:hanging="720"/>
        <w:contextualSpacing/>
      </w:pPr>
      <w:r w:rsidRPr="00F65CD7">
        <w:t xml:space="preserve">Perna, L. W. (2006). Studying college access and choice: A proposed conceptual model. In J. C. Smart (Ed.), </w:t>
      </w:r>
      <w:r w:rsidRPr="00F65CD7">
        <w:rPr>
          <w:i/>
        </w:rPr>
        <w:t>Higher Education</w:t>
      </w:r>
      <w:r w:rsidR="00912B1F" w:rsidRPr="00F65CD7">
        <w:rPr>
          <w:i/>
        </w:rPr>
        <w:t>,</w:t>
      </w:r>
      <w:r w:rsidRPr="00F65CD7">
        <w:t xml:space="preserve"> (pp. 99-157). Springer, Dordrecht.</w:t>
      </w:r>
    </w:p>
    <w:p w14:paraId="4B808AF5" w14:textId="77777777" w:rsidR="00FE466A" w:rsidRPr="00F65CD7" w:rsidRDefault="00FE466A" w:rsidP="00986D4A">
      <w:pPr>
        <w:spacing w:before="240"/>
        <w:ind w:left="720" w:hanging="720"/>
        <w:contextualSpacing/>
      </w:pPr>
    </w:p>
    <w:p w14:paraId="39B2D380" w14:textId="645B7E8D" w:rsidR="0061288D" w:rsidRPr="00F65CD7" w:rsidRDefault="0061288D" w:rsidP="00986D4A">
      <w:pPr>
        <w:spacing w:before="240"/>
        <w:ind w:left="720" w:hanging="720"/>
        <w:contextualSpacing/>
      </w:pPr>
      <w:r w:rsidRPr="00F65CD7">
        <w:t xml:space="preserve">Perna, L. W., &amp; Thomas, S. L. (2006). A framework for reducing the college success gap and promoting success for all. </w:t>
      </w:r>
      <w:r w:rsidRPr="00F65CD7">
        <w:rPr>
          <w:i/>
        </w:rPr>
        <w:t>National Symposium on Postsecondary Student Success: Spearheading a Dialog on Student Success</w:t>
      </w:r>
      <w:r w:rsidRPr="00F65CD7">
        <w:t xml:space="preserve">. Retrieved from </w:t>
      </w:r>
      <w:hyperlink r:id="rId29" w:history="1">
        <w:r w:rsidR="00B645FB" w:rsidRPr="00F65CD7">
          <w:rPr>
            <w:rStyle w:val="Hyperlink"/>
            <w:color w:val="auto"/>
          </w:rPr>
          <w:t>http://repository.upenn.edu/gse_pubs/328</w:t>
        </w:r>
      </w:hyperlink>
    </w:p>
    <w:p w14:paraId="10CF636C" w14:textId="77777777" w:rsidR="00B645FB" w:rsidRPr="00F65CD7" w:rsidRDefault="00B645FB" w:rsidP="00986D4A">
      <w:pPr>
        <w:spacing w:before="240"/>
        <w:ind w:left="720" w:hanging="720"/>
        <w:contextualSpacing/>
      </w:pPr>
    </w:p>
    <w:p w14:paraId="1C689F02" w14:textId="755301A1" w:rsidR="0061288D" w:rsidRPr="00F65CD7" w:rsidRDefault="0061288D" w:rsidP="00986D4A">
      <w:pPr>
        <w:spacing w:before="240"/>
        <w:ind w:left="720" w:hanging="720"/>
        <w:contextualSpacing/>
      </w:pPr>
      <w:r w:rsidRPr="00F65CD7">
        <w:t xml:space="preserve">Perna, L. W., &amp; Thomas, S. L. (2008). Theoretical perspectives on student success: </w:t>
      </w:r>
      <w:r w:rsidR="00096936" w:rsidRPr="00F65CD7">
        <w:t xml:space="preserve">Understanding </w:t>
      </w:r>
      <w:r w:rsidRPr="00F65CD7">
        <w:t xml:space="preserve">the contributions of the disciplines. </w:t>
      </w:r>
      <w:r w:rsidRPr="00F65CD7">
        <w:rPr>
          <w:i/>
          <w:iCs/>
        </w:rPr>
        <w:t>ASHE Higher Education Report</w:t>
      </w:r>
      <w:r w:rsidRPr="00F65CD7">
        <w:t xml:space="preserve">, </w:t>
      </w:r>
      <w:r w:rsidRPr="00F65CD7">
        <w:rPr>
          <w:i/>
          <w:iCs/>
        </w:rPr>
        <w:t>34</w:t>
      </w:r>
      <w:r w:rsidRPr="00F65CD7">
        <w:t>(1), 1-87.</w:t>
      </w:r>
    </w:p>
    <w:p w14:paraId="1652656D" w14:textId="77777777" w:rsidR="00096936" w:rsidRPr="00F65CD7" w:rsidRDefault="00096936" w:rsidP="00986D4A">
      <w:pPr>
        <w:spacing w:before="240"/>
        <w:ind w:left="720" w:hanging="720"/>
        <w:contextualSpacing/>
      </w:pPr>
    </w:p>
    <w:p w14:paraId="74A8CA78" w14:textId="73AEF985" w:rsidR="0061288D" w:rsidRPr="00F65CD7" w:rsidRDefault="0061288D" w:rsidP="00986D4A">
      <w:pPr>
        <w:spacing w:before="240"/>
        <w:ind w:left="720" w:hanging="720"/>
        <w:contextualSpacing/>
      </w:pPr>
      <w:r w:rsidRPr="00F65CD7">
        <w:t xml:space="preserve">Pfeffer, F. T., &amp; Hertel, F. R. (2015). How has educational expansion shaped social mobility trends in the United States? </w:t>
      </w:r>
      <w:r w:rsidRPr="00F65CD7">
        <w:rPr>
          <w:i/>
        </w:rPr>
        <w:t>Social Forces, 94</w:t>
      </w:r>
      <w:r w:rsidRPr="00F65CD7">
        <w:t>(1), 143-180.</w:t>
      </w:r>
    </w:p>
    <w:p w14:paraId="1AA7500A" w14:textId="77777777" w:rsidR="00096936" w:rsidRPr="00F65CD7" w:rsidRDefault="00096936" w:rsidP="00986D4A">
      <w:pPr>
        <w:spacing w:before="240"/>
        <w:ind w:left="720" w:hanging="720"/>
        <w:contextualSpacing/>
      </w:pPr>
    </w:p>
    <w:p w14:paraId="5DF58B05" w14:textId="1FB658B1" w:rsidR="00E65CF0" w:rsidRPr="00F65CD7" w:rsidRDefault="00E65CF0" w:rsidP="00986D4A">
      <w:pPr>
        <w:spacing w:before="240"/>
        <w:ind w:left="720" w:hanging="720"/>
        <w:contextualSpacing/>
      </w:pPr>
      <w:r w:rsidRPr="00F65CD7">
        <w:t xml:space="preserve">Pitre, P. E., Johnson, T. E., &amp; Pitre, C. C. (2006). Understanding predisposition in college choice: Toward an integrated model of college choice and theory of reasoned action. </w:t>
      </w:r>
      <w:r w:rsidRPr="00F65CD7">
        <w:rPr>
          <w:i/>
          <w:iCs/>
        </w:rPr>
        <w:t>College and University, 81</w:t>
      </w:r>
      <w:r w:rsidRPr="00F65CD7">
        <w:t>(2), 35.</w:t>
      </w:r>
    </w:p>
    <w:p w14:paraId="31753599" w14:textId="77777777" w:rsidR="00096936" w:rsidRPr="00F65CD7" w:rsidRDefault="00096936" w:rsidP="00986D4A">
      <w:pPr>
        <w:spacing w:before="240"/>
        <w:ind w:left="720" w:hanging="720"/>
        <w:contextualSpacing/>
      </w:pPr>
    </w:p>
    <w:p w14:paraId="06120B0D" w14:textId="2AD6205F" w:rsidR="00E65CF0" w:rsidRPr="00F65CD7" w:rsidRDefault="00E65CF0" w:rsidP="00986D4A">
      <w:pPr>
        <w:spacing w:before="240"/>
        <w:ind w:left="720" w:hanging="720"/>
        <w:contextualSpacing/>
      </w:pPr>
      <w:r w:rsidRPr="00F65CD7">
        <w:t xml:space="preserve">Pritchard, M. E., &amp; Wilson, G. S. (2003). Using emotional and social factors to predict student success. </w:t>
      </w:r>
      <w:r w:rsidRPr="00F65CD7">
        <w:rPr>
          <w:i/>
          <w:iCs/>
        </w:rPr>
        <w:t>Journal of college student development</w:t>
      </w:r>
      <w:r w:rsidRPr="00F65CD7">
        <w:t xml:space="preserve">, </w:t>
      </w:r>
      <w:r w:rsidRPr="00F65CD7">
        <w:rPr>
          <w:i/>
          <w:iCs/>
        </w:rPr>
        <w:t>44</w:t>
      </w:r>
      <w:r w:rsidRPr="00F65CD7">
        <w:t>(1), 18-28.</w:t>
      </w:r>
    </w:p>
    <w:p w14:paraId="73A4AA49" w14:textId="77777777" w:rsidR="00404996" w:rsidRPr="00F65CD7" w:rsidRDefault="00404996" w:rsidP="00986D4A">
      <w:pPr>
        <w:spacing w:before="240"/>
        <w:ind w:left="720" w:hanging="720"/>
        <w:contextualSpacing/>
      </w:pPr>
    </w:p>
    <w:p w14:paraId="0A6C4705" w14:textId="0F25A131" w:rsidR="0061288D" w:rsidRPr="00F65CD7" w:rsidRDefault="0061288D" w:rsidP="00986D4A">
      <w:pPr>
        <w:spacing w:before="240"/>
        <w:ind w:left="720" w:hanging="720"/>
        <w:contextualSpacing/>
      </w:pPr>
      <w:r w:rsidRPr="00F65CD7">
        <w:t xml:space="preserve">Qian, Z., &amp; Blair, S. L. (1999). Racial/ethnic differences in educational aspirations of high school seniors. </w:t>
      </w:r>
      <w:r w:rsidRPr="00F65CD7">
        <w:rPr>
          <w:i/>
        </w:rPr>
        <w:t>Sociological Perspectives</w:t>
      </w:r>
      <w:r w:rsidRPr="00F65CD7">
        <w:t xml:space="preserve">, </w:t>
      </w:r>
      <w:r w:rsidRPr="00F65CD7">
        <w:rPr>
          <w:i/>
          <w:iCs/>
        </w:rPr>
        <w:t>42</w:t>
      </w:r>
      <w:r w:rsidRPr="00F65CD7">
        <w:t>(4), 605-625.</w:t>
      </w:r>
    </w:p>
    <w:p w14:paraId="31A59338" w14:textId="77777777" w:rsidR="00404996" w:rsidRPr="00F65CD7" w:rsidRDefault="00404996" w:rsidP="00986D4A">
      <w:pPr>
        <w:spacing w:before="240"/>
        <w:ind w:left="720" w:hanging="720"/>
        <w:contextualSpacing/>
      </w:pPr>
    </w:p>
    <w:p w14:paraId="76ED542B" w14:textId="380D8A96" w:rsidR="0061288D" w:rsidRPr="00F65CD7" w:rsidRDefault="0061288D" w:rsidP="00986D4A">
      <w:pPr>
        <w:spacing w:before="240"/>
        <w:ind w:left="720" w:hanging="720"/>
        <w:contextualSpacing/>
      </w:pPr>
      <w:r w:rsidRPr="00F65CD7">
        <w:t>Riegle-Crumb, C. (2010). More girls go to college: Exploring the social and academic factors behind the female postsecondary advantage among Hispanic and White students. </w:t>
      </w:r>
      <w:r w:rsidRPr="00F65CD7">
        <w:rPr>
          <w:i/>
          <w:iCs/>
        </w:rPr>
        <w:t>Research in Higher Education</w:t>
      </w:r>
      <w:r w:rsidRPr="00F65CD7">
        <w:t>, </w:t>
      </w:r>
      <w:r w:rsidRPr="00F65CD7">
        <w:rPr>
          <w:i/>
          <w:iCs/>
        </w:rPr>
        <w:t>51</w:t>
      </w:r>
      <w:r w:rsidRPr="00F65CD7">
        <w:t>(6), 573-593.</w:t>
      </w:r>
    </w:p>
    <w:p w14:paraId="7A8A5BA7" w14:textId="77777777" w:rsidR="00404996" w:rsidRPr="00F65CD7" w:rsidRDefault="00404996" w:rsidP="00986D4A">
      <w:pPr>
        <w:spacing w:before="240"/>
        <w:ind w:left="720" w:hanging="720"/>
        <w:contextualSpacing/>
      </w:pPr>
    </w:p>
    <w:p w14:paraId="6F8CD402" w14:textId="28EB1A98" w:rsidR="00E65CF0" w:rsidRPr="00F65CD7" w:rsidRDefault="0061288D" w:rsidP="00986D4A">
      <w:pPr>
        <w:spacing w:before="240"/>
        <w:ind w:left="720" w:hanging="720"/>
        <w:contextualSpacing/>
      </w:pPr>
      <w:proofErr w:type="spellStart"/>
      <w:r w:rsidRPr="00F65CD7">
        <w:t>Rojewski</w:t>
      </w:r>
      <w:proofErr w:type="spellEnd"/>
      <w:r w:rsidRPr="00F65CD7">
        <w:t xml:space="preserve">, J., Lee, I. H., &amp; </w:t>
      </w:r>
      <w:proofErr w:type="spellStart"/>
      <w:r w:rsidRPr="00F65CD7">
        <w:t>Gemici</w:t>
      </w:r>
      <w:proofErr w:type="spellEnd"/>
      <w:r w:rsidRPr="00F65CD7">
        <w:t xml:space="preserve">, S. (2010). Using propensity score matching to determine the efficacy of secondary career academies in raising educational aspirations. </w:t>
      </w:r>
      <w:r w:rsidRPr="00F65CD7">
        <w:rPr>
          <w:i/>
          <w:iCs/>
        </w:rPr>
        <w:t>Career and Technical Education Research</w:t>
      </w:r>
      <w:r w:rsidRPr="00F65CD7">
        <w:t xml:space="preserve">, </w:t>
      </w:r>
      <w:r w:rsidRPr="00F65CD7">
        <w:rPr>
          <w:i/>
          <w:iCs/>
        </w:rPr>
        <w:t>35</w:t>
      </w:r>
      <w:r w:rsidRPr="00F65CD7">
        <w:t>(1), 3-27.</w:t>
      </w:r>
    </w:p>
    <w:p w14:paraId="5E67F5AF" w14:textId="77777777" w:rsidR="00404996" w:rsidRPr="00F65CD7" w:rsidRDefault="00404996" w:rsidP="00986D4A">
      <w:pPr>
        <w:spacing w:before="240"/>
        <w:ind w:left="720" w:hanging="720"/>
        <w:contextualSpacing/>
      </w:pPr>
    </w:p>
    <w:p w14:paraId="54299676" w14:textId="55492AD1" w:rsidR="00E65CF0" w:rsidRPr="00F65CD7" w:rsidRDefault="00E65CF0" w:rsidP="00986D4A">
      <w:pPr>
        <w:spacing w:before="240"/>
        <w:ind w:left="720" w:hanging="720"/>
        <w:contextualSpacing/>
      </w:pPr>
      <w:r w:rsidRPr="00F65CD7">
        <w:t>Rosa, M. L. D. L. (2006). Is opportunity knocking? Low-income students’ perceptions of college and financial aid. American behavioral scientist, 49(12), 1670-1686.</w:t>
      </w:r>
    </w:p>
    <w:p w14:paraId="72FC7182" w14:textId="77777777" w:rsidR="00404996" w:rsidRPr="00F65CD7" w:rsidRDefault="00404996" w:rsidP="00986D4A">
      <w:pPr>
        <w:spacing w:before="240"/>
        <w:ind w:left="720" w:hanging="720"/>
        <w:contextualSpacing/>
      </w:pPr>
    </w:p>
    <w:p w14:paraId="165D9CFD" w14:textId="599B8368" w:rsidR="0061288D" w:rsidRPr="00F65CD7" w:rsidRDefault="0061288D" w:rsidP="00986D4A">
      <w:pPr>
        <w:spacing w:before="240"/>
        <w:ind w:left="720" w:hanging="720"/>
        <w:contextualSpacing/>
      </w:pPr>
      <w:r w:rsidRPr="00F65CD7">
        <w:t xml:space="preserve">Rovai, A. P., Gallien, L. B., Jr., &amp; Wighting, M. J. (2005). Cultural and interpersonal factors affecting African American academic performance in higher education: A review and synthesis of the research literature. </w:t>
      </w:r>
      <w:r w:rsidRPr="00F65CD7">
        <w:rPr>
          <w:i/>
          <w:iCs/>
        </w:rPr>
        <w:t>The Journal of Negro Education,</w:t>
      </w:r>
      <w:r w:rsidRPr="00F65CD7">
        <w:rPr>
          <w:i/>
          <w:iCs/>
          <w:shd w:val="clear" w:color="auto" w:fill="FFFFFF"/>
        </w:rPr>
        <w:t xml:space="preserve"> </w:t>
      </w:r>
      <w:r w:rsidRPr="00F65CD7">
        <w:rPr>
          <w:i/>
          <w:iCs/>
        </w:rPr>
        <w:t>74</w:t>
      </w:r>
      <w:r w:rsidRPr="00F65CD7">
        <w:rPr>
          <w:iCs/>
        </w:rPr>
        <w:t>(4)</w:t>
      </w:r>
      <w:r w:rsidRPr="00F65CD7">
        <w:t>, 359-370.</w:t>
      </w:r>
    </w:p>
    <w:p w14:paraId="3E0D1E4C" w14:textId="77777777" w:rsidR="00404996" w:rsidRPr="00F65CD7" w:rsidRDefault="00404996" w:rsidP="00986D4A">
      <w:pPr>
        <w:spacing w:before="240"/>
        <w:ind w:left="720" w:hanging="720"/>
        <w:contextualSpacing/>
      </w:pPr>
    </w:p>
    <w:p w14:paraId="205C4604" w14:textId="1DA633FC" w:rsidR="0061288D" w:rsidRPr="00F65CD7" w:rsidRDefault="0061288D" w:rsidP="00986D4A">
      <w:pPr>
        <w:spacing w:before="240"/>
        <w:ind w:left="720" w:hanging="720"/>
        <w:contextualSpacing/>
        <w:rPr>
          <w:shd w:val="clear" w:color="auto" w:fill="FFFFFF"/>
        </w:rPr>
      </w:pPr>
      <w:r w:rsidRPr="00F65CD7">
        <w:rPr>
          <w:shd w:val="clear" w:color="auto" w:fill="FFFFFF"/>
        </w:rPr>
        <w:t>Rumberger, R. W., &amp; Palardy, G. J. (2005). Does segregation still matter? The impact of student composition on academic achievement in high school. </w:t>
      </w:r>
      <w:r w:rsidRPr="00F65CD7">
        <w:rPr>
          <w:i/>
          <w:iCs/>
          <w:shd w:val="clear" w:color="auto" w:fill="FFFFFF"/>
        </w:rPr>
        <w:t xml:space="preserve">Teachers </w:t>
      </w:r>
      <w:r w:rsidR="00404996" w:rsidRPr="00F65CD7">
        <w:rPr>
          <w:i/>
          <w:iCs/>
          <w:shd w:val="clear" w:color="auto" w:fill="FFFFFF"/>
        </w:rPr>
        <w:t>College Record</w:t>
      </w:r>
      <w:r w:rsidRPr="00F65CD7">
        <w:rPr>
          <w:shd w:val="clear" w:color="auto" w:fill="FFFFFF"/>
        </w:rPr>
        <w:t>, </w:t>
      </w:r>
      <w:r w:rsidRPr="00F65CD7">
        <w:rPr>
          <w:i/>
          <w:iCs/>
          <w:shd w:val="clear" w:color="auto" w:fill="FFFFFF"/>
        </w:rPr>
        <w:t>107</w:t>
      </w:r>
      <w:r w:rsidRPr="00F65CD7">
        <w:rPr>
          <w:shd w:val="clear" w:color="auto" w:fill="FFFFFF"/>
        </w:rPr>
        <w:t>(9), 1999</w:t>
      </w:r>
    </w:p>
    <w:p w14:paraId="567DD82A" w14:textId="77777777" w:rsidR="00404996" w:rsidRPr="00F65CD7" w:rsidRDefault="00404996" w:rsidP="00986D4A">
      <w:pPr>
        <w:spacing w:before="240"/>
        <w:ind w:left="720" w:hanging="720"/>
        <w:contextualSpacing/>
        <w:rPr>
          <w:shd w:val="clear" w:color="auto" w:fill="FFFFFF"/>
        </w:rPr>
      </w:pPr>
    </w:p>
    <w:p w14:paraId="0EF6D276" w14:textId="676473F5" w:rsidR="0061288D" w:rsidRPr="00F65CD7" w:rsidRDefault="0061288D" w:rsidP="00986D4A">
      <w:pPr>
        <w:spacing w:before="240"/>
        <w:ind w:left="720" w:hanging="720"/>
        <w:contextualSpacing/>
      </w:pPr>
      <w:r w:rsidRPr="00F65CD7">
        <w:t xml:space="preserve">Sáinz, M., &amp; Müller, J. (2018). Gender and family influences on Spanish students’ aspirations and values in stem fields. </w:t>
      </w:r>
      <w:r w:rsidRPr="00F65CD7">
        <w:rPr>
          <w:i/>
          <w:iCs/>
        </w:rPr>
        <w:t>International Journal of Science Education</w:t>
      </w:r>
      <w:r w:rsidRPr="00F65CD7">
        <w:t xml:space="preserve">, </w:t>
      </w:r>
      <w:r w:rsidRPr="00F65CD7">
        <w:rPr>
          <w:i/>
          <w:iCs/>
        </w:rPr>
        <w:t>40</w:t>
      </w:r>
      <w:r w:rsidRPr="00F65CD7">
        <w:t>(2), 188-203.</w:t>
      </w:r>
    </w:p>
    <w:p w14:paraId="13C162B6" w14:textId="77777777" w:rsidR="00404996" w:rsidRPr="00F65CD7" w:rsidRDefault="00404996" w:rsidP="00986D4A">
      <w:pPr>
        <w:spacing w:before="240"/>
        <w:ind w:left="720" w:hanging="720"/>
        <w:contextualSpacing/>
      </w:pPr>
    </w:p>
    <w:p w14:paraId="2DF4A587" w14:textId="7CF49863" w:rsidR="0061288D" w:rsidRPr="00F65CD7" w:rsidRDefault="0061288D" w:rsidP="00986D4A">
      <w:pPr>
        <w:spacing w:before="240"/>
        <w:ind w:left="720" w:hanging="720"/>
        <w:contextualSpacing/>
      </w:pPr>
      <w:r w:rsidRPr="00F65CD7">
        <w:t xml:space="preserve">Shavers, V. L. (2007). Measurement of socioeconomic status in health disparities research. </w:t>
      </w:r>
      <w:r w:rsidRPr="00F65CD7">
        <w:rPr>
          <w:i/>
          <w:iCs/>
        </w:rPr>
        <w:t>Journal of the National Medical Association</w:t>
      </w:r>
      <w:r w:rsidRPr="00F65CD7">
        <w:t xml:space="preserve">, </w:t>
      </w:r>
      <w:r w:rsidRPr="00F65CD7">
        <w:rPr>
          <w:i/>
          <w:iCs/>
        </w:rPr>
        <w:t>99</w:t>
      </w:r>
      <w:r w:rsidRPr="00F65CD7">
        <w:t>(9), 1013-1023.</w:t>
      </w:r>
    </w:p>
    <w:p w14:paraId="4E86F79D" w14:textId="77777777" w:rsidR="00404996" w:rsidRPr="00F65CD7" w:rsidRDefault="00404996" w:rsidP="00986D4A">
      <w:pPr>
        <w:spacing w:before="240"/>
        <w:ind w:left="720" w:hanging="720"/>
        <w:contextualSpacing/>
      </w:pPr>
    </w:p>
    <w:p w14:paraId="1D7EE969" w14:textId="06ACEA41" w:rsidR="0061288D" w:rsidRPr="00F65CD7" w:rsidRDefault="0061288D" w:rsidP="00986D4A">
      <w:pPr>
        <w:spacing w:before="240"/>
        <w:ind w:left="720" w:hanging="720"/>
        <w:contextualSpacing/>
      </w:pPr>
      <w:r w:rsidRPr="00F65CD7">
        <w:t xml:space="preserve">Sirin, S. R. (2005). Socioeconomic status and academic achievement: A meta-analytic review of research. </w:t>
      </w:r>
      <w:r w:rsidRPr="00F65CD7">
        <w:rPr>
          <w:i/>
          <w:iCs/>
        </w:rPr>
        <w:t xml:space="preserve">Review of </w:t>
      </w:r>
      <w:r w:rsidR="00404996" w:rsidRPr="00F65CD7">
        <w:rPr>
          <w:i/>
          <w:iCs/>
        </w:rPr>
        <w:t>Educational Research</w:t>
      </w:r>
      <w:r w:rsidRPr="00F65CD7">
        <w:t xml:space="preserve">, </w:t>
      </w:r>
      <w:r w:rsidRPr="00F65CD7">
        <w:rPr>
          <w:i/>
          <w:iCs/>
        </w:rPr>
        <w:t>75</w:t>
      </w:r>
      <w:r w:rsidRPr="00F65CD7">
        <w:t>(3), 417-453.</w:t>
      </w:r>
    </w:p>
    <w:p w14:paraId="7FB58F35" w14:textId="77777777" w:rsidR="00404996" w:rsidRPr="00F65CD7" w:rsidRDefault="00404996" w:rsidP="00986D4A">
      <w:pPr>
        <w:spacing w:before="240"/>
        <w:ind w:left="720" w:hanging="720"/>
        <w:contextualSpacing/>
      </w:pPr>
    </w:p>
    <w:p w14:paraId="28CD31EB" w14:textId="152BC7D4" w:rsidR="0061288D" w:rsidRPr="00F65CD7" w:rsidRDefault="0061288D" w:rsidP="00986D4A">
      <w:pPr>
        <w:spacing w:before="240"/>
        <w:ind w:left="720" w:hanging="720"/>
        <w:contextualSpacing/>
      </w:pPr>
      <w:r w:rsidRPr="00F65CD7">
        <w:lastRenderedPageBreak/>
        <w:t xml:space="preserve">Steele, C. M., &amp; Aronson, J. (1995). Stereotype threat and the intellectual test performance of African Americans. </w:t>
      </w:r>
      <w:r w:rsidRPr="00F65CD7">
        <w:rPr>
          <w:i/>
          <w:iCs/>
        </w:rPr>
        <w:t xml:space="preserve">Journal of </w:t>
      </w:r>
      <w:r w:rsidR="00404996" w:rsidRPr="00F65CD7">
        <w:rPr>
          <w:i/>
          <w:iCs/>
        </w:rPr>
        <w:t xml:space="preserve">Personality </w:t>
      </w:r>
      <w:r w:rsidRPr="00F65CD7">
        <w:rPr>
          <w:i/>
          <w:iCs/>
        </w:rPr>
        <w:t xml:space="preserve">and </w:t>
      </w:r>
      <w:r w:rsidR="00404996" w:rsidRPr="00F65CD7">
        <w:rPr>
          <w:i/>
          <w:iCs/>
        </w:rPr>
        <w:t>Social Psychology</w:t>
      </w:r>
      <w:r w:rsidRPr="00F65CD7">
        <w:t xml:space="preserve">, </w:t>
      </w:r>
      <w:r w:rsidRPr="00F65CD7">
        <w:rPr>
          <w:i/>
          <w:iCs/>
        </w:rPr>
        <w:t>69</w:t>
      </w:r>
      <w:r w:rsidRPr="00F65CD7">
        <w:t>(5), 797.</w:t>
      </w:r>
    </w:p>
    <w:p w14:paraId="31B0E6FE" w14:textId="77777777" w:rsidR="00404996" w:rsidRPr="00F65CD7" w:rsidRDefault="00404996" w:rsidP="00986D4A">
      <w:pPr>
        <w:spacing w:before="240"/>
        <w:ind w:left="720" w:hanging="720"/>
        <w:contextualSpacing/>
      </w:pPr>
    </w:p>
    <w:p w14:paraId="6300D6DE" w14:textId="61F429A0" w:rsidR="0061288D" w:rsidRPr="00F65CD7" w:rsidRDefault="0061288D" w:rsidP="00986D4A">
      <w:pPr>
        <w:spacing w:before="240"/>
        <w:ind w:left="720" w:hanging="720"/>
        <w:contextualSpacing/>
      </w:pPr>
      <w:r w:rsidRPr="00F65CD7">
        <w:t xml:space="preserve">Strayhorn, T. (2011). Bridging the pipeline: Increasing underrepresented students’ preparation for college through a summer bridge program. </w:t>
      </w:r>
      <w:r w:rsidRPr="00F65CD7">
        <w:rPr>
          <w:i/>
        </w:rPr>
        <w:t>American Behavioral Scientist, 55</w:t>
      </w:r>
      <w:r w:rsidRPr="00F65CD7">
        <w:t>(2), 142–159.</w:t>
      </w:r>
    </w:p>
    <w:p w14:paraId="6EEDCF71" w14:textId="77777777" w:rsidR="00E103EA" w:rsidRPr="00F65CD7" w:rsidRDefault="00E103EA" w:rsidP="00986D4A">
      <w:pPr>
        <w:spacing w:before="240"/>
        <w:ind w:left="720" w:hanging="720"/>
        <w:contextualSpacing/>
      </w:pPr>
    </w:p>
    <w:p w14:paraId="323FDBF7" w14:textId="63C2A828" w:rsidR="0061288D" w:rsidRPr="00F65CD7" w:rsidRDefault="0061288D" w:rsidP="00986D4A">
      <w:pPr>
        <w:spacing w:before="240"/>
        <w:ind w:left="720" w:hanging="720"/>
        <w:contextualSpacing/>
      </w:pPr>
      <w:r w:rsidRPr="00F65CD7">
        <w:t xml:space="preserve">Suarez-Balcazar, Y., Orellana-Damacela, L., Portillo, N., Rowan, J. M., &amp; Andrews-Guillen, C. (2003). Experiences of differential treatment among college students of color. </w:t>
      </w:r>
      <w:r w:rsidRPr="00F65CD7">
        <w:rPr>
          <w:i/>
          <w:iCs/>
        </w:rPr>
        <w:t>The Journal of Higher Education</w:t>
      </w:r>
      <w:r w:rsidRPr="00F65CD7">
        <w:t xml:space="preserve">, </w:t>
      </w:r>
      <w:r w:rsidRPr="00F65CD7">
        <w:rPr>
          <w:i/>
          <w:iCs/>
        </w:rPr>
        <w:t>74</w:t>
      </w:r>
      <w:r w:rsidRPr="00F65CD7">
        <w:t>(4), 428-444</w:t>
      </w:r>
      <w:r w:rsidR="00096936" w:rsidRPr="00F65CD7">
        <w:t>.</w:t>
      </w:r>
    </w:p>
    <w:p w14:paraId="3DB9F55A" w14:textId="77777777" w:rsidR="00096936" w:rsidRPr="00F65CD7" w:rsidRDefault="00096936" w:rsidP="00986D4A">
      <w:pPr>
        <w:spacing w:before="240"/>
        <w:ind w:left="720" w:hanging="720"/>
        <w:contextualSpacing/>
      </w:pPr>
    </w:p>
    <w:p w14:paraId="56E659FC" w14:textId="709C5DC0" w:rsidR="0061288D" w:rsidRPr="00F65CD7" w:rsidRDefault="0061288D" w:rsidP="00986D4A">
      <w:pPr>
        <w:spacing w:before="240"/>
        <w:ind w:left="720" w:hanging="720"/>
        <w:contextualSpacing/>
      </w:pPr>
      <w:r w:rsidRPr="00F65CD7">
        <w:t xml:space="preserve">Swail, W. S. (2000). Preparing America's disadvantaged for college: Programs that increase college opportunity. </w:t>
      </w:r>
      <w:r w:rsidRPr="00F65CD7">
        <w:rPr>
          <w:i/>
          <w:iCs/>
        </w:rPr>
        <w:t>New Directions for Institutional Research</w:t>
      </w:r>
      <w:r w:rsidRPr="00F65CD7">
        <w:t xml:space="preserve">, </w:t>
      </w:r>
      <w:r w:rsidRPr="00F65CD7">
        <w:rPr>
          <w:i/>
          <w:iCs/>
        </w:rPr>
        <w:t>2000</w:t>
      </w:r>
      <w:r w:rsidRPr="00F65CD7">
        <w:t>(107), 85-101. doi:10.1002/ir.10706</w:t>
      </w:r>
    </w:p>
    <w:p w14:paraId="39C57939" w14:textId="77777777" w:rsidR="00E103EA" w:rsidRPr="00F65CD7" w:rsidRDefault="00E103EA" w:rsidP="00986D4A">
      <w:pPr>
        <w:spacing w:before="240"/>
        <w:ind w:left="720" w:hanging="720"/>
        <w:contextualSpacing/>
      </w:pPr>
    </w:p>
    <w:p w14:paraId="5E170EC8" w14:textId="4B9DD03B" w:rsidR="0061288D" w:rsidRPr="00F65CD7" w:rsidRDefault="0061288D" w:rsidP="00986D4A">
      <w:pPr>
        <w:spacing w:before="240"/>
        <w:ind w:left="720" w:hanging="720"/>
        <w:contextualSpacing/>
      </w:pPr>
      <w:r w:rsidRPr="00F65CD7">
        <w:t xml:space="preserve">Swail, W. S., </w:t>
      </w:r>
      <w:bookmarkStart w:id="81" w:name="_Hlk43596992"/>
      <w:r w:rsidRPr="00F65CD7">
        <w:t>Perna</w:t>
      </w:r>
      <w:bookmarkEnd w:id="81"/>
      <w:r w:rsidRPr="00F65CD7">
        <w:t xml:space="preserve">, L. W. (2002). Pre-college outreach programs. In Tierney, W. G., Hagedorn, S. L. (Eds.), </w:t>
      </w:r>
      <w:r w:rsidRPr="00F65CD7">
        <w:rPr>
          <w:i/>
        </w:rPr>
        <w:t>Increasing access to college: Extending possibilities for all students</w:t>
      </w:r>
      <w:r w:rsidRPr="00F65CD7">
        <w:t xml:space="preserve"> (pp. 15–34). State University of New York Press. </w:t>
      </w:r>
    </w:p>
    <w:p w14:paraId="0CC6DA09" w14:textId="77777777" w:rsidR="00E103EA" w:rsidRPr="00F65CD7" w:rsidRDefault="00E103EA" w:rsidP="00986D4A">
      <w:pPr>
        <w:spacing w:before="240"/>
        <w:ind w:left="720" w:hanging="720"/>
        <w:contextualSpacing/>
      </w:pPr>
    </w:p>
    <w:p w14:paraId="359F00A0" w14:textId="00BA8719" w:rsidR="0061288D" w:rsidRPr="00F65CD7" w:rsidRDefault="0061288D" w:rsidP="00986D4A">
      <w:pPr>
        <w:spacing w:before="240"/>
        <w:ind w:left="720" w:hanging="720"/>
        <w:contextualSpacing/>
      </w:pPr>
      <w:r w:rsidRPr="00F65CD7">
        <w:t xml:space="preserve">Terenzini, P. T., Cabrera, A. F., &amp; Bernal, E. M. (2001). Swimming against the Tide: The Poor in American Higher Education. Research Report No. 2001-1. </w:t>
      </w:r>
      <w:r w:rsidRPr="00F65CD7">
        <w:rPr>
          <w:i/>
          <w:iCs/>
        </w:rPr>
        <w:t>College Entrance Examination Board</w:t>
      </w:r>
      <w:r w:rsidRPr="00F65CD7">
        <w:t>.</w:t>
      </w:r>
    </w:p>
    <w:p w14:paraId="0EDD8966" w14:textId="77777777" w:rsidR="00E103EA" w:rsidRPr="00F65CD7" w:rsidRDefault="00E103EA" w:rsidP="00986D4A">
      <w:pPr>
        <w:spacing w:before="240"/>
        <w:ind w:left="720" w:hanging="720"/>
        <w:contextualSpacing/>
      </w:pPr>
    </w:p>
    <w:p w14:paraId="2FE7B82B" w14:textId="63ECD430" w:rsidR="0061288D" w:rsidRPr="00F65CD7" w:rsidRDefault="0061288D" w:rsidP="00986D4A">
      <w:pPr>
        <w:spacing w:before="240"/>
        <w:ind w:left="720" w:hanging="720"/>
        <w:contextualSpacing/>
      </w:pPr>
      <w:r w:rsidRPr="00F65CD7">
        <w:t xml:space="preserve">The Pell Institute (2009). National Studies Find TRIO Programs Effective at Increasing College Enrollment and Graduation. </w:t>
      </w:r>
      <w:r w:rsidRPr="00F65CD7">
        <w:rPr>
          <w:i/>
          <w:iCs/>
        </w:rPr>
        <w:t>Pell Institute for the Study of Opportunity in Higher Education</w:t>
      </w:r>
      <w:r w:rsidRPr="00F65CD7">
        <w:t>.</w:t>
      </w:r>
    </w:p>
    <w:p w14:paraId="0F951B61" w14:textId="77777777" w:rsidR="00E103EA" w:rsidRPr="00F65CD7" w:rsidRDefault="00E103EA" w:rsidP="00986D4A">
      <w:pPr>
        <w:spacing w:before="240"/>
        <w:ind w:left="720" w:hanging="720"/>
        <w:contextualSpacing/>
      </w:pPr>
    </w:p>
    <w:p w14:paraId="67910C61" w14:textId="6648239D" w:rsidR="0061288D" w:rsidRPr="00F65CD7" w:rsidRDefault="0061288D" w:rsidP="00986D4A">
      <w:pPr>
        <w:spacing w:before="240"/>
        <w:ind w:left="720" w:hanging="720"/>
        <w:contextualSpacing/>
        <w:rPr>
          <w:rStyle w:val="Hyperlink"/>
          <w:color w:val="auto"/>
        </w:rPr>
      </w:pPr>
      <w:r w:rsidRPr="00F65CD7">
        <w:t xml:space="preserve">TheLBJLibrary. (2012, </w:t>
      </w:r>
      <w:r w:rsidRPr="00F65CD7">
        <w:rPr>
          <w:rStyle w:val="Date1"/>
        </w:rPr>
        <w:t>May 23</w:t>
      </w:r>
      <w:r w:rsidRPr="00F65CD7">
        <w:t xml:space="preserve">). </w:t>
      </w:r>
      <w:r w:rsidRPr="00F65CD7">
        <w:rPr>
          <w:rStyle w:val="Emphasis"/>
        </w:rPr>
        <w:t xml:space="preserve">President Johnson's 1964 State of the Union address, 1/8/64. </w:t>
      </w:r>
      <w:r w:rsidRPr="00F65CD7">
        <w:t xml:space="preserve">[Video File]. Retrieved from </w:t>
      </w:r>
      <w:hyperlink r:id="rId30" w:history="1">
        <w:r w:rsidRPr="00F65CD7">
          <w:rPr>
            <w:rStyle w:val="Hyperlink"/>
            <w:color w:val="auto"/>
          </w:rPr>
          <w:t>https://www.youtube.com/watch?v=Fv9aim1QJzM</w:t>
        </w:r>
      </w:hyperlink>
    </w:p>
    <w:p w14:paraId="788B33E5" w14:textId="77777777" w:rsidR="00E103EA" w:rsidRPr="00F65CD7" w:rsidRDefault="00E103EA" w:rsidP="00986D4A">
      <w:pPr>
        <w:spacing w:before="240"/>
        <w:ind w:left="720" w:hanging="720"/>
        <w:contextualSpacing/>
      </w:pPr>
    </w:p>
    <w:p w14:paraId="4294DF5F" w14:textId="0F52CDAF" w:rsidR="0061288D" w:rsidRPr="00F65CD7" w:rsidRDefault="0061288D" w:rsidP="00986D4A">
      <w:pPr>
        <w:spacing w:before="240"/>
        <w:ind w:left="720" w:hanging="720"/>
        <w:contextualSpacing/>
      </w:pPr>
      <w:r w:rsidRPr="00F65CD7">
        <w:t xml:space="preserve">Thomas, E. P., Farrow, E. V., &amp; Martinez, J. (1998). A TRIO program's impact on participant graduation rates: The Rutgers University student support services program and its network of services. </w:t>
      </w:r>
      <w:r w:rsidRPr="00F65CD7">
        <w:rPr>
          <w:i/>
          <w:iCs/>
        </w:rPr>
        <w:t>Journal of Negro Education, 67</w:t>
      </w:r>
      <w:r w:rsidRPr="00F65CD7">
        <w:rPr>
          <w:iCs/>
        </w:rPr>
        <w:t>(4)</w:t>
      </w:r>
      <w:r w:rsidRPr="00F65CD7">
        <w:t>, 389-403.</w:t>
      </w:r>
    </w:p>
    <w:p w14:paraId="76A95EDB" w14:textId="77777777" w:rsidR="00E103EA" w:rsidRPr="00F65CD7" w:rsidRDefault="00E103EA" w:rsidP="00986D4A">
      <w:pPr>
        <w:spacing w:before="240"/>
        <w:ind w:left="720" w:hanging="720"/>
        <w:contextualSpacing/>
      </w:pPr>
    </w:p>
    <w:p w14:paraId="644A1C32" w14:textId="67AD4E34" w:rsidR="0061288D" w:rsidRPr="00F65CD7" w:rsidRDefault="0061288D" w:rsidP="00986D4A">
      <w:pPr>
        <w:spacing w:before="240"/>
        <w:ind w:left="720" w:hanging="720"/>
        <w:contextualSpacing/>
      </w:pPr>
      <w:r w:rsidRPr="00F65CD7">
        <w:t xml:space="preserve">Tierney, W. G. (2002). Parents and families in pre-college preparation: The lack of connection between research and practice. </w:t>
      </w:r>
      <w:r w:rsidRPr="00F65CD7">
        <w:rPr>
          <w:i/>
        </w:rPr>
        <w:t>Educational Policy, 16</w:t>
      </w:r>
      <w:r w:rsidRPr="00F65CD7">
        <w:t>(4), 588-606.</w:t>
      </w:r>
    </w:p>
    <w:p w14:paraId="1B7890BB" w14:textId="77777777" w:rsidR="00E103EA" w:rsidRPr="00F65CD7" w:rsidRDefault="00E103EA" w:rsidP="00986D4A">
      <w:pPr>
        <w:spacing w:before="240"/>
        <w:ind w:left="720" w:hanging="720"/>
        <w:contextualSpacing/>
      </w:pPr>
    </w:p>
    <w:p w14:paraId="0A289E75" w14:textId="004A3477" w:rsidR="0061288D" w:rsidRPr="00F65CD7" w:rsidRDefault="0061288D" w:rsidP="00986D4A">
      <w:pPr>
        <w:spacing w:before="240"/>
        <w:ind w:left="720" w:hanging="720"/>
        <w:contextualSpacing/>
      </w:pPr>
      <w:r w:rsidRPr="00F65CD7">
        <w:t xml:space="preserve">Torche, F. (2016). Education and the intergenerational transmission of advantages in the US. In F. Bernardi &amp; G. Ballarino (Eds.), </w:t>
      </w:r>
      <w:r w:rsidRPr="00F65CD7">
        <w:rPr>
          <w:i/>
        </w:rPr>
        <w:t>Education, occupation and social origin: A comparative analysis of the transmission of socio-economic inequalities</w:t>
      </w:r>
      <w:r w:rsidRPr="00F65CD7">
        <w:t xml:space="preserve"> (pp. 237-254). Edward Elgar.</w:t>
      </w:r>
    </w:p>
    <w:p w14:paraId="393CE7FB" w14:textId="77777777" w:rsidR="00E103EA" w:rsidRPr="00F65CD7" w:rsidRDefault="00E103EA" w:rsidP="00986D4A">
      <w:pPr>
        <w:spacing w:before="240"/>
        <w:ind w:left="720" w:hanging="720"/>
        <w:contextualSpacing/>
      </w:pPr>
    </w:p>
    <w:p w14:paraId="53539E62" w14:textId="39CB6238" w:rsidR="0061288D" w:rsidRPr="00F65CD7" w:rsidRDefault="0061288D" w:rsidP="00986D4A">
      <w:pPr>
        <w:spacing w:before="240"/>
        <w:ind w:left="720" w:hanging="720"/>
        <w:contextualSpacing/>
        <w:rPr>
          <w:bCs/>
        </w:rPr>
      </w:pPr>
      <w:r w:rsidRPr="00F65CD7">
        <w:rPr>
          <w:bCs/>
        </w:rPr>
        <w:lastRenderedPageBreak/>
        <w:t>US Department of Education</w:t>
      </w:r>
      <w:r w:rsidRPr="00F65CD7">
        <w:t>.</w:t>
      </w:r>
      <w:r w:rsidRPr="00F65CD7">
        <w:rPr>
          <w:bCs/>
        </w:rPr>
        <w:t xml:space="preserve"> (2014). 50th anniversary of the federal TRIO programs: Celebrating 50 years of providing hope and opportunity for success. Retrieved from </w:t>
      </w:r>
      <w:hyperlink r:id="rId31" w:history="1">
        <w:r w:rsidRPr="00F65CD7">
          <w:rPr>
            <w:rStyle w:val="Hyperlink"/>
            <w:bCs/>
            <w:color w:val="auto"/>
          </w:rPr>
          <w:t>https://www2.ed.gov/about/offices/list/ope/trio/trio50anniv-factsheet</w:t>
        </w:r>
      </w:hyperlink>
      <w:r w:rsidRPr="00F65CD7">
        <w:rPr>
          <w:bCs/>
        </w:rPr>
        <w:t>.</w:t>
      </w:r>
    </w:p>
    <w:p w14:paraId="2F0F649A" w14:textId="77777777" w:rsidR="00E103EA" w:rsidRPr="00F65CD7" w:rsidRDefault="00E103EA" w:rsidP="00986D4A">
      <w:pPr>
        <w:spacing w:before="240"/>
        <w:ind w:left="720" w:hanging="720"/>
        <w:contextualSpacing/>
        <w:rPr>
          <w:bCs/>
        </w:rPr>
      </w:pPr>
    </w:p>
    <w:p w14:paraId="49EFF210" w14:textId="34E894E1" w:rsidR="0061288D" w:rsidRPr="00F65CD7" w:rsidRDefault="0061288D" w:rsidP="00986D4A">
      <w:pPr>
        <w:spacing w:before="240"/>
        <w:ind w:left="720" w:hanging="720"/>
        <w:contextualSpacing/>
      </w:pPr>
      <w:r w:rsidRPr="00F65CD7">
        <w:t xml:space="preserve">Van Eijck, K. (1999). Socialization, education, and lifestyle: How social mobility increases the cultural heterogeneity of status groups. </w:t>
      </w:r>
      <w:r w:rsidRPr="00F65CD7">
        <w:rPr>
          <w:i/>
        </w:rPr>
        <w:t>Poetics, 26</w:t>
      </w:r>
      <w:r w:rsidRPr="00F65CD7">
        <w:t>(5-6), 309-328.</w:t>
      </w:r>
    </w:p>
    <w:p w14:paraId="59A443E5" w14:textId="77777777" w:rsidR="00E103EA" w:rsidRPr="00F65CD7" w:rsidRDefault="00E103EA" w:rsidP="00986D4A">
      <w:pPr>
        <w:spacing w:before="240"/>
        <w:ind w:left="720" w:hanging="720"/>
        <w:contextualSpacing/>
      </w:pPr>
    </w:p>
    <w:p w14:paraId="15262F33" w14:textId="2B860F4C" w:rsidR="0061288D" w:rsidRPr="00F65CD7" w:rsidRDefault="0061288D" w:rsidP="00986D4A">
      <w:pPr>
        <w:spacing w:before="240"/>
        <w:ind w:left="720" w:hanging="720"/>
        <w:contextualSpacing/>
      </w:pPr>
      <w:r w:rsidRPr="00F65CD7">
        <w:t xml:space="preserve">Walpole, M. (1998). </w:t>
      </w:r>
      <w:r w:rsidRPr="00F65CD7">
        <w:rPr>
          <w:i/>
          <w:iCs/>
        </w:rPr>
        <w:t xml:space="preserve">Social Mobility and </w:t>
      </w:r>
      <w:proofErr w:type="gramStart"/>
      <w:r w:rsidRPr="00F65CD7">
        <w:rPr>
          <w:i/>
          <w:iCs/>
        </w:rPr>
        <w:t>Highly-Selective</w:t>
      </w:r>
      <w:proofErr w:type="gramEnd"/>
      <w:r w:rsidRPr="00F65CD7">
        <w:rPr>
          <w:i/>
          <w:iCs/>
        </w:rPr>
        <w:t xml:space="preserve"> Colleges: The Effect of Social Class Background on College Involvement and Outcomes</w:t>
      </w:r>
      <w:r w:rsidRPr="00F65CD7">
        <w:t xml:space="preserve">. Retrieved from http://search.ebscohost.com/login.aspx?direct=true&amp;db=eric&amp;AN=ED428306&amp;site=eds-live </w:t>
      </w:r>
    </w:p>
    <w:p w14:paraId="5105A68F" w14:textId="77777777" w:rsidR="00E103EA" w:rsidRPr="00F65CD7" w:rsidRDefault="00E103EA" w:rsidP="00986D4A">
      <w:pPr>
        <w:spacing w:before="240"/>
        <w:ind w:left="720" w:hanging="720"/>
        <w:contextualSpacing/>
      </w:pPr>
    </w:p>
    <w:p w14:paraId="74ED73C4" w14:textId="2DAECDEB" w:rsidR="0061288D" w:rsidRPr="00F65CD7" w:rsidRDefault="0061288D" w:rsidP="00986D4A">
      <w:pPr>
        <w:spacing w:before="240"/>
        <w:ind w:left="720" w:hanging="720"/>
        <w:contextualSpacing/>
      </w:pPr>
      <w:r w:rsidRPr="00F65CD7">
        <w:t xml:space="preserve">Walpole, M. (2003). Socioeconomic status and college: How SES </w:t>
      </w:r>
      <w:proofErr w:type="gramStart"/>
      <w:r w:rsidRPr="00F65CD7">
        <w:t>affects</w:t>
      </w:r>
      <w:proofErr w:type="gramEnd"/>
      <w:r w:rsidRPr="00F65CD7">
        <w:t xml:space="preserve"> college experiences and outcomes. </w:t>
      </w:r>
      <w:r w:rsidRPr="00F65CD7">
        <w:rPr>
          <w:i/>
        </w:rPr>
        <w:t xml:space="preserve">The </w:t>
      </w:r>
      <w:r w:rsidR="00022FC6" w:rsidRPr="00F65CD7">
        <w:rPr>
          <w:i/>
        </w:rPr>
        <w:t xml:space="preserve">Review </w:t>
      </w:r>
      <w:r w:rsidRPr="00F65CD7">
        <w:rPr>
          <w:i/>
        </w:rPr>
        <w:t xml:space="preserve">of </w:t>
      </w:r>
      <w:r w:rsidR="00022FC6" w:rsidRPr="00F65CD7">
        <w:rPr>
          <w:i/>
        </w:rPr>
        <w:t>Higher Education</w:t>
      </w:r>
      <w:r w:rsidRPr="00F65CD7">
        <w:t xml:space="preserve">, </w:t>
      </w:r>
      <w:r w:rsidRPr="00F65CD7">
        <w:rPr>
          <w:i/>
          <w:iCs/>
        </w:rPr>
        <w:t>27</w:t>
      </w:r>
      <w:r w:rsidRPr="00F65CD7">
        <w:t>(1), 45-73.</w:t>
      </w:r>
    </w:p>
    <w:p w14:paraId="21E06855" w14:textId="77777777" w:rsidR="00022FC6" w:rsidRPr="00F65CD7" w:rsidRDefault="00022FC6" w:rsidP="00986D4A">
      <w:pPr>
        <w:spacing w:before="240"/>
        <w:ind w:left="720" w:hanging="720"/>
        <w:contextualSpacing/>
      </w:pPr>
    </w:p>
    <w:p w14:paraId="547F27E7" w14:textId="22F1116B" w:rsidR="0061288D" w:rsidRPr="00F65CD7" w:rsidRDefault="0061288D" w:rsidP="00986D4A">
      <w:pPr>
        <w:spacing w:before="240"/>
        <w:ind w:left="720" w:hanging="720"/>
        <w:contextualSpacing/>
      </w:pPr>
      <w:r w:rsidRPr="00F65CD7">
        <w:t xml:space="preserve">Walsh, J. (2000). Unique and effective practices for TRIO Student Support Services programs (ERIC Report No. ED448793). Retrieved from </w:t>
      </w:r>
      <w:hyperlink r:id="rId32" w:history="1">
        <w:r w:rsidR="00022FC6" w:rsidRPr="00F65CD7">
          <w:rPr>
            <w:rStyle w:val="Hyperlink"/>
            <w:color w:val="auto"/>
          </w:rPr>
          <w:t>https://eric.ed.gov/?id=ED448793</w:t>
        </w:r>
      </w:hyperlink>
    </w:p>
    <w:p w14:paraId="645D2FB5" w14:textId="77777777" w:rsidR="00022FC6" w:rsidRPr="00F65CD7" w:rsidRDefault="00022FC6" w:rsidP="00986D4A">
      <w:pPr>
        <w:spacing w:before="240"/>
        <w:ind w:left="720" w:hanging="720"/>
        <w:contextualSpacing/>
      </w:pPr>
    </w:p>
    <w:p w14:paraId="2D2AB2F1" w14:textId="1CF93CD5" w:rsidR="0061288D" w:rsidRPr="00F65CD7" w:rsidRDefault="0061288D" w:rsidP="00986D4A">
      <w:pPr>
        <w:spacing w:before="240"/>
        <w:ind w:left="720" w:hanging="720"/>
        <w:contextualSpacing/>
      </w:pPr>
      <w:r w:rsidRPr="00F65CD7">
        <w:t xml:space="preserve">Warburton, E. C., Bugarin, R., &amp; Nunez, A. M. (2001). Bridging the gap: Academic preparation and postsecondary success of first-generation students (NCES Report No. 2001–153). </w:t>
      </w:r>
    </w:p>
    <w:p w14:paraId="209F88C1" w14:textId="77777777" w:rsidR="00022FC6" w:rsidRPr="00F65CD7" w:rsidRDefault="00022FC6" w:rsidP="00986D4A">
      <w:pPr>
        <w:spacing w:before="240"/>
        <w:ind w:left="720" w:hanging="720"/>
        <w:contextualSpacing/>
      </w:pPr>
    </w:p>
    <w:p w14:paraId="5A1FA236" w14:textId="261E84D1" w:rsidR="0061288D" w:rsidRPr="00F65CD7" w:rsidRDefault="0061288D" w:rsidP="00986D4A">
      <w:pPr>
        <w:spacing w:before="240"/>
        <w:ind w:left="720" w:hanging="720"/>
        <w:contextualSpacing/>
      </w:pPr>
      <w:r w:rsidRPr="00F65CD7">
        <w:t xml:space="preserve">White, K. R. (1982). The relation between socioeconomic status and academic achievement. </w:t>
      </w:r>
      <w:r w:rsidRPr="00F65CD7">
        <w:rPr>
          <w:i/>
          <w:iCs/>
        </w:rPr>
        <w:t xml:space="preserve">Psychological </w:t>
      </w:r>
      <w:r w:rsidR="00022FC6" w:rsidRPr="00F65CD7">
        <w:rPr>
          <w:i/>
          <w:iCs/>
        </w:rPr>
        <w:t>Bulletin</w:t>
      </w:r>
      <w:r w:rsidRPr="00F65CD7">
        <w:t xml:space="preserve">, </w:t>
      </w:r>
      <w:r w:rsidRPr="00F65CD7">
        <w:rPr>
          <w:i/>
          <w:iCs/>
        </w:rPr>
        <w:t>91</w:t>
      </w:r>
      <w:r w:rsidRPr="00F65CD7">
        <w:t>(3), 461.</w:t>
      </w:r>
    </w:p>
    <w:p w14:paraId="1A45AFA7" w14:textId="77777777" w:rsidR="00022FC6" w:rsidRPr="00F65CD7" w:rsidRDefault="00022FC6" w:rsidP="00986D4A">
      <w:pPr>
        <w:spacing w:before="240"/>
        <w:ind w:left="720" w:hanging="720"/>
        <w:contextualSpacing/>
      </w:pPr>
    </w:p>
    <w:p w14:paraId="0A9EE995" w14:textId="7BDA1499" w:rsidR="0061288D" w:rsidRPr="00F65CD7" w:rsidRDefault="0061288D" w:rsidP="00986D4A">
      <w:pPr>
        <w:spacing w:before="240"/>
        <w:ind w:left="720" w:hanging="720"/>
        <w:contextualSpacing/>
      </w:pPr>
      <w:r w:rsidRPr="00F65CD7">
        <w:t xml:space="preserve">Wilbur, T. G., &amp; Roscigno, V. J. (2016). First-generation disadvantage and college enrollment/completion. </w:t>
      </w:r>
      <w:r w:rsidRPr="00F65CD7">
        <w:rPr>
          <w:i/>
          <w:iCs/>
        </w:rPr>
        <w:t>Socius</w:t>
      </w:r>
      <w:r w:rsidRPr="00F65CD7">
        <w:t xml:space="preserve">, </w:t>
      </w:r>
      <w:r w:rsidRPr="00F65CD7">
        <w:rPr>
          <w:i/>
          <w:iCs/>
        </w:rPr>
        <w:t>2</w:t>
      </w:r>
      <w:r w:rsidRPr="00F65CD7">
        <w:t>, 1-11. doi:10.1177/2378023116664351</w:t>
      </w:r>
    </w:p>
    <w:p w14:paraId="4DF04842" w14:textId="77777777" w:rsidR="00022FC6" w:rsidRPr="00F65CD7" w:rsidRDefault="00022FC6" w:rsidP="00986D4A">
      <w:pPr>
        <w:spacing w:before="240"/>
        <w:ind w:left="720" w:hanging="720"/>
        <w:contextualSpacing/>
      </w:pPr>
    </w:p>
    <w:p w14:paraId="0D73A531" w14:textId="24A8F341" w:rsidR="0061288D" w:rsidRPr="00F65CD7" w:rsidRDefault="0061288D" w:rsidP="00986D4A">
      <w:pPr>
        <w:spacing w:before="240"/>
        <w:ind w:left="720" w:hanging="720"/>
        <w:contextualSpacing/>
      </w:pPr>
      <w:r w:rsidRPr="00F65CD7">
        <w:t xml:space="preserve">Winkle-Wagner, R. (2015). Having their lives narrowed down? The state of Black women’s college success. </w:t>
      </w:r>
      <w:r w:rsidRPr="00F65CD7">
        <w:rPr>
          <w:i/>
        </w:rPr>
        <w:t>Review of Educational Research, 85</w:t>
      </w:r>
      <w:r w:rsidRPr="00F65CD7">
        <w:t>(2), 171-204.</w:t>
      </w:r>
    </w:p>
    <w:p w14:paraId="0088C80E" w14:textId="77777777" w:rsidR="00022FC6" w:rsidRPr="00F65CD7" w:rsidRDefault="00022FC6" w:rsidP="00986D4A">
      <w:pPr>
        <w:spacing w:before="240"/>
        <w:ind w:left="720" w:hanging="720"/>
        <w:contextualSpacing/>
      </w:pPr>
    </w:p>
    <w:p w14:paraId="2894F4C9" w14:textId="78552724" w:rsidR="0061288D" w:rsidRPr="00F65CD7" w:rsidRDefault="0061288D" w:rsidP="00986D4A">
      <w:pPr>
        <w:spacing w:before="240"/>
        <w:ind w:left="720" w:hanging="720"/>
        <w:contextualSpacing/>
      </w:pPr>
      <w:r w:rsidRPr="00F65CD7">
        <w:t xml:space="preserve">Xu, D. (2018). From poverty to prosperity: </w:t>
      </w:r>
      <w:r w:rsidR="00C072B3" w:rsidRPr="00F65CD7">
        <w:t xml:space="preserve">College </w:t>
      </w:r>
      <w:r w:rsidRPr="00F65CD7">
        <w:t xml:space="preserve">education, noncognitive abilities, and first-job earnings. </w:t>
      </w:r>
      <w:r w:rsidRPr="00F65CD7">
        <w:rPr>
          <w:i/>
          <w:iCs/>
        </w:rPr>
        <w:t>Chinese Sociological Review</w:t>
      </w:r>
      <w:r w:rsidRPr="00F65CD7">
        <w:t xml:space="preserve">, </w:t>
      </w:r>
      <w:r w:rsidRPr="00F65CD7">
        <w:rPr>
          <w:i/>
          <w:iCs/>
        </w:rPr>
        <w:t>50</w:t>
      </w:r>
      <w:r w:rsidRPr="00F65CD7">
        <w:t>(1), 53-82.</w:t>
      </w:r>
    </w:p>
    <w:p w14:paraId="6814F4E7" w14:textId="77777777" w:rsidR="00022FC6" w:rsidRPr="00F65CD7" w:rsidRDefault="00022FC6" w:rsidP="00986D4A">
      <w:pPr>
        <w:spacing w:before="240"/>
        <w:ind w:left="720" w:hanging="720"/>
        <w:contextualSpacing/>
      </w:pPr>
    </w:p>
    <w:p w14:paraId="757F8E65" w14:textId="2368DF18" w:rsidR="0061288D" w:rsidRPr="00F65CD7" w:rsidRDefault="0061288D" w:rsidP="00986D4A">
      <w:pPr>
        <w:spacing w:before="240"/>
        <w:ind w:left="720" w:hanging="720"/>
        <w:contextualSpacing/>
      </w:pPr>
      <w:r w:rsidRPr="00F65CD7">
        <w:t xml:space="preserve">Zhan, M., &amp; </w:t>
      </w:r>
      <w:proofErr w:type="spellStart"/>
      <w:r w:rsidRPr="00F65CD7">
        <w:t>Sherraden</w:t>
      </w:r>
      <w:proofErr w:type="spellEnd"/>
      <w:r w:rsidRPr="00F65CD7">
        <w:t xml:space="preserve">, M. (2011). Assets and liabilities, race/ethnicity, and children’s college education. </w:t>
      </w:r>
      <w:r w:rsidRPr="00F65CD7">
        <w:rPr>
          <w:i/>
          <w:iCs/>
        </w:rPr>
        <w:t>Children &amp; Youth Services Review</w:t>
      </w:r>
      <w:r w:rsidRPr="00F65CD7">
        <w:t xml:space="preserve">, </w:t>
      </w:r>
      <w:r w:rsidRPr="00F65CD7">
        <w:rPr>
          <w:i/>
          <w:iCs/>
        </w:rPr>
        <w:t>3</w:t>
      </w:r>
      <w:r w:rsidR="00912B1F" w:rsidRPr="00F65CD7">
        <w:rPr>
          <w:i/>
          <w:iCs/>
        </w:rPr>
        <w:t>3,</w:t>
      </w:r>
      <w:r w:rsidRPr="00F65CD7">
        <w:t xml:space="preserve"> 2168–2175. </w:t>
      </w:r>
      <w:hyperlink r:id="rId33" w:history="1">
        <w:r w:rsidR="00017EE6" w:rsidRPr="00F65CD7">
          <w:rPr>
            <w:rStyle w:val="Hyperlink"/>
            <w:color w:val="auto"/>
          </w:rPr>
          <w:t>https://doi.org/10.1016/j.childyouth.2011.06.024</w:t>
        </w:r>
      </w:hyperlink>
    </w:p>
    <w:p w14:paraId="7BBF0D06" w14:textId="77777777" w:rsidR="00017EE6" w:rsidRPr="00F65CD7" w:rsidRDefault="00017EE6" w:rsidP="00986D4A">
      <w:pPr>
        <w:spacing w:before="240"/>
        <w:ind w:left="720" w:hanging="720"/>
        <w:contextualSpacing/>
      </w:pPr>
    </w:p>
    <w:p w14:paraId="5F45694A" w14:textId="6B6F4411" w:rsidR="00B645FB" w:rsidRPr="00F65CD7" w:rsidRDefault="0061288D" w:rsidP="00986D4A">
      <w:pPr>
        <w:spacing w:before="240"/>
        <w:ind w:left="720" w:hanging="720"/>
        <w:contextualSpacing/>
      </w:pPr>
      <w:r w:rsidRPr="00F65CD7">
        <w:rPr>
          <w:bCs/>
        </w:rPr>
        <w:t xml:space="preserve">Zwick, R., &amp; Himelfarb, I. (2011). The effect of high school socioeconomic status on the predictive validity of SAT scores and high school grade‐point average. </w:t>
      </w:r>
      <w:r w:rsidRPr="00F65CD7">
        <w:rPr>
          <w:bCs/>
          <w:i/>
        </w:rPr>
        <w:t>Journal of Educational Measurement</w:t>
      </w:r>
      <w:r w:rsidRPr="00F65CD7">
        <w:rPr>
          <w:bCs/>
        </w:rPr>
        <w:t xml:space="preserve">, </w:t>
      </w:r>
      <w:r w:rsidRPr="00F65CD7">
        <w:rPr>
          <w:bCs/>
          <w:i/>
          <w:iCs/>
        </w:rPr>
        <w:t>48</w:t>
      </w:r>
      <w:r w:rsidRPr="00F65CD7">
        <w:rPr>
          <w:bCs/>
        </w:rPr>
        <w:t>(2), 101-121</w:t>
      </w:r>
    </w:p>
    <w:p w14:paraId="75F38315" w14:textId="77777777" w:rsidR="00710D99" w:rsidRPr="00F65CD7" w:rsidRDefault="00710D99" w:rsidP="00986D4A">
      <w:pPr>
        <w:spacing w:before="240" w:after="160" w:line="259" w:lineRule="auto"/>
        <w:ind w:left="720" w:hanging="720"/>
      </w:pPr>
      <w:r w:rsidRPr="00F65CD7">
        <w:br w:type="page"/>
      </w:r>
    </w:p>
    <w:p w14:paraId="143E994C" w14:textId="2671C732" w:rsidR="00930921" w:rsidRPr="00F65CD7" w:rsidRDefault="00930921" w:rsidP="00C809BD">
      <w:pPr>
        <w:ind w:left="360" w:hanging="720"/>
        <w:contextualSpacing/>
        <w:jc w:val="center"/>
      </w:pPr>
      <w:r w:rsidRPr="00F65CD7">
        <w:lastRenderedPageBreak/>
        <w:t>V</w:t>
      </w:r>
      <w:r w:rsidR="00095E76" w:rsidRPr="00F65CD7">
        <w:t>ITA</w:t>
      </w:r>
    </w:p>
    <w:p w14:paraId="2C6C87B5" w14:textId="77777777" w:rsidR="00930921" w:rsidRPr="00F65CD7" w:rsidRDefault="00930921" w:rsidP="00930921">
      <w:pPr>
        <w:jc w:val="center"/>
      </w:pPr>
    </w:p>
    <w:p w14:paraId="5CC67D65" w14:textId="19BDF8BA" w:rsidR="00930921" w:rsidRPr="00F65CD7" w:rsidRDefault="00930921" w:rsidP="00930921">
      <w:pPr>
        <w:jc w:val="center"/>
      </w:pPr>
      <w:r w:rsidRPr="00F65CD7">
        <w:t>NEWSOUL DEUS</w:t>
      </w:r>
    </w:p>
    <w:p w14:paraId="27FBAA00" w14:textId="7CB57ED7" w:rsidR="00930921" w:rsidRPr="00F65CD7" w:rsidRDefault="00930921" w:rsidP="00930921">
      <w:pPr>
        <w:jc w:val="center"/>
      </w:pPr>
    </w:p>
    <w:p w14:paraId="59CFEAD3" w14:textId="3EA2C3AA" w:rsidR="00930921" w:rsidRPr="00F65CD7" w:rsidRDefault="00930921" w:rsidP="00930921">
      <w:pPr>
        <w:jc w:val="center"/>
      </w:pPr>
      <w:r w:rsidRPr="00F65CD7">
        <w:t>Born, Miami</w:t>
      </w:r>
      <w:r w:rsidR="00431833" w:rsidRPr="00F65CD7">
        <w:t xml:space="preserve">, Florida </w:t>
      </w:r>
    </w:p>
    <w:p w14:paraId="510A5246" w14:textId="77777777" w:rsidR="00930921" w:rsidRPr="00F65CD7" w:rsidRDefault="00930921" w:rsidP="00930921">
      <w:pPr>
        <w:jc w:val="center"/>
      </w:pPr>
    </w:p>
    <w:p w14:paraId="6A01ED89" w14:textId="76E80DF4" w:rsidR="00930921" w:rsidRPr="00F65CD7" w:rsidRDefault="00930921" w:rsidP="00930921">
      <w:r w:rsidRPr="00F65CD7">
        <w:t>2008-2009</w:t>
      </w:r>
      <w:r w:rsidRPr="00F65CD7">
        <w:tab/>
      </w:r>
      <w:r w:rsidRPr="00F65CD7">
        <w:tab/>
      </w:r>
      <w:r w:rsidRPr="00F65CD7">
        <w:tab/>
      </w:r>
      <w:r w:rsidRPr="00F65CD7">
        <w:tab/>
        <w:t xml:space="preserve">B.S. Business Administration  </w:t>
      </w:r>
    </w:p>
    <w:p w14:paraId="2C6F30B4" w14:textId="11DAD89D" w:rsidR="00930921" w:rsidRPr="00F65CD7" w:rsidRDefault="00930921" w:rsidP="00930921">
      <w:r w:rsidRPr="00F65CD7">
        <w:tab/>
      </w:r>
      <w:r w:rsidRPr="00F65CD7">
        <w:tab/>
      </w:r>
      <w:r w:rsidRPr="00F65CD7">
        <w:tab/>
      </w:r>
      <w:r w:rsidRPr="00F65CD7">
        <w:tab/>
      </w:r>
      <w:r w:rsidRPr="00F65CD7">
        <w:tab/>
        <w:t>Florida International University</w:t>
      </w:r>
    </w:p>
    <w:p w14:paraId="72635149" w14:textId="1A5F2405" w:rsidR="00930921" w:rsidRPr="00F65CD7" w:rsidRDefault="00930921" w:rsidP="00930921">
      <w:r w:rsidRPr="00F65CD7">
        <w:tab/>
      </w:r>
      <w:r w:rsidRPr="00F65CD7">
        <w:tab/>
      </w:r>
      <w:r w:rsidRPr="00F65CD7">
        <w:tab/>
      </w:r>
      <w:r w:rsidRPr="00F65CD7">
        <w:tab/>
      </w:r>
      <w:r w:rsidRPr="00F65CD7">
        <w:tab/>
        <w:t xml:space="preserve">Miami, </w:t>
      </w:r>
      <w:r w:rsidR="00431833" w:rsidRPr="00F65CD7">
        <w:t>Florida</w:t>
      </w:r>
    </w:p>
    <w:p w14:paraId="3BCB9D44" w14:textId="0D5D03BC" w:rsidR="00930921" w:rsidRPr="00F65CD7" w:rsidRDefault="00930921" w:rsidP="00930921"/>
    <w:p w14:paraId="75803431" w14:textId="2FCA1119" w:rsidR="00930921" w:rsidRPr="00F65CD7" w:rsidRDefault="00930921" w:rsidP="00930921">
      <w:r w:rsidRPr="00F65CD7">
        <w:t>2010-2011</w:t>
      </w:r>
      <w:r w:rsidRPr="00F65CD7">
        <w:tab/>
      </w:r>
      <w:r w:rsidRPr="00F65CD7">
        <w:tab/>
      </w:r>
      <w:r w:rsidRPr="00F65CD7">
        <w:tab/>
      </w:r>
      <w:r w:rsidRPr="00F65CD7">
        <w:tab/>
        <w:t xml:space="preserve">M.S. Public Administration  </w:t>
      </w:r>
    </w:p>
    <w:p w14:paraId="525F25AC" w14:textId="0C2E553E" w:rsidR="00930921" w:rsidRPr="00F65CD7" w:rsidRDefault="00930921" w:rsidP="00930921">
      <w:r w:rsidRPr="00F65CD7">
        <w:tab/>
      </w:r>
      <w:r w:rsidRPr="00F65CD7">
        <w:tab/>
      </w:r>
      <w:r w:rsidRPr="00F65CD7">
        <w:tab/>
      </w:r>
      <w:r w:rsidRPr="00F65CD7">
        <w:tab/>
      </w:r>
      <w:r w:rsidRPr="00F65CD7">
        <w:tab/>
        <w:t>Florida International University</w:t>
      </w:r>
    </w:p>
    <w:p w14:paraId="5BEAA577" w14:textId="2B548E05" w:rsidR="00431833" w:rsidRPr="00F65CD7" w:rsidRDefault="00431833" w:rsidP="00431833">
      <w:r w:rsidRPr="00F65CD7">
        <w:tab/>
      </w:r>
      <w:r w:rsidRPr="00F65CD7">
        <w:tab/>
      </w:r>
      <w:r w:rsidRPr="00F65CD7">
        <w:tab/>
      </w:r>
      <w:r w:rsidRPr="00F65CD7">
        <w:tab/>
      </w:r>
      <w:r w:rsidRPr="00F65CD7">
        <w:tab/>
        <w:t>Miami, Florida</w:t>
      </w:r>
    </w:p>
    <w:p w14:paraId="6888F480" w14:textId="53DAA58A" w:rsidR="00431833" w:rsidRPr="00F65CD7" w:rsidRDefault="00431833" w:rsidP="00930921"/>
    <w:p w14:paraId="3FCC4ED9" w14:textId="1BF9B5F3" w:rsidR="00431833" w:rsidRPr="00F65CD7" w:rsidRDefault="00431833" w:rsidP="00930921"/>
    <w:p w14:paraId="55C5D9F5" w14:textId="7E194AC0" w:rsidR="00431833" w:rsidRPr="00F65CD7" w:rsidRDefault="00431833" w:rsidP="00930921">
      <w:r w:rsidRPr="00F65CD7">
        <w:t>2016-2020</w:t>
      </w:r>
      <w:r w:rsidRPr="00F65CD7">
        <w:tab/>
      </w:r>
      <w:r w:rsidRPr="00F65CD7">
        <w:tab/>
      </w:r>
      <w:r w:rsidRPr="00F65CD7">
        <w:tab/>
      </w:r>
      <w:r w:rsidRPr="00F65CD7">
        <w:tab/>
        <w:t>Doctoral Candidate</w:t>
      </w:r>
    </w:p>
    <w:p w14:paraId="235FD84E" w14:textId="77777777" w:rsidR="00431833" w:rsidRPr="00F65CD7" w:rsidRDefault="00431833" w:rsidP="00431833">
      <w:r w:rsidRPr="00F65CD7">
        <w:tab/>
      </w:r>
      <w:r w:rsidRPr="00F65CD7">
        <w:tab/>
      </w:r>
      <w:r w:rsidRPr="00F65CD7">
        <w:tab/>
      </w:r>
      <w:r w:rsidRPr="00F65CD7">
        <w:tab/>
      </w:r>
      <w:r w:rsidRPr="00F65CD7">
        <w:tab/>
        <w:t>Florida International University</w:t>
      </w:r>
    </w:p>
    <w:p w14:paraId="2EF9E867" w14:textId="69747607" w:rsidR="00431833" w:rsidRPr="00F65CD7" w:rsidRDefault="00431833" w:rsidP="00431833">
      <w:r w:rsidRPr="00F65CD7">
        <w:tab/>
      </w:r>
      <w:r w:rsidRPr="00F65CD7">
        <w:tab/>
      </w:r>
      <w:r w:rsidRPr="00F65CD7">
        <w:tab/>
      </w:r>
      <w:r w:rsidRPr="00F65CD7">
        <w:tab/>
      </w:r>
      <w:r w:rsidRPr="00F65CD7">
        <w:tab/>
        <w:t>Miami, Florida</w:t>
      </w:r>
    </w:p>
    <w:p w14:paraId="2B55A555" w14:textId="44557682" w:rsidR="00431833" w:rsidRPr="00F65CD7" w:rsidRDefault="00431833" w:rsidP="00930921"/>
    <w:p w14:paraId="7971D81F" w14:textId="0D9DED53" w:rsidR="00431833" w:rsidRPr="00F65CD7" w:rsidRDefault="00930921" w:rsidP="00930921">
      <w:r w:rsidRPr="00F65CD7">
        <w:tab/>
      </w:r>
      <w:r w:rsidRPr="00F65CD7">
        <w:tab/>
      </w:r>
      <w:r w:rsidRPr="00F65CD7">
        <w:tab/>
      </w:r>
      <w:r w:rsidRPr="00F65CD7">
        <w:tab/>
      </w:r>
      <w:r w:rsidRPr="00F65CD7">
        <w:tab/>
        <w:t xml:space="preserve"> </w:t>
      </w:r>
    </w:p>
    <w:p w14:paraId="466786E3" w14:textId="47EA9689" w:rsidR="00431833" w:rsidRPr="00F65CD7" w:rsidRDefault="00431833" w:rsidP="00431833">
      <w:pPr>
        <w:pStyle w:val="PlainText"/>
        <w:spacing w:line="276" w:lineRule="auto"/>
        <w:rPr>
          <w:rFonts w:ascii="Times New Roman" w:hAnsi="Times New Roman" w:cs="Times New Roman"/>
          <w:sz w:val="24"/>
          <w:szCs w:val="24"/>
        </w:rPr>
      </w:pPr>
      <w:r w:rsidRPr="00F65CD7">
        <w:rPr>
          <w:rFonts w:ascii="Times New Roman" w:hAnsi="Times New Roman" w:cs="Times New Roman"/>
          <w:sz w:val="24"/>
          <w:szCs w:val="24"/>
        </w:rPr>
        <w:t>2015-Present</w:t>
      </w:r>
      <w:r w:rsidRPr="00F65CD7">
        <w:rPr>
          <w:rFonts w:ascii="Times New Roman" w:hAnsi="Times New Roman" w:cs="Times New Roman"/>
          <w:sz w:val="24"/>
          <w:szCs w:val="24"/>
        </w:rPr>
        <w:tab/>
      </w:r>
      <w:r w:rsidRPr="00F65CD7">
        <w:rPr>
          <w:rFonts w:ascii="Times New Roman" w:hAnsi="Times New Roman" w:cs="Times New Roman"/>
          <w:sz w:val="24"/>
          <w:szCs w:val="24"/>
        </w:rPr>
        <w:tab/>
      </w:r>
      <w:r w:rsidRPr="00F65CD7">
        <w:rPr>
          <w:rFonts w:ascii="Times New Roman" w:hAnsi="Times New Roman" w:cs="Times New Roman"/>
          <w:sz w:val="24"/>
          <w:szCs w:val="24"/>
        </w:rPr>
        <w:tab/>
      </w:r>
      <w:r w:rsidRPr="00F65CD7">
        <w:rPr>
          <w:rFonts w:ascii="Times New Roman" w:hAnsi="Times New Roman" w:cs="Times New Roman"/>
          <w:sz w:val="24"/>
          <w:szCs w:val="24"/>
        </w:rPr>
        <w:tab/>
        <w:t xml:space="preserve">OneStop Coordinator </w:t>
      </w:r>
      <w:r w:rsidRPr="00F65CD7">
        <w:rPr>
          <w:rFonts w:ascii="Times New Roman" w:hAnsi="Times New Roman" w:cs="Times New Roman"/>
          <w:sz w:val="24"/>
          <w:szCs w:val="24"/>
        </w:rPr>
        <w:tab/>
      </w:r>
      <w:r w:rsidRPr="00F65CD7">
        <w:rPr>
          <w:rFonts w:ascii="Times New Roman" w:hAnsi="Times New Roman" w:cs="Times New Roman"/>
          <w:sz w:val="24"/>
          <w:szCs w:val="24"/>
        </w:rPr>
        <w:tab/>
      </w:r>
      <w:r w:rsidRPr="00F65CD7">
        <w:rPr>
          <w:rFonts w:ascii="Times New Roman" w:hAnsi="Times New Roman" w:cs="Times New Roman"/>
          <w:sz w:val="24"/>
          <w:szCs w:val="24"/>
        </w:rPr>
        <w:tab/>
      </w:r>
      <w:r w:rsidRPr="00F65CD7">
        <w:rPr>
          <w:rFonts w:ascii="Times New Roman" w:hAnsi="Times New Roman" w:cs="Times New Roman"/>
          <w:sz w:val="24"/>
          <w:szCs w:val="24"/>
        </w:rPr>
        <w:tab/>
      </w:r>
    </w:p>
    <w:p w14:paraId="763AAE1E" w14:textId="25FE4E7F" w:rsidR="00431833" w:rsidRPr="00F65CD7" w:rsidRDefault="00431833" w:rsidP="00431833">
      <w:pPr>
        <w:pStyle w:val="PlainText"/>
        <w:spacing w:line="276" w:lineRule="auto"/>
        <w:ind w:left="3600"/>
        <w:rPr>
          <w:rFonts w:ascii="Times New Roman" w:hAnsi="Times New Roman" w:cs="Times New Roman"/>
          <w:sz w:val="24"/>
          <w:szCs w:val="24"/>
        </w:rPr>
      </w:pPr>
      <w:r w:rsidRPr="00F65CD7">
        <w:rPr>
          <w:rFonts w:ascii="Times New Roman" w:hAnsi="Times New Roman" w:cs="Times New Roman"/>
          <w:sz w:val="24"/>
          <w:szCs w:val="24"/>
        </w:rPr>
        <w:t xml:space="preserve">Florida International University </w:t>
      </w:r>
      <w:r w:rsidRPr="00F65CD7">
        <w:rPr>
          <w:rFonts w:ascii="Times New Roman" w:hAnsi="Times New Roman" w:cs="Times New Roman"/>
          <w:sz w:val="24"/>
          <w:szCs w:val="24"/>
        </w:rPr>
        <w:br/>
        <w:t>Miami, Florida</w:t>
      </w:r>
    </w:p>
    <w:p w14:paraId="1CA2A5F8" w14:textId="55E0A95A" w:rsidR="00930921" w:rsidRPr="00F65CD7" w:rsidRDefault="00930921" w:rsidP="00930921"/>
    <w:p w14:paraId="26CDB3F8" w14:textId="3C7DF581" w:rsidR="00431833" w:rsidRPr="00F65CD7" w:rsidRDefault="00431833" w:rsidP="00930921"/>
    <w:p w14:paraId="4740297C" w14:textId="22DDCF3B" w:rsidR="00431833" w:rsidRPr="00F65CD7" w:rsidRDefault="00431833" w:rsidP="00431833">
      <w:pPr>
        <w:rPr>
          <w:bCs/>
        </w:rPr>
      </w:pPr>
    </w:p>
    <w:p w14:paraId="3BCEF366" w14:textId="77777777" w:rsidR="00431833" w:rsidRPr="00F65CD7" w:rsidRDefault="00431833" w:rsidP="00431833">
      <w:pPr>
        <w:pStyle w:val="PlainText"/>
        <w:contextualSpacing/>
        <w:rPr>
          <w:rFonts w:ascii="Times New Roman" w:hAnsi="Times New Roman" w:cs="Times New Roman"/>
          <w:bCs/>
          <w:sz w:val="24"/>
          <w:szCs w:val="24"/>
        </w:rPr>
      </w:pPr>
      <w:r w:rsidRPr="00F65CD7">
        <w:rPr>
          <w:rFonts w:ascii="Times New Roman" w:hAnsi="Times New Roman" w:cs="Times New Roman"/>
          <w:bCs/>
          <w:sz w:val="24"/>
          <w:szCs w:val="24"/>
        </w:rPr>
        <w:t>PAPERS/PRESENTATIONS</w:t>
      </w:r>
    </w:p>
    <w:p w14:paraId="18A3A402" w14:textId="77777777" w:rsidR="00431833" w:rsidRPr="00F65CD7" w:rsidRDefault="00431833" w:rsidP="00431833">
      <w:pPr>
        <w:contextualSpacing/>
      </w:pPr>
    </w:p>
    <w:p w14:paraId="04E99048" w14:textId="0216BEAC" w:rsidR="00431833" w:rsidRPr="00F65CD7" w:rsidRDefault="00431833" w:rsidP="00431833">
      <w:r w:rsidRPr="00F65CD7">
        <w:t>Boronat, C., and Deus, N. (2017, January). “Academic Outcomes of FTIC Students in Essay Writing” (ENC 1930). Working Paper retrieved from Office of Analysis and Information Management, Florida International University, Miami, FL</w:t>
      </w:r>
    </w:p>
    <w:p w14:paraId="3D8A365E" w14:textId="77777777" w:rsidR="00431833" w:rsidRPr="00F65CD7" w:rsidRDefault="00431833" w:rsidP="00431833">
      <w:pPr>
        <w:contextualSpacing/>
      </w:pPr>
    </w:p>
    <w:p w14:paraId="7A548B23" w14:textId="7EBD0D39" w:rsidR="00431833" w:rsidRPr="00F65CD7" w:rsidRDefault="00431833" w:rsidP="00431833">
      <w:pPr>
        <w:contextualSpacing/>
      </w:pPr>
      <w:r w:rsidRPr="00F65CD7">
        <w:t>Deus, N. (2018, May). “Is Exploration a Temporary or Enduring State? Exploring the experience of FTIC in Exploratory Studies Programs at FIU.” Presentation at the meeting of the Florida Academic Advising Association (FLACADA), Florida International University, Miami, FL.</w:t>
      </w:r>
    </w:p>
    <w:p w14:paraId="35B145C9" w14:textId="6CCEF015" w:rsidR="00431833" w:rsidRPr="00F65CD7" w:rsidRDefault="00431833" w:rsidP="00431833">
      <w:pPr>
        <w:contextualSpacing/>
      </w:pPr>
    </w:p>
    <w:p w14:paraId="17306C5F" w14:textId="6E3A5CE9" w:rsidR="00431833" w:rsidRPr="00F65CD7" w:rsidRDefault="00431833" w:rsidP="00431833">
      <w:pPr>
        <w:contextualSpacing/>
      </w:pPr>
      <w:r w:rsidRPr="00F65CD7">
        <w:t>Golburgh, D., Deus, N. and Brutus, E. (2019, October). “Managing change and transition in the 21st century</w:t>
      </w:r>
      <w:r w:rsidR="007626A9" w:rsidRPr="00F65CD7">
        <w:t>:</w:t>
      </w:r>
      <w:r w:rsidRPr="00F65CD7">
        <w:t xml:space="preserve"> </w:t>
      </w:r>
      <w:r w:rsidR="007626A9" w:rsidRPr="00F65CD7">
        <w:t xml:space="preserve">Restructuring </w:t>
      </w:r>
      <w:r w:rsidRPr="00F65CD7">
        <w:t>of a satellite office.” Presentation at the meeting of the Institute for Student Services Professionals (ISSP) conference, Florida International University, Miami, FL.</w:t>
      </w:r>
    </w:p>
    <w:p w14:paraId="59DD3B15" w14:textId="77777777" w:rsidR="00431833" w:rsidRPr="00F65CD7" w:rsidRDefault="00431833" w:rsidP="00431833">
      <w:pPr>
        <w:contextualSpacing/>
      </w:pPr>
    </w:p>
    <w:p w14:paraId="52C82834" w14:textId="08D153E9" w:rsidR="00BB551B" w:rsidRPr="00F65CD7" w:rsidRDefault="00BB551B" w:rsidP="00930921">
      <w:pPr>
        <w:spacing w:line="480" w:lineRule="auto"/>
        <w:ind w:left="720" w:hanging="720"/>
        <w:contextualSpacing/>
      </w:pPr>
    </w:p>
    <w:sectPr w:rsidR="00BB551B" w:rsidRPr="00F65CD7" w:rsidSect="00710D99">
      <w:headerReference w:type="default" r:id="rId34"/>
      <w:footerReference w:type="even" r:id="rId35"/>
      <w:footerReference w:type="default" r:id="rId36"/>
      <w:footerReference w:type="first" r:id="rId37"/>
      <w:pgSz w:w="12240" w:h="15840"/>
      <w:pgMar w:top="1440" w:right="1440" w:bottom="1800" w:left="21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CB404" w14:textId="77777777" w:rsidR="002F6CF0" w:rsidRDefault="002F6CF0" w:rsidP="0010254F">
      <w:r>
        <w:separator/>
      </w:r>
    </w:p>
  </w:endnote>
  <w:endnote w:type="continuationSeparator" w:id="0">
    <w:p w14:paraId="1AF5737E" w14:textId="77777777" w:rsidR="002F6CF0" w:rsidRDefault="002F6CF0" w:rsidP="0010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2EFF" w:usb1="D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217991"/>
      <w:docPartObj>
        <w:docPartGallery w:val="Page Numbers (Bottom of Page)"/>
        <w:docPartUnique/>
      </w:docPartObj>
    </w:sdtPr>
    <w:sdtEndPr>
      <w:rPr>
        <w:noProof/>
      </w:rPr>
    </w:sdtEndPr>
    <w:sdtContent>
      <w:p w14:paraId="16C3D7EF" w14:textId="0F812B1F" w:rsidR="004C14B6" w:rsidRDefault="004C14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9798F" w14:textId="77777777" w:rsidR="004C14B6" w:rsidRDefault="004C1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5B30D" w14:textId="0C47EC30" w:rsidR="004C14B6" w:rsidRDefault="004C14B6">
    <w:pPr>
      <w:pStyle w:val="Footer"/>
      <w:jc w:val="center"/>
    </w:pPr>
  </w:p>
  <w:p w14:paraId="0D1E9BA5" w14:textId="77777777" w:rsidR="004C14B6" w:rsidRDefault="004C14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324189"/>
      <w:docPartObj>
        <w:docPartGallery w:val="Page Numbers (Bottom of Page)"/>
        <w:docPartUnique/>
      </w:docPartObj>
    </w:sdtPr>
    <w:sdtEndPr>
      <w:rPr>
        <w:noProof/>
      </w:rPr>
    </w:sdtEndPr>
    <w:sdtContent>
      <w:p w14:paraId="4B96F988" w14:textId="77777777" w:rsidR="004C14B6" w:rsidRDefault="004C14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EFC572" w14:textId="77777777" w:rsidR="004C14B6" w:rsidRDefault="004C14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61B1B" w14:textId="4287F546" w:rsidR="004C14B6" w:rsidRDefault="004C14B6" w:rsidP="007661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EACDAD" w14:textId="77777777" w:rsidR="004C14B6" w:rsidRDefault="004C14B6" w:rsidP="0076616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740239"/>
      <w:docPartObj>
        <w:docPartGallery w:val="Page Numbers (Bottom of Page)"/>
        <w:docPartUnique/>
      </w:docPartObj>
    </w:sdtPr>
    <w:sdtEndPr>
      <w:rPr>
        <w:noProof/>
      </w:rPr>
    </w:sdtEndPr>
    <w:sdtContent>
      <w:p w14:paraId="279B0422" w14:textId="671E9522" w:rsidR="004C14B6" w:rsidRDefault="004C14B6">
        <w:pPr>
          <w:pStyle w:val="Footer"/>
          <w:jc w:val="center"/>
        </w:pPr>
        <w:r>
          <w:fldChar w:fldCharType="begin"/>
        </w:r>
        <w:r>
          <w:instrText xml:space="preserve"> PAGE   \* MERGEFORMAT </w:instrText>
        </w:r>
        <w:r>
          <w:fldChar w:fldCharType="separate"/>
        </w:r>
        <w:r>
          <w:rPr>
            <w:noProof/>
          </w:rPr>
          <w:t>145</w:t>
        </w:r>
        <w:r>
          <w:rPr>
            <w:noProof/>
          </w:rPr>
          <w:fldChar w:fldCharType="end"/>
        </w:r>
      </w:p>
    </w:sdtContent>
  </w:sdt>
  <w:p w14:paraId="068D8076" w14:textId="77777777" w:rsidR="004C14B6" w:rsidRDefault="004C14B6" w:rsidP="0076616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7238741"/>
      <w:docPartObj>
        <w:docPartGallery w:val="Page Numbers (Bottom of Page)"/>
        <w:docPartUnique/>
      </w:docPartObj>
    </w:sdtPr>
    <w:sdtEndPr>
      <w:rPr>
        <w:noProof/>
      </w:rPr>
    </w:sdtEndPr>
    <w:sdtContent>
      <w:p w14:paraId="508E2FA2" w14:textId="3DDFF040" w:rsidR="004C14B6" w:rsidRDefault="004C14B6">
        <w:pPr>
          <w:pStyle w:val="Footer"/>
          <w:jc w:val="center"/>
        </w:pPr>
        <w:r>
          <w:fldChar w:fldCharType="begin"/>
        </w:r>
        <w:r>
          <w:instrText xml:space="preserve"> PAGE   \* MERGEFORMAT </w:instrText>
        </w:r>
        <w:r>
          <w:fldChar w:fldCharType="separate"/>
        </w:r>
        <w:r>
          <w:rPr>
            <w:noProof/>
          </w:rPr>
          <w:t>116</w:t>
        </w:r>
        <w:r>
          <w:rPr>
            <w:noProof/>
          </w:rPr>
          <w:fldChar w:fldCharType="end"/>
        </w:r>
      </w:p>
    </w:sdtContent>
  </w:sdt>
  <w:p w14:paraId="5DA5EA42" w14:textId="77777777" w:rsidR="004C14B6" w:rsidRDefault="004C1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E22AF" w14:textId="77777777" w:rsidR="002F6CF0" w:rsidRDefault="002F6CF0" w:rsidP="0010254F">
      <w:r>
        <w:separator/>
      </w:r>
    </w:p>
  </w:footnote>
  <w:footnote w:type="continuationSeparator" w:id="0">
    <w:p w14:paraId="06A7726E" w14:textId="77777777" w:rsidR="002F6CF0" w:rsidRDefault="002F6CF0" w:rsidP="00102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A3B8F" w14:textId="2D4B548D" w:rsidR="004C14B6" w:rsidRDefault="004C14B6">
    <w:pPr>
      <w:pStyle w:val="Header"/>
    </w:pPr>
  </w:p>
  <w:p w14:paraId="030BA27D" w14:textId="77777777" w:rsidR="004C14B6" w:rsidRDefault="004C14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0636"/>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3262F"/>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B5CFE"/>
    <w:multiLevelType w:val="hybridMultilevel"/>
    <w:tmpl w:val="8D744240"/>
    <w:lvl w:ilvl="0" w:tplc="907A4156">
      <w:start w:val="100"/>
      <w:numFmt w:val="bullet"/>
      <w:lvlText w:val="-"/>
      <w:lvlJc w:val="left"/>
      <w:pPr>
        <w:ind w:left="720" w:hanging="360"/>
      </w:pPr>
      <w:rPr>
        <w:rFonts w:ascii="Calibri" w:eastAsiaTheme="minorHAnsi" w:hAnsi="Calibri" w:cs="Calibri" w:hint="default"/>
      </w:rPr>
    </w:lvl>
    <w:lvl w:ilvl="1" w:tplc="0D0CFE60" w:tentative="1">
      <w:start w:val="1"/>
      <w:numFmt w:val="bullet"/>
      <w:lvlText w:val="o"/>
      <w:lvlJc w:val="left"/>
      <w:pPr>
        <w:ind w:left="1440" w:hanging="360"/>
      </w:pPr>
      <w:rPr>
        <w:rFonts w:ascii="Courier New" w:hAnsi="Courier New" w:cs="Courier New" w:hint="default"/>
      </w:rPr>
    </w:lvl>
    <w:lvl w:ilvl="2" w:tplc="2C947A1E" w:tentative="1">
      <w:start w:val="1"/>
      <w:numFmt w:val="bullet"/>
      <w:lvlText w:val=""/>
      <w:lvlJc w:val="left"/>
      <w:pPr>
        <w:ind w:left="2160" w:hanging="360"/>
      </w:pPr>
      <w:rPr>
        <w:rFonts w:ascii="Wingdings" w:hAnsi="Wingdings" w:hint="default"/>
      </w:rPr>
    </w:lvl>
    <w:lvl w:ilvl="3" w:tplc="77160996" w:tentative="1">
      <w:start w:val="1"/>
      <w:numFmt w:val="bullet"/>
      <w:lvlText w:val=""/>
      <w:lvlJc w:val="left"/>
      <w:pPr>
        <w:ind w:left="2880" w:hanging="360"/>
      </w:pPr>
      <w:rPr>
        <w:rFonts w:ascii="Symbol" w:hAnsi="Symbol" w:hint="default"/>
      </w:rPr>
    </w:lvl>
    <w:lvl w:ilvl="4" w:tplc="3B9411A6" w:tentative="1">
      <w:start w:val="1"/>
      <w:numFmt w:val="bullet"/>
      <w:lvlText w:val="o"/>
      <w:lvlJc w:val="left"/>
      <w:pPr>
        <w:ind w:left="3600" w:hanging="360"/>
      </w:pPr>
      <w:rPr>
        <w:rFonts w:ascii="Courier New" w:hAnsi="Courier New" w:cs="Courier New" w:hint="default"/>
      </w:rPr>
    </w:lvl>
    <w:lvl w:ilvl="5" w:tplc="5EFC510E" w:tentative="1">
      <w:start w:val="1"/>
      <w:numFmt w:val="bullet"/>
      <w:lvlText w:val=""/>
      <w:lvlJc w:val="left"/>
      <w:pPr>
        <w:ind w:left="4320" w:hanging="360"/>
      </w:pPr>
      <w:rPr>
        <w:rFonts w:ascii="Wingdings" w:hAnsi="Wingdings" w:hint="default"/>
      </w:rPr>
    </w:lvl>
    <w:lvl w:ilvl="6" w:tplc="119043F8" w:tentative="1">
      <w:start w:val="1"/>
      <w:numFmt w:val="bullet"/>
      <w:lvlText w:val=""/>
      <w:lvlJc w:val="left"/>
      <w:pPr>
        <w:ind w:left="5040" w:hanging="360"/>
      </w:pPr>
      <w:rPr>
        <w:rFonts w:ascii="Symbol" w:hAnsi="Symbol" w:hint="default"/>
      </w:rPr>
    </w:lvl>
    <w:lvl w:ilvl="7" w:tplc="D130B46E" w:tentative="1">
      <w:start w:val="1"/>
      <w:numFmt w:val="bullet"/>
      <w:lvlText w:val="o"/>
      <w:lvlJc w:val="left"/>
      <w:pPr>
        <w:ind w:left="5760" w:hanging="360"/>
      </w:pPr>
      <w:rPr>
        <w:rFonts w:ascii="Courier New" w:hAnsi="Courier New" w:cs="Courier New" w:hint="default"/>
      </w:rPr>
    </w:lvl>
    <w:lvl w:ilvl="8" w:tplc="5E80E046" w:tentative="1">
      <w:start w:val="1"/>
      <w:numFmt w:val="bullet"/>
      <w:lvlText w:val=""/>
      <w:lvlJc w:val="left"/>
      <w:pPr>
        <w:ind w:left="6480" w:hanging="360"/>
      </w:pPr>
      <w:rPr>
        <w:rFonts w:ascii="Wingdings" w:hAnsi="Wingdings" w:hint="default"/>
      </w:rPr>
    </w:lvl>
  </w:abstractNum>
  <w:abstractNum w:abstractNumId="3" w15:restartNumberingAfterBreak="0">
    <w:nsid w:val="09693C02"/>
    <w:multiLevelType w:val="hybridMultilevel"/>
    <w:tmpl w:val="B6B24D46"/>
    <w:lvl w:ilvl="0" w:tplc="9F562182">
      <w:start w:val="100"/>
      <w:numFmt w:val="bullet"/>
      <w:lvlText w:val="-"/>
      <w:lvlJc w:val="left"/>
      <w:pPr>
        <w:ind w:left="720" w:hanging="360"/>
      </w:pPr>
      <w:rPr>
        <w:rFonts w:ascii="Calibri" w:eastAsiaTheme="minorHAnsi" w:hAnsi="Calibri" w:cs="Calibri" w:hint="default"/>
      </w:rPr>
    </w:lvl>
    <w:lvl w:ilvl="1" w:tplc="F03488C8" w:tentative="1">
      <w:start w:val="1"/>
      <w:numFmt w:val="bullet"/>
      <w:lvlText w:val="o"/>
      <w:lvlJc w:val="left"/>
      <w:pPr>
        <w:ind w:left="1440" w:hanging="360"/>
      </w:pPr>
      <w:rPr>
        <w:rFonts w:ascii="Courier New" w:hAnsi="Courier New" w:cs="Courier New" w:hint="default"/>
      </w:rPr>
    </w:lvl>
    <w:lvl w:ilvl="2" w:tplc="DD5EE322" w:tentative="1">
      <w:start w:val="1"/>
      <w:numFmt w:val="bullet"/>
      <w:lvlText w:val=""/>
      <w:lvlJc w:val="left"/>
      <w:pPr>
        <w:ind w:left="2160" w:hanging="360"/>
      </w:pPr>
      <w:rPr>
        <w:rFonts w:ascii="Wingdings" w:hAnsi="Wingdings" w:hint="default"/>
      </w:rPr>
    </w:lvl>
    <w:lvl w:ilvl="3" w:tplc="50B24BA8" w:tentative="1">
      <w:start w:val="1"/>
      <w:numFmt w:val="bullet"/>
      <w:lvlText w:val=""/>
      <w:lvlJc w:val="left"/>
      <w:pPr>
        <w:ind w:left="2880" w:hanging="360"/>
      </w:pPr>
      <w:rPr>
        <w:rFonts w:ascii="Symbol" w:hAnsi="Symbol" w:hint="default"/>
      </w:rPr>
    </w:lvl>
    <w:lvl w:ilvl="4" w:tplc="FE1AE198" w:tentative="1">
      <w:start w:val="1"/>
      <w:numFmt w:val="bullet"/>
      <w:lvlText w:val="o"/>
      <w:lvlJc w:val="left"/>
      <w:pPr>
        <w:ind w:left="3600" w:hanging="360"/>
      </w:pPr>
      <w:rPr>
        <w:rFonts w:ascii="Courier New" w:hAnsi="Courier New" w:cs="Courier New" w:hint="default"/>
      </w:rPr>
    </w:lvl>
    <w:lvl w:ilvl="5" w:tplc="28D49B34" w:tentative="1">
      <w:start w:val="1"/>
      <w:numFmt w:val="bullet"/>
      <w:lvlText w:val=""/>
      <w:lvlJc w:val="left"/>
      <w:pPr>
        <w:ind w:left="4320" w:hanging="360"/>
      </w:pPr>
      <w:rPr>
        <w:rFonts w:ascii="Wingdings" w:hAnsi="Wingdings" w:hint="default"/>
      </w:rPr>
    </w:lvl>
    <w:lvl w:ilvl="6" w:tplc="7F5E99B6" w:tentative="1">
      <w:start w:val="1"/>
      <w:numFmt w:val="bullet"/>
      <w:lvlText w:val=""/>
      <w:lvlJc w:val="left"/>
      <w:pPr>
        <w:ind w:left="5040" w:hanging="360"/>
      </w:pPr>
      <w:rPr>
        <w:rFonts w:ascii="Symbol" w:hAnsi="Symbol" w:hint="default"/>
      </w:rPr>
    </w:lvl>
    <w:lvl w:ilvl="7" w:tplc="656091B6" w:tentative="1">
      <w:start w:val="1"/>
      <w:numFmt w:val="bullet"/>
      <w:lvlText w:val="o"/>
      <w:lvlJc w:val="left"/>
      <w:pPr>
        <w:ind w:left="5760" w:hanging="360"/>
      </w:pPr>
      <w:rPr>
        <w:rFonts w:ascii="Courier New" w:hAnsi="Courier New" w:cs="Courier New" w:hint="default"/>
      </w:rPr>
    </w:lvl>
    <w:lvl w:ilvl="8" w:tplc="8578DEA4" w:tentative="1">
      <w:start w:val="1"/>
      <w:numFmt w:val="bullet"/>
      <w:lvlText w:val=""/>
      <w:lvlJc w:val="left"/>
      <w:pPr>
        <w:ind w:left="6480" w:hanging="360"/>
      </w:pPr>
      <w:rPr>
        <w:rFonts w:ascii="Wingdings" w:hAnsi="Wingdings" w:hint="default"/>
      </w:rPr>
    </w:lvl>
  </w:abstractNum>
  <w:abstractNum w:abstractNumId="4" w15:restartNumberingAfterBreak="0">
    <w:nsid w:val="0D1625E0"/>
    <w:multiLevelType w:val="hybridMultilevel"/>
    <w:tmpl w:val="9D6CD26A"/>
    <w:lvl w:ilvl="0" w:tplc="6764C7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068CB"/>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F3FC7"/>
    <w:multiLevelType w:val="hybridMultilevel"/>
    <w:tmpl w:val="918E6DA2"/>
    <w:lvl w:ilvl="0" w:tplc="C5225B92">
      <w:start w:val="1"/>
      <w:numFmt w:val="upperLetter"/>
      <w:lvlText w:val="%1."/>
      <w:lvlJc w:val="left"/>
      <w:pPr>
        <w:ind w:left="720" w:hanging="360"/>
      </w:pPr>
    </w:lvl>
    <w:lvl w:ilvl="1" w:tplc="5F72F98E">
      <w:start w:val="1"/>
      <w:numFmt w:val="lowerLetter"/>
      <w:lvlText w:val="%2."/>
      <w:lvlJc w:val="left"/>
      <w:pPr>
        <w:ind w:left="1440" w:hanging="360"/>
      </w:pPr>
    </w:lvl>
    <w:lvl w:ilvl="2" w:tplc="768EA96A">
      <w:start w:val="1"/>
      <w:numFmt w:val="bullet"/>
      <w:lvlText w:val=""/>
      <w:lvlJc w:val="left"/>
      <w:pPr>
        <w:ind w:left="2160" w:hanging="180"/>
      </w:pPr>
      <w:rPr>
        <w:rFonts w:ascii="Symbol" w:hAnsi="Symbol" w:hint="default"/>
      </w:rPr>
    </w:lvl>
    <w:lvl w:ilvl="3" w:tplc="BA3038A6" w:tentative="1">
      <w:start w:val="1"/>
      <w:numFmt w:val="decimal"/>
      <w:lvlText w:val="%4."/>
      <w:lvlJc w:val="left"/>
      <w:pPr>
        <w:ind w:left="2880" w:hanging="360"/>
      </w:pPr>
    </w:lvl>
    <w:lvl w:ilvl="4" w:tplc="B7502B68" w:tentative="1">
      <w:start w:val="1"/>
      <w:numFmt w:val="lowerLetter"/>
      <w:lvlText w:val="%5."/>
      <w:lvlJc w:val="left"/>
      <w:pPr>
        <w:ind w:left="3600" w:hanging="360"/>
      </w:pPr>
    </w:lvl>
    <w:lvl w:ilvl="5" w:tplc="9F365DCC" w:tentative="1">
      <w:start w:val="1"/>
      <w:numFmt w:val="lowerRoman"/>
      <w:lvlText w:val="%6."/>
      <w:lvlJc w:val="right"/>
      <w:pPr>
        <w:ind w:left="4320" w:hanging="180"/>
      </w:pPr>
    </w:lvl>
    <w:lvl w:ilvl="6" w:tplc="CD9A296C" w:tentative="1">
      <w:start w:val="1"/>
      <w:numFmt w:val="decimal"/>
      <w:lvlText w:val="%7."/>
      <w:lvlJc w:val="left"/>
      <w:pPr>
        <w:ind w:left="5040" w:hanging="360"/>
      </w:pPr>
    </w:lvl>
    <w:lvl w:ilvl="7" w:tplc="832E1C8E" w:tentative="1">
      <w:start w:val="1"/>
      <w:numFmt w:val="lowerLetter"/>
      <w:lvlText w:val="%8."/>
      <w:lvlJc w:val="left"/>
      <w:pPr>
        <w:ind w:left="5760" w:hanging="360"/>
      </w:pPr>
    </w:lvl>
    <w:lvl w:ilvl="8" w:tplc="F5FC8A4A" w:tentative="1">
      <w:start w:val="1"/>
      <w:numFmt w:val="lowerRoman"/>
      <w:lvlText w:val="%9."/>
      <w:lvlJc w:val="right"/>
      <w:pPr>
        <w:ind w:left="6480" w:hanging="180"/>
      </w:pPr>
    </w:lvl>
  </w:abstractNum>
  <w:abstractNum w:abstractNumId="7" w15:restartNumberingAfterBreak="0">
    <w:nsid w:val="15A50523"/>
    <w:multiLevelType w:val="hybridMultilevel"/>
    <w:tmpl w:val="9A7870A8"/>
    <w:lvl w:ilvl="0" w:tplc="411E7DD8">
      <w:start w:val="1"/>
      <w:numFmt w:val="decimal"/>
      <w:lvlText w:val="%1."/>
      <w:lvlJc w:val="left"/>
      <w:pPr>
        <w:ind w:left="720" w:hanging="360"/>
      </w:pPr>
    </w:lvl>
    <w:lvl w:ilvl="1" w:tplc="4ED46DD2" w:tentative="1">
      <w:start w:val="1"/>
      <w:numFmt w:val="lowerLetter"/>
      <w:lvlText w:val="%2."/>
      <w:lvlJc w:val="left"/>
      <w:pPr>
        <w:ind w:left="1440" w:hanging="360"/>
      </w:pPr>
    </w:lvl>
    <w:lvl w:ilvl="2" w:tplc="8BA60076" w:tentative="1">
      <w:start w:val="1"/>
      <w:numFmt w:val="lowerRoman"/>
      <w:lvlText w:val="%3."/>
      <w:lvlJc w:val="right"/>
      <w:pPr>
        <w:ind w:left="2160" w:hanging="180"/>
      </w:pPr>
    </w:lvl>
    <w:lvl w:ilvl="3" w:tplc="2C94B16C" w:tentative="1">
      <w:start w:val="1"/>
      <w:numFmt w:val="decimal"/>
      <w:lvlText w:val="%4."/>
      <w:lvlJc w:val="left"/>
      <w:pPr>
        <w:ind w:left="2880" w:hanging="360"/>
      </w:pPr>
    </w:lvl>
    <w:lvl w:ilvl="4" w:tplc="F0188444" w:tentative="1">
      <w:start w:val="1"/>
      <w:numFmt w:val="lowerLetter"/>
      <w:lvlText w:val="%5."/>
      <w:lvlJc w:val="left"/>
      <w:pPr>
        <w:ind w:left="3600" w:hanging="360"/>
      </w:pPr>
    </w:lvl>
    <w:lvl w:ilvl="5" w:tplc="B2F63C5A" w:tentative="1">
      <w:start w:val="1"/>
      <w:numFmt w:val="lowerRoman"/>
      <w:lvlText w:val="%6."/>
      <w:lvlJc w:val="right"/>
      <w:pPr>
        <w:ind w:left="4320" w:hanging="180"/>
      </w:pPr>
    </w:lvl>
    <w:lvl w:ilvl="6" w:tplc="C21AE8B0" w:tentative="1">
      <w:start w:val="1"/>
      <w:numFmt w:val="decimal"/>
      <w:lvlText w:val="%7."/>
      <w:lvlJc w:val="left"/>
      <w:pPr>
        <w:ind w:left="5040" w:hanging="360"/>
      </w:pPr>
    </w:lvl>
    <w:lvl w:ilvl="7" w:tplc="41388170" w:tentative="1">
      <w:start w:val="1"/>
      <w:numFmt w:val="lowerLetter"/>
      <w:lvlText w:val="%8."/>
      <w:lvlJc w:val="left"/>
      <w:pPr>
        <w:ind w:left="5760" w:hanging="360"/>
      </w:pPr>
    </w:lvl>
    <w:lvl w:ilvl="8" w:tplc="36EEC470" w:tentative="1">
      <w:start w:val="1"/>
      <w:numFmt w:val="lowerRoman"/>
      <w:lvlText w:val="%9."/>
      <w:lvlJc w:val="right"/>
      <w:pPr>
        <w:ind w:left="6480" w:hanging="180"/>
      </w:pPr>
    </w:lvl>
  </w:abstractNum>
  <w:abstractNum w:abstractNumId="8" w15:restartNumberingAfterBreak="0">
    <w:nsid w:val="175C6A2B"/>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FA057F"/>
    <w:multiLevelType w:val="hybridMultilevel"/>
    <w:tmpl w:val="FE62B952"/>
    <w:lvl w:ilvl="0" w:tplc="7FDC8634">
      <w:start w:val="1"/>
      <w:numFmt w:val="lowerLetter"/>
      <w:lvlText w:val="%1."/>
      <w:lvlJc w:val="left"/>
      <w:pPr>
        <w:ind w:left="1800" w:hanging="360"/>
      </w:pPr>
    </w:lvl>
    <w:lvl w:ilvl="1" w:tplc="08421F34" w:tentative="1">
      <w:start w:val="1"/>
      <w:numFmt w:val="lowerLetter"/>
      <w:lvlText w:val="%2."/>
      <w:lvlJc w:val="left"/>
      <w:pPr>
        <w:ind w:left="2520" w:hanging="360"/>
      </w:pPr>
    </w:lvl>
    <w:lvl w:ilvl="2" w:tplc="6936A3D0" w:tentative="1">
      <w:start w:val="1"/>
      <w:numFmt w:val="lowerRoman"/>
      <w:lvlText w:val="%3."/>
      <w:lvlJc w:val="right"/>
      <w:pPr>
        <w:ind w:left="3240" w:hanging="180"/>
      </w:pPr>
    </w:lvl>
    <w:lvl w:ilvl="3" w:tplc="01846C48" w:tentative="1">
      <w:start w:val="1"/>
      <w:numFmt w:val="decimal"/>
      <w:lvlText w:val="%4."/>
      <w:lvlJc w:val="left"/>
      <w:pPr>
        <w:ind w:left="3960" w:hanging="360"/>
      </w:pPr>
    </w:lvl>
    <w:lvl w:ilvl="4" w:tplc="80B2B958" w:tentative="1">
      <w:start w:val="1"/>
      <w:numFmt w:val="lowerLetter"/>
      <w:lvlText w:val="%5."/>
      <w:lvlJc w:val="left"/>
      <w:pPr>
        <w:ind w:left="4680" w:hanging="360"/>
      </w:pPr>
    </w:lvl>
    <w:lvl w:ilvl="5" w:tplc="E7180098" w:tentative="1">
      <w:start w:val="1"/>
      <w:numFmt w:val="lowerRoman"/>
      <w:lvlText w:val="%6."/>
      <w:lvlJc w:val="right"/>
      <w:pPr>
        <w:ind w:left="5400" w:hanging="180"/>
      </w:pPr>
    </w:lvl>
    <w:lvl w:ilvl="6" w:tplc="228EE9A0" w:tentative="1">
      <w:start w:val="1"/>
      <w:numFmt w:val="decimal"/>
      <w:lvlText w:val="%7."/>
      <w:lvlJc w:val="left"/>
      <w:pPr>
        <w:ind w:left="6120" w:hanging="360"/>
      </w:pPr>
    </w:lvl>
    <w:lvl w:ilvl="7" w:tplc="64580220" w:tentative="1">
      <w:start w:val="1"/>
      <w:numFmt w:val="lowerLetter"/>
      <w:lvlText w:val="%8."/>
      <w:lvlJc w:val="left"/>
      <w:pPr>
        <w:ind w:left="6840" w:hanging="360"/>
      </w:pPr>
    </w:lvl>
    <w:lvl w:ilvl="8" w:tplc="D00E42F8" w:tentative="1">
      <w:start w:val="1"/>
      <w:numFmt w:val="lowerRoman"/>
      <w:lvlText w:val="%9."/>
      <w:lvlJc w:val="right"/>
      <w:pPr>
        <w:ind w:left="7560" w:hanging="180"/>
      </w:pPr>
    </w:lvl>
  </w:abstractNum>
  <w:abstractNum w:abstractNumId="10" w15:restartNumberingAfterBreak="0">
    <w:nsid w:val="29042E59"/>
    <w:multiLevelType w:val="hybridMultilevel"/>
    <w:tmpl w:val="87D43960"/>
    <w:lvl w:ilvl="0" w:tplc="461E4A30">
      <w:start w:val="100"/>
      <w:numFmt w:val="bullet"/>
      <w:lvlText w:val="-"/>
      <w:lvlJc w:val="left"/>
      <w:pPr>
        <w:ind w:left="720" w:hanging="360"/>
      </w:pPr>
      <w:rPr>
        <w:rFonts w:ascii="Calibri" w:eastAsiaTheme="minorHAnsi" w:hAnsi="Calibri" w:cs="Calibri" w:hint="default"/>
      </w:rPr>
    </w:lvl>
    <w:lvl w:ilvl="1" w:tplc="83D05572" w:tentative="1">
      <w:start w:val="1"/>
      <w:numFmt w:val="bullet"/>
      <w:lvlText w:val="o"/>
      <w:lvlJc w:val="left"/>
      <w:pPr>
        <w:ind w:left="1440" w:hanging="360"/>
      </w:pPr>
      <w:rPr>
        <w:rFonts w:ascii="Courier New" w:hAnsi="Courier New" w:cs="Courier New" w:hint="default"/>
      </w:rPr>
    </w:lvl>
    <w:lvl w:ilvl="2" w:tplc="4F2840DE" w:tentative="1">
      <w:start w:val="1"/>
      <w:numFmt w:val="bullet"/>
      <w:lvlText w:val=""/>
      <w:lvlJc w:val="left"/>
      <w:pPr>
        <w:ind w:left="2160" w:hanging="360"/>
      </w:pPr>
      <w:rPr>
        <w:rFonts w:ascii="Wingdings" w:hAnsi="Wingdings" w:hint="default"/>
      </w:rPr>
    </w:lvl>
    <w:lvl w:ilvl="3" w:tplc="DAC0A6A2" w:tentative="1">
      <w:start w:val="1"/>
      <w:numFmt w:val="bullet"/>
      <w:lvlText w:val=""/>
      <w:lvlJc w:val="left"/>
      <w:pPr>
        <w:ind w:left="2880" w:hanging="360"/>
      </w:pPr>
      <w:rPr>
        <w:rFonts w:ascii="Symbol" w:hAnsi="Symbol" w:hint="default"/>
      </w:rPr>
    </w:lvl>
    <w:lvl w:ilvl="4" w:tplc="0BB22FF2" w:tentative="1">
      <w:start w:val="1"/>
      <w:numFmt w:val="bullet"/>
      <w:lvlText w:val="o"/>
      <w:lvlJc w:val="left"/>
      <w:pPr>
        <w:ind w:left="3600" w:hanging="360"/>
      </w:pPr>
      <w:rPr>
        <w:rFonts w:ascii="Courier New" w:hAnsi="Courier New" w:cs="Courier New" w:hint="default"/>
      </w:rPr>
    </w:lvl>
    <w:lvl w:ilvl="5" w:tplc="C8EC909C" w:tentative="1">
      <w:start w:val="1"/>
      <w:numFmt w:val="bullet"/>
      <w:lvlText w:val=""/>
      <w:lvlJc w:val="left"/>
      <w:pPr>
        <w:ind w:left="4320" w:hanging="360"/>
      </w:pPr>
      <w:rPr>
        <w:rFonts w:ascii="Wingdings" w:hAnsi="Wingdings" w:hint="default"/>
      </w:rPr>
    </w:lvl>
    <w:lvl w:ilvl="6" w:tplc="2220B238" w:tentative="1">
      <w:start w:val="1"/>
      <w:numFmt w:val="bullet"/>
      <w:lvlText w:val=""/>
      <w:lvlJc w:val="left"/>
      <w:pPr>
        <w:ind w:left="5040" w:hanging="360"/>
      </w:pPr>
      <w:rPr>
        <w:rFonts w:ascii="Symbol" w:hAnsi="Symbol" w:hint="default"/>
      </w:rPr>
    </w:lvl>
    <w:lvl w:ilvl="7" w:tplc="93849BE6" w:tentative="1">
      <w:start w:val="1"/>
      <w:numFmt w:val="bullet"/>
      <w:lvlText w:val="o"/>
      <w:lvlJc w:val="left"/>
      <w:pPr>
        <w:ind w:left="5760" w:hanging="360"/>
      </w:pPr>
      <w:rPr>
        <w:rFonts w:ascii="Courier New" w:hAnsi="Courier New" w:cs="Courier New" w:hint="default"/>
      </w:rPr>
    </w:lvl>
    <w:lvl w:ilvl="8" w:tplc="4F8C0194" w:tentative="1">
      <w:start w:val="1"/>
      <w:numFmt w:val="bullet"/>
      <w:lvlText w:val=""/>
      <w:lvlJc w:val="left"/>
      <w:pPr>
        <w:ind w:left="6480" w:hanging="360"/>
      </w:pPr>
      <w:rPr>
        <w:rFonts w:ascii="Wingdings" w:hAnsi="Wingdings" w:hint="default"/>
      </w:rPr>
    </w:lvl>
  </w:abstractNum>
  <w:abstractNum w:abstractNumId="11" w15:restartNumberingAfterBreak="0">
    <w:nsid w:val="2A77458D"/>
    <w:multiLevelType w:val="hybridMultilevel"/>
    <w:tmpl w:val="235CD8E4"/>
    <w:lvl w:ilvl="0" w:tplc="04090001">
      <w:start w:val="8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B4A1D"/>
    <w:multiLevelType w:val="hybridMultilevel"/>
    <w:tmpl w:val="00F6246C"/>
    <w:lvl w:ilvl="0" w:tplc="628E76BE">
      <w:start w:val="100"/>
      <w:numFmt w:val="bullet"/>
      <w:lvlText w:val="-"/>
      <w:lvlJc w:val="left"/>
      <w:pPr>
        <w:ind w:left="720" w:hanging="360"/>
      </w:pPr>
      <w:rPr>
        <w:rFonts w:ascii="Calibri" w:eastAsiaTheme="minorHAnsi" w:hAnsi="Calibri" w:cs="Calibri" w:hint="default"/>
      </w:rPr>
    </w:lvl>
    <w:lvl w:ilvl="1" w:tplc="B1429FD8" w:tentative="1">
      <w:start w:val="1"/>
      <w:numFmt w:val="bullet"/>
      <w:lvlText w:val="o"/>
      <w:lvlJc w:val="left"/>
      <w:pPr>
        <w:ind w:left="1440" w:hanging="360"/>
      </w:pPr>
      <w:rPr>
        <w:rFonts w:ascii="Courier New" w:hAnsi="Courier New" w:cs="Courier New" w:hint="default"/>
      </w:rPr>
    </w:lvl>
    <w:lvl w:ilvl="2" w:tplc="995A8ED6" w:tentative="1">
      <w:start w:val="1"/>
      <w:numFmt w:val="bullet"/>
      <w:lvlText w:val=""/>
      <w:lvlJc w:val="left"/>
      <w:pPr>
        <w:ind w:left="2160" w:hanging="360"/>
      </w:pPr>
      <w:rPr>
        <w:rFonts w:ascii="Wingdings" w:hAnsi="Wingdings" w:hint="default"/>
      </w:rPr>
    </w:lvl>
    <w:lvl w:ilvl="3" w:tplc="34DA0310" w:tentative="1">
      <w:start w:val="1"/>
      <w:numFmt w:val="bullet"/>
      <w:lvlText w:val=""/>
      <w:lvlJc w:val="left"/>
      <w:pPr>
        <w:ind w:left="2880" w:hanging="360"/>
      </w:pPr>
      <w:rPr>
        <w:rFonts w:ascii="Symbol" w:hAnsi="Symbol" w:hint="default"/>
      </w:rPr>
    </w:lvl>
    <w:lvl w:ilvl="4" w:tplc="DE24A4A2" w:tentative="1">
      <w:start w:val="1"/>
      <w:numFmt w:val="bullet"/>
      <w:lvlText w:val="o"/>
      <w:lvlJc w:val="left"/>
      <w:pPr>
        <w:ind w:left="3600" w:hanging="360"/>
      </w:pPr>
      <w:rPr>
        <w:rFonts w:ascii="Courier New" w:hAnsi="Courier New" w:cs="Courier New" w:hint="default"/>
      </w:rPr>
    </w:lvl>
    <w:lvl w:ilvl="5" w:tplc="59548050" w:tentative="1">
      <w:start w:val="1"/>
      <w:numFmt w:val="bullet"/>
      <w:lvlText w:val=""/>
      <w:lvlJc w:val="left"/>
      <w:pPr>
        <w:ind w:left="4320" w:hanging="360"/>
      </w:pPr>
      <w:rPr>
        <w:rFonts w:ascii="Wingdings" w:hAnsi="Wingdings" w:hint="default"/>
      </w:rPr>
    </w:lvl>
    <w:lvl w:ilvl="6" w:tplc="F54A97B6" w:tentative="1">
      <w:start w:val="1"/>
      <w:numFmt w:val="bullet"/>
      <w:lvlText w:val=""/>
      <w:lvlJc w:val="left"/>
      <w:pPr>
        <w:ind w:left="5040" w:hanging="360"/>
      </w:pPr>
      <w:rPr>
        <w:rFonts w:ascii="Symbol" w:hAnsi="Symbol" w:hint="default"/>
      </w:rPr>
    </w:lvl>
    <w:lvl w:ilvl="7" w:tplc="9AB81AF6" w:tentative="1">
      <w:start w:val="1"/>
      <w:numFmt w:val="bullet"/>
      <w:lvlText w:val="o"/>
      <w:lvlJc w:val="left"/>
      <w:pPr>
        <w:ind w:left="5760" w:hanging="360"/>
      </w:pPr>
      <w:rPr>
        <w:rFonts w:ascii="Courier New" w:hAnsi="Courier New" w:cs="Courier New" w:hint="default"/>
      </w:rPr>
    </w:lvl>
    <w:lvl w:ilvl="8" w:tplc="A094B562" w:tentative="1">
      <w:start w:val="1"/>
      <w:numFmt w:val="bullet"/>
      <w:lvlText w:val=""/>
      <w:lvlJc w:val="left"/>
      <w:pPr>
        <w:ind w:left="6480" w:hanging="360"/>
      </w:pPr>
      <w:rPr>
        <w:rFonts w:ascii="Wingdings" w:hAnsi="Wingdings" w:hint="default"/>
      </w:rPr>
    </w:lvl>
  </w:abstractNum>
  <w:abstractNum w:abstractNumId="13" w15:restartNumberingAfterBreak="0">
    <w:nsid w:val="41B8738E"/>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5E63A3"/>
    <w:multiLevelType w:val="multilevel"/>
    <w:tmpl w:val="F55C849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44832B3B"/>
    <w:multiLevelType w:val="multilevel"/>
    <w:tmpl w:val="662297C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45E828C4"/>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0D04A0"/>
    <w:multiLevelType w:val="multilevel"/>
    <w:tmpl w:val="22E6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11A45"/>
    <w:multiLevelType w:val="hybridMultilevel"/>
    <w:tmpl w:val="06B249BA"/>
    <w:lvl w:ilvl="0" w:tplc="0F7C59C6">
      <w:start w:val="1"/>
      <w:numFmt w:val="lowerLetter"/>
      <w:lvlText w:val="%1."/>
      <w:lvlJc w:val="left"/>
      <w:pPr>
        <w:ind w:left="1440" w:hanging="360"/>
      </w:pPr>
    </w:lvl>
    <w:lvl w:ilvl="1" w:tplc="6C3E0CE6">
      <w:start w:val="1"/>
      <w:numFmt w:val="lowerLetter"/>
      <w:lvlText w:val="%2."/>
      <w:lvlJc w:val="left"/>
      <w:pPr>
        <w:ind w:left="2160" w:hanging="360"/>
      </w:pPr>
    </w:lvl>
    <w:lvl w:ilvl="2" w:tplc="2A7C4868" w:tentative="1">
      <w:start w:val="1"/>
      <w:numFmt w:val="lowerRoman"/>
      <w:lvlText w:val="%3."/>
      <w:lvlJc w:val="right"/>
      <w:pPr>
        <w:ind w:left="2880" w:hanging="180"/>
      </w:pPr>
    </w:lvl>
    <w:lvl w:ilvl="3" w:tplc="2F24EFCA" w:tentative="1">
      <w:start w:val="1"/>
      <w:numFmt w:val="decimal"/>
      <w:lvlText w:val="%4."/>
      <w:lvlJc w:val="left"/>
      <w:pPr>
        <w:ind w:left="3600" w:hanging="360"/>
      </w:pPr>
    </w:lvl>
    <w:lvl w:ilvl="4" w:tplc="B514617A" w:tentative="1">
      <w:start w:val="1"/>
      <w:numFmt w:val="lowerLetter"/>
      <w:lvlText w:val="%5."/>
      <w:lvlJc w:val="left"/>
      <w:pPr>
        <w:ind w:left="4320" w:hanging="360"/>
      </w:pPr>
    </w:lvl>
    <w:lvl w:ilvl="5" w:tplc="0C9E83D0" w:tentative="1">
      <w:start w:val="1"/>
      <w:numFmt w:val="lowerRoman"/>
      <w:lvlText w:val="%6."/>
      <w:lvlJc w:val="right"/>
      <w:pPr>
        <w:ind w:left="5040" w:hanging="180"/>
      </w:pPr>
    </w:lvl>
    <w:lvl w:ilvl="6" w:tplc="4024338C" w:tentative="1">
      <w:start w:val="1"/>
      <w:numFmt w:val="decimal"/>
      <w:lvlText w:val="%7."/>
      <w:lvlJc w:val="left"/>
      <w:pPr>
        <w:ind w:left="5760" w:hanging="360"/>
      </w:pPr>
    </w:lvl>
    <w:lvl w:ilvl="7" w:tplc="D44030BE" w:tentative="1">
      <w:start w:val="1"/>
      <w:numFmt w:val="lowerLetter"/>
      <w:lvlText w:val="%8."/>
      <w:lvlJc w:val="left"/>
      <w:pPr>
        <w:ind w:left="6480" w:hanging="360"/>
      </w:pPr>
    </w:lvl>
    <w:lvl w:ilvl="8" w:tplc="334C478C" w:tentative="1">
      <w:start w:val="1"/>
      <w:numFmt w:val="lowerRoman"/>
      <w:lvlText w:val="%9."/>
      <w:lvlJc w:val="right"/>
      <w:pPr>
        <w:ind w:left="7200" w:hanging="180"/>
      </w:pPr>
    </w:lvl>
  </w:abstractNum>
  <w:abstractNum w:abstractNumId="19" w15:restartNumberingAfterBreak="0">
    <w:nsid w:val="4A6B40CD"/>
    <w:multiLevelType w:val="multilevel"/>
    <w:tmpl w:val="71309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A858F3"/>
    <w:multiLevelType w:val="hybridMultilevel"/>
    <w:tmpl w:val="6B2CE6A4"/>
    <w:lvl w:ilvl="0" w:tplc="7822416E">
      <w:start w:val="4"/>
      <w:numFmt w:val="decimal"/>
      <w:lvlText w:val="%1."/>
      <w:lvlJc w:val="left"/>
      <w:pPr>
        <w:ind w:left="720" w:hanging="360"/>
      </w:pPr>
    </w:lvl>
    <w:lvl w:ilvl="1" w:tplc="6C66FD50">
      <w:start w:val="1"/>
      <w:numFmt w:val="lowerLetter"/>
      <w:lvlText w:val="%2."/>
      <w:lvlJc w:val="left"/>
      <w:pPr>
        <w:ind w:left="1440" w:hanging="360"/>
      </w:pPr>
    </w:lvl>
    <w:lvl w:ilvl="2" w:tplc="7CFE7EF8">
      <w:start w:val="1"/>
      <w:numFmt w:val="lowerRoman"/>
      <w:lvlText w:val="%3."/>
      <w:lvlJc w:val="right"/>
      <w:pPr>
        <w:ind w:left="2160" w:hanging="180"/>
      </w:pPr>
    </w:lvl>
    <w:lvl w:ilvl="3" w:tplc="56102AD4">
      <w:start w:val="1"/>
      <w:numFmt w:val="decimal"/>
      <w:lvlText w:val="%4."/>
      <w:lvlJc w:val="left"/>
      <w:pPr>
        <w:ind w:left="2880" w:hanging="360"/>
      </w:pPr>
    </w:lvl>
    <w:lvl w:ilvl="4" w:tplc="76369A90">
      <w:start w:val="1"/>
      <w:numFmt w:val="lowerLetter"/>
      <w:lvlText w:val="%5."/>
      <w:lvlJc w:val="left"/>
      <w:pPr>
        <w:ind w:left="3600" w:hanging="360"/>
      </w:pPr>
    </w:lvl>
    <w:lvl w:ilvl="5" w:tplc="2964502E">
      <w:start w:val="1"/>
      <w:numFmt w:val="lowerRoman"/>
      <w:lvlText w:val="%6."/>
      <w:lvlJc w:val="right"/>
      <w:pPr>
        <w:ind w:left="4320" w:hanging="180"/>
      </w:pPr>
    </w:lvl>
    <w:lvl w:ilvl="6" w:tplc="7B8E72FE">
      <w:start w:val="1"/>
      <w:numFmt w:val="decimal"/>
      <w:lvlText w:val="%7."/>
      <w:lvlJc w:val="left"/>
      <w:pPr>
        <w:ind w:left="5040" w:hanging="360"/>
      </w:pPr>
    </w:lvl>
    <w:lvl w:ilvl="7" w:tplc="0FDCD940">
      <w:start w:val="1"/>
      <w:numFmt w:val="lowerLetter"/>
      <w:lvlText w:val="%8."/>
      <w:lvlJc w:val="left"/>
      <w:pPr>
        <w:ind w:left="5760" w:hanging="360"/>
      </w:pPr>
    </w:lvl>
    <w:lvl w:ilvl="8" w:tplc="0A8CFBA8">
      <w:start w:val="1"/>
      <w:numFmt w:val="lowerRoman"/>
      <w:lvlText w:val="%9."/>
      <w:lvlJc w:val="right"/>
      <w:pPr>
        <w:ind w:left="6480" w:hanging="180"/>
      </w:pPr>
    </w:lvl>
  </w:abstractNum>
  <w:abstractNum w:abstractNumId="21" w15:restartNumberingAfterBreak="0">
    <w:nsid w:val="5069207C"/>
    <w:multiLevelType w:val="hybridMultilevel"/>
    <w:tmpl w:val="CD24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F44F5F"/>
    <w:multiLevelType w:val="hybridMultilevel"/>
    <w:tmpl w:val="C0E6EE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BB40C5"/>
    <w:multiLevelType w:val="hybridMultilevel"/>
    <w:tmpl w:val="D368F9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46327E"/>
    <w:multiLevelType w:val="hybridMultilevel"/>
    <w:tmpl w:val="A7946C8E"/>
    <w:lvl w:ilvl="0" w:tplc="2CBC6FFE">
      <w:start w:val="1"/>
      <w:numFmt w:val="bullet"/>
      <w:lvlText w:val=""/>
      <w:lvlJc w:val="left"/>
      <w:pPr>
        <w:ind w:left="720" w:hanging="360"/>
      </w:pPr>
      <w:rPr>
        <w:rFonts w:ascii="Symbol" w:hAnsi="Symbol" w:hint="default"/>
      </w:rPr>
    </w:lvl>
    <w:lvl w:ilvl="1" w:tplc="FE582AA6" w:tentative="1">
      <w:start w:val="1"/>
      <w:numFmt w:val="bullet"/>
      <w:lvlText w:val="o"/>
      <w:lvlJc w:val="left"/>
      <w:pPr>
        <w:ind w:left="1440" w:hanging="360"/>
      </w:pPr>
      <w:rPr>
        <w:rFonts w:ascii="Courier New" w:hAnsi="Courier New" w:cs="Courier New" w:hint="default"/>
      </w:rPr>
    </w:lvl>
    <w:lvl w:ilvl="2" w:tplc="9BACC07A" w:tentative="1">
      <w:start w:val="1"/>
      <w:numFmt w:val="bullet"/>
      <w:lvlText w:val=""/>
      <w:lvlJc w:val="left"/>
      <w:pPr>
        <w:ind w:left="2160" w:hanging="360"/>
      </w:pPr>
      <w:rPr>
        <w:rFonts w:ascii="Wingdings" w:hAnsi="Wingdings" w:hint="default"/>
      </w:rPr>
    </w:lvl>
    <w:lvl w:ilvl="3" w:tplc="BE0A30BA" w:tentative="1">
      <w:start w:val="1"/>
      <w:numFmt w:val="bullet"/>
      <w:lvlText w:val=""/>
      <w:lvlJc w:val="left"/>
      <w:pPr>
        <w:ind w:left="2880" w:hanging="360"/>
      </w:pPr>
      <w:rPr>
        <w:rFonts w:ascii="Symbol" w:hAnsi="Symbol" w:hint="default"/>
      </w:rPr>
    </w:lvl>
    <w:lvl w:ilvl="4" w:tplc="D9DC8E30" w:tentative="1">
      <w:start w:val="1"/>
      <w:numFmt w:val="bullet"/>
      <w:lvlText w:val="o"/>
      <w:lvlJc w:val="left"/>
      <w:pPr>
        <w:ind w:left="3600" w:hanging="360"/>
      </w:pPr>
      <w:rPr>
        <w:rFonts w:ascii="Courier New" w:hAnsi="Courier New" w:cs="Courier New" w:hint="default"/>
      </w:rPr>
    </w:lvl>
    <w:lvl w:ilvl="5" w:tplc="564644FA" w:tentative="1">
      <w:start w:val="1"/>
      <w:numFmt w:val="bullet"/>
      <w:lvlText w:val=""/>
      <w:lvlJc w:val="left"/>
      <w:pPr>
        <w:ind w:left="4320" w:hanging="360"/>
      </w:pPr>
      <w:rPr>
        <w:rFonts w:ascii="Wingdings" w:hAnsi="Wingdings" w:hint="default"/>
      </w:rPr>
    </w:lvl>
    <w:lvl w:ilvl="6" w:tplc="7E2498C2" w:tentative="1">
      <w:start w:val="1"/>
      <w:numFmt w:val="bullet"/>
      <w:lvlText w:val=""/>
      <w:lvlJc w:val="left"/>
      <w:pPr>
        <w:ind w:left="5040" w:hanging="360"/>
      </w:pPr>
      <w:rPr>
        <w:rFonts w:ascii="Symbol" w:hAnsi="Symbol" w:hint="default"/>
      </w:rPr>
    </w:lvl>
    <w:lvl w:ilvl="7" w:tplc="EB3614EE" w:tentative="1">
      <w:start w:val="1"/>
      <w:numFmt w:val="bullet"/>
      <w:lvlText w:val="o"/>
      <w:lvlJc w:val="left"/>
      <w:pPr>
        <w:ind w:left="5760" w:hanging="360"/>
      </w:pPr>
      <w:rPr>
        <w:rFonts w:ascii="Courier New" w:hAnsi="Courier New" w:cs="Courier New" w:hint="default"/>
      </w:rPr>
    </w:lvl>
    <w:lvl w:ilvl="8" w:tplc="30B87F04" w:tentative="1">
      <w:start w:val="1"/>
      <w:numFmt w:val="bullet"/>
      <w:lvlText w:val=""/>
      <w:lvlJc w:val="left"/>
      <w:pPr>
        <w:ind w:left="6480" w:hanging="360"/>
      </w:pPr>
      <w:rPr>
        <w:rFonts w:ascii="Wingdings" w:hAnsi="Wingdings" w:hint="default"/>
      </w:rPr>
    </w:lvl>
  </w:abstractNum>
  <w:abstractNum w:abstractNumId="25" w15:restartNumberingAfterBreak="0">
    <w:nsid w:val="71F9293F"/>
    <w:multiLevelType w:val="hybridMultilevel"/>
    <w:tmpl w:val="2A80CBDE"/>
    <w:lvl w:ilvl="0" w:tplc="937A5500">
      <w:start w:val="1"/>
      <w:numFmt w:val="lowerLetter"/>
      <w:lvlText w:val="%1."/>
      <w:lvlJc w:val="left"/>
      <w:pPr>
        <w:ind w:left="1800" w:hanging="360"/>
      </w:pPr>
    </w:lvl>
    <w:lvl w:ilvl="1" w:tplc="4D066A68" w:tentative="1">
      <w:start w:val="1"/>
      <w:numFmt w:val="lowerLetter"/>
      <w:lvlText w:val="%2."/>
      <w:lvlJc w:val="left"/>
      <w:pPr>
        <w:ind w:left="2520" w:hanging="360"/>
      </w:pPr>
    </w:lvl>
    <w:lvl w:ilvl="2" w:tplc="B79C57EE" w:tentative="1">
      <w:start w:val="1"/>
      <w:numFmt w:val="lowerRoman"/>
      <w:lvlText w:val="%3."/>
      <w:lvlJc w:val="right"/>
      <w:pPr>
        <w:ind w:left="3240" w:hanging="180"/>
      </w:pPr>
    </w:lvl>
    <w:lvl w:ilvl="3" w:tplc="997A7D0C" w:tentative="1">
      <w:start w:val="1"/>
      <w:numFmt w:val="decimal"/>
      <w:lvlText w:val="%4."/>
      <w:lvlJc w:val="left"/>
      <w:pPr>
        <w:ind w:left="3960" w:hanging="360"/>
      </w:pPr>
    </w:lvl>
    <w:lvl w:ilvl="4" w:tplc="D6E82108" w:tentative="1">
      <w:start w:val="1"/>
      <w:numFmt w:val="lowerLetter"/>
      <w:lvlText w:val="%5."/>
      <w:lvlJc w:val="left"/>
      <w:pPr>
        <w:ind w:left="4680" w:hanging="360"/>
      </w:pPr>
    </w:lvl>
    <w:lvl w:ilvl="5" w:tplc="8452A1D0" w:tentative="1">
      <w:start w:val="1"/>
      <w:numFmt w:val="lowerRoman"/>
      <w:lvlText w:val="%6."/>
      <w:lvlJc w:val="right"/>
      <w:pPr>
        <w:ind w:left="5400" w:hanging="180"/>
      </w:pPr>
    </w:lvl>
    <w:lvl w:ilvl="6" w:tplc="3C1AF99A" w:tentative="1">
      <w:start w:val="1"/>
      <w:numFmt w:val="decimal"/>
      <w:lvlText w:val="%7."/>
      <w:lvlJc w:val="left"/>
      <w:pPr>
        <w:ind w:left="6120" w:hanging="360"/>
      </w:pPr>
    </w:lvl>
    <w:lvl w:ilvl="7" w:tplc="362821E6" w:tentative="1">
      <w:start w:val="1"/>
      <w:numFmt w:val="lowerLetter"/>
      <w:lvlText w:val="%8."/>
      <w:lvlJc w:val="left"/>
      <w:pPr>
        <w:ind w:left="6840" w:hanging="360"/>
      </w:pPr>
    </w:lvl>
    <w:lvl w:ilvl="8" w:tplc="C2142CFC" w:tentative="1">
      <w:start w:val="1"/>
      <w:numFmt w:val="lowerRoman"/>
      <w:lvlText w:val="%9."/>
      <w:lvlJc w:val="right"/>
      <w:pPr>
        <w:ind w:left="7560" w:hanging="180"/>
      </w:pPr>
    </w:lvl>
  </w:abstractNum>
  <w:abstractNum w:abstractNumId="26" w15:restartNumberingAfterBreak="0">
    <w:nsid w:val="750063C3"/>
    <w:multiLevelType w:val="hybridMultilevel"/>
    <w:tmpl w:val="FE9C5450"/>
    <w:lvl w:ilvl="0" w:tplc="3E42D984">
      <w:start w:val="1"/>
      <w:numFmt w:val="lowerLetter"/>
      <w:lvlText w:val="%1."/>
      <w:lvlJc w:val="left"/>
      <w:pPr>
        <w:ind w:left="1800" w:hanging="360"/>
      </w:pPr>
    </w:lvl>
    <w:lvl w:ilvl="1" w:tplc="510EE35E" w:tentative="1">
      <w:start w:val="1"/>
      <w:numFmt w:val="lowerLetter"/>
      <w:lvlText w:val="%2."/>
      <w:lvlJc w:val="left"/>
      <w:pPr>
        <w:ind w:left="2520" w:hanging="360"/>
      </w:pPr>
    </w:lvl>
    <w:lvl w:ilvl="2" w:tplc="49CED120" w:tentative="1">
      <w:start w:val="1"/>
      <w:numFmt w:val="lowerRoman"/>
      <w:lvlText w:val="%3."/>
      <w:lvlJc w:val="right"/>
      <w:pPr>
        <w:ind w:left="3240" w:hanging="180"/>
      </w:pPr>
    </w:lvl>
    <w:lvl w:ilvl="3" w:tplc="49385106" w:tentative="1">
      <w:start w:val="1"/>
      <w:numFmt w:val="decimal"/>
      <w:lvlText w:val="%4."/>
      <w:lvlJc w:val="left"/>
      <w:pPr>
        <w:ind w:left="3960" w:hanging="360"/>
      </w:pPr>
    </w:lvl>
    <w:lvl w:ilvl="4" w:tplc="A9687B98" w:tentative="1">
      <w:start w:val="1"/>
      <w:numFmt w:val="lowerLetter"/>
      <w:lvlText w:val="%5."/>
      <w:lvlJc w:val="left"/>
      <w:pPr>
        <w:ind w:left="4680" w:hanging="360"/>
      </w:pPr>
    </w:lvl>
    <w:lvl w:ilvl="5" w:tplc="D3C824EC" w:tentative="1">
      <w:start w:val="1"/>
      <w:numFmt w:val="lowerRoman"/>
      <w:lvlText w:val="%6."/>
      <w:lvlJc w:val="right"/>
      <w:pPr>
        <w:ind w:left="5400" w:hanging="180"/>
      </w:pPr>
    </w:lvl>
    <w:lvl w:ilvl="6" w:tplc="CAB63022" w:tentative="1">
      <w:start w:val="1"/>
      <w:numFmt w:val="decimal"/>
      <w:lvlText w:val="%7."/>
      <w:lvlJc w:val="left"/>
      <w:pPr>
        <w:ind w:left="6120" w:hanging="360"/>
      </w:pPr>
    </w:lvl>
    <w:lvl w:ilvl="7" w:tplc="D59EB9EE" w:tentative="1">
      <w:start w:val="1"/>
      <w:numFmt w:val="lowerLetter"/>
      <w:lvlText w:val="%8."/>
      <w:lvlJc w:val="left"/>
      <w:pPr>
        <w:ind w:left="6840" w:hanging="360"/>
      </w:pPr>
    </w:lvl>
    <w:lvl w:ilvl="8" w:tplc="8A2C2DCA" w:tentative="1">
      <w:start w:val="1"/>
      <w:numFmt w:val="lowerRoman"/>
      <w:lvlText w:val="%9."/>
      <w:lvlJc w:val="right"/>
      <w:pPr>
        <w:ind w:left="7560" w:hanging="180"/>
      </w:pPr>
    </w:lvl>
  </w:abstractNum>
  <w:abstractNum w:abstractNumId="27" w15:restartNumberingAfterBreak="0">
    <w:nsid w:val="7AFE44F8"/>
    <w:multiLevelType w:val="hybridMultilevel"/>
    <w:tmpl w:val="38D4801A"/>
    <w:lvl w:ilvl="0" w:tplc="CF0CB5D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19"/>
    <w:lvlOverride w:ilvl="1">
      <w:lvl w:ilvl="1">
        <w:numFmt w:val="lowerLetter"/>
        <w:lvlText w:val="%2."/>
        <w:lvlJc w:val="left"/>
      </w:lvl>
    </w:lvlOverride>
  </w:num>
  <w:num w:numId="4">
    <w:abstractNumId w:val="19"/>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abstractNumId w:val="26"/>
  </w:num>
  <w:num w:numId="6">
    <w:abstractNumId w:val="18"/>
  </w:num>
  <w:num w:numId="7">
    <w:abstractNumId w:val="25"/>
  </w:num>
  <w:num w:numId="8">
    <w:abstractNumId w:val="9"/>
  </w:num>
  <w:num w:numId="9">
    <w:abstractNumId w:val="17"/>
  </w:num>
  <w:num w:numId="10">
    <w:abstractNumId w:val="4"/>
  </w:num>
  <w:num w:numId="11">
    <w:abstractNumId w:val="20"/>
  </w:num>
  <w:num w:numId="12">
    <w:abstractNumId w:val="7"/>
  </w:num>
  <w:num w:numId="13">
    <w:abstractNumId w:val="15"/>
  </w:num>
  <w:num w:numId="14">
    <w:abstractNumId w:val="6"/>
  </w:num>
  <w:num w:numId="15">
    <w:abstractNumId w:val="3"/>
  </w:num>
  <w:num w:numId="16">
    <w:abstractNumId w:val="10"/>
  </w:num>
  <w:num w:numId="17">
    <w:abstractNumId w:val="12"/>
  </w:num>
  <w:num w:numId="18">
    <w:abstractNumId w:val="2"/>
  </w:num>
  <w:num w:numId="19">
    <w:abstractNumId w:val="24"/>
  </w:num>
  <w:num w:numId="20">
    <w:abstractNumId w:val="5"/>
  </w:num>
  <w:num w:numId="21">
    <w:abstractNumId w:val="0"/>
  </w:num>
  <w:num w:numId="22">
    <w:abstractNumId w:val="8"/>
  </w:num>
  <w:num w:numId="23">
    <w:abstractNumId w:val="1"/>
  </w:num>
  <w:num w:numId="24">
    <w:abstractNumId w:val="13"/>
  </w:num>
  <w:num w:numId="25">
    <w:abstractNumId w:val="1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1"/>
  </w:num>
  <w:num w:numId="29">
    <w:abstractNumId w:val="11"/>
  </w:num>
  <w:num w:numId="30">
    <w:abstractNumId w:val="2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activeWritingStyle w:appName="MSWord" w:lang="en-US" w:vendorID="64" w:dllVersion="4096" w:nlCheck="1" w:checkStyle="0"/>
  <w:activeWritingStyle w:appName="MSWord" w:lang="fr-C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indowHeight" w:val="800"/>
    <w:docVar w:name="WindowLeft" w:val="0"/>
    <w:docVar w:name="WindowState" w:val="1"/>
    <w:docVar w:name="WindowTop" w:val="0"/>
    <w:docVar w:name="WindowWidth" w:val="1280"/>
    <w:docVar w:name="WindowZoom" w:val="156"/>
  </w:docVars>
  <w:rsids>
    <w:rsidRoot w:val="003E1FE4"/>
    <w:rsid w:val="00000131"/>
    <w:rsid w:val="00000BB5"/>
    <w:rsid w:val="0000159D"/>
    <w:rsid w:val="00005A40"/>
    <w:rsid w:val="00006261"/>
    <w:rsid w:val="000148A0"/>
    <w:rsid w:val="000148A3"/>
    <w:rsid w:val="00017EE6"/>
    <w:rsid w:val="000211CF"/>
    <w:rsid w:val="00022FC6"/>
    <w:rsid w:val="0002309B"/>
    <w:rsid w:val="00023DDD"/>
    <w:rsid w:val="00024333"/>
    <w:rsid w:val="000244FD"/>
    <w:rsid w:val="00024F06"/>
    <w:rsid w:val="000256AD"/>
    <w:rsid w:val="00025A7F"/>
    <w:rsid w:val="00027CD6"/>
    <w:rsid w:val="00030546"/>
    <w:rsid w:val="00030E5B"/>
    <w:rsid w:val="0003278D"/>
    <w:rsid w:val="00033224"/>
    <w:rsid w:val="00033BE8"/>
    <w:rsid w:val="0003665C"/>
    <w:rsid w:val="00040313"/>
    <w:rsid w:val="0004330D"/>
    <w:rsid w:val="00047995"/>
    <w:rsid w:val="00047C3A"/>
    <w:rsid w:val="00051A5F"/>
    <w:rsid w:val="00051AB3"/>
    <w:rsid w:val="000620AF"/>
    <w:rsid w:val="00062299"/>
    <w:rsid w:val="0006339C"/>
    <w:rsid w:val="000636D8"/>
    <w:rsid w:val="00064146"/>
    <w:rsid w:val="000658C2"/>
    <w:rsid w:val="0007196B"/>
    <w:rsid w:val="00072632"/>
    <w:rsid w:val="00072AAF"/>
    <w:rsid w:val="00074842"/>
    <w:rsid w:val="00076B89"/>
    <w:rsid w:val="00076EF6"/>
    <w:rsid w:val="0007736F"/>
    <w:rsid w:val="00077AFC"/>
    <w:rsid w:val="000812E4"/>
    <w:rsid w:val="00081432"/>
    <w:rsid w:val="00081620"/>
    <w:rsid w:val="000835AE"/>
    <w:rsid w:val="00083619"/>
    <w:rsid w:val="00086BC9"/>
    <w:rsid w:val="00087390"/>
    <w:rsid w:val="00087631"/>
    <w:rsid w:val="00087709"/>
    <w:rsid w:val="00091E69"/>
    <w:rsid w:val="00095E76"/>
    <w:rsid w:val="00095F44"/>
    <w:rsid w:val="00096936"/>
    <w:rsid w:val="000A0D2F"/>
    <w:rsid w:val="000A16F3"/>
    <w:rsid w:val="000A1C25"/>
    <w:rsid w:val="000A5D68"/>
    <w:rsid w:val="000A677D"/>
    <w:rsid w:val="000A68D9"/>
    <w:rsid w:val="000B58E8"/>
    <w:rsid w:val="000B753F"/>
    <w:rsid w:val="000C014C"/>
    <w:rsid w:val="000C348A"/>
    <w:rsid w:val="000C593F"/>
    <w:rsid w:val="000D1310"/>
    <w:rsid w:val="000D58C7"/>
    <w:rsid w:val="000D62E4"/>
    <w:rsid w:val="000E2B1F"/>
    <w:rsid w:val="000E4237"/>
    <w:rsid w:val="000E5FB7"/>
    <w:rsid w:val="000E6CE3"/>
    <w:rsid w:val="000E7C37"/>
    <w:rsid w:val="000F1250"/>
    <w:rsid w:val="000F2D31"/>
    <w:rsid w:val="000F57B0"/>
    <w:rsid w:val="000F6A70"/>
    <w:rsid w:val="00100AFF"/>
    <w:rsid w:val="00102130"/>
    <w:rsid w:val="00102260"/>
    <w:rsid w:val="0010254F"/>
    <w:rsid w:val="00102850"/>
    <w:rsid w:val="0010622C"/>
    <w:rsid w:val="001116B2"/>
    <w:rsid w:val="00121368"/>
    <w:rsid w:val="00121D7E"/>
    <w:rsid w:val="00123D94"/>
    <w:rsid w:val="00131024"/>
    <w:rsid w:val="00131479"/>
    <w:rsid w:val="00133175"/>
    <w:rsid w:val="001366B1"/>
    <w:rsid w:val="00136AA2"/>
    <w:rsid w:val="00137DC7"/>
    <w:rsid w:val="00142871"/>
    <w:rsid w:val="0014409A"/>
    <w:rsid w:val="001452B1"/>
    <w:rsid w:val="00145F59"/>
    <w:rsid w:val="00147F9A"/>
    <w:rsid w:val="00152E11"/>
    <w:rsid w:val="00153404"/>
    <w:rsid w:val="0015377F"/>
    <w:rsid w:val="00155658"/>
    <w:rsid w:val="00157702"/>
    <w:rsid w:val="00161F84"/>
    <w:rsid w:val="00166829"/>
    <w:rsid w:val="001678A0"/>
    <w:rsid w:val="00173EF5"/>
    <w:rsid w:val="001766F6"/>
    <w:rsid w:val="00180FE8"/>
    <w:rsid w:val="0018120B"/>
    <w:rsid w:val="001825F7"/>
    <w:rsid w:val="001831BB"/>
    <w:rsid w:val="0018475B"/>
    <w:rsid w:val="00185DB3"/>
    <w:rsid w:val="00185F30"/>
    <w:rsid w:val="001873C7"/>
    <w:rsid w:val="001917A4"/>
    <w:rsid w:val="0019218D"/>
    <w:rsid w:val="00193B57"/>
    <w:rsid w:val="00195BB0"/>
    <w:rsid w:val="00196A64"/>
    <w:rsid w:val="001A0291"/>
    <w:rsid w:val="001A168E"/>
    <w:rsid w:val="001A1AF2"/>
    <w:rsid w:val="001A3893"/>
    <w:rsid w:val="001B12E8"/>
    <w:rsid w:val="001B1CFF"/>
    <w:rsid w:val="001B259E"/>
    <w:rsid w:val="001B2ABD"/>
    <w:rsid w:val="001B3239"/>
    <w:rsid w:val="001B7225"/>
    <w:rsid w:val="001C2C6F"/>
    <w:rsid w:val="001C2E08"/>
    <w:rsid w:val="001C300B"/>
    <w:rsid w:val="001C4092"/>
    <w:rsid w:val="001D2112"/>
    <w:rsid w:val="001D2631"/>
    <w:rsid w:val="001D3CCA"/>
    <w:rsid w:val="001D53B5"/>
    <w:rsid w:val="001D55B2"/>
    <w:rsid w:val="001E14F7"/>
    <w:rsid w:val="001E3725"/>
    <w:rsid w:val="001E3ED9"/>
    <w:rsid w:val="001E49DA"/>
    <w:rsid w:val="001E53B4"/>
    <w:rsid w:val="001F2CFF"/>
    <w:rsid w:val="001F7586"/>
    <w:rsid w:val="001F7B14"/>
    <w:rsid w:val="0020223D"/>
    <w:rsid w:val="00202455"/>
    <w:rsid w:val="00206B32"/>
    <w:rsid w:val="00214D07"/>
    <w:rsid w:val="00214D45"/>
    <w:rsid w:val="00214F4E"/>
    <w:rsid w:val="00215FDC"/>
    <w:rsid w:val="002172F9"/>
    <w:rsid w:val="00217500"/>
    <w:rsid w:val="00217546"/>
    <w:rsid w:val="00220954"/>
    <w:rsid w:val="0022112D"/>
    <w:rsid w:val="00222EB1"/>
    <w:rsid w:val="0022314C"/>
    <w:rsid w:val="00225269"/>
    <w:rsid w:val="00225A81"/>
    <w:rsid w:val="00231D34"/>
    <w:rsid w:val="0023316A"/>
    <w:rsid w:val="00235750"/>
    <w:rsid w:val="00237446"/>
    <w:rsid w:val="00237D94"/>
    <w:rsid w:val="002413E2"/>
    <w:rsid w:val="00242CC3"/>
    <w:rsid w:val="00243782"/>
    <w:rsid w:val="0024429E"/>
    <w:rsid w:val="002476C3"/>
    <w:rsid w:val="00247F31"/>
    <w:rsid w:val="002504FB"/>
    <w:rsid w:val="00252592"/>
    <w:rsid w:val="002533BA"/>
    <w:rsid w:val="00254F39"/>
    <w:rsid w:val="00255999"/>
    <w:rsid w:val="002646E0"/>
    <w:rsid w:val="00265DB9"/>
    <w:rsid w:val="002675DC"/>
    <w:rsid w:val="0026789B"/>
    <w:rsid w:val="002720C5"/>
    <w:rsid w:val="00272EA5"/>
    <w:rsid w:val="002762A8"/>
    <w:rsid w:val="00277D9E"/>
    <w:rsid w:val="00277E83"/>
    <w:rsid w:val="00277F6F"/>
    <w:rsid w:val="0028014A"/>
    <w:rsid w:val="002810DD"/>
    <w:rsid w:val="00283903"/>
    <w:rsid w:val="00283F66"/>
    <w:rsid w:val="00290C6C"/>
    <w:rsid w:val="00290FE6"/>
    <w:rsid w:val="002939FD"/>
    <w:rsid w:val="002A1562"/>
    <w:rsid w:val="002A2141"/>
    <w:rsid w:val="002A47BC"/>
    <w:rsid w:val="002A66CA"/>
    <w:rsid w:val="002A681D"/>
    <w:rsid w:val="002B2A9B"/>
    <w:rsid w:val="002B3C4D"/>
    <w:rsid w:val="002B438C"/>
    <w:rsid w:val="002B4EEA"/>
    <w:rsid w:val="002B7603"/>
    <w:rsid w:val="002B7D15"/>
    <w:rsid w:val="002C04EF"/>
    <w:rsid w:val="002C1707"/>
    <w:rsid w:val="002C6482"/>
    <w:rsid w:val="002D0969"/>
    <w:rsid w:val="002D15BD"/>
    <w:rsid w:val="002D355B"/>
    <w:rsid w:val="002D3B6F"/>
    <w:rsid w:val="002D6346"/>
    <w:rsid w:val="002D79B0"/>
    <w:rsid w:val="002D7B1C"/>
    <w:rsid w:val="002E1D60"/>
    <w:rsid w:val="002E2527"/>
    <w:rsid w:val="002E38DB"/>
    <w:rsid w:val="002E47E6"/>
    <w:rsid w:val="002E56B0"/>
    <w:rsid w:val="002E58B4"/>
    <w:rsid w:val="002E5AE6"/>
    <w:rsid w:val="002E5DB6"/>
    <w:rsid w:val="002E6A71"/>
    <w:rsid w:val="002F07FC"/>
    <w:rsid w:val="002F0E99"/>
    <w:rsid w:val="002F1B8A"/>
    <w:rsid w:val="002F46A4"/>
    <w:rsid w:val="002F4A98"/>
    <w:rsid w:val="002F69C7"/>
    <w:rsid w:val="002F6CF0"/>
    <w:rsid w:val="003031D0"/>
    <w:rsid w:val="00306BBA"/>
    <w:rsid w:val="0030794F"/>
    <w:rsid w:val="0031185D"/>
    <w:rsid w:val="00315F4E"/>
    <w:rsid w:val="00316A5C"/>
    <w:rsid w:val="003218FD"/>
    <w:rsid w:val="003229C8"/>
    <w:rsid w:val="0032738C"/>
    <w:rsid w:val="0033291D"/>
    <w:rsid w:val="003338D1"/>
    <w:rsid w:val="00340D2E"/>
    <w:rsid w:val="00341593"/>
    <w:rsid w:val="003424DB"/>
    <w:rsid w:val="0034469A"/>
    <w:rsid w:val="0034723E"/>
    <w:rsid w:val="0034794F"/>
    <w:rsid w:val="00351699"/>
    <w:rsid w:val="00352E35"/>
    <w:rsid w:val="00355F0C"/>
    <w:rsid w:val="00361D2E"/>
    <w:rsid w:val="00364D66"/>
    <w:rsid w:val="003663BD"/>
    <w:rsid w:val="00371F3E"/>
    <w:rsid w:val="00374167"/>
    <w:rsid w:val="003746AD"/>
    <w:rsid w:val="003748F1"/>
    <w:rsid w:val="00376B4C"/>
    <w:rsid w:val="00376B5A"/>
    <w:rsid w:val="003803C4"/>
    <w:rsid w:val="0038172B"/>
    <w:rsid w:val="00390BC1"/>
    <w:rsid w:val="00391589"/>
    <w:rsid w:val="003954BD"/>
    <w:rsid w:val="003967BF"/>
    <w:rsid w:val="00397AE8"/>
    <w:rsid w:val="003A0822"/>
    <w:rsid w:val="003A2F32"/>
    <w:rsid w:val="003A5773"/>
    <w:rsid w:val="003A72B0"/>
    <w:rsid w:val="003B0956"/>
    <w:rsid w:val="003B2AE3"/>
    <w:rsid w:val="003B3817"/>
    <w:rsid w:val="003B4A49"/>
    <w:rsid w:val="003B6098"/>
    <w:rsid w:val="003B6451"/>
    <w:rsid w:val="003C184E"/>
    <w:rsid w:val="003C293D"/>
    <w:rsid w:val="003C43A4"/>
    <w:rsid w:val="003C4840"/>
    <w:rsid w:val="003C4B25"/>
    <w:rsid w:val="003D519A"/>
    <w:rsid w:val="003D6C32"/>
    <w:rsid w:val="003D73C0"/>
    <w:rsid w:val="003D77A2"/>
    <w:rsid w:val="003E1FE4"/>
    <w:rsid w:val="003E5542"/>
    <w:rsid w:val="003E67BF"/>
    <w:rsid w:val="003F236F"/>
    <w:rsid w:val="003F2730"/>
    <w:rsid w:val="003F7758"/>
    <w:rsid w:val="00404996"/>
    <w:rsid w:val="00404C8D"/>
    <w:rsid w:val="0040782D"/>
    <w:rsid w:val="00407C34"/>
    <w:rsid w:val="00411137"/>
    <w:rsid w:val="004115CC"/>
    <w:rsid w:val="004117F4"/>
    <w:rsid w:val="00412251"/>
    <w:rsid w:val="004140FE"/>
    <w:rsid w:val="00415072"/>
    <w:rsid w:val="00415801"/>
    <w:rsid w:val="004217A4"/>
    <w:rsid w:val="00422D64"/>
    <w:rsid w:val="004240D1"/>
    <w:rsid w:val="00425FAF"/>
    <w:rsid w:val="004278BB"/>
    <w:rsid w:val="0043075B"/>
    <w:rsid w:val="004311E6"/>
    <w:rsid w:val="00431833"/>
    <w:rsid w:val="004377F4"/>
    <w:rsid w:val="00440A8D"/>
    <w:rsid w:val="00440EE4"/>
    <w:rsid w:val="0044232B"/>
    <w:rsid w:val="00445A57"/>
    <w:rsid w:val="00445C22"/>
    <w:rsid w:val="004503E1"/>
    <w:rsid w:val="004506B1"/>
    <w:rsid w:val="00450BA3"/>
    <w:rsid w:val="00450CC0"/>
    <w:rsid w:val="00452B12"/>
    <w:rsid w:val="00453603"/>
    <w:rsid w:val="00461465"/>
    <w:rsid w:val="004630FC"/>
    <w:rsid w:val="00463ABB"/>
    <w:rsid w:val="00463D76"/>
    <w:rsid w:val="00465FD6"/>
    <w:rsid w:val="00470515"/>
    <w:rsid w:val="00471483"/>
    <w:rsid w:val="00474C6D"/>
    <w:rsid w:val="004752B0"/>
    <w:rsid w:val="00477585"/>
    <w:rsid w:val="00477908"/>
    <w:rsid w:val="00480F8E"/>
    <w:rsid w:val="00484B06"/>
    <w:rsid w:val="00486AF5"/>
    <w:rsid w:val="00491010"/>
    <w:rsid w:val="00493A07"/>
    <w:rsid w:val="004946DD"/>
    <w:rsid w:val="004952D0"/>
    <w:rsid w:val="0049570A"/>
    <w:rsid w:val="0049785B"/>
    <w:rsid w:val="004A1D4C"/>
    <w:rsid w:val="004A3CCD"/>
    <w:rsid w:val="004A43CE"/>
    <w:rsid w:val="004A4713"/>
    <w:rsid w:val="004B015E"/>
    <w:rsid w:val="004B1121"/>
    <w:rsid w:val="004B3481"/>
    <w:rsid w:val="004B3F3B"/>
    <w:rsid w:val="004B5BED"/>
    <w:rsid w:val="004B6873"/>
    <w:rsid w:val="004C14B6"/>
    <w:rsid w:val="004C2595"/>
    <w:rsid w:val="004C2773"/>
    <w:rsid w:val="004C2AF2"/>
    <w:rsid w:val="004C54BE"/>
    <w:rsid w:val="004C59F6"/>
    <w:rsid w:val="004C6BA8"/>
    <w:rsid w:val="004C7644"/>
    <w:rsid w:val="004C7F77"/>
    <w:rsid w:val="004D1467"/>
    <w:rsid w:val="004D2886"/>
    <w:rsid w:val="004D6A1E"/>
    <w:rsid w:val="004E12C7"/>
    <w:rsid w:val="004F57A1"/>
    <w:rsid w:val="00501E8F"/>
    <w:rsid w:val="005030F7"/>
    <w:rsid w:val="00503FA7"/>
    <w:rsid w:val="00510B47"/>
    <w:rsid w:val="00513083"/>
    <w:rsid w:val="00515968"/>
    <w:rsid w:val="00516828"/>
    <w:rsid w:val="00520B51"/>
    <w:rsid w:val="005252B2"/>
    <w:rsid w:val="005264A7"/>
    <w:rsid w:val="00527264"/>
    <w:rsid w:val="00531D32"/>
    <w:rsid w:val="00532E1F"/>
    <w:rsid w:val="00534107"/>
    <w:rsid w:val="00535B39"/>
    <w:rsid w:val="005361D1"/>
    <w:rsid w:val="00536357"/>
    <w:rsid w:val="005403AB"/>
    <w:rsid w:val="00551001"/>
    <w:rsid w:val="005538F0"/>
    <w:rsid w:val="00553957"/>
    <w:rsid w:val="005615BF"/>
    <w:rsid w:val="00564E14"/>
    <w:rsid w:val="00565008"/>
    <w:rsid w:val="0056734B"/>
    <w:rsid w:val="005675A2"/>
    <w:rsid w:val="00571E07"/>
    <w:rsid w:val="005732B4"/>
    <w:rsid w:val="00574E8D"/>
    <w:rsid w:val="0057590F"/>
    <w:rsid w:val="00575BED"/>
    <w:rsid w:val="00575C5D"/>
    <w:rsid w:val="005769D8"/>
    <w:rsid w:val="00576F32"/>
    <w:rsid w:val="00582D22"/>
    <w:rsid w:val="0058328B"/>
    <w:rsid w:val="005874D4"/>
    <w:rsid w:val="005A3BA9"/>
    <w:rsid w:val="005A6453"/>
    <w:rsid w:val="005A7B6B"/>
    <w:rsid w:val="005B1B85"/>
    <w:rsid w:val="005B1C34"/>
    <w:rsid w:val="005B2AB8"/>
    <w:rsid w:val="005B50F9"/>
    <w:rsid w:val="005B5705"/>
    <w:rsid w:val="005B6546"/>
    <w:rsid w:val="005C44C8"/>
    <w:rsid w:val="005C7596"/>
    <w:rsid w:val="005C7A6D"/>
    <w:rsid w:val="005D63D3"/>
    <w:rsid w:val="005D694D"/>
    <w:rsid w:val="005D768C"/>
    <w:rsid w:val="005E00B5"/>
    <w:rsid w:val="005E0BB9"/>
    <w:rsid w:val="005E27A6"/>
    <w:rsid w:val="005E35BD"/>
    <w:rsid w:val="005E59E7"/>
    <w:rsid w:val="005F22EB"/>
    <w:rsid w:val="005F518D"/>
    <w:rsid w:val="005F5C48"/>
    <w:rsid w:val="005F77F4"/>
    <w:rsid w:val="00600321"/>
    <w:rsid w:val="00601B5C"/>
    <w:rsid w:val="00604083"/>
    <w:rsid w:val="00606516"/>
    <w:rsid w:val="00606A73"/>
    <w:rsid w:val="0061288D"/>
    <w:rsid w:val="006138C0"/>
    <w:rsid w:val="006139E9"/>
    <w:rsid w:val="00616997"/>
    <w:rsid w:val="00616CC2"/>
    <w:rsid w:val="00617612"/>
    <w:rsid w:val="00620C16"/>
    <w:rsid w:val="006267CF"/>
    <w:rsid w:val="00632C8E"/>
    <w:rsid w:val="006350CF"/>
    <w:rsid w:val="00635253"/>
    <w:rsid w:val="0063679C"/>
    <w:rsid w:val="00637F8C"/>
    <w:rsid w:val="00640863"/>
    <w:rsid w:val="00640C71"/>
    <w:rsid w:val="006465D2"/>
    <w:rsid w:val="00646737"/>
    <w:rsid w:val="006478AA"/>
    <w:rsid w:val="006508FB"/>
    <w:rsid w:val="00650DA2"/>
    <w:rsid w:val="00651F17"/>
    <w:rsid w:val="006537DE"/>
    <w:rsid w:val="006549CD"/>
    <w:rsid w:val="006563BE"/>
    <w:rsid w:val="006568D9"/>
    <w:rsid w:val="006572BA"/>
    <w:rsid w:val="0066075D"/>
    <w:rsid w:val="0066240A"/>
    <w:rsid w:val="00664E2E"/>
    <w:rsid w:val="00671802"/>
    <w:rsid w:val="0067592A"/>
    <w:rsid w:val="006765D3"/>
    <w:rsid w:val="0068070C"/>
    <w:rsid w:val="006807A2"/>
    <w:rsid w:val="006811FD"/>
    <w:rsid w:val="0068160A"/>
    <w:rsid w:val="0069144D"/>
    <w:rsid w:val="0069150F"/>
    <w:rsid w:val="0069185E"/>
    <w:rsid w:val="006922E2"/>
    <w:rsid w:val="00692B9B"/>
    <w:rsid w:val="00692C6A"/>
    <w:rsid w:val="00693621"/>
    <w:rsid w:val="006936F7"/>
    <w:rsid w:val="006941A2"/>
    <w:rsid w:val="0069491A"/>
    <w:rsid w:val="00696943"/>
    <w:rsid w:val="00697008"/>
    <w:rsid w:val="00697E5D"/>
    <w:rsid w:val="006A0AC9"/>
    <w:rsid w:val="006A10AC"/>
    <w:rsid w:val="006A3C6C"/>
    <w:rsid w:val="006A562A"/>
    <w:rsid w:val="006A59F7"/>
    <w:rsid w:val="006B0FBE"/>
    <w:rsid w:val="006B18E5"/>
    <w:rsid w:val="006B3B0D"/>
    <w:rsid w:val="006C23B2"/>
    <w:rsid w:val="006C2565"/>
    <w:rsid w:val="006C61EA"/>
    <w:rsid w:val="006C6E3C"/>
    <w:rsid w:val="006D0ECB"/>
    <w:rsid w:val="006D41E7"/>
    <w:rsid w:val="006D5CD7"/>
    <w:rsid w:val="006D7593"/>
    <w:rsid w:val="006E331C"/>
    <w:rsid w:val="006E39A1"/>
    <w:rsid w:val="006E3F12"/>
    <w:rsid w:val="006E5FED"/>
    <w:rsid w:val="006F2BEC"/>
    <w:rsid w:val="00704553"/>
    <w:rsid w:val="00707981"/>
    <w:rsid w:val="00710D99"/>
    <w:rsid w:val="00710F1E"/>
    <w:rsid w:val="00714DD8"/>
    <w:rsid w:val="00715A53"/>
    <w:rsid w:val="007162A5"/>
    <w:rsid w:val="00716781"/>
    <w:rsid w:val="0072214B"/>
    <w:rsid w:val="00725DB1"/>
    <w:rsid w:val="007271F7"/>
    <w:rsid w:val="00730FF2"/>
    <w:rsid w:val="00731DEE"/>
    <w:rsid w:val="00733324"/>
    <w:rsid w:val="0073539E"/>
    <w:rsid w:val="007354A3"/>
    <w:rsid w:val="00737F84"/>
    <w:rsid w:val="0074030B"/>
    <w:rsid w:val="00741308"/>
    <w:rsid w:val="00742810"/>
    <w:rsid w:val="00743FFA"/>
    <w:rsid w:val="007444BE"/>
    <w:rsid w:val="00745D75"/>
    <w:rsid w:val="00745FF3"/>
    <w:rsid w:val="00750E95"/>
    <w:rsid w:val="00751042"/>
    <w:rsid w:val="0075188C"/>
    <w:rsid w:val="00752962"/>
    <w:rsid w:val="00752B2A"/>
    <w:rsid w:val="00754115"/>
    <w:rsid w:val="0075742E"/>
    <w:rsid w:val="007626A9"/>
    <w:rsid w:val="00763DCA"/>
    <w:rsid w:val="00763FB9"/>
    <w:rsid w:val="007647D2"/>
    <w:rsid w:val="00766162"/>
    <w:rsid w:val="00774A44"/>
    <w:rsid w:val="00775212"/>
    <w:rsid w:val="00776564"/>
    <w:rsid w:val="00776B8B"/>
    <w:rsid w:val="007777AB"/>
    <w:rsid w:val="007801C4"/>
    <w:rsid w:val="007844AF"/>
    <w:rsid w:val="00784EDA"/>
    <w:rsid w:val="00787ADA"/>
    <w:rsid w:val="007912CC"/>
    <w:rsid w:val="00791D17"/>
    <w:rsid w:val="007954B4"/>
    <w:rsid w:val="007A027D"/>
    <w:rsid w:val="007A09CB"/>
    <w:rsid w:val="007A0EBC"/>
    <w:rsid w:val="007A0FCE"/>
    <w:rsid w:val="007A302C"/>
    <w:rsid w:val="007A4DA8"/>
    <w:rsid w:val="007A5353"/>
    <w:rsid w:val="007A72C9"/>
    <w:rsid w:val="007A74C6"/>
    <w:rsid w:val="007A7A0A"/>
    <w:rsid w:val="007B0EAE"/>
    <w:rsid w:val="007B1F78"/>
    <w:rsid w:val="007B2BDC"/>
    <w:rsid w:val="007B4F5C"/>
    <w:rsid w:val="007B4FAB"/>
    <w:rsid w:val="007B5DA6"/>
    <w:rsid w:val="007C1F81"/>
    <w:rsid w:val="007C41F3"/>
    <w:rsid w:val="007C426F"/>
    <w:rsid w:val="007C4A5B"/>
    <w:rsid w:val="007D18F3"/>
    <w:rsid w:val="007D2FDC"/>
    <w:rsid w:val="007D52FA"/>
    <w:rsid w:val="007D6EA1"/>
    <w:rsid w:val="007E0665"/>
    <w:rsid w:val="007E0912"/>
    <w:rsid w:val="007E2F95"/>
    <w:rsid w:val="007E65F0"/>
    <w:rsid w:val="007F1E8D"/>
    <w:rsid w:val="007F383E"/>
    <w:rsid w:val="007F4560"/>
    <w:rsid w:val="007F745E"/>
    <w:rsid w:val="007F7C9F"/>
    <w:rsid w:val="008009ED"/>
    <w:rsid w:val="00801E6C"/>
    <w:rsid w:val="0080286F"/>
    <w:rsid w:val="00802C18"/>
    <w:rsid w:val="00807B13"/>
    <w:rsid w:val="008135D4"/>
    <w:rsid w:val="0081715C"/>
    <w:rsid w:val="00824353"/>
    <w:rsid w:val="0082527F"/>
    <w:rsid w:val="008260F5"/>
    <w:rsid w:val="008261D9"/>
    <w:rsid w:val="00826531"/>
    <w:rsid w:val="00826B2E"/>
    <w:rsid w:val="00831AE4"/>
    <w:rsid w:val="00836857"/>
    <w:rsid w:val="0084110B"/>
    <w:rsid w:val="00843738"/>
    <w:rsid w:val="008437EF"/>
    <w:rsid w:val="0084416D"/>
    <w:rsid w:val="00844927"/>
    <w:rsid w:val="0084791E"/>
    <w:rsid w:val="00851569"/>
    <w:rsid w:val="00853DFD"/>
    <w:rsid w:val="008566D9"/>
    <w:rsid w:val="00860022"/>
    <w:rsid w:val="00865F91"/>
    <w:rsid w:val="008669E8"/>
    <w:rsid w:val="00867598"/>
    <w:rsid w:val="00870113"/>
    <w:rsid w:val="00874672"/>
    <w:rsid w:val="00881CC0"/>
    <w:rsid w:val="00883590"/>
    <w:rsid w:val="008845A8"/>
    <w:rsid w:val="00887468"/>
    <w:rsid w:val="00894D9D"/>
    <w:rsid w:val="008A217C"/>
    <w:rsid w:val="008A54F7"/>
    <w:rsid w:val="008A6103"/>
    <w:rsid w:val="008A70A1"/>
    <w:rsid w:val="008A7EA5"/>
    <w:rsid w:val="008B0942"/>
    <w:rsid w:val="008B322A"/>
    <w:rsid w:val="008B4788"/>
    <w:rsid w:val="008C09D1"/>
    <w:rsid w:val="008C2F20"/>
    <w:rsid w:val="008C504B"/>
    <w:rsid w:val="008C6AF0"/>
    <w:rsid w:val="008C7A8E"/>
    <w:rsid w:val="008D001F"/>
    <w:rsid w:val="008D16EE"/>
    <w:rsid w:val="008D21C0"/>
    <w:rsid w:val="008D2602"/>
    <w:rsid w:val="008D38EA"/>
    <w:rsid w:val="008D3C4B"/>
    <w:rsid w:val="008D61C5"/>
    <w:rsid w:val="008E00A0"/>
    <w:rsid w:val="008E1159"/>
    <w:rsid w:val="008E4739"/>
    <w:rsid w:val="008E63D6"/>
    <w:rsid w:val="008F1BC0"/>
    <w:rsid w:val="008F1C00"/>
    <w:rsid w:val="008F23E3"/>
    <w:rsid w:val="008F25AE"/>
    <w:rsid w:val="008F2FC7"/>
    <w:rsid w:val="008F35B1"/>
    <w:rsid w:val="008F3735"/>
    <w:rsid w:val="008F37CA"/>
    <w:rsid w:val="008F3EAF"/>
    <w:rsid w:val="008F4440"/>
    <w:rsid w:val="008F67A6"/>
    <w:rsid w:val="008F7005"/>
    <w:rsid w:val="00901411"/>
    <w:rsid w:val="009031AF"/>
    <w:rsid w:val="00904373"/>
    <w:rsid w:val="00907C7F"/>
    <w:rsid w:val="009104DF"/>
    <w:rsid w:val="00911FFE"/>
    <w:rsid w:val="00912B1F"/>
    <w:rsid w:val="00914821"/>
    <w:rsid w:val="00920878"/>
    <w:rsid w:val="00922914"/>
    <w:rsid w:val="009248B2"/>
    <w:rsid w:val="00927383"/>
    <w:rsid w:val="00927A5E"/>
    <w:rsid w:val="00930921"/>
    <w:rsid w:val="00932993"/>
    <w:rsid w:val="00932F76"/>
    <w:rsid w:val="009338B5"/>
    <w:rsid w:val="00933F63"/>
    <w:rsid w:val="00935140"/>
    <w:rsid w:val="009419A5"/>
    <w:rsid w:val="00943A53"/>
    <w:rsid w:val="00944E7C"/>
    <w:rsid w:val="0095638B"/>
    <w:rsid w:val="009577C8"/>
    <w:rsid w:val="00957B9A"/>
    <w:rsid w:val="009600BE"/>
    <w:rsid w:val="009640D7"/>
    <w:rsid w:val="009646E9"/>
    <w:rsid w:val="0096528F"/>
    <w:rsid w:val="00971953"/>
    <w:rsid w:val="00972333"/>
    <w:rsid w:val="00972C95"/>
    <w:rsid w:val="00972D7B"/>
    <w:rsid w:val="00973AE0"/>
    <w:rsid w:val="00976F86"/>
    <w:rsid w:val="00977F70"/>
    <w:rsid w:val="00981578"/>
    <w:rsid w:val="00982CF9"/>
    <w:rsid w:val="00982D32"/>
    <w:rsid w:val="00983A7F"/>
    <w:rsid w:val="0098435F"/>
    <w:rsid w:val="00984C50"/>
    <w:rsid w:val="00986D4A"/>
    <w:rsid w:val="00991144"/>
    <w:rsid w:val="0099570A"/>
    <w:rsid w:val="00995A81"/>
    <w:rsid w:val="00997805"/>
    <w:rsid w:val="009A148C"/>
    <w:rsid w:val="009A2DE9"/>
    <w:rsid w:val="009A3609"/>
    <w:rsid w:val="009A5F49"/>
    <w:rsid w:val="009A6E17"/>
    <w:rsid w:val="009A7CAA"/>
    <w:rsid w:val="009B2762"/>
    <w:rsid w:val="009B375F"/>
    <w:rsid w:val="009B40D8"/>
    <w:rsid w:val="009B4C0C"/>
    <w:rsid w:val="009B4E14"/>
    <w:rsid w:val="009B6742"/>
    <w:rsid w:val="009B6BD1"/>
    <w:rsid w:val="009B7CFF"/>
    <w:rsid w:val="009C2BD1"/>
    <w:rsid w:val="009C3479"/>
    <w:rsid w:val="009D013B"/>
    <w:rsid w:val="009D1870"/>
    <w:rsid w:val="009D25F3"/>
    <w:rsid w:val="009D312B"/>
    <w:rsid w:val="009E05E1"/>
    <w:rsid w:val="009E44B2"/>
    <w:rsid w:val="009E59DA"/>
    <w:rsid w:val="009E63E7"/>
    <w:rsid w:val="009E7CAE"/>
    <w:rsid w:val="009F2548"/>
    <w:rsid w:val="009F2DFB"/>
    <w:rsid w:val="009F3F5B"/>
    <w:rsid w:val="009F4A43"/>
    <w:rsid w:val="00A00197"/>
    <w:rsid w:val="00A011B4"/>
    <w:rsid w:val="00A01CB6"/>
    <w:rsid w:val="00A022AE"/>
    <w:rsid w:val="00A040E8"/>
    <w:rsid w:val="00A125F1"/>
    <w:rsid w:val="00A12E4F"/>
    <w:rsid w:val="00A130B1"/>
    <w:rsid w:val="00A1464F"/>
    <w:rsid w:val="00A16F0E"/>
    <w:rsid w:val="00A17717"/>
    <w:rsid w:val="00A20BB5"/>
    <w:rsid w:val="00A2176F"/>
    <w:rsid w:val="00A30ECF"/>
    <w:rsid w:val="00A31134"/>
    <w:rsid w:val="00A349E0"/>
    <w:rsid w:val="00A34D5E"/>
    <w:rsid w:val="00A40618"/>
    <w:rsid w:val="00A40ACF"/>
    <w:rsid w:val="00A41960"/>
    <w:rsid w:val="00A430BD"/>
    <w:rsid w:val="00A430CC"/>
    <w:rsid w:val="00A45841"/>
    <w:rsid w:val="00A47F4F"/>
    <w:rsid w:val="00A50508"/>
    <w:rsid w:val="00A52395"/>
    <w:rsid w:val="00A54A52"/>
    <w:rsid w:val="00A613D5"/>
    <w:rsid w:val="00A61583"/>
    <w:rsid w:val="00A62240"/>
    <w:rsid w:val="00A65E6E"/>
    <w:rsid w:val="00A65EBB"/>
    <w:rsid w:val="00A70D4F"/>
    <w:rsid w:val="00A71438"/>
    <w:rsid w:val="00A71619"/>
    <w:rsid w:val="00A770CF"/>
    <w:rsid w:val="00A801E6"/>
    <w:rsid w:val="00A8574B"/>
    <w:rsid w:val="00A858F6"/>
    <w:rsid w:val="00A86701"/>
    <w:rsid w:val="00A9228D"/>
    <w:rsid w:val="00A925DE"/>
    <w:rsid w:val="00A941A3"/>
    <w:rsid w:val="00A946B2"/>
    <w:rsid w:val="00AA0440"/>
    <w:rsid w:val="00AA08D4"/>
    <w:rsid w:val="00AA20A5"/>
    <w:rsid w:val="00AA3196"/>
    <w:rsid w:val="00AA42CE"/>
    <w:rsid w:val="00AA5131"/>
    <w:rsid w:val="00AA705D"/>
    <w:rsid w:val="00AB2559"/>
    <w:rsid w:val="00AB3877"/>
    <w:rsid w:val="00AB4EF1"/>
    <w:rsid w:val="00AB74AD"/>
    <w:rsid w:val="00AC09FA"/>
    <w:rsid w:val="00AC0A62"/>
    <w:rsid w:val="00AC18C9"/>
    <w:rsid w:val="00AC210A"/>
    <w:rsid w:val="00AC308A"/>
    <w:rsid w:val="00AC4FCF"/>
    <w:rsid w:val="00AC787D"/>
    <w:rsid w:val="00AD30DC"/>
    <w:rsid w:val="00AD3642"/>
    <w:rsid w:val="00AD5824"/>
    <w:rsid w:val="00AD6027"/>
    <w:rsid w:val="00AD68CE"/>
    <w:rsid w:val="00AD6E8F"/>
    <w:rsid w:val="00AE05AF"/>
    <w:rsid w:val="00AE195A"/>
    <w:rsid w:val="00AE680A"/>
    <w:rsid w:val="00AE6FB0"/>
    <w:rsid w:val="00AF0AF5"/>
    <w:rsid w:val="00B049C5"/>
    <w:rsid w:val="00B04BC4"/>
    <w:rsid w:val="00B12639"/>
    <w:rsid w:val="00B14AF4"/>
    <w:rsid w:val="00B15C3D"/>
    <w:rsid w:val="00B16241"/>
    <w:rsid w:val="00B1742C"/>
    <w:rsid w:val="00B17AD3"/>
    <w:rsid w:val="00B20CD7"/>
    <w:rsid w:val="00B244CC"/>
    <w:rsid w:val="00B30CD6"/>
    <w:rsid w:val="00B31784"/>
    <w:rsid w:val="00B31DC7"/>
    <w:rsid w:val="00B32A29"/>
    <w:rsid w:val="00B32DCD"/>
    <w:rsid w:val="00B3362A"/>
    <w:rsid w:val="00B33E40"/>
    <w:rsid w:val="00B34332"/>
    <w:rsid w:val="00B375CE"/>
    <w:rsid w:val="00B404BB"/>
    <w:rsid w:val="00B40E3F"/>
    <w:rsid w:val="00B41864"/>
    <w:rsid w:val="00B41B03"/>
    <w:rsid w:val="00B43996"/>
    <w:rsid w:val="00B45849"/>
    <w:rsid w:val="00B5080E"/>
    <w:rsid w:val="00B50B4D"/>
    <w:rsid w:val="00B52A6A"/>
    <w:rsid w:val="00B54E4B"/>
    <w:rsid w:val="00B56672"/>
    <w:rsid w:val="00B56B7E"/>
    <w:rsid w:val="00B60D92"/>
    <w:rsid w:val="00B645FB"/>
    <w:rsid w:val="00B676FF"/>
    <w:rsid w:val="00B72958"/>
    <w:rsid w:val="00B7341B"/>
    <w:rsid w:val="00B73E4D"/>
    <w:rsid w:val="00B73ECB"/>
    <w:rsid w:val="00B75204"/>
    <w:rsid w:val="00B75712"/>
    <w:rsid w:val="00B75A74"/>
    <w:rsid w:val="00B773C7"/>
    <w:rsid w:val="00B835F7"/>
    <w:rsid w:val="00B840A5"/>
    <w:rsid w:val="00B85292"/>
    <w:rsid w:val="00B874A5"/>
    <w:rsid w:val="00B8750F"/>
    <w:rsid w:val="00B87D2B"/>
    <w:rsid w:val="00B902C9"/>
    <w:rsid w:val="00B9060E"/>
    <w:rsid w:val="00B90E81"/>
    <w:rsid w:val="00B950CB"/>
    <w:rsid w:val="00B953CF"/>
    <w:rsid w:val="00B95F54"/>
    <w:rsid w:val="00BA015C"/>
    <w:rsid w:val="00BA02EE"/>
    <w:rsid w:val="00BA3712"/>
    <w:rsid w:val="00BA376C"/>
    <w:rsid w:val="00BA46C5"/>
    <w:rsid w:val="00BB2AEE"/>
    <w:rsid w:val="00BB30A3"/>
    <w:rsid w:val="00BB3348"/>
    <w:rsid w:val="00BB551B"/>
    <w:rsid w:val="00BB6927"/>
    <w:rsid w:val="00BB75DD"/>
    <w:rsid w:val="00BC1041"/>
    <w:rsid w:val="00BC2CBA"/>
    <w:rsid w:val="00BC6608"/>
    <w:rsid w:val="00BC7301"/>
    <w:rsid w:val="00BD2988"/>
    <w:rsid w:val="00BD2E27"/>
    <w:rsid w:val="00BD423E"/>
    <w:rsid w:val="00BD6E44"/>
    <w:rsid w:val="00BD7337"/>
    <w:rsid w:val="00BD7527"/>
    <w:rsid w:val="00BE1C23"/>
    <w:rsid w:val="00BE4620"/>
    <w:rsid w:val="00BE4F34"/>
    <w:rsid w:val="00BE5A67"/>
    <w:rsid w:val="00BE5D70"/>
    <w:rsid w:val="00BF1059"/>
    <w:rsid w:val="00BF44B6"/>
    <w:rsid w:val="00BF4ABD"/>
    <w:rsid w:val="00C01433"/>
    <w:rsid w:val="00C03843"/>
    <w:rsid w:val="00C045C4"/>
    <w:rsid w:val="00C072B3"/>
    <w:rsid w:val="00C07FA4"/>
    <w:rsid w:val="00C1009B"/>
    <w:rsid w:val="00C10FCA"/>
    <w:rsid w:val="00C146E0"/>
    <w:rsid w:val="00C16780"/>
    <w:rsid w:val="00C20B3E"/>
    <w:rsid w:val="00C21005"/>
    <w:rsid w:val="00C22D98"/>
    <w:rsid w:val="00C22FF4"/>
    <w:rsid w:val="00C23466"/>
    <w:rsid w:val="00C23D7E"/>
    <w:rsid w:val="00C241F4"/>
    <w:rsid w:val="00C272A6"/>
    <w:rsid w:val="00C27C30"/>
    <w:rsid w:val="00C301DF"/>
    <w:rsid w:val="00C3123A"/>
    <w:rsid w:val="00C31313"/>
    <w:rsid w:val="00C319DC"/>
    <w:rsid w:val="00C32D72"/>
    <w:rsid w:val="00C3487C"/>
    <w:rsid w:val="00C359D8"/>
    <w:rsid w:val="00C400B3"/>
    <w:rsid w:val="00C4065B"/>
    <w:rsid w:val="00C4555E"/>
    <w:rsid w:val="00C46904"/>
    <w:rsid w:val="00C46CA3"/>
    <w:rsid w:val="00C52B33"/>
    <w:rsid w:val="00C5429A"/>
    <w:rsid w:val="00C54A23"/>
    <w:rsid w:val="00C56A21"/>
    <w:rsid w:val="00C61D5D"/>
    <w:rsid w:val="00C61FE5"/>
    <w:rsid w:val="00C640EE"/>
    <w:rsid w:val="00C67049"/>
    <w:rsid w:val="00C71A7B"/>
    <w:rsid w:val="00C72C5A"/>
    <w:rsid w:val="00C749B9"/>
    <w:rsid w:val="00C809BD"/>
    <w:rsid w:val="00C84FB0"/>
    <w:rsid w:val="00C908D0"/>
    <w:rsid w:val="00CA0990"/>
    <w:rsid w:val="00CA3906"/>
    <w:rsid w:val="00CB2D5F"/>
    <w:rsid w:val="00CB309F"/>
    <w:rsid w:val="00CB3EB7"/>
    <w:rsid w:val="00CB4208"/>
    <w:rsid w:val="00CB50F1"/>
    <w:rsid w:val="00CB5F57"/>
    <w:rsid w:val="00CB6047"/>
    <w:rsid w:val="00CB6BBD"/>
    <w:rsid w:val="00CB6F36"/>
    <w:rsid w:val="00CC03CA"/>
    <w:rsid w:val="00CC486D"/>
    <w:rsid w:val="00CC4DF4"/>
    <w:rsid w:val="00CC517C"/>
    <w:rsid w:val="00CD159B"/>
    <w:rsid w:val="00CD1637"/>
    <w:rsid w:val="00CD36C8"/>
    <w:rsid w:val="00CD7938"/>
    <w:rsid w:val="00CD7C2C"/>
    <w:rsid w:val="00CE07B4"/>
    <w:rsid w:val="00CE2510"/>
    <w:rsid w:val="00CE2A3D"/>
    <w:rsid w:val="00CE40C2"/>
    <w:rsid w:val="00CE425A"/>
    <w:rsid w:val="00CE5A4D"/>
    <w:rsid w:val="00CF0D36"/>
    <w:rsid w:val="00CF1616"/>
    <w:rsid w:val="00CF2825"/>
    <w:rsid w:val="00CF28F6"/>
    <w:rsid w:val="00CF5224"/>
    <w:rsid w:val="00CF5EA9"/>
    <w:rsid w:val="00CF616F"/>
    <w:rsid w:val="00CF7940"/>
    <w:rsid w:val="00CF7E22"/>
    <w:rsid w:val="00D00567"/>
    <w:rsid w:val="00D015E0"/>
    <w:rsid w:val="00D016BC"/>
    <w:rsid w:val="00D038F8"/>
    <w:rsid w:val="00D03CE2"/>
    <w:rsid w:val="00D0424A"/>
    <w:rsid w:val="00D047B6"/>
    <w:rsid w:val="00D050FA"/>
    <w:rsid w:val="00D06378"/>
    <w:rsid w:val="00D06965"/>
    <w:rsid w:val="00D06BD2"/>
    <w:rsid w:val="00D104D2"/>
    <w:rsid w:val="00D114F0"/>
    <w:rsid w:val="00D15830"/>
    <w:rsid w:val="00D16147"/>
    <w:rsid w:val="00D16F92"/>
    <w:rsid w:val="00D17373"/>
    <w:rsid w:val="00D17E08"/>
    <w:rsid w:val="00D208F0"/>
    <w:rsid w:val="00D21842"/>
    <w:rsid w:val="00D252DA"/>
    <w:rsid w:val="00D33033"/>
    <w:rsid w:val="00D34DC1"/>
    <w:rsid w:val="00D3591D"/>
    <w:rsid w:val="00D408CC"/>
    <w:rsid w:val="00D40F41"/>
    <w:rsid w:val="00D40FDF"/>
    <w:rsid w:val="00D41CB7"/>
    <w:rsid w:val="00D45089"/>
    <w:rsid w:val="00D45853"/>
    <w:rsid w:val="00D46B93"/>
    <w:rsid w:val="00D47D4E"/>
    <w:rsid w:val="00D5146A"/>
    <w:rsid w:val="00D6111F"/>
    <w:rsid w:val="00D63EF1"/>
    <w:rsid w:val="00D64E9C"/>
    <w:rsid w:val="00D660A1"/>
    <w:rsid w:val="00D8255A"/>
    <w:rsid w:val="00D8342C"/>
    <w:rsid w:val="00D83C30"/>
    <w:rsid w:val="00D8658B"/>
    <w:rsid w:val="00D873AB"/>
    <w:rsid w:val="00D873CD"/>
    <w:rsid w:val="00D87AFB"/>
    <w:rsid w:val="00D911B3"/>
    <w:rsid w:val="00D94BC5"/>
    <w:rsid w:val="00D9544A"/>
    <w:rsid w:val="00D9670A"/>
    <w:rsid w:val="00DA1637"/>
    <w:rsid w:val="00DA277B"/>
    <w:rsid w:val="00DA33FA"/>
    <w:rsid w:val="00DA3448"/>
    <w:rsid w:val="00DA6B4B"/>
    <w:rsid w:val="00DA7EED"/>
    <w:rsid w:val="00DB4AC0"/>
    <w:rsid w:val="00DB731E"/>
    <w:rsid w:val="00DC009F"/>
    <w:rsid w:val="00DC234C"/>
    <w:rsid w:val="00DC275D"/>
    <w:rsid w:val="00DD028E"/>
    <w:rsid w:val="00DE0C5C"/>
    <w:rsid w:val="00DE3674"/>
    <w:rsid w:val="00DE79BC"/>
    <w:rsid w:val="00DE7B32"/>
    <w:rsid w:val="00DF0915"/>
    <w:rsid w:val="00DF6065"/>
    <w:rsid w:val="00DF7DF9"/>
    <w:rsid w:val="00E012ED"/>
    <w:rsid w:val="00E02369"/>
    <w:rsid w:val="00E039D6"/>
    <w:rsid w:val="00E04162"/>
    <w:rsid w:val="00E0495F"/>
    <w:rsid w:val="00E05724"/>
    <w:rsid w:val="00E0593C"/>
    <w:rsid w:val="00E06DED"/>
    <w:rsid w:val="00E100F7"/>
    <w:rsid w:val="00E103EA"/>
    <w:rsid w:val="00E15023"/>
    <w:rsid w:val="00E20FF1"/>
    <w:rsid w:val="00E238D4"/>
    <w:rsid w:val="00E23D63"/>
    <w:rsid w:val="00E23E11"/>
    <w:rsid w:val="00E301CE"/>
    <w:rsid w:val="00E3251D"/>
    <w:rsid w:val="00E32F5F"/>
    <w:rsid w:val="00E335EC"/>
    <w:rsid w:val="00E351E3"/>
    <w:rsid w:val="00E4039A"/>
    <w:rsid w:val="00E44580"/>
    <w:rsid w:val="00E45039"/>
    <w:rsid w:val="00E45103"/>
    <w:rsid w:val="00E45B0B"/>
    <w:rsid w:val="00E47C7A"/>
    <w:rsid w:val="00E47E37"/>
    <w:rsid w:val="00E50144"/>
    <w:rsid w:val="00E509FC"/>
    <w:rsid w:val="00E536FC"/>
    <w:rsid w:val="00E56278"/>
    <w:rsid w:val="00E617F7"/>
    <w:rsid w:val="00E63FEB"/>
    <w:rsid w:val="00E65CF0"/>
    <w:rsid w:val="00E66A50"/>
    <w:rsid w:val="00E67D77"/>
    <w:rsid w:val="00E74F7E"/>
    <w:rsid w:val="00E7515C"/>
    <w:rsid w:val="00E80661"/>
    <w:rsid w:val="00E8072A"/>
    <w:rsid w:val="00E83E68"/>
    <w:rsid w:val="00E84689"/>
    <w:rsid w:val="00E85485"/>
    <w:rsid w:val="00E8745B"/>
    <w:rsid w:val="00E91CC1"/>
    <w:rsid w:val="00E92E04"/>
    <w:rsid w:val="00E9513B"/>
    <w:rsid w:val="00EA2931"/>
    <w:rsid w:val="00EA295A"/>
    <w:rsid w:val="00EA2D07"/>
    <w:rsid w:val="00EB14A9"/>
    <w:rsid w:val="00EB185C"/>
    <w:rsid w:val="00EB2FDC"/>
    <w:rsid w:val="00EB3BF6"/>
    <w:rsid w:val="00EB4EE9"/>
    <w:rsid w:val="00EC03F6"/>
    <w:rsid w:val="00EC13AA"/>
    <w:rsid w:val="00EC2954"/>
    <w:rsid w:val="00EC5711"/>
    <w:rsid w:val="00EC712D"/>
    <w:rsid w:val="00EC7386"/>
    <w:rsid w:val="00ED136B"/>
    <w:rsid w:val="00ED29CE"/>
    <w:rsid w:val="00ED2B97"/>
    <w:rsid w:val="00ED36AD"/>
    <w:rsid w:val="00ED40B3"/>
    <w:rsid w:val="00ED4213"/>
    <w:rsid w:val="00EE114D"/>
    <w:rsid w:val="00EE2FCC"/>
    <w:rsid w:val="00EE5DA6"/>
    <w:rsid w:val="00EF00F8"/>
    <w:rsid w:val="00EF0C7C"/>
    <w:rsid w:val="00EF5C94"/>
    <w:rsid w:val="00EF609B"/>
    <w:rsid w:val="00F03CE2"/>
    <w:rsid w:val="00F068AA"/>
    <w:rsid w:val="00F10DE6"/>
    <w:rsid w:val="00F16429"/>
    <w:rsid w:val="00F179C8"/>
    <w:rsid w:val="00F21ED6"/>
    <w:rsid w:val="00F25A95"/>
    <w:rsid w:val="00F25DCB"/>
    <w:rsid w:val="00F2669F"/>
    <w:rsid w:val="00F27557"/>
    <w:rsid w:val="00F3262F"/>
    <w:rsid w:val="00F348F2"/>
    <w:rsid w:val="00F36780"/>
    <w:rsid w:val="00F401F3"/>
    <w:rsid w:val="00F40581"/>
    <w:rsid w:val="00F41590"/>
    <w:rsid w:val="00F45FB2"/>
    <w:rsid w:val="00F504EB"/>
    <w:rsid w:val="00F52C58"/>
    <w:rsid w:val="00F52EC0"/>
    <w:rsid w:val="00F53D47"/>
    <w:rsid w:val="00F555E4"/>
    <w:rsid w:val="00F55D3E"/>
    <w:rsid w:val="00F56F20"/>
    <w:rsid w:val="00F57BA5"/>
    <w:rsid w:val="00F6389F"/>
    <w:rsid w:val="00F64F4B"/>
    <w:rsid w:val="00F65CD7"/>
    <w:rsid w:val="00F66982"/>
    <w:rsid w:val="00F71570"/>
    <w:rsid w:val="00F72045"/>
    <w:rsid w:val="00F73BD6"/>
    <w:rsid w:val="00F742BD"/>
    <w:rsid w:val="00F80854"/>
    <w:rsid w:val="00F80C05"/>
    <w:rsid w:val="00F850ED"/>
    <w:rsid w:val="00F87C45"/>
    <w:rsid w:val="00F91A93"/>
    <w:rsid w:val="00F91BA1"/>
    <w:rsid w:val="00F94CAB"/>
    <w:rsid w:val="00F9598E"/>
    <w:rsid w:val="00F95EEF"/>
    <w:rsid w:val="00F96B16"/>
    <w:rsid w:val="00F96CBB"/>
    <w:rsid w:val="00FA0B51"/>
    <w:rsid w:val="00FA10E3"/>
    <w:rsid w:val="00FA28C0"/>
    <w:rsid w:val="00FA2E57"/>
    <w:rsid w:val="00FA404B"/>
    <w:rsid w:val="00FA425A"/>
    <w:rsid w:val="00FA5DEF"/>
    <w:rsid w:val="00FA62CA"/>
    <w:rsid w:val="00FB05BA"/>
    <w:rsid w:val="00FB218A"/>
    <w:rsid w:val="00FB2551"/>
    <w:rsid w:val="00FB2642"/>
    <w:rsid w:val="00FB4434"/>
    <w:rsid w:val="00FB55C5"/>
    <w:rsid w:val="00FC0AEF"/>
    <w:rsid w:val="00FC3704"/>
    <w:rsid w:val="00FC64B6"/>
    <w:rsid w:val="00FC6BD9"/>
    <w:rsid w:val="00FD2757"/>
    <w:rsid w:val="00FD29BD"/>
    <w:rsid w:val="00FD2E34"/>
    <w:rsid w:val="00FD30AF"/>
    <w:rsid w:val="00FD6A6E"/>
    <w:rsid w:val="00FD7CD6"/>
    <w:rsid w:val="00FE0610"/>
    <w:rsid w:val="00FE466A"/>
    <w:rsid w:val="00FE5F49"/>
    <w:rsid w:val="00FF05A2"/>
    <w:rsid w:val="00FF4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A9114"/>
  <w15:docId w15:val="{8952B71E-CC1C-45DA-A591-9765A222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4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665C"/>
    <w:pPr>
      <w:autoSpaceDE w:val="0"/>
      <w:autoSpaceDN w:val="0"/>
      <w:adjustRightInd w:val="0"/>
      <w:outlineLvl w:val="0"/>
    </w:pPr>
    <w:rPr>
      <w:rFonts w:ascii="Courier New" w:eastAsiaTheme="minorHAnsi" w:hAnsi="Courier New" w:cs="Courier New"/>
      <w:b/>
      <w:bCs/>
      <w:color w:val="000000"/>
      <w:sz w:val="32"/>
      <w:szCs w:val="32"/>
    </w:rPr>
  </w:style>
  <w:style w:type="paragraph" w:styleId="Heading2">
    <w:name w:val="heading 2"/>
    <w:basedOn w:val="Normal"/>
    <w:next w:val="Normal"/>
    <w:link w:val="Heading2Char"/>
    <w:uiPriority w:val="99"/>
    <w:qFormat/>
    <w:rsid w:val="0003665C"/>
    <w:pPr>
      <w:autoSpaceDE w:val="0"/>
      <w:autoSpaceDN w:val="0"/>
      <w:adjustRightInd w:val="0"/>
      <w:outlineLvl w:val="1"/>
    </w:pPr>
    <w:rPr>
      <w:rFonts w:ascii="Courier New" w:eastAsiaTheme="minorHAnsi" w:hAnsi="Courier New" w:cs="Courier New"/>
      <w:b/>
      <w:bCs/>
      <w:i/>
      <w:iCs/>
      <w:color w:val="000000"/>
      <w:sz w:val="28"/>
      <w:szCs w:val="28"/>
    </w:rPr>
  </w:style>
  <w:style w:type="paragraph" w:styleId="Heading3">
    <w:name w:val="heading 3"/>
    <w:basedOn w:val="Normal"/>
    <w:next w:val="Normal"/>
    <w:link w:val="Heading3Char"/>
    <w:uiPriority w:val="99"/>
    <w:qFormat/>
    <w:rsid w:val="0003665C"/>
    <w:pPr>
      <w:autoSpaceDE w:val="0"/>
      <w:autoSpaceDN w:val="0"/>
      <w:adjustRightInd w:val="0"/>
      <w:outlineLvl w:val="2"/>
    </w:pPr>
    <w:rPr>
      <w:rFonts w:ascii="Courier New" w:eastAsiaTheme="minorHAnsi"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65C"/>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03665C"/>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03665C"/>
    <w:rPr>
      <w:rFonts w:ascii="Courier New" w:hAnsi="Courier New" w:cs="Courier New"/>
      <w:b/>
      <w:bCs/>
      <w:color w:val="000000"/>
      <w:sz w:val="26"/>
      <w:szCs w:val="26"/>
    </w:rPr>
  </w:style>
  <w:style w:type="character" w:styleId="Hyperlink">
    <w:name w:val="Hyperlink"/>
    <w:basedOn w:val="DefaultParagraphFont"/>
    <w:uiPriority w:val="99"/>
    <w:unhideWhenUsed/>
    <w:rsid w:val="003E1FE4"/>
    <w:rPr>
      <w:color w:val="0000FF"/>
      <w:u w:val="single"/>
    </w:rPr>
  </w:style>
  <w:style w:type="paragraph" w:styleId="Footer">
    <w:name w:val="footer"/>
    <w:basedOn w:val="Normal"/>
    <w:link w:val="FooterChar"/>
    <w:uiPriority w:val="99"/>
    <w:unhideWhenUsed/>
    <w:rsid w:val="003E1FE4"/>
    <w:pPr>
      <w:tabs>
        <w:tab w:val="center" w:pos="4320"/>
        <w:tab w:val="right" w:pos="8640"/>
      </w:tabs>
    </w:pPr>
  </w:style>
  <w:style w:type="character" w:customStyle="1" w:styleId="FooterChar">
    <w:name w:val="Footer Char"/>
    <w:basedOn w:val="DefaultParagraphFont"/>
    <w:link w:val="Footer"/>
    <w:uiPriority w:val="99"/>
    <w:rsid w:val="003E1FE4"/>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E1FE4"/>
  </w:style>
  <w:style w:type="paragraph" w:styleId="Header">
    <w:name w:val="header"/>
    <w:basedOn w:val="Normal"/>
    <w:link w:val="HeaderChar"/>
    <w:uiPriority w:val="99"/>
    <w:unhideWhenUsed/>
    <w:rsid w:val="003E1FE4"/>
    <w:pPr>
      <w:tabs>
        <w:tab w:val="center" w:pos="4320"/>
        <w:tab w:val="right" w:pos="8640"/>
      </w:tabs>
    </w:pPr>
  </w:style>
  <w:style w:type="character" w:customStyle="1" w:styleId="HeaderChar">
    <w:name w:val="Header Char"/>
    <w:basedOn w:val="DefaultParagraphFont"/>
    <w:link w:val="Header"/>
    <w:uiPriority w:val="99"/>
    <w:rsid w:val="003E1FE4"/>
    <w:rPr>
      <w:rFonts w:ascii="Times New Roman" w:eastAsia="Times New Roman" w:hAnsi="Times New Roman" w:cs="Times New Roman"/>
      <w:sz w:val="24"/>
      <w:szCs w:val="24"/>
    </w:rPr>
  </w:style>
  <w:style w:type="character" w:customStyle="1" w:styleId="currenthithighlight">
    <w:name w:val="currenthithighlight"/>
    <w:basedOn w:val="DefaultParagraphFont"/>
    <w:rsid w:val="003E1FE4"/>
  </w:style>
  <w:style w:type="table" w:customStyle="1" w:styleId="PlainTable51">
    <w:name w:val="Plain Table 51"/>
    <w:basedOn w:val="TableNormal"/>
    <w:uiPriority w:val="45"/>
    <w:rsid w:val="003E1FE4"/>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
    <w:name w:val="st"/>
    <w:basedOn w:val="DefaultParagraphFont"/>
    <w:rsid w:val="003E1FE4"/>
  </w:style>
  <w:style w:type="character" w:styleId="Emphasis">
    <w:name w:val="Emphasis"/>
    <w:basedOn w:val="DefaultParagraphFont"/>
    <w:uiPriority w:val="20"/>
    <w:qFormat/>
    <w:rsid w:val="003E1FE4"/>
    <w:rPr>
      <w:i/>
      <w:iCs/>
    </w:rPr>
  </w:style>
  <w:style w:type="character" w:customStyle="1" w:styleId="Date1">
    <w:name w:val="Date1"/>
    <w:basedOn w:val="DefaultParagraphFont"/>
    <w:rsid w:val="003E1FE4"/>
  </w:style>
  <w:style w:type="paragraph" w:styleId="ListParagraph">
    <w:name w:val="List Paragraph"/>
    <w:basedOn w:val="Normal"/>
    <w:uiPriority w:val="34"/>
    <w:qFormat/>
    <w:rsid w:val="003E1FE4"/>
    <w:pPr>
      <w:ind w:left="720"/>
      <w:contextualSpacing/>
    </w:pPr>
    <w:rPr>
      <w:rFonts w:ascii="Arial" w:eastAsiaTheme="minorEastAsia" w:hAnsi="Arial" w:cstheme="minorBidi"/>
      <w:lang w:eastAsia="ja-JP"/>
    </w:rPr>
  </w:style>
  <w:style w:type="table" w:styleId="TableGrid">
    <w:name w:val="Table Grid"/>
    <w:basedOn w:val="TableNormal"/>
    <w:uiPriority w:val="39"/>
    <w:rsid w:val="003E1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E1FE4"/>
    <w:pPr>
      <w:spacing w:after="200" w:line="276" w:lineRule="auto"/>
    </w:pPr>
    <w:rPr>
      <w:rFonts w:ascii="Cambria" w:eastAsia="Cambria" w:hAnsi="Cambria" w:cs="Cambria"/>
      <w:color w:val="000000"/>
    </w:rPr>
  </w:style>
  <w:style w:type="paragraph" w:styleId="BalloonText">
    <w:name w:val="Balloon Text"/>
    <w:basedOn w:val="Normal"/>
    <w:link w:val="BalloonTextChar"/>
    <w:uiPriority w:val="99"/>
    <w:semiHidden/>
    <w:unhideWhenUsed/>
    <w:rsid w:val="00076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EF6"/>
    <w:rPr>
      <w:rFonts w:ascii="Segoe UI" w:eastAsia="Times New Roman" w:hAnsi="Segoe UI" w:cs="Segoe UI"/>
      <w:sz w:val="18"/>
      <w:szCs w:val="18"/>
    </w:rPr>
  </w:style>
  <w:style w:type="paragraph" w:customStyle="1" w:styleId="xmsolistparagraph">
    <w:name w:val="x_msolistparagraph"/>
    <w:basedOn w:val="Normal"/>
    <w:rsid w:val="00692B9B"/>
    <w:pPr>
      <w:spacing w:before="100" w:beforeAutospacing="1" w:after="100" w:afterAutospacing="1"/>
    </w:pPr>
    <w:rPr>
      <w:rFonts w:ascii="Times" w:eastAsiaTheme="minorEastAsia" w:hAnsi="Times" w:cstheme="minorBidi"/>
      <w:sz w:val="20"/>
      <w:szCs w:val="20"/>
    </w:rPr>
  </w:style>
  <w:style w:type="character" w:styleId="FollowedHyperlink">
    <w:name w:val="FollowedHyperlink"/>
    <w:basedOn w:val="DefaultParagraphFont"/>
    <w:uiPriority w:val="99"/>
    <w:semiHidden/>
    <w:unhideWhenUsed/>
    <w:rsid w:val="00DD028E"/>
    <w:rPr>
      <w:color w:val="954F72" w:themeColor="followedHyperlink"/>
      <w:u w:val="single"/>
    </w:rPr>
  </w:style>
  <w:style w:type="character" w:styleId="CommentReference">
    <w:name w:val="annotation reference"/>
    <w:basedOn w:val="DefaultParagraphFont"/>
    <w:uiPriority w:val="99"/>
    <w:semiHidden/>
    <w:unhideWhenUsed/>
    <w:rsid w:val="00CD159B"/>
    <w:rPr>
      <w:sz w:val="16"/>
      <w:szCs w:val="16"/>
    </w:rPr>
  </w:style>
  <w:style w:type="paragraph" w:styleId="CommentText">
    <w:name w:val="annotation text"/>
    <w:basedOn w:val="Normal"/>
    <w:link w:val="CommentTextChar"/>
    <w:uiPriority w:val="99"/>
    <w:unhideWhenUsed/>
    <w:rsid w:val="00CD159B"/>
    <w:rPr>
      <w:sz w:val="20"/>
      <w:szCs w:val="20"/>
    </w:rPr>
  </w:style>
  <w:style w:type="character" w:customStyle="1" w:styleId="CommentTextChar">
    <w:name w:val="Comment Text Char"/>
    <w:basedOn w:val="DefaultParagraphFont"/>
    <w:link w:val="CommentText"/>
    <w:uiPriority w:val="99"/>
    <w:rsid w:val="00CD159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159B"/>
    <w:rPr>
      <w:b/>
      <w:bCs/>
    </w:rPr>
  </w:style>
  <w:style w:type="character" w:customStyle="1" w:styleId="CommentSubjectChar">
    <w:name w:val="Comment Subject Char"/>
    <w:basedOn w:val="CommentTextChar"/>
    <w:link w:val="CommentSubject"/>
    <w:uiPriority w:val="99"/>
    <w:semiHidden/>
    <w:rsid w:val="00CD159B"/>
    <w:rPr>
      <w:rFonts w:ascii="Times New Roman" w:eastAsia="Times New Roman" w:hAnsi="Times New Roman" w:cs="Times New Roman"/>
      <w:b/>
      <w:bCs/>
      <w:sz w:val="20"/>
      <w:szCs w:val="20"/>
    </w:rPr>
  </w:style>
  <w:style w:type="paragraph" w:styleId="Revision">
    <w:name w:val="Revision"/>
    <w:hidden/>
    <w:uiPriority w:val="99"/>
    <w:semiHidden/>
    <w:rsid w:val="00C52B33"/>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675DC"/>
    <w:rPr>
      <w:color w:val="605E5C"/>
      <w:shd w:val="clear" w:color="auto" w:fill="E1DFDD"/>
    </w:rPr>
  </w:style>
  <w:style w:type="paragraph" w:styleId="NoSpacing">
    <w:name w:val="No Spacing"/>
    <w:uiPriority w:val="1"/>
    <w:qFormat/>
    <w:rsid w:val="0003665C"/>
    <w:pPr>
      <w:spacing w:after="0" w:line="240" w:lineRule="auto"/>
    </w:pPr>
    <w:rPr>
      <w:rFonts w:ascii="Calibri" w:eastAsia="Calibri" w:hAnsi="Calibri" w:cs="Times New Roman"/>
    </w:rPr>
  </w:style>
  <w:style w:type="character" w:styleId="Strong">
    <w:name w:val="Strong"/>
    <w:basedOn w:val="DefaultParagraphFont"/>
    <w:uiPriority w:val="22"/>
    <w:qFormat/>
    <w:rsid w:val="0003665C"/>
    <w:rPr>
      <w:b/>
      <w:bCs/>
    </w:rPr>
  </w:style>
  <w:style w:type="paragraph" w:customStyle="1" w:styleId="paragraph">
    <w:name w:val="paragraph"/>
    <w:basedOn w:val="Normal"/>
    <w:rsid w:val="0003665C"/>
    <w:pPr>
      <w:spacing w:before="100" w:beforeAutospacing="1" w:after="100" w:afterAutospacing="1"/>
    </w:pPr>
  </w:style>
  <w:style w:type="character" w:customStyle="1" w:styleId="normaltextrun">
    <w:name w:val="normaltextrun"/>
    <w:basedOn w:val="DefaultParagraphFont"/>
    <w:rsid w:val="0003665C"/>
  </w:style>
  <w:style w:type="character" w:customStyle="1" w:styleId="eop">
    <w:name w:val="eop"/>
    <w:basedOn w:val="DefaultParagraphFont"/>
    <w:rsid w:val="0003665C"/>
  </w:style>
  <w:style w:type="character" w:customStyle="1" w:styleId="DocumentMapChar">
    <w:name w:val="Document Map Char"/>
    <w:basedOn w:val="DefaultParagraphFont"/>
    <w:link w:val="DocumentMap"/>
    <w:uiPriority w:val="99"/>
    <w:semiHidden/>
    <w:rsid w:val="0003665C"/>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3665C"/>
    <w:rPr>
      <w:rFonts w:eastAsiaTheme="minorHAnsi"/>
    </w:rPr>
  </w:style>
  <w:style w:type="paragraph" w:customStyle="1" w:styleId="DecimalAligned">
    <w:name w:val="Decimal Aligned"/>
    <w:basedOn w:val="Normal"/>
    <w:uiPriority w:val="40"/>
    <w:qFormat/>
    <w:rsid w:val="0003665C"/>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03665C"/>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03665C"/>
    <w:rPr>
      <w:rFonts w:eastAsiaTheme="minorEastAsia" w:cs="Times New Roman"/>
      <w:sz w:val="20"/>
      <w:szCs w:val="20"/>
    </w:rPr>
  </w:style>
  <w:style w:type="character" w:styleId="SubtleEmphasis">
    <w:name w:val="Subtle Emphasis"/>
    <w:basedOn w:val="DefaultParagraphFont"/>
    <w:uiPriority w:val="19"/>
    <w:qFormat/>
    <w:rsid w:val="0003665C"/>
    <w:rPr>
      <w:i/>
      <w:iCs/>
    </w:rPr>
  </w:style>
  <w:style w:type="character" w:customStyle="1" w:styleId="DocumentMapChar1">
    <w:name w:val="Document Map Char1"/>
    <w:basedOn w:val="DefaultParagraphFont"/>
    <w:uiPriority w:val="99"/>
    <w:semiHidden/>
    <w:rsid w:val="00EC5711"/>
    <w:rPr>
      <w:rFonts w:ascii="Segoe UI" w:eastAsia="Times New Roman" w:hAnsi="Segoe UI" w:cs="Segoe UI"/>
      <w:sz w:val="16"/>
      <w:szCs w:val="16"/>
    </w:rPr>
  </w:style>
  <w:style w:type="table" w:styleId="LightShading-Accent1">
    <w:name w:val="Light Shading Accent 1"/>
    <w:basedOn w:val="TableNormal"/>
    <w:uiPriority w:val="60"/>
    <w:rsid w:val="00247F3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UnresolvedMention2">
    <w:name w:val="Unresolved Mention2"/>
    <w:basedOn w:val="DefaultParagraphFont"/>
    <w:uiPriority w:val="99"/>
    <w:semiHidden/>
    <w:unhideWhenUsed/>
    <w:rsid w:val="00017EE6"/>
    <w:rPr>
      <w:color w:val="605E5C"/>
      <w:shd w:val="clear" w:color="auto" w:fill="E1DFDD"/>
    </w:rPr>
  </w:style>
  <w:style w:type="paragraph" w:styleId="NormalWeb">
    <w:name w:val="Normal (Web)"/>
    <w:basedOn w:val="Normal"/>
    <w:uiPriority w:val="99"/>
    <w:unhideWhenUsed/>
    <w:rsid w:val="00763FB9"/>
    <w:pPr>
      <w:spacing w:before="100" w:beforeAutospacing="1" w:after="100" w:afterAutospacing="1"/>
    </w:pPr>
  </w:style>
  <w:style w:type="paragraph" w:styleId="Caption">
    <w:name w:val="caption"/>
    <w:basedOn w:val="Normal"/>
    <w:next w:val="Normal"/>
    <w:uiPriority w:val="35"/>
    <w:unhideWhenUsed/>
    <w:qFormat/>
    <w:rsid w:val="00AD6027"/>
    <w:pPr>
      <w:spacing w:after="200"/>
    </w:pPr>
    <w:rPr>
      <w:i/>
      <w:iCs/>
      <w:color w:val="44546A" w:themeColor="text2"/>
      <w:sz w:val="18"/>
      <w:szCs w:val="18"/>
    </w:rPr>
  </w:style>
  <w:style w:type="paragraph" w:styleId="TableofFigures">
    <w:name w:val="table of figures"/>
    <w:basedOn w:val="Normal"/>
    <w:next w:val="Normal"/>
    <w:uiPriority w:val="99"/>
    <w:semiHidden/>
    <w:unhideWhenUsed/>
    <w:rsid w:val="000E4237"/>
  </w:style>
  <w:style w:type="paragraph" w:styleId="PlainText">
    <w:name w:val="Plain Text"/>
    <w:basedOn w:val="Normal"/>
    <w:link w:val="PlainTextChar"/>
    <w:rsid w:val="00431833"/>
    <w:rPr>
      <w:rFonts w:ascii="Courier New" w:hAnsi="Courier New" w:cs="Courier New"/>
      <w:sz w:val="20"/>
      <w:szCs w:val="20"/>
    </w:rPr>
  </w:style>
  <w:style w:type="character" w:customStyle="1" w:styleId="PlainTextChar">
    <w:name w:val="Plain Text Char"/>
    <w:basedOn w:val="DefaultParagraphFont"/>
    <w:link w:val="PlainText"/>
    <w:rsid w:val="00431833"/>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B645FB"/>
    <w:rPr>
      <w:color w:val="605E5C"/>
      <w:shd w:val="clear" w:color="auto" w:fill="E1DFDD"/>
    </w:rPr>
  </w:style>
  <w:style w:type="table" w:customStyle="1" w:styleId="TableGrid1">
    <w:name w:val="Table Grid1"/>
    <w:basedOn w:val="TableNormal"/>
    <w:next w:val="TableGrid"/>
    <w:uiPriority w:val="59"/>
    <w:rsid w:val="0049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3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4885">
      <w:bodyDiv w:val="1"/>
      <w:marLeft w:val="0"/>
      <w:marRight w:val="0"/>
      <w:marTop w:val="0"/>
      <w:marBottom w:val="0"/>
      <w:divBdr>
        <w:top w:val="none" w:sz="0" w:space="0" w:color="auto"/>
        <w:left w:val="none" w:sz="0" w:space="0" w:color="auto"/>
        <w:bottom w:val="none" w:sz="0" w:space="0" w:color="auto"/>
        <w:right w:val="none" w:sz="0" w:space="0" w:color="auto"/>
      </w:divBdr>
      <w:divsChild>
        <w:div w:id="689256722">
          <w:marLeft w:val="0"/>
          <w:marRight w:val="0"/>
          <w:marTop w:val="0"/>
          <w:marBottom w:val="0"/>
          <w:divBdr>
            <w:top w:val="none" w:sz="0" w:space="0" w:color="auto"/>
            <w:left w:val="none" w:sz="0" w:space="0" w:color="auto"/>
            <w:bottom w:val="none" w:sz="0" w:space="0" w:color="auto"/>
            <w:right w:val="none" w:sz="0" w:space="0" w:color="auto"/>
          </w:divBdr>
        </w:div>
        <w:div w:id="1576355625">
          <w:marLeft w:val="0"/>
          <w:marRight w:val="0"/>
          <w:marTop w:val="0"/>
          <w:marBottom w:val="0"/>
          <w:divBdr>
            <w:top w:val="none" w:sz="0" w:space="0" w:color="auto"/>
            <w:left w:val="none" w:sz="0" w:space="0" w:color="auto"/>
            <w:bottom w:val="none" w:sz="0" w:space="0" w:color="auto"/>
            <w:right w:val="none" w:sz="0" w:space="0" w:color="auto"/>
          </w:divBdr>
        </w:div>
      </w:divsChild>
    </w:div>
    <w:div w:id="182401149">
      <w:bodyDiv w:val="1"/>
      <w:marLeft w:val="0"/>
      <w:marRight w:val="0"/>
      <w:marTop w:val="0"/>
      <w:marBottom w:val="0"/>
      <w:divBdr>
        <w:top w:val="none" w:sz="0" w:space="0" w:color="auto"/>
        <w:left w:val="none" w:sz="0" w:space="0" w:color="auto"/>
        <w:bottom w:val="none" w:sz="0" w:space="0" w:color="auto"/>
        <w:right w:val="none" w:sz="0" w:space="0" w:color="auto"/>
      </w:divBdr>
    </w:div>
    <w:div w:id="209268718">
      <w:bodyDiv w:val="1"/>
      <w:marLeft w:val="0"/>
      <w:marRight w:val="0"/>
      <w:marTop w:val="0"/>
      <w:marBottom w:val="0"/>
      <w:divBdr>
        <w:top w:val="none" w:sz="0" w:space="0" w:color="auto"/>
        <w:left w:val="none" w:sz="0" w:space="0" w:color="auto"/>
        <w:bottom w:val="none" w:sz="0" w:space="0" w:color="auto"/>
        <w:right w:val="none" w:sz="0" w:space="0" w:color="auto"/>
      </w:divBdr>
      <w:divsChild>
        <w:div w:id="541989127">
          <w:marLeft w:val="0"/>
          <w:marRight w:val="0"/>
          <w:marTop w:val="0"/>
          <w:marBottom w:val="0"/>
          <w:divBdr>
            <w:top w:val="none" w:sz="0" w:space="0" w:color="auto"/>
            <w:left w:val="none" w:sz="0" w:space="0" w:color="auto"/>
            <w:bottom w:val="none" w:sz="0" w:space="0" w:color="auto"/>
            <w:right w:val="none" w:sz="0" w:space="0" w:color="auto"/>
          </w:divBdr>
        </w:div>
        <w:div w:id="816804827">
          <w:marLeft w:val="0"/>
          <w:marRight w:val="0"/>
          <w:marTop w:val="0"/>
          <w:marBottom w:val="0"/>
          <w:divBdr>
            <w:top w:val="none" w:sz="0" w:space="0" w:color="auto"/>
            <w:left w:val="none" w:sz="0" w:space="0" w:color="auto"/>
            <w:bottom w:val="none" w:sz="0" w:space="0" w:color="auto"/>
            <w:right w:val="none" w:sz="0" w:space="0" w:color="auto"/>
          </w:divBdr>
        </w:div>
        <w:div w:id="944968739">
          <w:marLeft w:val="0"/>
          <w:marRight w:val="0"/>
          <w:marTop w:val="0"/>
          <w:marBottom w:val="0"/>
          <w:divBdr>
            <w:top w:val="none" w:sz="0" w:space="0" w:color="auto"/>
            <w:left w:val="none" w:sz="0" w:space="0" w:color="auto"/>
            <w:bottom w:val="none" w:sz="0" w:space="0" w:color="auto"/>
            <w:right w:val="none" w:sz="0" w:space="0" w:color="auto"/>
          </w:divBdr>
        </w:div>
        <w:div w:id="1048072085">
          <w:marLeft w:val="0"/>
          <w:marRight w:val="0"/>
          <w:marTop w:val="0"/>
          <w:marBottom w:val="0"/>
          <w:divBdr>
            <w:top w:val="none" w:sz="0" w:space="0" w:color="auto"/>
            <w:left w:val="none" w:sz="0" w:space="0" w:color="auto"/>
            <w:bottom w:val="none" w:sz="0" w:space="0" w:color="auto"/>
            <w:right w:val="none" w:sz="0" w:space="0" w:color="auto"/>
          </w:divBdr>
        </w:div>
        <w:div w:id="1343511821">
          <w:marLeft w:val="0"/>
          <w:marRight w:val="0"/>
          <w:marTop w:val="0"/>
          <w:marBottom w:val="0"/>
          <w:divBdr>
            <w:top w:val="none" w:sz="0" w:space="0" w:color="auto"/>
            <w:left w:val="none" w:sz="0" w:space="0" w:color="auto"/>
            <w:bottom w:val="none" w:sz="0" w:space="0" w:color="auto"/>
            <w:right w:val="none" w:sz="0" w:space="0" w:color="auto"/>
          </w:divBdr>
        </w:div>
        <w:div w:id="1392729499">
          <w:marLeft w:val="0"/>
          <w:marRight w:val="0"/>
          <w:marTop w:val="0"/>
          <w:marBottom w:val="0"/>
          <w:divBdr>
            <w:top w:val="none" w:sz="0" w:space="0" w:color="auto"/>
            <w:left w:val="none" w:sz="0" w:space="0" w:color="auto"/>
            <w:bottom w:val="none" w:sz="0" w:space="0" w:color="auto"/>
            <w:right w:val="none" w:sz="0" w:space="0" w:color="auto"/>
          </w:divBdr>
        </w:div>
      </w:divsChild>
    </w:div>
    <w:div w:id="234242716">
      <w:bodyDiv w:val="1"/>
      <w:marLeft w:val="0"/>
      <w:marRight w:val="0"/>
      <w:marTop w:val="0"/>
      <w:marBottom w:val="0"/>
      <w:divBdr>
        <w:top w:val="none" w:sz="0" w:space="0" w:color="auto"/>
        <w:left w:val="none" w:sz="0" w:space="0" w:color="auto"/>
        <w:bottom w:val="none" w:sz="0" w:space="0" w:color="auto"/>
        <w:right w:val="none" w:sz="0" w:space="0" w:color="auto"/>
      </w:divBdr>
    </w:div>
    <w:div w:id="327026667">
      <w:bodyDiv w:val="1"/>
      <w:marLeft w:val="0"/>
      <w:marRight w:val="0"/>
      <w:marTop w:val="0"/>
      <w:marBottom w:val="0"/>
      <w:divBdr>
        <w:top w:val="none" w:sz="0" w:space="0" w:color="auto"/>
        <w:left w:val="none" w:sz="0" w:space="0" w:color="auto"/>
        <w:bottom w:val="none" w:sz="0" w:space="0" w:color="auto"/>
        <w:right w:val="none" w:sz="0" w:space="0" w:color="auto"/>
      </w:divBdr>
    </w:div>
    <w:div w:id="665715980">
      <w:bodyDiv w:val="1"/>
      <w:marLeft w:val="0"/>
      <w:marRight w:val="0"/>
      <w:marTop w:val="0"/>
      <w:marBottom w:val="0"/>
      <w:divBdr>
        <w:top w:val="none" w:sz="0" w:space="0" w:color="auto"/>
        <w:left w:val="none" w:sz="0" w:space="0" w:color="auto"/>
        <w:bottom w:val="none" w:sz="0" w:space="0" w:color="auto"/>
        <w:right w:val="none" w:sz="0" w:space="0" w:color="auto"/>
      </w:divBdr>
    </w:div>
    <w:div w:id="696733854">
      <w:bodyDiv w:val="1"/>
      <w:marLeft w:val="0"/>
      <w:marRight w:val="0"/>
      <w:marTop w:val="0"/>
      <w:marBottom w:val="0"/>
      <w:divBdr>
        <w:top w:val="none" w:sz="0" w:space="0" w:color="auto"/>
        <w:left w:val="none" w:sz="0" w:space="0" w:color="auto"/>
        <w:bottom w:val="none" w:sz="0" w:space="0" w:color="auto"/>
        <w:right w:val="none" w:sz="0" w:space="0" w:color="auto"/>
      </w:divBdr>
    </w:div>
    <w:div w:id="700474972">
      <w:bodyDiv w:val="1"/>
      <w:marLeft w:val="0"/>
      <w:marRight w:val="0"/>
      <w:marTop w:val="0"/>
      <w:marBottom w:val="0"/>
      <w:divBdr>
        <w:top w:val="none" w:sz="0" w:space="0" w:color="auto"/>
        <w:left w:val="none" w:sz="0" w:space="0" w:color="auto"/>
        <w:bottom w:val="none" w:sz="0" w:space="0" w:color="auto"/>
        <w:right w:val="none" w:sz="0" w:space="0" w:color="auto"/>
      </w:divBdr>
    </w:div>
    <w:div w:id="719283784">
      <w:bodyDiv w:val="1"/>
      <w:marLeft w:val="0"/>
      <w:marRight w:val="0"/>
      <w:marTop w:val="0"/>
      <w:marBottom w:val="0"/>
      <w:divBdr>
        <w:top w:val="none" w:sz="0" w:space="0" w:color="auto"/>
        <w:left w:val="none" w:sz="0" w:space="0" w:color="auto"/>
        <w:bottom w:val="none" w:sz="0" w:space="0" w:color="auto"/>
        <w:right w:val="none" w:sz="0" w:space="0" w:color="auto"/>
      </w:divBdr>
    </w:div>
    <w:div w:id="735516420">
      <w:bodyDiv w:val="1"/>
      <w:marLeft w:val="0"/>
      <w:marRight w:val="0"/>
      <w:marTop w:val="0"/>
      <w:marBottom w:val="0"/>
      <w:divBdr>
        <w:top w:val="none" w:sz="0" w:space="0" w:color="auto"/>
        <w:left w:val="none" w:sz="0" w:space="0" w:color="auto"/>
        <w:bottom w:val="none" w:sz="0" w:space="0" w:color="auto"/>
        <w:right w:val="none" w:sz="0" w:space="0" w:color="auto"/>
      </w:divBdr>
    </w:div>
    <w:div w:id="811100090">
      <w:bodyDiv w:val="1"/>
      <w:marLeft w:val="0"/>
      <w:marRight w:val="0"/>
      <w:marTop w:val="0"/>
      <w:marBottom w:val="0"/>
      <w:divBdr>
        <w:top w:val="none" w:sz="0" w:space="0" w:color="auto"/>
        <w:left w:val="none" w:sz="0" w:space="0" w:color="auto"/>
        <w:bottom w:val="none" w:sz="0" w:space="0" w:color="auto"/>
        <w:right w:val="none" w:sz="0" w:space="0" w:color="auto"/>
      </w:divBdr>
    </w:div>
    <w:div w:id="811142820">
      <w:bodyDiv w:val="1"/>
      <w:marLeft w:val="0"/>
      <w:marRight w:val="0"/>
      <w:marTop w:val="0"/>
      <w:marBottom w:val="0"/>
      <w:divBdr>
        <w:top w:val="none" w:sz="0" w:space="0" w:color="auto"/>
        <w:left w:val="none" w:sz="0" w:space="0" w:color="auto"/>
        <w:bottom w:val="none" w:sz="0" w:space="0" w:color="auto"/>
        <w:right w:val="none" w:sz="0" w:space="0" w:color="auto"/>
      </w:divBdr>
    </w:div>
    <w:div w:id="840967848">
      <w:bodyDiv w:val="1"/>
      <w:marLeft w:val="0"/>
      <w:marRight w:val="0"/>
      <w:marTop w:val="0"/>
      <w:marBottom w:val="0"/>
      <w:divBdr>
        <w:top w:val="none" w:sz="0" w:space="0" w:color="auto"/>
        <w:left w:val="none" w:sz="0" w:space="0" w:color="auto"/>
        <w:bottom w:val="none" w:sz="0" w:space="0" w:color="auto"/>
        <w:right w:val="none" w:sz="0" w:space="0" w:color="auto"/>
      </w:divBdr>
      <w:divsChild>
        <w:div w:id="931090178">
          <w:marLeft w:val="0"/>
          <w:marRight w:val="0"/>
          <w:marTop w:val="0"/>
          <w:marBottom w:val="0"/>
          <w:divBdr>
            <w:top w:val="none" w:sz="0" w:space="0" w:color="auto"/>
            <w:left w:val="none" w:sz="0" w:space="0" w:color="auto"/>
            <w:bottom w:val="none" w:sz="0" w:space="0" w:color="auto"/>
            <w:right w:val="none" w:sz="0" w:space="0" w:color="auto"/>
          </w:divBdr>
        </w:div>
      </w:divsChild>
    </w:div>
    <w:div w:id="872038642">
      <w:bodyDiv w:val="1"/>
      <w:marLeft w:val="0"/>
      <w:marRight w:val="0"/>
      <w:marTop w:val="0"/>
      <w:marBottom w:val="0"/>
      <w:divBdr>
        <w:top w:val="none" w:sz="0" w:space="0" w:color="auto"/>
        <w:left w:val="none" w:sz="0" w:space="0" w:color="auto"/>
        <w:bottom w:val="none" w:sz="0" w:space="0" w:color="auto"/>
        <w:right w:val="none" w:sz="0" w:space="0" w:color="auto"/>
      </w:divBdr>
    </w:div>
    <w:div w:id="890462788">
      <w:bodyDiv w:val="1"/>
      <w:marLeft w:val="0"/>
      <w:marRight w:val="0"/>
      <w:marTop w:val="0"/>
      <w:marBottom w:val="0"/>
      <w:divBdr>
        <w:top w:val="none" w:sz="0" w:space="0" w:color="auto"/>
        <w:left w:val="none" w:sz="0" w:space="0" w:color="auto"/>
        <w:bottom w:val="none" w:sz="0" w:space="0" w:color="auto"/>
        <w:right w:val="none" w:sz="0" w:space="0" w:color="auto"/>
      </w:divBdr>
    </w:div>
    <w:div w:id="1024474967">
      <w:bodyDiv w:val="1"/>
      <w:marLeft w:val="0"/>
      <w:marRight w:val="0"/>
      <w:marTop w:val="0"/>
      <w:marBottom w:val="0"/>
      <w:divBdr>
        <w:top w:val="none" w:sz="0" w:space="0" w:color="auto"/>
        <w:left w:val="none" w:sz="0" w:space="0" w:color="auto"/>
        <w:bottom w:val="none" w:sz="0" w:space="0" w:color="auto"/>
        <w:right w:val="none" w:sz="0" w:space="0" w:color="auto"/>
      </w:divBdr>
    </w:div>
    <w:div w:id="1026950902">
      <w:bodyDiv w:val="1"/>
      <w:marLeft w:val="0"/>
      <w:marRight w:val="0"/>
      <w:marTop w:val="0"/>
      <w:marBottom w:val="0"/>
      <w:divBdr>
        <w:top w:val="none" w:sz="0" w:space="0" w:color="auto"/>
        <w:left w:val="none" w:sz="0" w:space="0" w:color="auto"/>
        <w:bottom w:val="none" w:sz="0" w:space="0" w:color="auto"/>
        <w:right w:val="none" w:sz="0" w:space="0" w:color="auto"/>
      </w:divBdr>
    </w:div>
    <w:div w:id="1030911402">
      <w:bodyDiv w:val="1"/>
      <w:marLeft w:val="0"/>
      <w:marRight w:val="0"/>
      <w:marTop w:val="0"/>
      <w:marBottom w:val="0"/>
      <w:divBdr>
        <w:top w:val="none" w:sz="0" w:space="0" w:color="auto"/>
        <w:left w:val="none" w:sz="0" w:space="0" w:color="auto"/>
        <w:bottom w:val="none" w:sz="0" w:space="0" w:color="auto"/>
        <w:right w:val="none" w:sz="0" w:space="0" w:color="auto"/>
      </w:divBdr>
      <w:divsChild>
        <w:div w:id="1880897341">
          <w:marLeft w:val="0"/>
          <w:marRight w:val="0"/>
          <w:marTop w:val="0"/>
          <w:marBottom w:val="0"/>
          <w:divBdr>
            <w:top w:val="none" w:sz="0" w:space="0" w:color="auto"/>
            <w:left w:val="none" w:sz="0" w:space="0" w:color="auto"/>
            <w:bottom w:val="none" w:sz="0" w:space="0" w:color="auto"/>
            <w:right w:val="none" w:sz="0" w:space="0" w:color="auto"/>
          </w:divBdr>
        </w:div>
      </w:divsChild>
    </w:div>
    <w:div w:id="1068456770">
      <w:bodyDiv w:val="1"/>
      <w:marLeft w:val="0"/>
      <w:marRight w:val="0"/>
      <w:marTop w:val="0"/>
      <w:marBottom w:val="0"/>
      <w:divBdr>
        <w:top w:val="none" w:sz="0" w:space="0" w:color="auto"/>
        <w:left w:val="none" w:sz="0" w:space="0" w:color="auto"/>
        <w:bottom w:val="none" w:sz="0" w:space="0" w:color="auto"/>
        <w:right w:val="none" w:sz="0" w:space="0" w:color="auto"/>
      </w:divBdr>
    </w:div>
    <w:div w:id="1088845020">
      <w:bodyDiv w:val="1"/>
      <w:marLeft w:val="0"/>
      <w:marRight w:val="0"/>
      <w:marTop w:val="0"/>
      <w:marBottom w:val="0"/>
      <w:divBdr>
        <w:top w:val="none" w:sz="0" w:space="0" w:color="auto"/>
        <w:left w:val="none" w:sz="0" w:space="0" w:color="auto"/>
        <w:bottom w:val="none" w:sz="0" w:space="0" w:color="auto"/>
        <w:right w:val="none" w:sz="0" w:space="0" w:color="auto"/>
      </w:divBdr>
      <w:divsChild>
        <w:div w:id="324943928">
          <w:marLeft w:val="0"/>
          <w:marRight w:val="0"/>
          <w:marTop w:val="0"/>
          <w:marBottom w:val="0"/>
          <w:divBdr>
            <w:top w:val="none" w:sz="0" w:space="0" w:color="auto"/>
            <w:left w:val="none" w:sz="0" w:space="0" w:color="auto"/>
            <w:bottom w:val="none" w:sz="0" w:space="0" w:color="auto"/>
            <w:right w:val="none" w:sz="0" w:space="0" w:color="auto"/>
          </w:divBdr>
        </w:div>
        <w:div w:id="726758030">
          <w:marLeft w:val="0"/>
          <w:marRight w:val="0"/>
          <w:marTop w:val="0"/>
          <w:marBottom w:val="0"/>
          <w:divBdr>
            <w:top w:val="none" w:sz="0" w:space="0" w:color="auto"/>
            <w:left w:val="none" w:sz="0" w:space="0" w:color="auto"/>
            <w:bottom w:val="none" w:sz="0" w:space="0" w:color="auto"/>
            <w:right w:val="none" w:sz="0" w:space="0" w:color="auto"/>
          </w:divBdr>
        </w:div>
        <w:div w:id="1115371579">
          <w:marLeft w:val="0"/>
          <w:marRight w:val="0"/>
          <w:marTop w:val="0"/>
          <w:marBottom w:val="0"/>
          <w:divBdr>
            <w:top w:val="none" w:sz="0" w:space="0" w:color="auto"/>
            <w:left w:val="none" w:sz="0" w:space="0" w:color="auto"/>
            <w:bottom w:val="none" w:sz="0" w:space="0" w:color="auto"/>
            <w:right w:val="none" w:sz="0" w:space="0" w:color="auto"/>
          </w:divBdr>
        </w:div>
        <w:div w:id="1313217603">
          <w:marLeft w:val="0"/>
          <w:marRight w:val="0"/>
          <w:marTop w:val="0"/>
          <w:marBottom w:val="0"/>
          <w:divBdr>
            <w:top w:val="none" w:sz="0" w:space="0" w:color="auto"/>
            <w:left w:val="none" w:sz="0" w:space="0" w:color="auto"/>
            <w:bottom w:val="none" w:sz="0" w:space="0" w:color="auto"/>
            <w:right w:val="none" w:sz="0" w:space="0" w:color="auto"/>
          </w:divBdr>
        </w:div>
        <w:div w:id="1384333905">
          <w:marLeft w:val="0"/>
          <w:marRight w:val="0"/>
          <w:marTop w:val="0"/>
          <w:marBottom w:val="0"/>
          <w:divBdr>
            <w:top w:val="none" w:sz="0" w:space="0" w:color="auto"/>
            <w:left w:val="none" w:sz="0" w:space="0" w:color="auto"/>
            <w:bottom w:val="none" w:sz="0" w:space="0" w:color="auto"/>
            <w:right w:val="none" w:sz="0" w:space="0" w:color="auto"/>
          </w:divBdr>
        </w:div>
      </w:divsChild>
    </w:div>
    <w:div w:id="1110200299">
      <w:bodyDiv w:val="1"/>
      <w:marLeft w:val="0"/>
      <w:marRight w:val="0"/>
      <w:marTop w:val="0"/>
      <w:marBottom w:val="0"/>
      <w:divBdr>
        <w:top w:val="none" w:sz="0" w:space="0" w:color="auto"/>
        <w:left w:val="none" w:sz="0" w:space="0" w:color="auto"/>
        <w:bottom w:val="none" w:sz="0" w:space="0" w:color="auto"/>
        <w:right w:val="none" w:sz="0" w:space="0" w:color="auto"/>
      </w:divBdr>
    </w:div>
    <w:div w:id="1115638116">
      <w:bodyDiv w:val="1"/>
      <w:marLeft w:val="0"/>
      <w:marRight w:val="0"/>
      <w:marTop w:val="0"/>
      <w:marBottom w:val="0"/>
      <w:divBdr>
        <w:top w:val="none" w:sz="0" w:space="0" w:color="auto"/>
        <w:left w:val="none" w:sz="0" w:space="0" w:color="auto"/>
        <w:bottom w:val="none" w:sz="0" w:space="0" w:color="auto"/>
        <w:right w:val="none" w:sz="0" w:space="0" w:color="auto"/>
      </w:divBdr>
    </w:div>
    <w:div w:id="1155609261">
      <w:bodyDiv w:val="1"/>
      <w:marLeft w:val="0"/>
      <w:marRight w:val="0"/>
      <w:marTop w:val="0"/>
      <w:marBottom w:val="0"/>
      <w:divBdr>
        <w:top w:val="none" w:sz="0" w:space="0" w:color="auto"/>
        <w:left w:val="none" w:sz="0" w:space="0" w:color="auto"/>
        <w:bottom w:val="none" w:sz="0" w:space="0" w:color="auto"/>
        <w:right w:val="none" w:sz="0" w:space="0" w:color="auto"/>
      </w:divBdr>
    </w:div>
    <w:div w:id="1364330787">
      <w:bodyDiv w:val="1"/>
      <w:marLeft w:val="0"/>
      <w:marRight w:val="0"/>
      <w:marTop w:val="0"/>
      <w:marBottom w:val="0"/>
      <w:divBdr>
        <w:top w:val="none" w:sz="0" w:space="0" w:color="auto"/>
        <w:left w:val="none" w:sz="0" w:space="0" w:color="auto"/>
        <w:bottom w:val="none" w:sz="0" w:space="0" w:color="auto"/>
        <w:right w:val="none" w:sz="0" w:space="0" w:color="auto"/>
      </w:divBdr>
    </w:div>
    <w:div w:id="1398437822">
      <w:bodyDiv w:val="1"/>
      <w:marLeft w:val="0"/>
      <w:marRight w:val="0"/>
      <w:marTop w:val="0"/>
      <w:marBottom w:val="0"/>
      <w:divBdr>
        <w:top w:val="none" w:sz="0" w:space="0" w:color="auto"/>
        <w:left w:val="none" w:sz="0" w:space="0" w:color="auto"/>
        <w:bottom w:val="none" w:sz="0" w:space="0" w:color="auto"/>
        <w:right w:val="none" w:sz="0" w:space="0" w:color="auto"/>
      </w:divBdr>
    </w:div>
    <w:div w:id="1399283504">
      <w:bodyDiv w:val="1"/>
      <w:marLeft w:val="0"/>
      <w:marRight w:val="0"/>
      <w:marTop w:val="0"/>
      <w:marBottom w:val="0"/>
      <w:divBdr>
        <w:top w:val="none" w:sz="0" w:space="0" w:color="auto"/>
        <w:left w:val="none" w:sz="0" w:space="0" w:color="auto"/>
        <w:bottom w:val="none" w:sz="0" w:space="0" w:color="auto"/>
        <w:right w:val="none" w:sz="0" w:space="0" w:color="auto"/>
      </w:divBdr>
    </w:div>
    <w:div w:id="1446654979">
      <w:bodyDiv w:val="1"/>
      <w:marLeft w:val="0"/>
      <w:marRight w:val="0"/>
      <w:marTop w:val="0"/>
      <w:marBottom w:val="0"/>
      <w:divBdr>
        <w:top w:val="none" w:sz="0" w:space="0" w:color="auto"/>
        <w:left w:val="none" w:sz="0" w:space="0" w:color="auto"/>
        <w:bottom w:val="none" w:sz="0" w:space="0" w:color="auto"/>
        <w:right w:val="none" w:sz="0" w:space="0" w:color="auto"/>
      </w:divBdr>
      <w:divsChild>
        <w:div w:id="1208684480">
          <w:marLeft w:val="0"/>
          <w:marRight w:val="0"/>
          <w:marTop w:val="0"/>
          <w:marBottom w:val="0"/>
          <w:divBdr>
            <w:top w:val="none" w:sz="0" w:space="0" w:color="auto"/>
            <w:left w:val="none" w:sz="0" w:space="0" w:color="auto"/>
            <w:bottom w:val="none" w:sz="0" w:space="0" w:color="auto"/>
            <w:right w:val="none" w:sz="0" w:space="0" w:color="auto"/>
          </w:divBdr>
        </w:div>
      </w:divsChild>
    </w:div>
    <w:div w:id="1502239460">
      <w:bodyDiv w:val="1"/>
      <w:marLeft w:val="0"/>
      <w:marRight w:val="0"/>
      <w:marTop w:val="0"/>
      <w:marBottom w:val="0"/>
      <w:divBdr>
        <w:top w:val="none" w:sz="0" w:space="0" w:color="auto"/>
        <w:left w:val="none" w:sz="0" w:space="0" w:color="auto"/>
        <w:bottom w:val="none" w:sz="0" w:space="0" w:color="auto"/>
        <w:right w:val="none" w:sz="0" w:space="0" w:color="auto"/>
      </w:divBdr>
    </w:div>
    <w:div w:id="1587154725">
      <w:bodyDiv w:val="1"/>
      <w:marLeft w:val="0"/>
      <w:marRight w:val="0"/>
      <w:marTop w:val="0"/>
      <w:marBottom w:val="0"/>
      <w:divBdr>
        <w:top w:val="none" w:sz="0" w:space="0" w:color="auto"/>
        <w:left w:val="none" w:sz="0" w:space="0" w:color="auto"/>
        <w:bottom w:val="none" w:sz="0" w:space="0" w:color="auto"/>
        <w:right w:val="none" w:sz="0" w:space="0" w:color="auto"/>
      </w:divBdr>
    </w:div>
    <w:div w:id="1622609083">
      <w:bodyDiv w:val="1"/>
      <w:marLeft w:val="0"/>
      <w:marRight w:val="0"/>
      <w:marTop w:val="0"/>
      <w:marBottom w:val="0"/>
      <w:divBdr>
        <w:top w:val="none" w:sz="0" w:space="0" w:color="auto"/>
        <w:left w:val="none" w:sz="0" w:space="0" w:color="auto"/>
        <w:bottom w:val="none" w:sz="0" w:space="0" w:color="auto"/>
        <w:right w:val="none" w:sz="0" w:space="0" w:color="auto"/>
      </w:divBdr>
    </w:div>
    <w:div w:id="1913927618">
      <w:bodyDiv w:val="1"/>
      <w:marLeft w:val="0"/>
      <w:marRight w:val="0"/>
      <w:marTop w:val="0"/>
      <w:marBottom w:val="0"/>
      <w:divBdr>
        <w:top w:val="none" w:sz="0" w:space="0" w:color="auto"/>
        <w:left w:val="none" w:sz="0" w:space="0" w:color="auto"/>
        <w:bottom w:val="none" w:sz="0" w:space="0" w:color="auto"/>
        <w:right w:val="none" w:sz="0" w:space="0" w:color="auto"/>
      </w:divBdr>
    </w:div>
    <w:div w:id="1915043767">
      <w:bodyDiv w:val="1"/>
      <w:marLeft w:val="0"/>
      <w:marRight w:val="0"/>
      <w:marTop w:val="0"/>
      <w:marBottom w:val="0"/>
      <w:divBdr>
        <w:top w:val="none" w:sz="0" w:space="0" w:color="auto"/>
        <w:left w:val="none" w:sz="0" w:space="0" w:color="auto"/>
        <w:bottom w:val="none" w:sz="0" w:space="0" w:color="auto"/>
        <w:right w:val="none" w:sz="0" w:space="0" w:color="auto"/>
      </w:divBdr>
      <w:divsChild>
        <w:div w:id="1392122561">
          <w:marLeft w:val="0"/>
          <w:marRight w:val="0"/>
          <w:marTop w:val="0"/>
          <w:marBottom w:val="0"/>
          <w:divBdr>
            <w:top w:val="none" w:sz="0" w:space="0" w:color="auto"/>
            <w:left w:val="none" w:sz="0" w:space="0" w:color="auto"/>
            <w:bottom w:val="none" w:sz="0" w:space="0" w:color="auto"/>
            <w:right w:val="none" w:sz="0" w:space="0" w:color="auto"/>
          </w:divBdr>
        </w:div>
      </w:divsChild>
    </w:div>
    <w:div w:id="1931154361">
      <w:bodyDiv w:val="1"/>
      <w:marLeft w:val="0"/>
      <w:marRight w:val="0"/>
      <w:marTop w:val="0"/>
      <w:marBottom w:val="0"/>
      <w:divBdr>
        <w:top w:val="none" w:sz="0" w:space="0" w:color="auto"/>
        <w:left w:val="none" w:sz="0" w:space="0" w:color="auto"/>
        <w:bottom w:val="none" w:sz="0" w:space="0" w:color="auto"/>
        <w:right w:val="none" w:sz="0" w:space="0" w:color="auto"/>
      </w:divBdr>
    </w:div>
    <w:div w:id="1933538994">
      <w:bodyDiv w:val="1"/>
      <w:marLeft w:val="0"/>
      <w:marRight w:val="0"/>
      <w:marTop w:val="0"/>
      <w:marBottom w:val="0"/>
      <w:divBdr>
        <w:top w:val="none" w:sz="0" w:space="0" w:color="auto"/>
        <w:left w:val="none" w:sz="0" w:space="0" w:color="auto"/>
        <w:bottom w:val="none" w:sz="0" w:space="0" w:color="auto"/>
        <w:right w:val="none" w:sz="0" w:space="0" w:color="auto"/>
      </w:divBdr>
    </w:div>
    <w:div w:id="2005234338">
      <w:bodyDiv w:val="1"/>
      <w:marLeft w:val="0"/>
      <w:marRight w:val="0"/>
      <w:marTop w:val="0"/>
      <w:marBottom w:val="0"/>
      <w:divBdr>
        <w:top w:val="none" w:sz="0" w:space="0" w:color="auto"/>
        <w:left w:val="none" w:sz="0" w:space="0" w:color="auto"/>
        <w:bottom w:val="none" w:sz="0" w:space="0" w:color="auto"/>
        <w:right w:val="none" w:sz="0" w:space="0" w:color="auto"/>
      </w:divBdr>
      <w:divsChild>
        <w:div w:id="1887794811">
          <w:marLeft w:val="0"/>
          <w:marRight w:val="0"/>
          <w:marTop w:val="0"/>
          <w:marBottom w:val="0"/>
          <w:divBdr>
            <w:top w:val="none" w:sz="0" w:space="0" w:color="auto"/>
            <w:left w:val="none" w:sz="0" w:space="0" w:color="auto"/>
            <w:bottom w:val="none" w:sz="0" w:space="0" w:color="auto"/>
            <w:right w:val="none" w:sz="0" w:space="0" w:color="auto"/>
          </w:divBdr>
        </w:div>
      </w:divsChild>
    </w:div>
    <w:div w:id="2022857798">
      <w:bodyDiv w:val="1"/>
      <w:marLeft w:val="0"/>
      <w:marRight w:val="0"/>
      <w:marTop w:val="0"/>
      <w:marBottom w:val="0"/>
      <w:divBdr>
        <w:top w:val="none" w:sz="0" w:space="0" w:color="auto"/>
        <w:left w:val="none" w:sz="0" w:space="0" w:color="auto"/>
        <w:bottom w:val="none" w:sz="0" w:space="0" w:color="auto"/>
        <w:right w:val="none" w:sz="0" w:space="0" w:color="auto"/>
      </w:divBdr>
    </w:div>
    <w:div w:id="2054306192">
      <w:bodyDiv w:val="1"/>
      <w:marLeft w:val="0"/>
      <w:marRight w:val="0"/>
      <w:marTop w:val="0"/>
      <w:marBottom w:val="0"/>
      <w:divBdr>
        <w:top w:val="none" w:sz="0" w:space="0" w:color="auto"/>
        <w:left w:val="none" w:sz="0" w:space="0" w:color="auto"/>
        <w:bottom w:val="none" w:sz="0" w:space="0" w:color="auto"/>
        <w:right w:val="none" w:sz="0" w:space="0" w:color="auto"/>
      </w:divBdr>
    </w:div>
    <w:div w:id="2063940287">
      <w:bodyDiv w:val="1"/>
      <w:marLeft w:val="0"/>
      <w:marRight w:val="0"/>
      <w:marTop w:val="0"/>
      <w:marBottom w:val="0"/>
      <w:divBdr>
        <w:top w:val="none" w:sz="0" w:space="0" w:color="auto"/>
        <w:left w:val="none" w:sz="0" w:space="0" w:color="auto"/>
        <w:bottom w:val="none" w:sz="0" w:space="0" w:color="auto"/>
        <w:right w:val="none" w:sz="0" w:space="0" w:color="auto"/>
      </w:divBdr>
    </w:div>
    <w:div w:id="210653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nces.ed.gov/surveys/els2002/policy.asp"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cholarworks.gsu.edu/eps_diss/56/" TargetMode="External"/><Relationship Id="rId33" Type="http://schemas.openxmlformats.org/officeDocument/2006/relationships/hyperlink" Target="https://doi.org/10.1016/j.childyouth.2011.06.02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hyperlink" Target="http://repository.upenn.edu/gse_pubs/3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oxfordhandbooks.com/view/10.1093/oxfordhb/9780199566631.001.0001/oxfordhb-9780199566631-e-7" TargetMode="External"/><Relationship Id="rId32" Type="http://schemas.openxmlformats.org/officeDocument/2006/relationships/hyperlink" Target="https://eric.ed.gov/?id=ED448793"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ezproxy.fiu.edu/login?url=https://search.proquest.com/docview/1536026151?accountid=10901" TargetMode="External"/><Relationship Id="rId28" Type="http://schemas.openxmlformats.org/officeDocument/2006/relationships/hyperlink" Target="http://nces.ed.gov/programs/digest/current_tables.asp" TargetMode="External"/><Relationship Id="rId36"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2.ed.gov/about/offices/list/ope/trio/trio50anniv-factshee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nces.ed.gov/OnlineCodebook/Session/Codebook/529fbabe-e3f1-47f4-bf49-948ba075c18c" TargetMode="External"/><Relationship Id="rId30" Type="http://schemas.openxmlformats.org/officeDocument/2006/relationships/hyperlink" Target="https://www.youtube.com/watch?v=Fv9aim1QJzM" TargetMode="External"/><Relationship Id="rId35"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EA61E-1D51-4509-B37B-B18D28DF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166</Pages>
  <Words>34605</Words>
  <Characters>197255</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Newsoul Lapaix</dc:creator>
  <cp:keywords/>
  <dc:description/>
  <cp:lastModifiedBy>Newsoul Lapaix</cp:lastModifiedBy>
  <cp:revision>4</cp:revision>
  <cp:lastPrinted>2020-10-05T20:57:00Z</cp:lastPrinted>
  <dcterms:created xsi:type="dcterms:W3CDTF">2020-11-12T12:24:00Z</dcterms:created>
  <dcterms:modified xsi:type="dcterms:W3CDTF">2020-11-12T13:04:00Z</dcterms:modified>
</cp:coreProperties>
</file>