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C3EC4" w14:textId="77777777" w:rsidR="003245B1" w:rsidRPr="003A0F77" w:rsidRDefault="00624DDB" w:rsidP="00624DDB">
      <w:pPr>
        <w:jc w:val="center"/>
        <w:rPr>
          <w:rFonts w:ascii="Times New Roman" w:hAnsi="Times New Roman" w:cs="Times New Roman"/>
        </w:rPr>
      </w:pPr>
      <w:r w:rsidRPr="003A0F77">
        <w:rPr>
          <w:rFonts w:ascii="Times New Roman" w:hAnsi="Times New Roman" w:cs="Times New Roman"/>
        </w:rPr>
        <w:t>FLORIDA INTERNATIONAL UNIVERSITY</w:t>
      </w:r>
    </w:p>
    <w:p w14:paraId="1280B694" w14:textId="77777777" w:rsidR="00624DDB" w:rsidRPr="003A0F77" w:rsidRDefault="00624DDB" w:rsidP="00624DDB">
      <w:pPr>
        <w:jc w:val="center"/>
        <w:rPr>
          <w:rFonts w:ascii="Times New Roman" w:hAnsi="Times New Roman" w:cs="Times New Roman"/>
        </w:rPr>
      </w:pPr>
    </w:p>
    <w:p w14:paraId="6EE90947"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Miami, Florida</w:t>
      </w:r>
    </w:p>
    <w:p w14:paraId="7D15EDDD" w14:textId="77777777" w:rsidR="00624DDB" w:rsidRPr="003A0F77" w:rsidRDefault="00624DDB" w:rsidP="00624DDB">
      <w:pPr>
        <w:jc w:val="center"/>
        <w:rPr>
          <w:rFonts w:ascii="Times New Roman" w:hAnsi="Times New Roman" w:cs="Times New Roman"/>
        </w:rPr>
      </w:pPr>
    </w:p>
    <w:p w14:paraId="4D5327E7" w14:textId="77777777" w:rsidR="00624DDB" w:rsidRPr="003A0F77" w:rsidRDefault="00624DDB" w:rsidP="00624DDB">
      <w:pPr>
        <w:jc w:val="center"/>
        <w:rPr>
          <w:rFonts w:ascii="Times New Roman" w:hAnsi="Times New Roman" w:cs="Times New Roman"/>
        </w:rPr>
      </w:pPr>
    </w:p>
    <w:p w14:paraId="0A2EA30F" w14:textId="77777777" w:rsidR="00624DDB" w:rsidRPr="003A0F77" w:rsidRDefault="00624DDB" w:rsidP="00624DDB">
      <w:pPr>
        <w:jc w:val="center"/>
        <w:rPr>
          <w:rFonts w:ascii="Times New Roman" w:hAnsi="Times New Roman" w:cs="Times New Roman"/>
        </w:rPr>
      </w:pPr>
    </w:p>
    <w:p w14:paraId="3A323DA2" w14:textId="77777777" w:rsidR="00624DDB" w:rsidRPr="003A0F77" w:rsidRDefault="00624DDB" w:rsidP="00624DDB">
      <w:pPr>
        <w:jc w:val="center"/>
        <w:rPr>
          <w:rFonts w:ascii="Times New Roman" w:hAnsi="Times New Roman" w:cs="Times New Roman"/>
        </w:rPr>
      </w:pPr>
    </w:p>
    <w:p w14:paraId="347338C2" w14:textId="77777777" w:rsidR="00624DDB" w:rsidRPr="003A0F77" w:rsidRDefault="00624DDB" w:rsidP="00624DDB">
      <w:pPr>
        <w:jc w:val="center"/>
        <w:rPr>
          <w:rFonts w:ascii="Times New Roman" w:hAnsi="Times New Roman" w:cs="Times New Roman"/>
        </w:rPr>
      </w:pPr>
    </w:p>
    <w:p w14:paraId="43553A33" w14:textId="77777777" w:rsidR="00624DDB" w:rsidRPr="003A0F77" w:rsidRDefault="00624DDB" w:rsidP="00624DDB">
      <w:pPr>
        <w:jc w:val="center"/>
        <w:rPr>
          <w:rFonts w:ascii="Times New Roman" w:hAnsi="Times New Roman" w:cs="Times New Roman"/>
        </w:rPr>
      </w:pPr>
    </w:p>
    <w:p w14:paraId="37A69A8F" w14:textId="77777777" w:rsidR="00624DDB" w:rsidRPr="003A0F77" w:rsidRDefault="00624DDB" w:rsidP="00624DDB">
      <w:pPr>
        <w:jc w:val="center"/>
        <w:rPr>
          <w:rFonts w:ascii="Times New Roman" w:hAnsi="Times New Roman" w:cs="Times New Roman"/>
        </w:rPr>
      </w:pPr>
    </w:p>
    <w:p w14:paraId="0D84263C" w14:textId="77777777" w:rsidR="00624DDB" w:rsidRPr="003A0F77" w:rsidRDefault="00624DDB" w:rsidP="00624DDB">
      <w:pPr>
        <w:jc w:val="center"/>
        <w:rPr>
          <w:rFonts w:ascii="Times New Roman" w:hAnsi="Times New Roman" w:cs="Times New Roman"/>
        </w:rPr>
      </w:pPr>
    </w:p>
    <w:p w14:paraId="21BB8DD0" w14:textId="77777777" w:rsidR="00624DDB" w:rsidRPr="003A0F77" w:rsidRDefault="00624DDB" w:rsidP="00624DDB">
      <w:pPr>
        <w:jc w:val="center"/>
        <w:rPr>
          <w:rFonts w:ascii="Times New Roman" w:hAnsi="Times New Roman" w:cs="Times New Roman"/>
        </w:rPr>
      </w:pPr>
    </w:p>
    <w:p w14:paraId="333C1903" w14:textId="77777777" w:rsidR="00624DDB" w:rsidRPr="003A0F77" w:rsidRDefault="00624DDB" w:rsidP="00624DDB">
      <w:pPr>
        <w:jc w:val="center"/>
        <w:rPr>
          <w:rFonts w:ascii="Times New Roman" w:hAnsi="Times New Roman" w:cs="Times New Roman"/>
        </w:rPr>
      </w:pPr>
    </w:p>
    <w:p w14:paraId="28CC2F4E" w14:textId="6AA894B1" w:rsidR="00624DDB" w:rsidRPr="003A0F77" w:rsidRDefault="00696016" w:rsidP="0011585D">
      <w:pPr>
        <w:spacing w:line="480" w:lineRule="auto"/>
        <w:jc w:val="center"/>
        <w:rPr>
          <w:rFonts w:ascii="Times New Roman" w:hAnsi="Times New Roman" w:cs="Times New Roman"/>
        </w:rPr>
      </w:pPr>
      <w:r w:rsidRPr="003A0F77">
        <w:rPr>
          <w:rFonts w:ascii="Times New Roman" w:hAnsi="Times New Roman" w:cs="Times New Roman"/>
        </w:rPr>
        <w:t>ASSESSING CURRENT INSTRUCTIONAL PRACTICES IN GENERAL BIOLOGY ONE (BIO1010) AND ARGUING FOR A MODEL-CENTERED CURRICULUM</w:t>
      </w:r>
    </w:p>
    <w:p w14:paraId="3C3F966F" w14:textId="77777777" w:rsidR="00624DDB" w:rsidRPr="003A0F77" w:rsidRDefault="00624DDB" w:rsidP="00624DDB">
      <w:pPr>
        <w:jc w:val="center"/>
        <w:rPr>
          <w:rFonts w:ascii="Times New Roman" w:hAnsi="Times New Roman" w:cs="Times New Roman"/>
        </w:rPr>
      </w:pPr>
    </w:p>
    <w:p w14:paraId="6E7AE4A8" w14:textId="77777777" w:rsidR="00624DDB" w:rsidRPr="003A0F77" w:rsidRDefault="00624DDB" w:rsidP="00624DDB">
      <w:pPr>
        <w:jc w:val="center"/>
        <w:rPr>
          <w:rFonts w:ascii="Times New Roman" w:hAnsi="Times New Roman" w:cs="Times New Roman"/>
        </w:rPr>
      </w:pPr>
    </w:p>
    <w:p w14:paraId="7BA2F40B" w14:textId="77777777" w:rsidR="00624DDB" w:rsidRPr="003A0F77" w:rsidRDefault="00624DDB" w:rsidP="00624DDB">
      <w:pPr>
        <w:jc w:val="center"/>
        <w:rPr>
          <w:rFonts w:ascii="Times New Roman" w:hAnsi="Times New Roman" w:cs="Times New Roman"/>
        </w:rPr>
      </w:pPr>
    </w:p>
    <w:p w14:paraId="3579434E" w14:textId="77777777" w:rsidR="00624DDB" w:rsidRPr="003A0F77" w:rsidRDefault="00624DDB" w:rsidP="00624DDB">
      <w:pPr>
        <w:jc w:val="center"/>
        <w:rPr>
          <w:rFonts w:ascii="Times New Roman" w:hAnsi="Times New Roman" w:cs="Times New Roman"/>
        </w:rPr>
      </w:pPr>
    </w:p>
    <w:p w14:paraId="0817E42D" w14:textId="77777777" w:rsidR="00624DDB" w:rsidRPr="003A0F77" w:rsidRDefault="00624DDB" w:rsidP="00624DDB">
      <w:pPr>
        <w:jc w:val="center"/>
        <w:rPr>
          <w:rFonts w:ascii="Times New Roman" w:hAnsi="Times New Roman" w:cs="Times New Roman"/>
        </w:rPr>
      </w:pPr>
    </w:p>
    <w:p w14:paraId="179947D9" w14:textId="77777777" w:rsidR="00624DDB" w:rsidRPr="003A0F77" w:rsidRDefault="00624DDB" w:rsidP="00624DDB">
      <w:pPr>
        <w:jc w:val="center"/>
        <w:rPr>
          <w:rFonts w:ascii="Times New Roman" w:hAnsi="Times New Roman" w:cs="Times New Roman"/>
        </w:rPr>
      </w:pPr>
    </w:p>
    <w:p w14:paraId="6E661DD4" w14:textId="77777777" w:rsidR="00624DDB" w:rsidRPr="003A0F77" w:rsidRDefault="00624DDB" w:rsidP="00624DDB">
      <w:pPr>
        <w:jc w:val="center"/>
        <w:rPr>
          <w:rFonts w:ascii="Times New Roman" w:hAnsi="Times New Roman" w:cs="Times New Roman"/>
        </w:rPr>
      </w:pPr>
    </w:p>
    <w:p w14:paraId="5E935197"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A dissertation submitted in partial fulfillment of the</w:t>
      </w:r>
    </w:p>
    <w:p w14:paraId="54ADE632" w14:textId="77777777" w:rsidR="00624DDB" w:rsidRPr="003A0F77" w:rsidRDefault="00624DDB" w:rsidP="00624DDB">
      <w:pPr>
        <w:jc w:val="center"/>
        <w:rPr>
          <w:rFonts w:ascii="Times New Roman" w:hAnsi="Times New Roman" w:cs="Times New Roman"/>
        </w:rPr>
      </w:pPr>
    </w:p>
    <w:p w14:paraId="2E64EBEC"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requirements for the degree of</w:t>
      </w:r>
    </w:p>
    <w:p w14:paraId="70BB9BD1" w14:textId="77777777" w:rsidR="00624DDB" w:rsidRPr="003A0F77" w:rsidRDefault="00624DDB" w:rsidP="00624DDB">
      <w:pPr>
        <w:jc w:val="center"/>
        <w:rPr>
          <w:rFonts w:ascii="Times New Roman" w:hAnsi="Times New Roman" w:cs="Times New Roman"/>
        </w:rPr>
      </w:pPr>
    </w:p>
    <w:p w14:paraId="68558E05"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DOCTOR OF PHILOSOPHY</w:t>
      </w:r>
    </w:p>
    <w:p w14:paraId="353641A4" w14:textId="77777777" w:rsidR="00624DDB" w:rsidRPr="003A0F77" w:rsidRDefault="00624DDB" w:rsidP="00624DDB">
      <w:pPr>
        <w:jc w:val="center"/>
        <w:rPr>
          <w:rFonts w:ascii="Times New Roman" w:hAnsi="Times New Roman" w:cs="Times New Roman"/>
        </w:rPr>
      </w:pPr>
    </w:p>
    <w:p w14:paraId="7D80F2A9"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in</w:t>
      </w:r>
    </w:p>
    <w:p w14:paraId="56EA458A" w14:textId="77777777" w:rsidR="00624DDB" w:rsidRPr="003A0F77" w:rsidRDefault="00624DDB" w:rsidP="00624DDB">
      <w:pPr>
        <w:jc w:val="center"/>
        <w:rPr>
          <w:rFonts w:ascii="Times New Roman" w:hAnsi="Times New Roman" w:cs="Times New Roman"/>
        </w:rPr>
      </w:pPr>
    </w:p>
    <w:p w14:paraId="747A9A9E"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CURRICULUM AND INSTRUCTION</w:t>
      </w:r>
    </w:p>
    <w:p w14:paraId="1E8A9749" w14:textId="77777777" w:rsidR="00624DDB" w:rsidRPr="003A0F77" w:rsidRDefault="00624DDB" w:rsidP="00624DDB">
      <w:pPr>
        <w:jc w:val="center"/>
        <w:rPr>
          <w:rFonts w:ascii="Times New Roman" w:hAnsi="Times New Roman" w:cs="Times New Roman"/>
        </w:rPr>
      </w:pPr>
    </w:p>
    <w:p w14:paraId="45DA96F9"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by</w:t>
      </w:r>
    </w:p>
    <w:p w14:paraId="6DDEA4EC" w14:textId="77777777" w:rsidR="00624DDB" w:rsidRPr="003A0F77" w:rsidRDefault="00624DDB" w:rsidP="00624DDB">
      <w:pPr>
        <w:jc w:val="center"/>
        <w:rPr>
          <w:rFonts w:ascii="Times New Roman" w:hAnsi="Times New Roman" w:cs="Times New Roman"/>
        </w:rPr>
      </w:pPr>
    </w:p>
    <w:p w14:paraId="1169E31B"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Seth Manthey</w:t>
      </w:r>
    </w:p>
    <w:p w14:paraId="263A2F8B" w14:textId="77777777" w:rsidR="00624DDB" w:rsidRPr="003A0F77" w:rsidRDefault="00624DDB" w:rsidP="00624DDB">
      <w:pPr>
        <w:jc w:val="center"/>
        <w:rPr>
          <w:rFonts w:ascii="Times New Roman" w:hAnsi="Times New Roman" w:cs="Times New Roman"/>
        </w:rPr>
      </w:pPr>
    </w:p>
    <w:p w14:paraId="213EABD5" w14:textId="77777777" w:rsidR="00624DDB" w:rsidRPr="003A0F77" w:rsidRDefault="00624DDB" w:rsidP="00624DDB">
      <w:pPr>
        <w:jc w:val="center"/>
        <w:rPr>
          <w:rFonts w:ascii="Times New Roman" w:hAnsi="Times New Roman" w:cs="Times New Roman"/>
        </w:rPr>
      </w:pPr>
    </w:p>
    <w:p w14:paraId="7C52D707" w14:textId="77777777" w:rsidR="00624DDB" w:rsidRPr="003A0F77" w:rsidRDefault="00624DDB" w:rsidP="00624DDB">
      <w:pPr>
        <w:jc w:val="center"/>
        <w:rPr>
          <w:rFonts w:ascii="Times New Roman" w:hAnsi="Times New Roman" w:cs="Times New Roman"/>
        </w:rPr>
      </w:pPr>
    </w:p>
    <w:p w14:paraId="111020C8" w14:textId="77777777" w:rsidR="00624DDB" w:rsidRPr="003A0F77" w:rsidRDefault="00624DDB" w:rsidP="00624DDB">
      <w:pPr>
        <w:jc w:val="center"/>
        <w:rPr>
          <w:rFonts w:ascii="Times New Roman" w:hAnsi="Times New Roman" w:cs="Times New Roman"/>
        </w:rPr>
      </w:pPr>
      <w:r w:rsidRPr="003A0F77">
        <w:rPr>
          <w:rFonts w:ascii="Times New Roman" w:hAnsi="Times New Roman" w:cs="Times New Roman"/>
        </w:rPr>
        <w:t>2015</w:t>
      </w:r>
    </w:p>
    <w:p w14:paraId="32C6483D" w14:textId="77777777" w:rsidR="00624DDB" w:rsidRPr="003A0F77" w:rsidRDefault="00624DDB" w:rsidP="00624DDB">
      <w:pPr>
        <w:jc w:val="center"/>
        <w:rPr>
          <w:rFonts w:ascii="Times New Roman" w:hAnsi="Times New Roman" w:cs="Times New Roman"/>
        </w:rPr>
      </w:pPr>
    </w:p>
    <w:p w14:paraId="19763B3D" w14:textId="77777777" w:rsidR="00624DDB" w:rsidRPr="003A0F77" w:rsidRDefault="00624DDB" w:rsidP="0011585D">
      <w:pPr>
        <w:rPr>
          <w:rFonts w:ascii="Times New Roman" w:hAnsi="Times New Roman" w:cs="Times New Roman"/>
        </w:rPr>
      </w:pPr>
    </w:p>
    <w:p w14:paraId="67CB5FBC" w14:textId="77777777" w:rsidR="00624DDB" w:rsidRPr="003A0F77" w:rsidRDefault="00B260D3" w:rsidP="00B260D3">
      <w:pPr>
        <w:rPr>
          <w:rFonts w:ascii="Times New Roman" w:hAnsi="Times New Roman" w:cs="Times New Roman"/>
        </w:rPr>
      </w:pPr>
      <w:r w:rsidRPr="003A0F77">
        <w:rPr>
          <w:rFonts w:ascii="Times New Roman" w:hAnsi="Times New Roman" w:cs="Times New Roman"/>
        </w:rPr>
        <w:t>To:</w:t>
      </w:r>
      <w:r w:rsidRPr="003A0F77">
        <w:rPr>
          <w:rFonts w:ascii="Times New Roman" w:hAnsi="Times New Roman" w:cs="Times New Roman"/>
        </w:rPr>
        <w:tab/>
        <w:t xml:space="preserve">Dean Delia </w:t>
      </w:r>
      <w:r w:rsidR="003627C9" w:rsidRPr="0045259C">
        <w:rPr>
          <w:rFonts w:ascii="Times New Roman" w:hAnsi="Times New Roman" w:cs="Times New Roman"/>
        </w:rPr>
        <w:t>C.</w:t>
      </w:r>
      <w:r w:rsidRPr="003A0F77">
        <w:rPr>
          <w:rFonts w:ascii="Times New Roman" w:hAnsi="Times New Roman" w:cs="Times New Roman"/>
        </w:rPr>
        <w:t xml:space="preserve"> Garcia </w:t>
      </w:r>
    </w:p>
    <w:p w14:paraId="0024A191" w14:textId="77777777" w:rsidR="00B260D3" w:rsidRPr="003A0F77" w:rsidRDefault="00B260D3" w:rsidP="00B260D3">
      <w:pPr>
        <w:rPr>
          <w:rFonts w:ascii="Times New Roman" w:hAnsi="Times New Roman" w:cs="Times New Roman"/>
        </w:rPr>
      </w:pPr>
      <w:r w:rsidRPr="003A0F77">
        <w:rPr>
          <w:rFonts w:ascii="Times New Roman" w:hAnsi="Times New Roman" w:cs="Times New Roman"/>
        </w:rPr>
        <w:tab/>
        <w:t>College of Education</w:t>
      </w:r>
    </w:p>
    <w:p w14:paraId="1856EB3B" w14:textId="77777777" w:rsidR="00B260D3" w:rsidRPr="003A0F77" w:rsidRDefault="00B260D3" w:rsidP="00B260D3">
      <w:pPr>
        <w:rPr>
          <w:rFonts w:ascii="Times New Roman" w:hAnsi="Times New Roman" w:cs="Times New Roman"/>
        </w:rPr>
      </w:pPr>
    </w:p>
    <w:p w14:paraId="598AE8B6" w14:textId="797E0455" w:rsidR="00B260D3" w:rsidRPr="003A0F77" w:rsidRDefault="00B260D3" w:rsidP="00B260D3">
      <w:pPr>
        <w:rPr>
          <w:rFonts w:ascii="Times New Roman" w:hAnsi="Times New Roman" w:cs="Times New Roman"/>
        </w:rPr>
      </w:pPr>
      <w:r w:rsidRPr="003A0F77">
        <w:rPr>
          <w:rFonts w:ascii="Times New Roman" w:hAnsi="Times New Roman" w:cs="Times New Roman"/>
        </w:rPr>
        <w:t>This dissertation, written by Seth Manthey, and entitled Assessing Current Instructional Practices in General Biology One (BIO1010) and Arguing for a Model-Centered Curriculum, having been approved in respect to style and intellectual content, is referred to you for judgment.</w:t>
      </w:r>
    </w:p>
    <w:p w14:paraId="410E71C1" w14:textId="77777777" w:rsidR="00B260D3" w:rsidRPr="003A0F77" w:rsidRDefault="00B260D3" w:rsidP="00B260D3">
      <w:pPr>
        <w:rPr>
          <w:rFonts w:ascii="Times New Roman" w:hAnsi="Times New Roman" w:cs="Times New Roman"/>
        </w:rPr>
      </w:pPr>
    </w:p>
    <w:p w14:paraId="622ECAC9" w14:textId="77777777" w:rsidR="00B260D3" w:rsidRPr="003A0F77" w:rsidRDefault="00B260D3" w:rsidP="00B260D3">
      <w:pPr>
        <w:rPr>
          <w:rFonts w:ascii="Times New Roman" w:hAnsi="Times New Roman" w:cs="Times New Roman"/>
          <w:b/>
        </w:rPr>
      </w:pPr>
    </w:p>
    <w:p w14:paraId="38265A69" w14:textId="77777777" w:rsidR="00B260D3" w:rsidRPr="003A0F77" w:rsidRDefault="00B260D3" w:rsidP="00B260D3">
      <w:pPr>
        <w:rPr>
          <w:rFonts w:ascii="Times New Roman" w:hAnsi="Times New Roman" w:cs="Times New Roman"/>
        </w:rPr>
      </w:pPr>
      <w:r w:rsidRPr="003A0F77">
        <w:rPr>
          <w:rFonts w:ascii="Times New Roman" w:hAnsi="Times New Roman" w:cs="Times New Roman"/>
        </w:rPr>
        <w:t xml:space="preserve">We have read this dissertation and recommend that it be approved. </w:t>
      </w:r>
    </w:p>
    <w:p w14:paraId="41CA48E4" w14:textId="77777777" w:rsidR="0060099B" w:rsidRPr="003A0F77" w:rsidRDefault="0060099B" w:rsidP="00B260D3">
      <w:pPr>
        <w:rPr>
          <w:rFonts w:ascii="Times New Roman" w:hAnsi="Times New Roman" w:cs="Times New Roman"/>
        </w:rPr>
      </w:pPr>
    </w:p>
    <w:p w14:paraId="085B2CBF" w14:textId="77777777" w:rsidR="0060099B" w:rsidRPr="003A0F77" w:rsidRDefault="0060099B" w:rsidP="00B260D3">
      <w:pPr>
        <w:rPr>
          <w:rFonts w:ascii="Times New Roman" w:hAnsi="Times New Roman" w:cs="Times New Roman"/>
        </w:rPr>
      </w:pPr>
    </w:p>
    <w:p w14:paraId="2CD04DAA" w14:textId="1E322639" w:rsidR="0060099B" w:rsidRPr="003A0F77" w:rsidRDefault="0060099B"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1B3D6AAD" w14:textId="3F2A470E" w:rsidR="0060099B" w:rsidRPr="003A0F77" w:rsidRDefault="0060099B" w:rsidP="0060099B">
      <w:pPr>
        <w:jc w:val="right"/>
        <w:rPr>
          <w:rFonts w:ascii="Times New Roman" w:hAnsi="Times New Roman" w:cs="Times New Roman"/>
        </w:rPr>
      </w:pPr>
      <w:r w:rsidRPr="003A0F77">
        <w:rPr>
          <w:rFonts w:ascii="Times New Roman" w:hAnsi="Times New Roman" w:cs="Times New Roman"/>
        </w:rPr>
        <w:t>Mido Chang</w:t>
      </w:r>
    </w:p>
    <w:p w14:paraId="6E9A251B" w14:textId="77777777" w:rsidR="0060099B" w:rsidRPr="003A0F77" w:rsidRDefault="0060099B" w:rsidP="0060099B">
      <w:pPr>
        <w:rPr>
          <w:rFonts w:ascii="Times New Roman" w:hAnsi="Times New Roman" w:cs="Times New Roman"/>
        </w:rPr>
      </w:pPr>
    </w:p>
    <w:p w14:paraId="2A8E6051" w14:textId="4AE47F1B" w:rsidR="0060099B" w:rsidRPr="003A0F77" w:rsidRDefault="0060099B"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3AED0700" w14:textId="4AB44F1A" w:rsidR="0060099B" w:rsidRPr="003A0F77" w:rsidRDefault="0060099B" w:rsidP="0060099B">
      <w:pPr>
        <w:jc w:val="right"/>
        <w:rPr>
          <w:rFonts w:ascii="Times New Roman" w:hAnsi="Times New Roman" w:cs="Times New Roman"/>
        </w:rPr>
      </w:pPr>
      <w:r w:rsidRPr="003A0F77">
        <w:rPr>
          <w:rFonts w:ascii="Times New Roman" w:hAnsi="Times New Roman" w:cs="Times New Roman"/>
        </w:rPr>
        <w:t>George E. O’Brien</w:t>
      </w:r>
    </w:p>
    <w:p w14:paraId="228BF648" w14:textId="77777777" w:rsidR="0060099B" w:rsidRPr="003A0F77" w:rsidRDefault="0060099B" w:rsidP="0060099B">
      <w:pPr>
        <w:jc w:val="right"/>
        <w:rPr>
          <w:rFonts w:ascii="Times New Roman" w:hAnsi="Times New Roman" w:cs="Times New Roman"/>
        </w:rPr>
      </w:pPr>
    </w:p>
    <w:p w14:paraId="6E73E9B8" w14:textId="6FDA2636" w:rsidR="0060099B" w:rsidRPr="003A0F77" w:rsidRDefault="0060099B"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1EF8D4E3" w14:textId="75A4B6EE" w:rsidR="0060099B" w:rsidRPr="003A0F77" w:rsidRDefault="0060099B" w:rsidP="0060099B">
      <w:pPr>
        <w:jc w:val="right"/>
        <w:rPr>
          <w:rFonts w:ascii="Times New Roman" w:hAnsi="Times New Roman" w:cs="Times New Roman"/>
        </w:rPr>
      </w:pPr>
      <w:r w:rsidRPr="003A0F77">
        <w:rPr>
          <w:rFonts w:ascii="Times New Roman" w:hAnsi="Times New Roman" w:cs="Times New Roman"/>
        </w:rPr>
        <w:t>Eric von Wettberg</w:t>
      </w:r>
    </w:p>
    <w:p w14:paraId="4B0AB9C1" w14:textId="77777777" w:rsidR="0060099B" w:rsidRPr="003A0F77" w:rsidRDefault="0060099B" w:rsidP="0060099B">
      <w:pPr>
        <w:jc w:val="right"/>
        <w:rPr>
          <w:rFonts w:ascii="Times New Roman" w:hAnsi="Times New Roman" w:cs="Times New Roman"/>
        </w:rPr>
      </w:pPr>
    </w:p>
    <w:p w14:paraId="7584ED2A" w14:textId="078B4C1D" w:rsidR="0060099B" w:rsidRPr="003A0F77" w:rsidRDefault="0060099B"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05F39EB9" w14:textId="18D43C44" w:rsidR="0060099B" w:rsidRPr="003A0F77" w:rsidRDefault="0060099B" w:rsidP="0060099B">
      <w:pPr>
        <w:jc w:val="right"/>
        <w:rPr>
          <w:rFonts w:ascii="Times New Roman" w:hAnsi="Times New Roman" w:cs="Times New Roman"/>
        </w:rPr>
      </w:pPr>
      <w:r w:rsidRPr="003A0F77">
        <w:rPr>
          <w:rFonts w:ascii="Times New Roman" w:hAnsi="Times New Roman" w:cs="Times New Roman"/>
        </w:rPr>
        <w:t>Laird H. Kramer</w:t>
      </w:r>
    </w:p>
    <w:p w14:paraId="2118B547" w14:textId="77777777" w:rsidR="0060099B" w:rsidRPr="003A0F77" w:rsidRDefault="0060099B" w:rsidP="0060099B">
      <w:pPr>
        <w:jc w:val="right"/>
        <w:rPr>
          <w:rFonts w:ascii="Times New Roman" w:hAnsi="Times New Roman" w:cs="Times New Roman"/>
        </w:rPr>
      </w:pPr>
    </w:p>
    <w:p w14:paraId="4BEF1D97" w14:textId="2F4EF78F" w:rsidR="0060099B" w:rsidRPr="003A0F77" w:rsidRDefault="0060099B"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037BEA4A" w14:textId="57CAA73D" w:rsidR="0060099B" w:rsidRPr="003A0F77" w:rsidRDefault="0060099B" w:rsidP="0060099B">
      <w:pPr>
        <w:jc w:val="right"/>
        <w:rPr>
          <w:rFonts w:ascii="Times New Roman" w:hAnsi="Times New Roman" w:cs="Times New Roman"/>
        </w:rPr>
      </w:pPr>
      <w:r w:rsidRPr="003A0F77">
        <w:rPr>
          <w:rFonts w:ascii="Times New Roman" w:hAnsi="Times New Roman" w:cs="Times New Roman"/>
        </w:rPr>
        <w:t>Eric Brewe, Major Professor</w:t>
      </w:r>
    </w:p>
    <w:p w14:paraId="5DE36B9B" w14:textId="77777777" w:rsidR="0060099B" w:rsidRPr="003A0F77" w:rsidRDefault="0060099B" w:rsidP="0060099B">
      <w:pPr>
        <w:jc w:val="right"/>
        <w:rPr>
          <w:rFonts w:ascii="Times New Roman" w:hAnsi="Times New Roman" w:cs="Times New Roman"/>
        </w:rPr>
      </w:pPr>
    </w:p>
    <w:p w14:paraId="78A3FB76" w14:textId="77777777" w:rsidR="0060099B" w:rsidRPr="003A0F77" w:rsidRDefault="0060099B" w:rsidP="0060099B">
      <w:pPr>
        <w:jc w:val="right"/>
        <w:rPr>
          <w:rFonts w:ascii="Times New Roman" w:hAnsi="Times New Roman" w:cs="Times New Roman"/>
        </w:rPr>
      </w:pPr>
    </w:p>
    <w:p w14:paraId="3D503CD4" w14:textId="77777777" w:rsidR="003627C9" w:rsidRPr="003A0F77" w:rsidRDefault="003627C9" w:rsidP="0060099B">
      <w:pPr>
        <w:rPr>
          <w:rFonts w:ascii="Times New Roman" w:hAnsi="Times New Roman" w:cs="Times New Roman"/>
        </w:rPr>
      </w:pPr>
    </w:p>
    <w:p w14:paraId="45F2DC1F" w14:textId="452B4A01" w:rsidR="0060099B" w:rsidRPr="003A0F77" w:rsidRDefault="0060099B" w:rsidP="0060099B">
      <w:pPr>
        <w:rPr>
          <w:rFonts w:ascii="Times New Roman" w:hAnsi="Times New Roman" w:cs="Times New Roman"/>
        </w:rPr>
      </w:pPr>
      <w:r w:rsidRPr="003A0F77">
        <w:rPr>
          <w:rFonts w:ascii="Times New Roman" w:hAnsi="Times New Roman" w:cs="Times New Roman"/>
        </w:rPr>
        <w:t>Date of Defense: June 17, 2015</w:t>
      </w:r>
    </w:p>
    <w:p w14:paraId="28C2CF9F" w14:textId="77777777" w:rsidR="0060099B" w:rsidRPr="003A0F77" w:rsidRDefault="0060099B" w:rsidP="0060099B">
      <w:pPr>
        <w:rPr>
          <w:rFonts w:ascii="Times New Roman" w:hAnsi="Times New Roman" w:cs="Times New Roman"/>
        </w:rPr>
      </w:pPr>
    </w:p>
    <w:p w14:paraId="54A3D6A2" w14:textId="2D3A7184" w:rsidR="0060099B" w:rsidRPr="003A0F77" w:rsidRDefault="0060099B" w:rsidP="0060099B">
      <w:pPr>
        <w:rPr>
          <w:rFonts w:ascii="Times New Roman" w:hAnsi="Times New Roman" w:cs="Times New Roman"/>
        </w:rPr>
      </w:pPr>
      <w:r w:rsidRPr="003A0F77">
        <w:rPr>
          <w:rFonts w:ascii="Times New Roman" w:hAnsi="Times New Roman" w:cs="Times New Roman"/>
        </w:rPr>
        <w:t>The dissertation of Seth Manthey is approved.</w:t>
      </w:r>
    </w:p>
    <w:p w14:paraId="378F3905" w14:textId="77777777" w:rsidR="0060099B" w:rsidRPr="003A0F77" w:rsidRDefault="0060099B" w:rsidP="0060099B">
      <w:pPr>
        <w:rPr>
          <w:rFonts w:ascii="Times New Roman" w:hAnsi="Times New Roman" w:cs="Times New Roman"/>
        </w:rPr>
      </w:pPr>
    </w:p>
    <w:p w14:paraId="0C8B42BF" w14:textId="77777777" w:rsidR="0060099B" w:rsidRPr="003A0F77" w:rsidRDefault="0060099B" w:rsidP="0060099B">
      <w:pPr>
        <w:rPr>
          <w:rFonts w:ascii="Times New Roman" w:hAnsi="Times New Roman" w:cs="Times New Roman"/>
        </w:rPr>
      </w:pPr>
    </w:p>
    <w:p w14:paraId="36B79EB4" w14:textId="77777777" w:rsidR="003627C9" w:rsidRPr="003A0F77" w:rsidRDefault="003627C9" w:rsidP="0060099B">
      <w:pPr>
        <w:rPr>
          <w:rFonts w:ascii="Times New Roman" w:hAnsi="Times New Roman" w:cs="Times New Roman"/>
        </w:rPr>
      </w:pPr>
    </w:p>
    <w:p w14:paraId="558C4944" w14:textId="01E3922B" w:rsidR="0060099B" w:rsidRPr="003A0F77" w:rsidRDefault="0060099B"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126B34A5" w14:textId="3A580EEC" w:rsidR="0060099B" w:rsidRPr="003A0F77" w:rsidRDefault="0060099B" w:rsidP="0060099B">
      <w:pPr>
        <w:jc w:val="right"/>
        <w:rPr>
          <w:rFonts w:ascii="Times New Roman" w:hAnsi="Times New Roman" w:cs="Times New Roman"/>
        </w:rPr>
      </w:pPr>
      <w:r w:rsidRPr="003A0F77">
        <w:rPr>
          <w:rFonts w:ascii="Times New Roman" w:hAnsi="Times New Roman" w:cs="Times New Roman"/>
        </w:rPr>
        <w:t xml:space="preserve">Dean Delia </w:t>
      </w:r>
      <w:r w:rsidR="003627C9" w:rsidRPr="003A0F77">
        <w:rPr>
          <w:rFonts w:ascii="Times New Roman" w:hAnsi="Times New Roman" w:cs="Times New Roman"/>
        </w:rPr>
        <w:t>C.</w:t>
      </w:r>
      <w:r w:rsidRPr="003A0F77">
        <w:rPr>
          <w:rFonts w:ascii="Times New Roman" w:hAnsi="Times New Roman" w:cs="Times New Roman"/>
        </w:rPr>
        <w:t xml:space="preserve"> Garcia</w:t>
      </w:r>
    </w:p>
    <w:p w14:paraId="642D5663" w14:textId="5F415058" w:rsidR="0060099B" w:rsidRPr="003A0F77" w:rsidRDefault="0060099B" w:rsidP="0060099B">
      <w:pPr>
        <w:jc w:val="right"/>
        <w:rPr>
          <w:rFonts w:ascii="Times New Roman" w:hAnsi="Times New Roman" w:cs="Times New Roman"/>
        </w:rPr>
      </w:pPr>
      <w:r w:rsidRPr="003A0F77">
        <w:rPr>
          <w:rFonts w:ascii="Times New Roman" w:hAnsi="Times New Roman" w:cs="Times New Roman"/>
        </w:rPr>
        <w:t>College of Educaton</w:t>
      </w:r>
    </w:p>
    <w:p w14:paraId="0934C6CA" w14:textId="77777777" w:rsidR="003627C9" w:rsidRPr="003A0F77" w:rsidRDefault="003627C9" w:rsidP="0060099B">
      <w:pPr>
        <w:jc w:val="right"/>
        <w:rPr>
          <w:rFonts w:ascii="Times New Roman" w:hAnsi="Times New Roman" w:cs="Times New Roman"/>
        </w:rPr>
      </w:pPr>
    </w:p>
    <w:p w14:paraId="2456F311" w14:textId="77777777" w:rsidR="003627C9" w:rsidRPr="003A0F77" w:rsidRDefault="003627C9" w:rsidP="0060099B">
      <w:pPr>
        <w:jc w:val="right"/>
        <w:rPr>
          <w:rFonts w:ascii="Times New Roman" w:hAnsi="Times New Roman" w:cs="Times New Roman"/>
        </w:rPr>
      </w:pPr>
    </w:p>
    <w:p w14:paraId="48BAEE93" w14:textId="557CD658" w:rsidR="003627C9" w:rsidRPr="003A0F77" w:rsidRDefault="003627C9" w:rsidP="0060099B">
      <w:pPr>
        <w:jc w:val="right"/>
        <w:rPr>
          <w:rFonts w:ascii="Times New Roman" w:hAnsi="Times New Roman" w:cs="Times New Roman"/>
        </w:rPr>
      </w:pPr>
      <w:r w:rsidRPr="003A0F77">
        <w:rPr>
          <w:rFonts w:ascii="Times New Roman" w:hAnsi="Times New Roman" w:cs="Times New Roman"/>
        </w:rPr>
        <w:t>_________________________________________</w:t>
      </w:r>
    </w:p>
    <w:p w14:paraId="465F6A46" w14:textId="674BA3A3" w:rsidR="003627C9" w:rsidRPr="003A0F77" w:rsidRDefault="003627C9" w:rsidP="0060099B">
      <w:pPr>
        <w:jc w:val="right"/>
        <w:rPr>
          <w:rFonts w:ascii="Times New Roman" w:hAnsi="Times New Roman" w:cs="Times New Roman"/>
        </w:rPr>
      </w:pPr>
      <w:r w:rsidRPr="003A0F77">
        <w:rPr>
          <w:rFonts w:ascii="Times New Roman" w:hAnsi="Times New Roman" w:cs="Times New Roman"/>
        </w:rPr>
        <w:t>Lakshmi N. Reddi</w:t>
      </w:r>
    </w:p>
    <w:p w14:paraId="5A9A2A0A" w14:textId="5BD19488" w:rsidR="003627C9" w:rsidRPr="003A0F77" w:rsidRDefault="003627C9" w:rsidP="0060099B">
      <w:pPr>
        <w:jc w:val="right"/>
        <w:rPr>
          <w:rFonts w:ascii="Times New Roman" w:hAnsi="Times New Roman" w:cs="Times New Roman"/>
        </w:rPr>
      </w:pPr>
      <w:r w:rsidRPr="003A0F77">
        <w:rPr>
          <w:rFonts w:ascii="Times New Roman" w:hAnsi="Times New Roman" w:cs="Times New Roman"/>
        </w:rPr>
        <w:t>University Graduate School</w:t>
      </w:r>
    </w:p>
    <w:p w14:paraId="063A4A40" w14:textId="77777777" w:rsidR="0060099B" w:rsidRPr="003A0F77" w:rsidRDefault="0060099B" w:rsidP="00BE0FA8">
      <w:pPr>
        <w:rPr>
          <w:rFonts w:ascii="Times New Roman" w:hAnsi="Times New Roman" w:cs="Times New Roman"/>
        </w:rPr>
      </w:pPr>
    </w:p>
    <w:p w14:paraId="75DCB9A0" w14:textId="790F7591" w:rsidR="00346E8A" w:rsidRPr="003A0F77" w:rsidRDefault="0060099B" w:rsidP="00D375C3">
      <w:pPr>
        <w:jc w:val="center"/>
        <w:rPr>
          <w:rFonts w:ascii="Times New Roman" w:hAnsi="Times New Roman" w:cs="Times New Roman"/>
        </w:rPr>
      </w:pPr>
      <w:r w:rsidRPr="003A0F77">
        <w:rPr>
          <w:rFonts w:ascii="Times New Roman" w:hAnsi="Times New Roman" w:cs="Times New Roman"/>
        </w:rPr>
        <w:t>Florida International University, 2015</w:t>
      </w:r>
    </w:p>
    <w:p w14:paraId="06D02C40" w14:textId="611E3462" w:rsidR="00595213" w:rsidRPr="003A0F77" w:rsidRDefault="000A0746" w:rsidP="00595213">
      <w:pPr>
        <w:spacing w:line="480" w:lineRule="auto"/>
        <w:jc w:val="center"/>
        <w:rPr>
          <w:rFonts w:ascii="Times New Roman" w:hAnsi="Times New Roman" w:cs="Times New Roman"/>
        </w:rPr>
      </w:pPr>
      <w:r w:rsidRPr="003A0F77">
        <w:rPr>
          <w:rFonts w:ascii="Times New Roman" w:hAnsi="Times New Roman" w:cs="Times New Roman"/>
        </w:rPr>
        <w:t>ACKNOWLEDG</w:t>
      </w:r>
      <w:r w:rsidR="00595213" w:rsidRPr="003A0F77">
        <w:rPr>
          <w:rFonts w:ascii="Times New Roman" w:hAnsi="Times New Roman" w:cs="Times New Roman"/>
        </w:rPr>
        <w:t>MENTS</w:t>
      </w:r>
    </w:p>
    <w:p w14:paraId="20D58C1B" w14:textId="383571CA" w:rsidR="00595213" w:rsidRPr="003A0F77" w:rsidRDefault="00696016" w:rsidP="00696016">
      <w:pPr>
        <w:spacing w:line="480" w:lineRule="auto"/>
        <w:rPr>
          <w:rFonts w:ascii="Times New Roman" w:hAnsi="Times New Roman" w:cs="Times New Roman"/>
        </w:rPr>
      </w:pPr>
      <w:r w:rsidRPr="003A0F77">
        <w:rPr>
          <w:rFonts w:ascii="Times New Roman" w:hAnsi="Times New Roman" w:cs="Times New Roman"/>
        </w:rPr>
        <w:tab/>
      </w:r>
      <w:r w:rsidR="00E71CB6" w:rsidRPr="003A0F77">
        <w:rPr>
          <w:rFonts w:ascii="Times New Roman" w:hAnsi="Times New Roman" w:cs="Times New Roman"/>
        </w:rPr>
        <w:t>I would first like to acknowledge the N</w:t>
      </w:r>
      <w:r w:rsidR="00D63150" w:rsidRPr="003A0F77">
        <w:rPr>
          <w:rFonts w:ascii="Times New Roman" w:hAnsi="Times New Roman" w:cs="Times New Roman"/>
        </w:rPr>
        <w:t xml:space="preserve">ational </w:t>
      </w:r>
      <w:r w:rsidR="00E71CB6" w:rsidRPr="003A0F77">
        <w:rPr>
          <w:rFonts w:ascii="Times New Roman" w:hAnsi="Times New Roman" w:cs="Times New Roman"/>
        </w:rPr>
        <w:t>S</w:t>
      </w:r>
      <w:r w:rsidR="00D63150" w:rsidRPr="003A0F77">
        <w:rPr>
          <w:rFonts w:ascii="Times New Roman" w:hAnsi="Times New Roman" w:cs="Times New Roman"/>
        </w:rPr>
        <w:t xml:space="preserve">cience </w:t>
      </w:r>
      <w:r w:rsidR="00E71CB6" w:rsidRPr="003A0F77">
        <w:rPr>
          <w:rFonts w:ascii="Times New Roman" w:hAnsi="Times New Roman" w:cs="Times New Roman"/>
        </w:rPr>
        <w:t>F</w:t>
      </w:r>
      <w:r w:rsidR="00D63150" w:rsidRPr="003A0F77">
        <w:rPr>
          <w:rFonts w:ascii="Times New Roman" w:hAnsi="Times New Roman" w:cs="Times New Roman"/>
        </w:rPr>
        <w:t>oundation</w:t>
      </w:r>
      <w:r w:rsidR="00E71CB6" w:rsidRPr="003A0F77">
        <w:rPr>
          <w:rFonts w:ascii="Times New Roman" w:hAnsi="Times New Roman" w:cs="Times New Roman"/>
        </w:rPr>
        <w:t xml:space="preserve"> for supporting me throughout my graduate career and to aid in the data collect, processing, and analysis recourses. </w:t>
      </w:r>
      <w:r w:rsidR="00630EB4" w:rsidRPr="003A0F77">
        <w:rPr>
          <w:rFonts w:ascii="Times New Roman" w:hAnsi="Times New Roman" w:cs="Times New Roman"/>
        </w:rPr>
        <w:t>Any opinions, findings, conclusions, or recommendations expressed in this material are those of the author and do not necessarily reflect the views of the National Science Foundation.</w:t>
      </w:r>
    </w:p>
    <w:p w14:paraId="083E4C52" w14:textId="1C9D14BB" w:rsidR="0069143B" w:rsidRPr="003A0F77" w:rsidRDefault="00D63150" w:rsidP="00696016">
      <w:pPr>
        <w:spacing w:line="480" w:lineRule="auto"/>
        <w:rPr>
          <w:rFonts w:ascii="Times New Roman" w:hAnsi="Times New Roman" w:cs="Times New Roman"/>
        </w:rPr>
      </w:pPr>
      <w:r w:rsidRPr="003A0F77">
        <w:rPr>
          <w:rFonts w:ascii="Times New Roman" w:hAnsi="Times New Roman" w:cs="Times New Roman"/>
        </w:rPr>
        <w:tab/>
        <w:t>I would</w:t>
      </w:r>
      <w:r w:rsidR="00E71CB6" w:rsidRPr="003A0F77">
        <w:rPr>
          <w:rFonts w:ascii="Times New Roman" w:hAnsi="Times New Roman" w:cs="Times New Roman"/>
        </w:rPr>
        <w:t xml:space="preserve"> like to acknowledge the support and guidance of my major advisor Eric Brewe. His willingness to work outside of his comfort zone and take a chance on a biology education research</w:t>
      </w:r>
      <w:r w:rsidR="00D27868" w:rsidRPr="003A0F77">
        <w:rPr>
          <w:rFonts w:ascii="Times New Roman" w:hAnsi="Times New Roman" w:cs="Times New Roman"/>
        </w:rPr>
        <w:t>er</w:t>
      </w:r>
      <w:r w:rsidR="00E71CB6" w:rsidRPr="003A0F77">
        <w:rPr>
          <w:rFonts w:ascii="Times New Roman" w:hAnsi="Times New Roman" w:cs="Times New Roman"/>
        </w:rPr>
        <w:t xml:space="preserve"> does not go unrecognized</w:t>
      </w:r>
      <w:r w:rsidRPr="003A0F77">
        <w:rPr>
          <w:rFonts w:ascii="Times New Roman" w:hAnsi="Times New Roman" w:cs="Times New Roman"/>
        </w:rPr>
        <w:t xml:space="preserve"> even if he does not remember my name 100% of the time</w:t>
      </w:r>
      <w:r w:rsidR="00E71CB6" w:rsidRPr="003A0F77">
        <w:rPr>
          <w:rFonts w:ascii="Times New Roman" w:hAnsi="Times New Roman" w:cs="Times New Roman"/>
        </w:rPr>
        <w:t>.</w:t>
      </w:r>
      <w:r w:rsidRPr="003A0F77">
        <w:rPr>
          <w:rFonts w:ascii="Times New Roman" w:hAnsi="Times New Roman" w:cs="Times New Roman"/>
        </w:rPr>
        <w:t xml:space="preserve"> </w:t>
      </w:r>
      <w:r w:rsidR="0069143B" w:rsidRPr="003A0F77">
        <w:rPr>
          <w:rFonts w:ascii="Times New Roman" w:hAnsi="Times New Roman" w:cs="Times New Roman"/>
        </w:rPr>
        <w:t>I am also grateful for the feedback and support of my other committee members: Laird Kramer, Eric von Wettberg, George O’Brien, and Mido Chang.</w:t>
      </w:r>
    </w:p>
    <w:p w14:paraId="0F87924C" w14:textId="52F69841" w:rsidR="00E71CB6" w:rsidRPr="003A0F77" w:rsidRDefault="00384AF7" w:rsidP="00696016">
      <w:pPr>
        <w:spacing w:line="480" w:lineRule="auto"/>
        <w:rPr>
          <w:rFonts w:ascii="Times New Roman" w:hAnsi="Times New Roman" w:cs="Times New Roman"/>
        </w:rPr>
      </w:pPr>
      <w:r w:rsidRPr="003A0F77">
        <w:rPr>
          <w:rFonts w:ascii="Times New Roman" w:hAnsi="Times New Roman" w:cs="Times New Roman"/>
        </w:rPr>
        <w:tab/>
        <w:t>This work has been fueled by many donut, cookie, and snacks that were acquired throughout the years on walks across campus. However these walks not only provided caloric fuel for this work, but also provided stimulation conversations that helped shape and improve this work. For that I would like to acknowledge Adrienne Traxler</w:t>
      </w:r>
      <w:r w:rsidR="00305188" w:rsidRPr="003A0F77">
        <w:rPr>
          <w:rFonts w:ascii="Times New Roman" w:hAnsi="Times New Roman" w:cs="Times New Roman"/>
        </w:rPr>
        <w:t>.</w:t>
      </w:r>
      <w:r w:rsidRPr="003A0F77">
        <w:rPr>
          <w:rFonts w:ascii="Times New Roman" w:hAnsi="Times New Roman" w:cs="Times New Roman"/>
        </w:rPr>
        <w:t xml:space="preserve"> </w:t>
      </w:r>
    </w:p>
    <w:p w14:paraId="2F923675" w14:textId="5ECC5834" w:rsidR="00273B69" w:rsidRPr="003A0F77" w:rsidRDefault="00273B69" w:rsidP="00696016">
      <w:pPr>
        <w:spacing w:line="480" w:lineRule="auto"/>
        <w:rPr>
          <w:rFonts w:ascii="Times New Roman" w:hAnsi="Times New Roman" w:cs="Times New Roman"/>
        </w:rPr>
      </w:pPr>
      <w:r w:rsidRPr="003A0F77">
        <w:rPr>
          <w:rFonts w:ascii="Times New Roman" w:hAnsi="Times New Roman" w:cs="Times New Roman"/>
        </w:rPr>
        <w:tab/>
      </w:r>
      <w:r w:rsidR="00305188" w:rsidRPr="003A0F77">
        <w:rPr>
          <w:rFonts w:ascii="Times New Roman" w:hAnsi="Times New Roman" w:cs="Times New Roman"/>
        </w:rPr>
        <w:t xml:space="preserve">I would also like to acknowledge the contributions to the members of the Florida International Science Education Research Group, many of whom are </w:t>
      </w:r>
      <w:r w:rsidR="00AC1064" w:rsidRPr="003A0F77">
        <w:rPr>
          <w:rFonts w:ascii="Times New Roman" w:hAnsi="Times New Roman" w:cs="Times New Roman"/>
        </w:rPr>
        <w:t>physicists by training</w:t>
      </w:r>
      <w:r w:rsidR="00170890" w:rsidRPr="003A0F77">
        <w:rPr>
          <w:rFonts w:ascii="Times New Roman" w:hAnsi="Times New Roman" w:cs="Times New Roman"/>
        </w:rPr>
        <w:t>, but were still willing to engage in stimulating conversation about improving biology education.</w:t>
      </w:r>
      <w:r w:rsidR="00696016" w:rsidRPr="003A0F77">
        <w:rPr>
          <w:rFonts w:ascii="Times New Roman" w:hAnsi="Times New Roman" w:cs="Times New Roman"/>
        </w:rPr>
        <w:tab/>
      </w:r>
    </w:p>
    <w:p w14:paraId="1CCFA5D0" w14:textId="55181476" w:rsidR="00696016" w:rsidRPr="003A0F77" w:rsidRDefault="005B6630" w:rsidP="00696016">
      <w:pPr>
        <w:spacing w:line="480" w:lineRule="auto"/>
        <w:rPr>
          <w:rFonts w:ascii="Times New Roman" w:hAnsi="Times New Roman" w:cs="Times New Roman"/>
        </w:rPr>
      </w:pPr>
      <w:r w:rsidRPr="003A0F77">
        <w:rPr>
          <w:rFonts w:ascii="Times New Roman" w:hAnsi="Times New Roman" w:cs="Times New Roman"/>
        </w:rPr>
        <w:tab/>
        <w:t>Cristobal Ceron deserves an acknowledgment because of his endless encouragement and his calm demeanor. There were many moments when he simply would suggest taking a break and going to the beach to step away from the work to clear my head. This project would have been difficult to complete without these encouraged mental breaks.</w:t>
      </w:r>
    </w:p>
    <w:p w14:paraId="3EEE6250" w14:textId="4B0AB222" w:rsidR="00696016" w:rsidRPr="003A0F77" w:rsidRDefault="005B6630" w:rsidP="00696016">
      <w:pPr>
        <w:spacing w:line="480" w:lineRule="auto"/>
        <w:rPr>
          <w:rFonts w:ascii="Times New Roman" w:hAnsi="Times New Roman" w:cs="Times New Roman"/>
        </w:rPr>
      </w:pPr>
      <w:r w:rsidRPr="003A0F77">
        <w:rPr>
          <w:rFonts w:ascii="Times New Roman" w:hAnsi="Times New Roman" w:cs="Times New Roman"/>
        </w:rPr>
        <w:tab/>
        <w:t xml:space="preserve">I would like to acknowledge Natan Samuels, my partner throughout many of the education courses. The conversations that happened about these courses and the coursework outside of the classroom proved to be just as impactful on both </w:t>
      </w:r>
      <w:r w:rsidR="00CE42EC" w:rsidRPr="003A0F77">
        <w:rPr>
          <w:rFonts w:ascii="Times New Roman" w:hAnsi="Times New Roman" w:cs="Times New Roman"/>
        </w:rPr>
        <w:t>this project and myself</w:t>
      </w:r>
      <w:r w:rsidRPr="003A0F77">
        <w:rPr>
          <w:rFonts w:ascii="Times New Roman" w:hAnsi="Times New Roman" w:cs="Times New Roman"/>
        </w:rPr>
        <w:t xml:space="preserve"> as the content learned in the courses. </w:t>
      </w:r>
    </w:p>
    <w:p w14:paraId="746093DF" w14:textId="723CC301" w:rsidR="00E264DB" w:rsidRPr="003A0F77" w:rsidRDefault="00E264DB" w:rsidP="00696016">
      <w:pPr>
        <w:spacing w:line="480" w:lineRule="auto"/>
        <w:rPr>
          <w:rFonts w:ascii="Times New Roman" w:hAnsi="Times New Roman" w:cs="Times New Roman"/>
        </w:rPr>
      </w:pPr>
      <w:r w:rsidRPr="003A0F77">
        <w:rPr>
          <w:rFonts w:ascii="Times New Roman" w:hAnsi="Times New Roman" w:cs="Times New Roman"/>
        </w:rPr>
        <w:tab/>
        <w:t xml:space="preserve">I would like to recognize the contributions of Luis Lebolo to this work. There really were none, but his friendship and enthusiasm for life </w:t>
      </w:r>
      <w:r w:rsidR="00A329B6" w:rsidRPr="003A0F77">
        <w:rPr>
          <w:rFonts w:ascii="Times New Roman" w:hAnsi="Times New Roman" w:cs="Times New Roman"/>
        </w:rPr>
        <w:t xml:space="preserve">were appreciated and deserve </w:t>
      </w:r>
      <w:r w:rsidR="004F78B2" w:rsidRPr="003A0F77">
        <w:rPr>
          <w:rFonts w:ascii="Times New Roman" w:hAnsi="Times New Roman" w:cs="Times New Roman"/>
        </w:rPr>
        <w:t>recognition</w:t>
      </w:r>
      <w:r w:rsidR="00A329B6" w:rsidRPr="003A0F77">
        <w:rPr>
          <w:rFonts w:ascii="Times New Roman" w:hAnsi="Times New Roman" w:cs="Times New Roman"/>
        </w:rPr>
        <w:t>.</w:t>
      </w:r>
      <w:r w:rsidR="00696016" w:rsidRPr="003A0F77">
        <w:rPr>
          <w:rFonts w:ascii="Times New Roman" w:hAnsi="Times New Roman" w:cs="Times New Roman"/>
        </w:rPr>
        <w:tab/>
      </w:r>
    </w:p>
    <w:p w14:paraId="2A80A871" w14:textId="0FD22CB0" w:rsidR="00696016" w:rsidRPr="003A0F77" w:rsidRDefault="004F78B2" w:rsidP="00696016">
      <w:pPr>
        <w:spacing w:line="480" w:lineRule="auto"/>
        <w:rPr>
          <w:rFonts w:ascii="Times New Roman" w:hAnsi="Times New Roman" w:cs="Times New Roman"/>
        </w:rPr>
      </w:pPr>
      <w:r w:rsidRPr="003A0F77">
        <w:rPr>
          <w:rFonts w:ascii="Times New Roman" w:hAnsi="Times New Roman" w:cs="Times New Roman"/>
        </w:rPr>
        <w:tab/>
        <w:t>Vashti Sawtelle deserves special recognition because of her support throughout the project. From my first days in graduate school she engaged in stimulating conversation that pushed and challenged me to learn more and to be better as both a researcher and a person. This project would simply not be where it is today without her challenging me and supporting me throughout my graduate career.</w:t>
      </w:r>
    </w:p>
    <w:p w14:paraId="4796E71D" w14:textId="632D8D09" w:rsidR="00696016" w:rsidRPr="003A0F77" w:rsidRDefault="004F78B2" w:rsidP="00696016">
      <w:pPr>
        <w:spacing w:line="480" w:lineRule="auto"/>
        <w:ind w:firstLine="720"/>
        <w:rPr>
          <w:rFonts w:ascii="Times New Roman" w:hAnsi="Times New Roman" w:cs="Times New Roman"/>
        </w:rPr>
      </w:pPr>
      <w:r w:rsidRPr="003A0F77">
        <w:rPr>
          <w:rFonts w:ascii="Times New Roman" w:hAnsi="Times New Roman" w:cs="Times New Roman"/>
        </w:rPr>
        <w:t xml:space="preserve">David Jones, my regular Saturday morning running partner, the conversations about teaching and research while running countless miles proved invaluable. </w:t>
      </w:r>
      <w:r w:rsidR="00AD5335" w:rsidRPr="003A0F77">
        <w:rPr>
          <w:rFonts w:ascii="Times New Roman" w:hAnsi="Times New Roman" w:cs="Times New Roman"/>
        </w:rPr>
        <w:t xml:space="preserve">Many of these runs </w:t>
      </w:r>
      <w:r w:rsidR="00423550" w:rsidRPr="003A0F77">
        <w:rPr>
          <w:rFonts w:ascii="Times New Roman" w:hAnsi="Times New Roman" w:cs="Times New Roman"/>
        </w:rPr>
        <w:t xml:space="preserve">and conversations reminded me of what was important in life and to remember the importance of that work-life balance. </w:t>
      </w:r>
    </w:p>
    <w:p w14:paraId="745CA296" w14:textId="2FFC04BE" w:rsidR="00696016" w:rsidRPr="003A0F77" w:rsidRDefault="00423550" w:rsidP="00696016">
      <w:pPr>
        <w:spacing w:line="480" w:lineRule="auto"/>
        <w:ind w:firstLine="720"/>
        <w:rPr>
          <w:rFonts w:ascii="Times New Roman" w:hAnsi="Times New Roman" w:cs="Times New Roman"/>
        </w:rPr>
      </w:pPr>
      <w:r w:rsidRPr="003A0F77">
        <w:rPr>
          <w:rFonts w:ascii="Times New Roman" w:hAnsi="Times New Roman" w:cs="Times New Roman"/>
        </w:rPr>
        <w:t>I would also like to acknowledge my family – my mother Libby Manthey, my father Bob Manthey, and my sister Kate Manthey – for all of their support and encouragement through out. It is these three people who have helped shape my into the motivated, dedicated, and focused person that I am today. Without the years of support from my family this project simply would not have been completed.</w:t>
      </w:r>
    </w:p>
    <w:p w14:paraId="561E47B6" w14:textId="5B932E11" w:rsidR="00086C08" w:rsidRPr="003A0F77" w:rsidRDefault="00423550" w:rsidP="00086C08">
      <w:pPr>
        <w:spacing w:line="480" w:lineRule="auto"/>
        <w:ind w:firstLine="720"/>
        <w:rPr>
          <w:rFonts w:ascii="Times New Roman" w:hAnsi="Times New Roman" w:cs="Times New Roman"/>
        </w:rPr>
      </w:pPr>
      <w:r w:rsidRPr="003A0F77">
        <w:rPr>
          <w:rFonts w:ascii="Times New Roman" w:hAnsi="Times New Roman" w:cs="Times New Roman"/>
        </w:rPr>
        <w:t xml:space="preserve">Last, but certainly not least, I would like to acknowledge my wife, Elle Manthey. Without her patience, kindness, and inspiration throughout I know that this journey would have been impossible. </w:t>
      </w:r>
      <w:r w:rsidR="00000002" w:rsidRPr="003A0F77">
        <w:rPr>
          <w:rFonts w:ascii="Times New Roman" w:hAnsi="Times New Roman" w:cs="Times New Roman"/>
        </w:rPr>
        <w:t xml:space="preserve">The conversations about my work may have been boring, but the enthusiasm she showed about my work </w:t>
      </w:r>
      <w:r w:rsidR="00D375C3" w:rsidRPr="0045259C">
        <w:rPr>
          <w:rFonts w:ascii="Times New Roman" w:hAnsi="Times New Roman" w:cs="Times New Roman"/>
        </w:rPr>
        <w:t>was</w:t>
      </w:r>
      <w:r w:rsidR="00000002" w:rsidRPr="003A0F77">
        <w:rPr>
          <w:rFonts w:ascii="Times New Roman" w:hAnsi="Times New Roman" w:cs="Times New Roman"/>
        </w:rPr>
        <w:t xml:space="preserve"> proof that she truly supported me throughout this adventure.</w:t>
      </w:r>
      <w:r w:rsidRPr="003A0F77">
        <w:rPr>
          <w:rFonts w:ascii="Times New Roman" w:hAnsi="Times New Roman" w:cs="Times New Roman"/>
        </w:rPr>
        <w:t xml:space="preserve"> </w:t>
      </w:r>
    </w:p>
    <w:p w14:paraId="3A61D467" w14:textId="36219039" w:rsidR="00086C08" w:rsidRPr="003A0F77" w:rsidRDefault="00086C08" w:rsidP="00696016">
      <w:pPr>
        <w:spacing w:line="480" w:lineRule="auto"/>
        <w:ind w:firstLine="720"/>
        <w:rPr>
          <w:rFonts w:ascii="Times New Roman" w:hAnsi="Times New Roman" w:cs="Times New Roman"/>
        </w:rPr>
      </w:pPr>
      <w:r w:rsidRPr="003A0F77">
        <w:rPr>
          <w:rFonts w:ascii="Times New Roman" w:hAnsi="Times New Roman" w:cs="Times New Roman"/>
        </w:rPr>
        <w:t>Chapter 3 has been reprinted with permission from S. Manthey and E. Brewe, “Towards University Modeling Instruction – Biology: Adapting Curricular Frameworks from Physics to Biology”</w:t>
      </w:r>
      <w:r w:rsidR="00FE0428">
        <w:rPr>
          <w:rFonts w:ascii="Times New Roman" w:hAnsi="Times New Roman" w:cs="Times New Roman"/>
        </w:rPr>
        <w:t>.</w:t>
      </w:r>
      <w:r w:rsidRPr="003A0F77">
        <w:rPr>
          <w:rFonts w:ascii="Times New Roman" w:hAnsi="Times New Roman" w:cs="Times New Roman"/>
        </w:rPr>
        <w:t xml:space="preserve"> </w:t>
      </w:r>
    </w:p>
    <w:p w14:paraId="2C5159BD" w14:textId="77777777" w:rsidR="0011585D" w:rsidRPr="003A0F77" w:rsidRDefault="0011585D" w:rsidP="00696016">
      <w:pPr>
        <w:spacing w:line="480" w:lineRule="auto"/>
        <w:ind w:firstLine="720"/>
        <w:rPr>
          <w:rFonts w:ascii="Times New Roman" w:hAnsi="Times New Roman" w:cs="Times New Roman"/>
        </w:rPr>
      </w:pPr>
    </w:p>
    <w:p w14:paraId="5A41760C" w14:textId="77777777" w:rsidR="00000002" w:rsidRPr="003A0F77" w:rsidRDefault="00000002" w:rsidP="00696016">
      <w:pPr>
        <w:spacing w:line="480" w:lineRule="auto"/>
        <w:ind w:firstLine="720"/>
        <w:rPr>
          <w:rFonts w:ascii="Times New Roman" w:hAnsi="Times New Roman" w:cs="Times New Roman"/>
        </w:rPr>
      </w:pPr>
    </w:p>
    <w:p w14:paraId="1C5A8C68" w14:textId="77777777" w:rsidR="00000002" w:rsidRPr="003A0F77" w:rsidRDefault="00000002" w:rsidP="00696016">
      <w:pPr>
        <w:spacing w:line="480" w:lineRule="auto"/>
        <w:ind w:firstLine="720"/>
        <w:rPr>
          <w:rFonts w:ascii="Times New Roman" w:hAnsi="Times New Roman" w:cs="Times New Roman"/>
        </w:rPr>
      </w:pPr>
    </w:p>
    <w:p w14:paraId="58C92C13" w14:textId="77777777" w:rsidR="00000002" w:rsidRPr="003A0F77" w:rsidRDefault="00000002" w:rsidP="00696016">
      <w:pPr>
        <w:spacing w:line="480" w:lineRule="auto"/>
        <w:ind w:firstLine="720"/>
        <w:rPr>
          <w:rFonts w:ascii="Times New Roman" w:hAnsi="Times New Roman" w:cs="Times New Roman"/>
        </w:rPr>
      </w:pPr>
    </w:p>
    <w:p w14:paraId="38ACBAE1" w14:textId="77777777" w:rsidR="00000002" w:rsidRPr="003A0F77" w:rsidRDefault="00000002" w:rsidP="00696016">
      <w:pPr>
        <w:spacing w:line="480" w:lineRule="auto"/>
        <w:ind w:firstLine="720"/>
        <w:rPr>
          <w:rFonts w:ascii="Times New Roman" w:hAnsi="Times New Roman" w:cs="Times New Roman"/>
        </w:rPr>
      </w:pPr>
    </w:p>
    <w:p w14:paraId="558A2BBE" w14:textId="77777777" w:rsidR="00000002" w:rsidRPr="003A0F77" w:rsidRDefault="00000002" w:rsidP="00696016">
      <w:pPr>
        <w:spacing w:line="480" w:lineRule="auto"/>
        <w:ind w:firstLine="720"/>
        <w:rPr>
          <w:rFonts w:ascii="Times New Roman" w:hAnsi="Times New Roman" w:cs="Times New Roman"/>
        </w:rPr>
      </w:pPr>
    </w:p>
    <w:p w14:paraId="30BD0858" w14:textId="77777777" w:rsidR="00000002" w:rsidRPr="003A0F77" w:rsidRDefault="00000002" w:rsidP="00696016">
      <w:pPr>
        <w:spacing w:line="480" w:lineRule="auto"/>
        <w:ind w:firstLine="720"/>
        <w:rPr>
          <w:rFonts w:ascii="Times New Roman" w:hAnsi="Times New Roman" w:cs="Times New Roman"/>
        </w:rPr>
      </w:pPr>
    </w:p>
    <w:p w14:paraId="5EF5D628" w14:textId="77777777" w:rsidR="00000002" w:rsidRPr="003A0F77" w:rsidRDefault="00000002" w:rsidP="00696016">
      <w:pPr>
        <w:spacing w:line="480" w:lineRule="auto"/>
        <w:ind w:firstLine="720"/>
        <w:rPr>
          <w:rFonts w:ascii="Times New Roman" w:hAnsi="Times New Roman" w:cs="Times New Roman"/>
        </w:rPr>
      </w:pPr>
    </w:p>
    <w:p w14:paraId="1825B398" w14:textId="77777777" w:rsidR="00000002" w:rsidRPr="003A0F77" w:rsidRDefault="00000002" w:rsidP="00696016">
      <w:pPr>
        <w:spacing w:line="480" w:lineRule="auto"/>
        <w:ind w:firstLine="720"/>
        <w:rPr>
          <w:rFonts w:ascii="Times New Roman" w:hAnsi="Times New Roman" w:cs="Times New Roman"/>
        </w:rPr>
      </w:pPr>
    </w:p>
    <w:p w14:paraId="47EC69E6" w14:textId="77777777" w:rsidR="0011585D" w:rsidRPr="003A0F77" w:rsidRDefault="0011585D" w:rsidP="00696016">
      <w:pPr>
        <w:spacing w:line="480" w:lineRule="auto"/>
        <w:ind w:firstLine="720"/>
        <w:rPr>
          <w:rFonts w:ascii="Times New Roman" w:hAnsi="Times New Roman" w:cs="Times New Roman"/>
        </w:rPr>
      </w:pPr>
    </w:p>
    <w:p w14:paraId="53A765E9" w14:textId="77777777" w:rsidR="0011585D" w:rsidRPr="003A0F77" w:rsidRDefault="0011585D" w:rsidP="00696016">
      <w:pPr>
        <w:spacing w:line="480" w:lineRule="auto"/>
        <w:ind w:firstLine="720"/>
        <w:rPr>
          <w:rFonts w:ascii="Times New Roman" w:hAnsi="Times New Roman" w:cs="Times New Roman"/>
        </w:rPr>
      </w:pPr>
    </w:p>
    <w:p w14:paraId="57FD6ED0" w14:textId="77777777" w:rsidR="0011585D" w:rsidRPr="003A0F77" w:rsidRDefault="0011585D" w:rsidP="00696016">
      <w:pPr>
        <w:spacing w:line="480" w:lineRule="auto"/>
        <w:ind w:firstLine="720"/>
        <w:rPr>
          <w:rFonts w:ascii="Times New Roman" w:hAnsi="Times New Roman" w:cs="Times New Roman"/>
        </w:rPr>
      </w:pPr>
    </w:p>
    <w:p w14:paraId="489B86F7" w14:textId="77777777" w:rsidR="0011585D" w:rsidRPr="003A0F77" w:rsidRDefault="0011585D" w:rsidP="00696016">
      <w:pPr>
        <w:spacing w:line="480" w:lineRule="auto"/>
        <w:ind w:firstLine="720"/>
        <w:rPr>
          <w:rFonts w:ascii="Times New Roman" w:hAnsi="Times New Roman" w:cs="Times New Roman"/>
        </w:rPr>
      </w:pPr>
    </w:p>
    <w:p w14:paraId="119584FB" w14:textId="301B3D18" w:rsidR="0011585D" w:rsidRPr="003A0F77" w:rsidRDefault="0011585D" w:rsidP="00D375C3">
      <w:pPr>
        <w:spacing w:line="480" w:lineRule="auto"/>
        <w:jc w:val="center"/>
        <w:rPr>
          <w:rFonts w:ascii="Times New Roman" w:hAnsi="Times New Roman" w:cs="Times New Roman"/>
        </w:rPr>
      </w:pPr>
      <w:r w:rsidRPr="003A0F77">
        <w:rPr>
          <w:rFonts w:ascii="Times New Roman" w:hAnsi="Times New Roman" w:cs="Times New Roman"/>
        </w:rPr>
        <w:t>ABSTRACT OF THE DISSERTATION</w:t>
      </w:r>
    </w:p>
    <w:p w14:paraId="4EE33D26" w14:textId="77777777" w:rsidR="0011585D" w:rsidRPr="003A0F77" w:rsidRDefault="0011585D" w:rsidP="0011585D">
      <w:pPr>
        <w:spacing w:line="480" w:lineRule="auto"/>
        <w:jc w:val="center"/>
        <w:rPr>
          <w:rFonts w:ascii="Times New Roman" w:hAnsi="Times New Roman" w:cs="Times New Roman"/>
        </w:rPr>
      </w:pPr>
      <w:r w:rsidRPr="003A0F77">
        <w:rPr>
          <w:rFonts w:ascii="Times New Roman" w:hAnsi="Times New Roman" w:cs="Times New Roman"/>
        </w:rPr>
        <w:t>ASSESSING CURRENT INSTRUCTIONAL PRACTICES IN GENERAL BIOLOGY ONE (BIO1010) AND ARGUING FOR A MODEL-CENTERED CURRICULUM</w:t>
      </w:r>
    </w:p>
    <w:p w14:paraId="155143B0" w14:textId="2E870DE9" w:rsidR="007D161A" w:rsidRPr="003A0F77" w:rsidRDefault="007D161A" w:rsidP="007D161A">
      <w:pPr>
        <w:spacing w:line="480" w:lineRule="auto"/>
        <w:jc w:val="center"/>
        <w:rPr>
          <w:rFonts w:ascii="Times New Roman" w:hAnsi="Times New Roman" w:cs="Times New Roman"/>
        </w:rPr>
      </w:pPr>
      <w:r w:rsidRPr="003A0F77">
        <w:rPr>
          <w:rFonts w:ascii="Times New Roman" w:hAnsi="Times New Roman" w:cs="Times New Roman"/>
        </w:rPr>
        <w:t>by</w:t>
      </w:r>
    </w:p>
    <w:p w14:paraId="58ED9C03" w14:textId="002B8722" w:rsidR="007D161A" w:rsidRPr="003A0F77" w:rsidRDefault="007D161A" w:rsidP="007D161A">
      <w:pPr>
        <w:spacing w:line="480" w:lineRule="auto"/>
        <w:jc w:val="center"/>
        <w:rPr>
          <w:rFonts w:ascii="Times New Roman" w:hAnsi="Times New Roman" w:cs="Times New Roman"/>
        </w:rPr>
      </w:pPr>
      <w:r w:rsidRPr="003A0F77">
        <w:rPr>
          <w:rFonts w:ascii="Times New Roman" w:hAnsi="Times New Roman" w:cs="Times New Roman"/>
        </w:rPr>
        <w:t>Seth Manthey</w:t>
      </w:r>
    </w:p>
    <w:p w14:paraId="0E2D6FED" w14:textId="0F58DA53" w:rsidR="007D161A" w:rsidRPr="003A0F77" w:rsidRDefault="007D161A" w:rsidP="007D161A">
      <w:pPr>
        <w:spacing w:line="480" w:lineRule="auto"/>
        <w:jc w:val="center"/>
        <w:rPr>
          <w:rFonts w:ascii="Times New Roman" w:hAnsi="Times New Roman" w:cs="Times New Roman"/>
        </w:rPr>
      </w:pPr>
      <w:r w:rsidRPr="003A0F77">
        <w:rPr>
          <w:rFonts w:ascii="Times New Roman" w:hAnsi="Times New Roman" w:cs="Times New Roman"/>
        </w:rPr>
        <w:t>Florida International University, 2015</w:t>
      </w:r>
    </w:p>
    <w:p w14:paraId="20EBC107" w14:textId="7DC2C9E7" w:rsidR="007D161A" w:rsidRPr="003A0F77" w:rsidRDefault="007D161A" w:rsidP="007D161A">
      <w:pPr>
        <w:spacing w:line="480" w:lineRule="auto"/>
        <w:jc w:val="center"/>
        <w:rPr>
          <w:rFonts w:ascii="Times New Roman" w:hAnsi="Times New Roman" w:cs="Times New Roman"/>
        </w:rPr>
      </w:pPr>
      <w:r w:rsidRPr="003A0F77">
        <w:rPr>
          <w:rFonts w:ascii="Times New Roman" w:hAnsi="Times New Roman" w:cs="Times New Roman"/>
        </w:rPr>
        <w:t>Miami, Florida</w:t>
      </w:r>
    </w:p>
    <w:p w14:paraId="5EBC6D87" w14:textId="34C89868" w:rsidR="007D161A" w:rsidRPr="003A0F77" w:rsidRDefault="007D161A" w:rsidP="007D161A">
      <w:pPr>
        <w:spacing w:line="480" w:lineRule="auto"/>
        <w:jc w:val="center"/>
        <w:rPr>
          <w:rFonts w:ascii="Times New Roman" w:hAnsi="Times New Roman" w:cs="Times New Roman"/>
        </w:rPr>
      </w:pPr>
      <w:r w:rsidRPr="003A0F77">
        <w:rPr>
          <w:rFonts w:ascii="Times New Roman" w:hAnsi="Times New Roman" w:cs="Times New Roman"/>
        </w:rPr>
        <w:t>Professor Eric Brewe, Major Professor</w:t>
      </w:r>
    </w:p>
    <w:p w14:paraId="52479E52" w14:textId="2539096F" w:rsidR="00F15346" w:rsidRPr="003A0F77" w:rsidRDefault="0074194A" w:rsidP="00F15346">
      <w:pPr>
        <w:spacing w:line="480" w:lineRule="auto"/>
        <w:rPr>
          <w:rFonts w:ascii="Times New Roman" w:hAnsi="Times New Roman" w:cs="Times New Roman"/>
        </w:rPr>
      </w:pPr>
      <w:r w:rsidRPr="003A0F77">
        <w:rPr>
          <w:rFonts w:ascii="Times New Roman" w:hAnsi="Times New Roman" w:cs="Times New Roman"/>
        </w:rPr>
        <w:t xml:space="preserve">This </w:t>
      </w:r>
      <w:r w:rsidR="00F15346" w:rsidRPr="003A0F77">
        <w:rPr>
          <w:rFonts w:ascii="Times New Roman" w:hAnsi="Times New Roman" w:cs="Times New Roman"/>
        </w:rPr>
        <w:t>collected papers dissertation focused</w:t>
      </w:r>
      <w:r w:rsidRPr="003A0F77">
        <w:rPr>
          <w:rFonts w:ascii="Times New Roman" w:hAnsi="Times New Roman" w:cs="Times New Roman"/>
        </w:rPr>
        <w:t xml:space="preserve"> on the argument for the need </w:t>
      </w:r>
      <w:r w:rsidR="00F15346" w:rsidRPr="003A0F77">
        <w:rPr>
          <w:rFonts w:ascii="Times New Roman" w:hAnsi="Times New Roman" w:cs="Times New Roman"/>
        </w:rPr>
        <w:t>to adapt</w:t>
      </w:r>
      <w:r w:rsidRPr="003A0F77">
        <w:rPr>
          <w:rFonts w:ascii="Times New Roman" w:hAnsi="Times New Roman" w:cs="Times New Roman"/>
        </w:rPr>
        <w:t xml:space="preserve"> and </w:t>
      </w:r>
      <w:r w:rsidR="00F15346" w:rsidRPr="003A0F77">
        <w:rPr>
          <w:rFonts w:ascii="Times New Roman" w:hAnsi="Times New Roman" w:cs="Times New Roman"/>
        </w:rPr>
        <w:t>develop</w:t>
      </w:r>
      <w:r w:rsidRPr="003A0F77">
        <w:rPr>
          <w:rFonts w:ascii="Times New Roman" w:hAnsi="Times New Roman" w:cs="Times New Roman"/>
        </w:rPr>
        <w:t xml:space="preserve"> a model-centered General Biology I course through the </w:t>
      </w:r>
      <w:r w:rsidR="00F15346" w:rsidRPr="003A0F77">
        <w:rPr>
          <w:rFonts w:ascii="Times New Roman" w:hAnsi="Times New Roman" w:cs="Times New Roman"/>
        </w:rPr>
        <w:t>analyses</w:t>
      </w:r>
      <w:r w:rsidRPr="003A0F77">
        <w:rPr>
          <w:rFonts w:ascii="Times New Roman" w:hAnsi="Times New Roman" w:cs="Times New Roman"/>
        </w:rPr>
        <w:t xml:space="preserve"> of current instructional practices at a large, public, Hispanic-serving university. This </w:t>
      </w:r>
      <w:r w:rsidR="00F15346" w:rsidRPr="003A0F77">
        <w:rPr>
          <w:rFonts w:ascii="Times New Roman" w:hAnsi="Times New Roman" w:cs="Times New Roman"/>
        </w:rPr>
        <w:t>dissertation included</w:t>
      </w:r>
      <w:r w:rsidRPr="003A0F77">
        <w:rPr>
          <w:rFonts w:ascii="Times New Roman" w:hAnsi="Times New Roman" w:cs="Times New Roman"/>
        </w:rPr>
        <w:t xml:space="preserve"> a comparison of General Biology I course sections taught in two differing formats, one is a traditional lecture with face-to-face meetings and the other is an online instruction setting. The comparison of these sections </w:t>
      </w:r>
      <w:r w:rsidR="00F15346" w:rsidRPr="003A0F77">
        <w:rPr>
          <w:rFonts w:ascii="Times New Roman" w:hAnsi="Times New Roman" w:cs="Times New Roman"/>
        </w:rPr>
        <w:t>was accomplished</w:t>
      </w:r>
      <w:r w:rsidRPr="003A0F77">
        <w:rPr>
          <w:rFonts w:ascii="Times New Roman" w:hAnsi="Times New Roman" w:cs="Times New Roman"/>
        </w:rPr>
        <w:t xml:space="preserve"> through the use of a conceptual inventory, student attitude survey, drop-fail-withdraw </w:t>
      </w:r>
      <w:r w:rsidR="00F15346" w:rsidRPr="003A0F77">
        <w:rPr>
          <w:rFonts w:ascii="Times New Roman" w:hAnsi="Times New Roman" w:cs="Times New Roman"/>
        </w:rPr>
        <w:t xml:space="preserve">(DFW) </w:t>
      </w:r>
      <w:r w:rsidRPr="003A0F77">
        <w:rPr>
          <w:rFonts w:ascii="Times New Roman" w:hAnsi="Times New Roman" w:cs="Times New Roman"/>
        </w:rPr>
        <w:t xml:space="preserve">rates, and Social Network Analysis. </w:t>
      </w:r>
      <w:r w:rsidR="00F15346" w:rsidRPr="003A0F77">
        <w:rPr>
          <w:rFonts w:ascii="Times New Roman" w:hAnsi="Times New Roman" w:cs="Times New Roman"/>
        </w:rPr>
        <w:t>This comparison found that there was no detectible significant difference between course type for both the conceptual understanding and formation of student-to-student networks. It was also found that there was a significant difference between course type when looking at students’ attitudes towards Biology and success in the two course types.</w:t>
      </w:r>
    </w:p>
    <w:p w14:paraId="209192D9" w14:textId="56127089" w:rsidR="00F15346" w:rsidRPr="003A0F77" w:rsidRDefault="0074194A" w:rsidP="00F15346">
      <w:pPr>
        <w:spacing w:line="480" w:lineRule="auto"/>
        <w:ind w:firstLine="720"/>
        <w:rPr>
          <w:rFonts w:ascii="Times New Roman" w:hAnsi="Times New Roman" w:cs="Times New Roman"/>
        </w:rPr>
      </w:pPr>
      <w:r w:rsidRPr="003A0F77">
        <w:rPr>
          <w:rFonts w:ascii="Times New Roman" w:hAnsi="Times New Roman" w:cs="Times New Roman"/>
        </w:rPr>
        <w:t>Additionally</w:t>
      </w:r>
      <w:r w:rsidR="00F15346" w:rsidRPr="003A0F77">
        <w:rPr>
          <w:rFonts w:ascii="Times New Roman" w:hAnsi="Times New Roman" w:cs="Times New Roman"/>
        </w:rPr>
        <w:t xml:space="preserve"> in a second study </w:t>
      </w:r>
      <w:r w:rsidRPr="003A0F77">
        <w:rPr>
          <w:rFonts w:ascii="Times New Roman" w:hAnsi="Times New Roman" w:cs="Times New Roman"/>
        </w:rPr>
        <w:t xml:space="preserve">the project </w:t>
      </w:r>
      <w:r w:rsidR="00F15346" w:rsidRPr="003A0F77">
        <w:rPr>
          <w:rFonts w:ascii="Times New Roman" w:hAnsi="Times New Roman" w:cs="Times New Roman"/>
        </w:rPr>
        <w:t>used a phenomoenographic analysis of student</w:t>
      </w:r>
      <w:r w:rsidRPr="003A0F77">
        <w:rPr>
          <w:rFonts w:ascii="Times New Roman" w:hAnsi="Times New Roman" w:cs="Times New Roman"/>
        </w:rPr>
        <w:t xml:space="preserve"> interviews </w:t>
      </w:r>
      <w:r w:rsidR="00F15346" w:rsidRPr="003A0F77">
        <w:rPr>
          <w:rFonts w:ascii="Times New Roman" w:hAnsi="Times New Roman" w:cs="Times New Roman"/>
        </w:rPr>
        <w:t xml:space="preserve">that explored the students’ use of scientific models when asked </w:t>
      </w:r>
      <w:r w:rsidRPr="003A0F77">
        <w:rPr>
          <w:rFonts w:ascii="Times New Roman" w:hAnsi="Times New Roman" w:cs="Times New Roman"/>
        </w:rPr>
        <w:t>about plant cells and animal cells</w:t>
      </w:r>
      <w:r w:rsidR="00F15346" w:rsidRPr="003A0F77">
        <w:rPr>
          <w:rFonts w:ascii="Times New Roman" w:hAnsi="Times New Roman" w:cs="Times New Roman"/>
        </w:rPr>
        <w:t xml:space="preserve">. It was found that during the analysis of students’ ideas that students predominantly used a single model function. The cell types of focus in the second study were two models that were </w:t>
      </w:r>
      <w:r w:rsidRPr="003A0F77">
        <w:rPr>
          <w:rFonts w:ascii="Times New Roman" w:hAnsi="Times New Roman" w:cs="Times New Roman"/>
        </w:rPr>
        <w:t>identified</w:t>
      </w:r>
      <w:r w:rsidR="00F15346" w:rsidRPr="003A0F77">
        <w:rPr>
          <w:rFonts w:ascii="Times New Roman" w:hAnsi="Times New Roman" w:cs="Times New Roman"/>
        </w:rPr>
        <w:t>, in a third study, through a coded analysis of faculty interviews and textbook analysis. These models are viewed</w:t>
      </w:r>
      <w:r w:rsidRPr="003A0F77">
        <w:rPr>
          <w:rFonts w:ascii="Times New Roman" w:hAnsi="Times New Roman" w:cs="Times New Roman"/>
        </w:rPr>
        <w:t xml:space="preserve"> as essential for students to </w:t>
      </w:r>
      <w:r w:rsidR="00F15346" w:rsidRPr="003A0F77">
        <w:rPr>
          <w:rFonts w:ascii="Times New Roman" w:hAnsi="Times New Roman" w:cs="Times New Roman"/>
        </w:rPr>
        <w:t>possess an understanding of upon completion of</w:t>
      </w:r>
      <w:r w:rsidRPr="003A0F77">
        <w:rPr>
          <w:rFonts w:ascii="Times New Roman" w:hAnsi="Times New Roman" w:cs="Times New Roman"/>
        </w:rPr>
        <w:t xml:space="preserve"> General Biology I</w:t>
      </w:r>
      <w:r w:rsidR="00F15346" w:rsidRPr="003A0F77">
        <w:rPr>
          <w:rFonts w:ascii="Times New Roman" w:hAnsi="Times New Roman" w:cs="Times New Roman"/>
        </w:rPr>
        <w:t xml:space="preserve">. </w:t>
      </w:r>
    </w:p>
    <w:p w14:paraId="4FC105AF" w14:textId="3C95B375" w:rsidR="0074194A" w:rsidRPr="003A0F77" w:rsidRDefault="0074194A" w:rsidP="00D375C3">
      <w:pPr>
        <w:spacing w:line="480" w:lineRule="auto"/>
        <w:ind w:firstLine="720"/>
        <w:rPr>
          <w:rFonts w:ascii="Times New Roman" w:hAnsi="Times New Roman" w:cs="Times New Roman"/>
        </w:rPr>
      </w:pPr>
      <w:r w:rsidRPr="003A0F77">
        <w:rPr>
          <w:rFonts w:ascii="Times New Roman" w:hAnsi="Times New Roman" w:cs="Times New Roman"/>
        </w:rPr>
        <w:t xml:space="preserve">The model-based course that this study </w:t>
      </w:r>
      <w:r w:rsidR="00F15346" w:rsidRPr="003A0F77">
        <w:rPr>
          <w:rFonts w:ascii="Times New Roman" w:hAnsi="Times New Roman" w:cs="Times New Roman"/>
        </w:rPr>
        <w:t>argued</w:t>
      </w:r>
      <w:r w:rsidRPr="003A0F77">
        <w:rPr>
          <w:rFonts w:ascii="Times New Roman" w:hAnsi="Times New Roman" w:cs="Times New Roman"/>
        </w:rPr>
        <w:t xml:space="preserve"> for is based on a curricular framework initially developed for use in introductory physics courses. University Modeling Instruction courses in physics (UMI-P) have been linked to improved student conceptual understanding positive attitudinal shifts</w:t>
      </w:r>
      <w:r w:rsidR="00F15346" w:rsidRPr="003A0F77">
        <w:rPr>
          <w:rFonts w:ascii="Times New Roman" w:hAnsi="Times New Roman" w:cs="Times New Roman"/>
        </w:rPr>
        <w:t>, and</w:t>
      </w:r>
      <w:r w:rsidRPr="003A0F77">
        <w:rPr>
          <w:rFonts w:ascii="Times New Roman" w:hAnsi="Times New Roman" w:cs="Times New Roman"/>
        </w:rPr>
        <w:t xml:space="preserve"> decreased </w:t>
      </w:r>
      <w:r w:rsidR="00F15346" w:rsidRPr="003A0F77">
        <w:rPr>
          <w:rFonts w:ascii="Times New Roman" w:hAnsi="Times New Roman" w:cs="Times New Roman"/>
        </w:rPr>
        <w:t>DFW rates.</w:t>
      </w:r>
      <w:r w:rsidRPr="003A0F77">
        <w:rPr>
          <w:rFonts w:ascii="Times New Roman" w:hAnsi="Times New Roman" w:cs="Times New Roman"/>
        </w:rPr>
        <w:t xml:space="preserve"> UMI, however, has not been expanded for implementation within the other science disciplines. Drawing from the success of UMI within physics this </w:t>
      </w:r>
      <w:r w:rsidR="00F15346" w:rsidRPr="003A0F77">
        <w:rPr>
          <w:rFonts w:ascii="Times New Roman" w:hAnsi="Times New Roman" w:cs="Times New Roman"/>
        </w:rPr>
        <w:t>dissertation focused</w:t>
      </w:r>
      <w:r w:rsidRPr="003A0F77">
        <w:rPr>
          <w:rFonts w:ascii="Times New Roman" w:hAnsi="Times New Roman" w:cs="Times New Roman"/>
        </w:rPr>
        <w:t xml:space="preserve"> on the argument for the need for the adaptation and development of UMI for introductory biology.</w:t>
      </w:r>
    </w:p>
    <w:p w14:paraId="4DBE2AD4" w14:textId="70177A70" w:rsidR="0074194A" w:rsidRPr="003A0F77" w:rsidRDefault="0074194A" w:rsidP="0074194A">
      <w:pPr>
        <w:spacing w:line="480" w:lineRule="auto"/>
        <w:rPr>
          <w:rFonts w:ascii="Times New Roman" w:hAnsi="Times New Roman" w:cs="Times New Roman"/>
        </w:rPr>
      </w:pPr>
    </w:p>
    <w:p w14:paraId="602D9776" w14:textId="77777777" w:rsidR="0074194A" w:rsidRPr="003A0F77" w:rsidRDefault="0074194A" w:rsidP="0074194A">
      <w:pPr>
        <w:spacing w:line="480" w:lineRule="auto"/>
        <w:rPr>
          <w:rFonts w:ascii="Times New Roman" w:hAnsi="Times New Roman" w:cs="Times New Roman"/>
        </w:rPr>
      </w:pPr>
    </w:p>
    <w:p w14:paraId="0603B2FB" w14:textId="77777777" w:rsidR="00676EB9" w:rsidRPr="003A0F77" w:rsidRDefault="00676EB9" w:rsidP="0074194A">
      <w:pPr>
        <w:spacing w:line="480" w:lineRule="auto"/>
        <w:jc w:val="center"/>
        <w:rPr>
          <w:rFonts w:ascii="Times New Roman" w:hAnsi="Times New Roman" w:cs="Times New Roman"/>
        </w:rPr>
      </w:pPr>
    </w:p>
    <w:p w14:paraId="56F5E827" w14:textId="77777777" w:rsidR="00676EB9" w:rsidRPr="003A0F77" w:rsidRDefault="00676EB9" w:rsidP="0074194A">
      <w:pPr>
        <w:spacing w:line="480" w:lineRule="auto"/>
        <w:jc w:val="center"/>
        <w:rPr>
          <w:rFonts w:ascii="Times New Roman" w:hAnsi="Times New Roman" w:cs="Times New Roman"/>
        </w:rPr>
      </w:pPr>
    </w:p>
    <w:p w14:paraId="32D7F703" w14:textId="77777777" w:rsidR="00676EB9" w:rsidRPr="003A0F77" w:rsidRDefault="00676EB9" w:rsidP="0074194A">
      <w:pPr>
        <w:spacing w:line="480" w:lineRule="auto"/>
        <w:jc w:val="center"/>
        <w:rPr>
          <w:rFonts w:ascii="Times New Roman" w:hAnsi="Times New Roman" w:cs="Times New Roman"/>
        </w:rPr>
      </w:pPr>
    </w:p>
    <w:p w14:paraId="222BF593" w14:textId="77777777" w:rsidR="00676EB9" w:rsidRPr="003A0F77" w:rsidRDefault="00676EB9" w:rsidP="0074194A">
      <w:pPr>
        <w:spacing w:line="480" w:lineRule="auto"/>
        <w:jc w:val="center"/>
        <w:rPr>
          <w:rFonts w:ascii="Times New Roman" w:hAnsi="Times New Roman" w:cs="Times New Roman"/>
        </w:rPr>
      </w:pPr>
    </w:p>
    <w:p w14:paraId="46FAED58" w14:textId="77777777" w:rsidR="00676EB9" w:rsidRPr="003A0F77" w:rsidRDefault="00676EB9" w:rsidP="0074194A">
      <w:pPr>
        <w:spacing w:line="480" w:lineRule="auto"/>
        <w:jc w:val="center"/>
        <w:rPr>
          <w:rFonts w:ascii="Times New Roman" w:hAnsi="Times New Roman" w:cs="Times New Roman"/>
        </w:rPr>
      </w:pPr>
    </w:p>
    <w:p w14:paraId="23701B18" w14:textId="77777777" w:rsidR="00676EB9" w:rsidRPr="003A0F77" w:rsidRDefault="00676EB9" w:rsidP="0074194A">
      <w:pPr>
        <w:spacing w:line="480" w:lineRule="auto"/>
        <w:jc w:val="center"/>
        <w:rPr>
          <w:rFonts w:ascii="Times New Roman" w:hAnsi="Times New Roman" w:cs="Times New Roman"/>
        </w:rPr>
      </w:pPr>
    </w:p>
    <w:sdt>
      <w:sdtPr>
        <w:rPr>
          <w:rFonts w:ascii="Times New Roman" w:eastAsiaTheme="minorEastAsia" w:hAnsi="Times New Roman" w:cs="Times New Roman"/>
          <w:b w:val="0"/>
          <w:bCs w:val="0"/>
          <w:color w:val="auto"/>
          <w:sz w:val="24"/>
          <w:szCs w:val="24"/>
        </w:rPr>
        <w:id w:val="693272208"/>
        <w:docPartObj>
          <w:docPartGallery w:val="Table of Contents"/>
          <w:docPartUnique/>
        </w:docPartObj>
      </w:sdtPr>
      <w:sdtEndPr>
        <w:rPr>
          <w:vanish/>
          <w:highlight w:val="yellow"/>
        </w:rPr>
      </w:sdtEndPr>
      <w:sdtContent>
        <w:p w14:paraId="50186BDF" w14:textId="53EF3A54" w:rsidR="0074194A" w:rsidRPr="003A0F77" w:rsidRDefault="0074194A" w:rsidP="00D375C3">
          <w:pPr>
            <w:pStyle w:val="TOCHeading"/>
            <w:spacing w:before="0" w:line="240" w:lineRule="auto"/>
            <w:jc w:val="center"/>
            <w:rPr>
              <w:rFonts w:ascii="Times New Roman" w:hAnsi="Times New Roman" w:cs="Times New Roman"/>
              <w:b w:val="0"/>
              <w:color w:val="auto"/>
              <w:sz w:val="24"/>
              <w:szCs w:val="24"/>
            </w:rPr>
          </w:pPr>
          <w:r w:rsidRPr="003A0F77">
            <w:rPr>
              <w:rFonts w:ascii="Times New Roman" w:hAnsi="Times New Roman" w:cs="Times New Roman"/>
              <w:b w:val="0"/>
              <w:color w:val="auto"/>
              <w:sz w:val="24"/>
              <w:szCs w:val="24"/>
            </w:rPr>
            <w:t>TABLE OF CONTENTS</w:t>
          </w:r>
        </w:p>
        <w:p w14:paraId="18C88CB8" w14:textId="77777777" w:rsidR="00EB0C44" w:rsidRPr="003A0F77" w:rsidRDefault="00EB0C44" w:rsidP="00EB0C44">
          <w:pPr>
            <w:rPr>
              <w:rFonts w:ascii="Times New Roman" w:hAnsi="Times New Roman" w:cs="Times New Roman"/>
              <w:lang w:eastAsia="ja-JP"/>
            </w:rPr>
          </w:pPr>
        </w:p>
        <w:p w14:paraId="1B9D8D12" w14:textId="36DCB24A" w:rsidR="0074194A" w:rsidRPr="003A0F77" w:rsidRDefault="00676EB9" w:rsidP="00D375C3">
          <w:pPr>
            <w:rPr>
              <w:rFonts w:ascii="Times New Roman" w:hAnsi="Times New Roman" w:cs="Times New Roman"/>
            </w:rPr>
          </w:pPr>
          <w:r w:rsidRPr="003A0F77">
            <w:rPr>
              <w:rFonts w:ascii="Times New Roman" w:hAnsi="Times New Roman" w:cs="Times New Roman"/>
            </w:rPr>
            <w:t>CHAPTER</w:t>
          </w:r>
          <w:r w:rsidR="00EB0C44" w:rsidRPr="003A0F77">
            <w:rPr>
              <w:rFonts w:ascii="Times New Roman" w:hAnsi="Times New Roman" w:cs="Times New Roman"/>
              <w:lang w:eastAsia="ja-JP"/>
            </w:rPr>
            <w:t xml:space="preserve">                                    </w:t>
          </w:r>
          <w:r w:rsidRPr="003A0F77">
            <w:rPr>
              <w:rFonts w:ascii="Times New Roman" w:hAnsi="Times New Roman" w:cs="Times New Roman"/>
            </w:rPr>
            <w:tab/>
          </w:r>
          <w:r w:rsidRPr="003A0F77">
            <w:rPr>
              <w:rFonts w:ascii="Times New Roman" w:hAnsi="Times New Roman" w:cs="Times New Roman"/>
            </w:rPr>
            <w:tab/>
          </w:r>
          <w:r w:rsidRPr="003A0F77">
            <w:rPr>
              <w:rFonts w:ascii="Times New Roman" w:hAnsi="Times New Roman" w:cs="Times New Roman"/>
            </w:rPr>
            <w:tab/>
          </w:r>
          <w:r w:rsidRPr="003A0F77">
            <w:rPr>
              <w:rFonts w:ascii="Times New Roman" w:hAnsi="Times New Roman" w:cs="Times New Roman"/>
            </w:rPr>
            <w:tab/>
          </w:r>
          <w:r w:rsidRPr="003A0F77">
            <w:rPr>
              <w:rFonts w:ascii="Times New Roman" w:hAnsi="Times New Roman" w:cs="Times New Roman"/>
            </w:rPr>
            <w:tab/>
          </w:r>
          <w:r w:rsidRPr="003A0F77">
            <w:rPr>
              <w:rFonts w:ascii="Times New Roman" w:hAnsi="Times New Roman" w:cs="Times New Roman"/>
            </w:rPr>
            <w:tab/>
            <w:t xml:space="preserve">       </w:t>
          </w:r>
          <w:r w:rsidR="0074194A" w:rsidRPr="003A0F77">
            <w:rPr>
              <w:rFonts w:ascii="Times New Roman" w:hAnsi="Times New Roman" w:cs="Times New Roman"/>
            </w:rPr>
            <w:t>PAGE</w:t>
          </w:r>
        </w:p>
        <w:p w14:paraId="6D71A421" w14:textId="77777777" w:rsidR="00EB0C44" w:rsidRPr="003A0F77" w:rsidRDefault="00EB0C44" w:rsidP="00EB0C44">
          <w:pPr>
            <w:rPr>
              <w:rFonts w:ascii="Times New Roman" w:hAnsi="Times New Roman" w:cs="Times New Roman"/>
              <w:lang w:eastAsia="ja-JP"/>
            </w:rPr>
          </w:pPr>
        </w:p>
        <w:p w14:paraId="3BB2769B" w14:textId="77777777" w:rsidR="00EB0C44" w:rsidRPr="003A0F77" w:rsidRDefault="00BF45B3"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sz w:val="24"/>
              <w:szCs w:val="24"/>
            </w:rPr>
            <w:t xml:space="preserve">CHAPTER 1 </w:t>
          </w:r>
          <w:r w:rsidR="00EB0C44" w:rsidRPr="003A0F77">
            <w:rPr>
              <w:rFonts w:ascii="Times New Roman" w:hAnsi="Times New Roman" w:cs="Times New Roman"/>
              <w:bCs/>
              <w:sz w:val="24"/>
              <w:szCs w:val="24"/>
            </w:rPr>
            <w:t>INTRODUCTION</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1</w:t>
          </w:r>
        </w:p>
        <w:p w14:paraId="400B1BAE" w14:textId="51C4DBD7" w:rsidR="0074194A" w:rsidRPr="003A0F77" w:rsidRDefault="0074194A" w:rsidP="00D375C3">
          <w:pPr>
            <w:pStyle w:val="TOC1"/>
            <w:spacing w:after="0" w:line="240" w:lineRule="auto"/>
            <w:ind w:left="720"/>
            <w:rPr>
              <w:rFonts w:ascii="Times New Roman" w:hAnsi="Times New Roman" w:cs="Times New Roman"/>
              <w:sz w:val="24"/>
              <w:szCs w:val="24"/>
            </w:rPr>
          </w:pPr>
          <w:r w:rsidRPr="003A0F77">
            <w:rPr>
              <w:rFonts w:ascii="Times New Roman" w:hAnsi="Times New Roman" w:cs="Times New Roman"/>
              <w:sz w:val="24"/>
              <w:szCs w:val="24"/>
            </w:rPr>
            <w:t>1</w:t>
          </w:r>
          <w:r w:rsidR="00EB0C44" w:rsidRPr="003A0F77">
            <w:rPr>
              <w:rFonts w:ascii="Times New Roman" w:hAnsi="Times New Roman" w:cs="Times New Roman"/>
              <w:bCs/>
              <w:sz w:val="24"/>
              <w:szCs w:val="24"/>
            </w:rPr>
            <w:t xml:space="preserve">.1 </w:t>
          </w:r>
          <w:r w:rsidR="00676EB9" w:rsidRPr="003A0F77">
            <w:rPr>
              <w:rFonts w:ascii="Times New Roman" w:hAnsi="Times New Roman" w:cs="Times New Roman"/>
              <w:sz w:val="24"/>
              <w:szCs w:val="24"/>
            </w:rPr>
            <w:t xml:space="preserve">Project </w:t>
          </w:r>
          <w:r w:rsidR="00EB0C44" w:rsidRPr="003A0F77">
            <w:rPr>
              <w:rFonts w:ascii="Times New Roman" w:hAnsi="Times New Roman" w:cs="Times New Roman"/>
              <w:bCs/>
              <w:sz w:val="24"/>
              <w:szCs w:val="24"/>
            </w:rPr>
            <w:t>Motivation</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1</w:t>
          </w:r>
        </w:p>
        <w:p w14:paraId="79B508A9" w14:textId="050F90B1" w:rsidR="00C04A4C" w:rsidRPr="003A0F77" w:rsidRDefault="00676EB9" w:rsidP="00D375C3">
          <w:pPr>
            <w:pStyle w:val="TOC1"/>
            <w:spacing w:after="0" w:line="240" w:lineRule="auto"/>
            <w:ind w:left="720" w:firstLine="720"/>
            <w:rPr>
              <w:rFonts w:ascii="Times New Roman" w:hAnsi="Times New Roman" w:cs="Times New Roman"/>
              <w:sz w:val="24"/>
              <w:szCs w:val="24"/>
            </w:rPr>
          </w:pPr>
          <w:r w:rsidRPr="003A0F77">
            <w:rPr>
              <w:rFonts w:ascii="Times New Roman" w:hAnsi="Times New Roman" w:cs="Times New Roman"/>
              <w:sz w:val="24"/>
              <w:szCs w:val="24"/>
            </w:rPr>
            <w:t>1</w:t>
          </w:r>
          <w:r w:rsidR="00C04A4C" w:rsidRPr="003A0F77">
            <w:rPr>
              <w:rFonts w:ascii="Times New Roman" w:hAnsi="Times New Roman" w:cs="Times New Roman"/>
              <w:sz w:val="24"/>
              <w:szCs w:val="24"/>
            </w:rPr>
            <w:t>.1.1</w:t>
          </w:r>
          <w:r w:rsidR="00155A57" w:rsidRPr="003A0F77">
            <w:rPr>
              <w:rFonts w:ascii="Times New Roman" w:hAnsi="Times New Roman" w:cs="Times New Roman"/>
              <w:sz w:val="24"/>
              <w:szCs w:val="24"/>
            </w:rPr>
            <w:t>.</w:t>
          </w:r>
          <w:r w:rsidR="00C04A4C" w:rsidRPr="003A0F77">
            <w:rPr>
              <w:rFonts w:ascii="Times New Roman" w:hAnsi="Times New Roman" w:cs="Times New Roman"/>
              <w:sz w:val="24"/>
              <w:szCs w:val="24"/>
            </w:rPr>
            <w:t xml:space="preserve"> Curricular Reform in Undergraduate </w:t>
          </w:r>
          <w:r w:rsidR="00EB0C44" w:rsidRPr="003A0F77">
            <w:rPr>
              <w:rFonts w:ascii="Times New Roman" w:hAnsi="Times New Roman" w:cs="Times New Roman"/>
              <w:bCs/>
              <w:sz w:val="24"/>
              <w:szCs w:val="24"/>
            </w:rPr>
            <w:t>Biology</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1</w:t>
          </w:r>
        </w:p>
        <w:p w14:paraId="39D44866" w14:textId="62381DD6" w:rsidR="00C04A4C"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C04A4C" w:rsidRPr="003A0F77">
            <w:rPr>
              <w:rFonts w:ascii="Times New Roman" w:hAnsi="Times New Roman" w:cs="Times New Roman"/>
              <w:sz w:val="24"/>
              <w:szCs w:val="24"/>
            </w:rPr>
            <w:t>1.1.2</w:t>
          </w:r>
          <w:r w:rsidR="00155A57" w:rsidRPr="003A0F77">
            <w:rPr>
              <w:rFonts w:ascii="Times New Roman" w:hAnsi="Times New Roman" w:cs="Times New Roman"/>
              <w:sz w:val="24"/>
              <w:szCs w:val="24"/>
            </w:rPr>
            <w:t>.</w:t>
          </w:r>
          <w:r w:rsidR="00C04A4C" w:rsidRPr="003A0F77">
            <w:rPr>
              <w:rFonts w:ascii="Times New Roman" w:hAnsi="Times New Roman" w:cs="Times New Roman"/>
              <w:sz w:val="24"/>
              <w:szCs w:val="24"/>
            </w:rPr>
            <w:t xml:space="preserve"> Increasing</w:t>
          </w:r>
          <w:r w:rsidR="00676EB9" w:rsidRPr="003A0F77">
            <w:rPr>
              <w:rFonts w:ascii="Times New Roman" w:hAnsi="Times New Roman" w:cs="Times New Roman"/>
              <w:sz w:val="24"/>
              <w:szCs w:val="24"/>
            </w:rPr>
            <w:t xml:space="preserve"> Participation in Undergraduate </w:t>
          </w:r>
          <w:r w:rsidRPr="003A0F77">
            <w:rPr>
              <w:rFonts w:ascii="Times New Roman" w:hAnsi="Times New Roman" w:cs="Times New Roman"/>
              <w:bCs/>
              <w:sz w:val="24"/>
              <w:szCs w:val="24"/>
            </w:rPr>
            <w:t>Biology</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3</w:t>
          </w:r>
        </w:p>
        <w:p w14:paraId="7E87245E" w14:textId="43620D12" w:rsidR="00F34AF4" w:rsidRPr="003A0F77" w:rsidRDefault="00EB0C44" w:rsidP="00D375C3">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bCs/>
              <w:sz w:val="24"/>
              <w:szCs w:val="24"/>
            </w:rPr>
            <w:t>1.</w:t>
          </w:r>
          <w:r w:rsidR="00C04A4C" w:rsidRPr="003A0F77">
            <w:rPr>
              <w:rFonts w:ascii="Times New Roman" w:hAnsi="Times New Roman" w:cs="Times New Roman"/>
              <w:sz w:val="24"/>
              <w:szCs w:val="24"/>
            </w:rPr>
            <w:t>1.3</w:t>
          </w:r>
          <w:r w:rsidR="00155A57" w:rsidRPr="003A0F77">
            <w:rPr>
              <w:rFonts w:ascii="Times New Roman" w:hAnsi="Times New Roman" w:cs="Times New Roman"/>
              <w:sz w:val="24"/>
              <w:szCs w:val="24"/>
            </w:rPr>
            <w:t>.</w:t>
          </w:r>
          <w:r w:rsidR="00C04A4C" w:rsidRPr="003A0F77">
            <w:rPr>
              <w:rFonts w:ascii="Times New Roman" w:hAnsi="Times New Roman" w:cs="Times New Roman"/>
              <w:sz w:val="24"/>
              <w:szCs w:val="24"/>
            </w:rPr>
            <w:t xml:space="preserve"> Discipline Based Education Research at Florida International </w:t>
          </w:r>
          <w:r w:rsidRPr="003A0F77">
            <w:rPr>
              <w:rFonts w:ascii="Times New Roman" w:hAnsi="Times New Roman" w:cs="Times New Roman"/>
              <w:bCs/>
              <w:sz w:val="24"/>
              <w:szCs w:val="24"/>
            </w:rPr>
            <w:t>University</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4</w:t>
          </w:r>
        </w:p>
        <w:p w14:paraId="5504E36E" w14:textId="2B82A85A" w:rsidR="0074194A" w:rsidRPr="003A0F77" w:rsidRDefault="00EB0C44" w:rsidP="00D375C3">
          <w:pPr>
            <w:pStyle w:val="TOC1"/>
            <w:spacing w:after="0" w:line="240" w:lineRule="auto"/>
            <w:ind w:left="720"/>
            <w:rPr>
              <w:rFonts w:ascii="Times New Roman" w:hAnsi="Times New Roman" w:cs="Times New Roman"/>
              <w:sz w:val="24"/>
              <w:szCs w:val="24"/>
            </w:rPr>
          </w:pPr>
          <w:r w:rsidRPr="003A0F77">
            <w:rPr>
              <w:rFonts w:ascii="Times New Roman" w:hAnsi="Times New Roman" w:cs="Times New Roman"/>
              <w:bCs/>
              <w:sz w:val="24"/>
              <w:szCs w:val="24"/>
            </w:rPr>
            <w:t xml:space="preserve">1.2 </w:t>
          </w:r>
          <w:r w:rsidR="0074194A" w:rsidRPr="003A0F77">
            <w:rPr>
              <w:rFonts w:ascii="Times New Roman" w:hAnsi="Times New Roman" w:cs="Times New Roman"/>
              <w:sz w:val="24"/>
              <w:szCs w:val="24"/>
            </w:rPr>
            <w:t>Large Scale Literature Rev</w:t>
          </w:r>
          <w:r w:rsidR="00676EB9" w:rsidRPr="003A0F77">
            <w:rPr>
              <w:rFonts w:ascii="Times New Roman" w:hAnsi="Times New Roman" w:cs="Times New Roman"/>
              <w:sz w:val="24"/>
              <w:szCs w:val="24"/>
            </w:rPr>
            <w:t xml:space="preserve">iew and Theoretical </w:t>
          </w:r>
          <w:r w:rsidRPr="003A0F77">
            <w:rPr>
              <w:rFonts w:ascii="Times New Roman" w:hAnsi="Times New Roman" w:cs="Times New Roman"/>
              <w:bCs/>
              <w:sz w:val="24"/>
              <w:szCs w:val="24"/>
            </w:rPr>
            <w:t>Framework</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5</w:t>
          </w:r>
        </w:p>
        <w:p w14:paraId="32BC83D9" w14:textId="0990CBFA" w:rsidR="00C04A4C"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C04A4C" w:rsidRPr="003A0F77">
            <w:rPr>
              <w:rFonts w:ascii="Times New Roman" w:hAnsi="Times New Roman" w:cs="Times New Roman"/>
              <w:sz w:val="24"/>
              <w:szCs w:val="24"/>
            </w:rPr>
            <w:t>1.2.1</w:t>
          </w:r>
          <w:r w:rsidR="00155A57" w:rsidRPr="003A0F77">
            <w:rPr>
              <w:rFonts w:ascii="Times New Roman" w:hAnsi="Times New Roman" w:cs="Times New Roman"/>
              <w:sz w:val="24"/>
              <w:szCs w:val="24"/>
            </w:rPr>
            <w:t>.</w:t>
          </w:r>
          <w:r w:rsidR="00C04A4C" w:rsidRPr="003A0F77">
            <w:rPr>
              <w:rFonts w:ascii="Times New Roman" w:hAnsi="Times New Roman" w:cs="Times New Roman"/>
              <w:sz w:val="24"/>
              <w:szCs w:val="24"/>
            </w:rPr>
            <w:t xml:space="preserve"> </w:t>
          </w:r>
          <w:r w:rsidR="00676EB9" w:rsidRPr="003A0F77">
            <w:rPr>
              <w:rFonts w:ascii="Times New Roman" w:hAnsi="Times New Roman" w:cs="Times New Roman"/>
              <w:sz w:val="24"/>
              <w:szCs w:val="24"/>
            </w:rPr>
            <w:t xml:space="preserve">Communities of </w:t>
          </w:r>
          <w:r w:rsidRPr="003A0F77">
            <w:rPr>
              <w:rFonts w:ascii="Times New Roman" w:hAnsi="Times New Roman" w:cs="Times New Roman"/>
              <w:bCs/>
              <w:sz w:val="24"/>
              <w:szCs w:val="24"/>
            </w:rPr>
            <w:t>Practice</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5</w:t>
          </w:r>
        </w:p>
        <w:p w14:paraId="4A42A7E2" w14:textId="532E17AC" w:rsidR="00C04A4C"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C04A4C" w:rsidRPr="003A0F77">
            <w:rPr>
              <w:rFonts w:ascii="Times New Roman" w:hAnsi="Times New Roman" w:cs="Times New Roman"/>
              <w:sz w:val="24"/>
              <w:szCs w:val="24"/>
            </w:rPr>
            <w:t>1.2.2</w:t>
          </w:r>
          <w:r w:rsidR="00155A57" w:rsidRPr="003A0F77">
            <w:rPr>
              <w:rFonts w:ascii="Times New Roman" w:hAnsi="Times New Roman" w:cs="Times New Roman"/>
              <w:sz w:val="24"/>
              <w:szCs w:val="24"/>
            </w:rPr>
            <w:t>.</w:t>
          </w:r>
          <w:r w:rsidR="00C04A4C" w:rsidRPr="003A0F77">
            <w:rPr>
              <w:rFonts w:ascii="Times New Roman" w:hAnsi="Times New Roman" w:cs="Times New Roman"/>
              <w:sz w:val="24"/>
              <w:szCs w:val="24"/>
            </w:rPr>
            <w:t xml:space="preserve"> Mo</w:t>
          </w:r>
          <w:r w:rsidR="00676EB9" w:rsidRPr="003A0F77">
            <w:rPr>
              <w:rFonts w:ascii="Times New Roman" w:hAnsi="Times New Roman" w:cs="Times New Roman"/>
              <w:sz w:val="24"/>
              <w:szCs w:val="24"/>
            </w:rPr>
            <w:t xml:space="preserve">dels in </w:t>
          </w:r>
          <w:r w:rsidRPr="003A0F77">
            <w:rPr>
              <w:rFonts w:ascii="Times New Roman" w:hAnsi="Times New Roman" w:cs="Times New Roman"/>
              <w:bCs/>
              <w:sz w:val="24"/>
              <w:szCs w:val="24"/>
            </w:rPr>
            <w:t>Science</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6</w:t>
          </w:r>
        </w:p>
        <w:p w14:paraId="1AF090B0" w14:textId="6852123D" w:rsidR="00F34AF4"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F34AF4" w:rsidRPr="003A0F77">
            <w:rPr>
              <w:rFonts w:ascii="Times New Roman" w:hAnsi="Times New Roman" w:cs="Times New Roman"/>
              <w:sz w:val="24"/>
              <w:szCs w:val="24"/>
            </w:rPr>
            <w:t>1.2.3</w:t>
          </w:r>
          <w:r w:rsidR="00155A57" w:rsidRPr="003A0F77">
            <w:rPr>
              <w:rFonts w:ascii="Times New Roman" w:hAnsi="Times New Roman" w:cs="Times New Roman"/>
              <w:sz w:val="24"/>
              <w:szCs w:val="24"/>
            </w:rPr>
            <w:t>.</w:t>
          </w:r>
          <w:r w:rsidR="00676EB9" w:rsidRPr="003A0F77">
            <w:rPr>
              <w:rFonts w:ascii="Times New Roman" w:hAnsi="Times New Roman" w:cs="Times New Roman"/>
              <w:sz w:val="24"/>
              <w:szCs w:val="24"/>
            </w:rPr>
            <w:t xml:space="preserve"> Models in Science </w:t>
          </w:r>
          <w:r w:rsidRPr="003A0F77">
            <w:rPr>
              <w:rFonts w:ascii="Times New Roman" w:hAnsi="Times New Roman" w:cs="Times New Roman"/>
              <w:bCs/>
              <w:sz w:val="24"/>
              <w:szCs w:val="24"/>
            </w:rPr>
            <w:t>Education</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8</w:t>
          </w:r>
        </w:p>
        <w:p w14:paraId="10E42C35" w14:textId="6FB35642" w:rsidR="00F34AF4"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F34AF4" w:rsidRPr="003A0F77">
            <w:rPr>
              <w:rFonts w:ascii="Times New Roman" w:hAnsi="Times New Roman" w:cs="Times New Roman"/>
              <w:sz w:val="24"/>
              <w:szCs w:val="24"/>
            </w:rPr>
            <w:t>1.2.4</w:t>
          </w:r>
          <w:r w:rsidR="00155A57" w:rsidRPr="003A0F77">
            <w:rPr>
              <w:rFonts w:ascii="Times New Roman" w:hAnsi="Times New Roman" w:cs="Times New Roman"/>
              <w:sz w:val="24"/>
              <w:szCs w:val="24"/>
            </w:rPr>
            <w:t>.</w:t>
          </w:r>
          <w:r w:rsidR="00F34AF4" w:rsidRPr="003A0F77">
            <w:rPr>
              <w:rFonts w:ascii="Times New Roman" w:hAnsi="Times New Roman" w:cs="Times New Roman"/>
              <w:sz w:val="24"/>
              <w:szCs w:val="24"/>
            </w:rPr>
            <w:t xml:space="preserve">  University Modelin</w:t>
          </w:r>
          <w:r w:rsidR="00676EB9" w:rsidRPr="003A0F77">
            <w:rPr>
              <w:rFonts w:ascii="Times New Roman" w:hAnsi="Times New Roman" w:cs="Times New Roman"/>
              <w:sz w:val="24"/>
              <w:szCs w:val="24"/>
            </w:rPr>
            <w:t>g Instruction – Physics</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9</w:t>
          </w:r>
        </w:p>
        <w:p w14:paraId="264B6CD3" w14:textId="49A7D37C" w:rsidR="00F34AF4"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F34AF4" w:rsidRPr="003A0F77">
            <w:rPr>
              <w:rFonts w:ascii="Times New Roman" w:hAnsi="Times New Roman" w:cs="Times New Roman"/>
              <w:sz w:val="24"/>
              <w:szCs w:val="24"/>
            </w:rPr>
            <w:t>1.2.5</w:t>
          </w:r>
          <w:r w:rsidR="00155A57" w:rsidRPr="003A0F77">
            <w:rPr>
              <w:rFonts w:ascii="Times New Roman" w:hAnsi="Times New Roman" w:cs="Times New Roman"/>
              <w:sz w:val="24"/>
              <w:szCs w:val="24"/>
            </w:rPr>
            <w:t>.</w:t>
          </w:r>
          <w:r w:rsidR="00F34AF4" w:rsidRPr="003A0F77">
            <w:rPr>
              <w:rFonts w:ascii="Times New Roman" w:hAnsi="Times New Roman" w:cs="Times New Roman"/>
              <w:sz w:val="24"/>
              <w:szCs w:val="24"/>
            </w:rPr>
            <w:t xml:space="preserve">  University Modelin</w:t>
          </w:r>
          <w:r w:rsidR="00676EB9" w:rsidRPr="003A0F77">
            <w:rPr>
              <w:rFonts w:ascii="Times New Roman" w:hAnsi="Times New Roman" w:cs="Times New Roman"/>
              <w:sz w:val="24"/>
              <w:szCs w:val="24"/>
            </w:rPr>
            <w:t>g Instruction Framework</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11</w:t>
          </w:r>
        </w:p>
        <w:p w14:paraId="1103D28D" w14:textId="1D57A411" w:rsidR="00334677"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t xml:space="preserve">1.3 </w:t>
          </w:r>
          <w:r w:rsidR="00334677" w:rsidRPr="003A0F77">
            <w:rPr>
              <w:rFonts w:ascii="Times New Roman" w:hAnsi="Times New Roman" w:cs="Times New Roman"/>
              <w:sz w:val="24"/>
              <w:szCs w:val="24"/>
            </w:rPr>
            <w:t>Overview of the Diss</w:t>
          </w:r>
          <w:r w:rsidR="00676EB9" w:rsidRPr="003A0F77">
            <w:rPr>
              <w:rFonts w:ascii="Times New Roman" w:hAnsi="Times New Roman" w:cs="Times New Roman"/>
              <w:sz w:val="24"/>
              <w:szCs w:val="24"/>
            </w:rPr>
            <w:t>ertation Project</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14</w:t>
          </w:r>
        </w:p>
        <w:p w14:paraId="69C720E0" w14:textId="48FB3DD1" w:rsidR="00334677"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334677" w:rsidRPr="003A0F77">
            <w:rPr>
              <w:rFonts w:ascii="Times New Roman" w:hAnsi="Times New Roman" w:cs="Times New Roman"/>
              <w:sz w:val="24"/>
              <w:szCs w:val="24"/>
            </w:rPr>
            <w:t>1.3.1</w:t>
          </w:r>
          <w:r w:rsidR="00155A57" w:rsidRPr="003A0F77">
            <w:rPr>
              <w:rFonts w:ascii="Times New Roman" w:hAnsi="Times New Roman" w:cs="Times New Roman"/>
              <w:sz w:val="24"/>
              <w:szCs w:val="24"/>
            </w:rPr>
            <w:t>.</w:t>
          </w:r>
          <w:r w:rsidR="00334677" w:rsidRPr="003A0F77">
            <w:rPr>
              <w:rFonts w:ascii="Times New Roman" w:hAnsi="Times New Roman" w:cs="Times New Roman"/>
              <w:sz w:val="24"/>
              <w:szCs w:val="24"/>
            </w:rPr>
            <w:t xml:space="preserve">  Purpose of the Thesis Pro</w:t>
          </w:r>
          <w:r w:rsidR="00676EB9" w:rsidRPr="003A0F77">
            <w:rPr>
              <w:rFonts w:ascii="Times New Roman" w:hAnsi="Times New Roman" w:cs="Times New Roman"/>
              <w:sz w:val="24"/>
              <w:szCs w:val="24"/>
            </w:rPr>
            <w:t>ject and Research Questions</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15</w:t>
          </w:r>
        </w:p>
        <w:p w14:paraId="756FCE1F" w14:textId="7B713DA4" w:rsidR="00334677"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334677" w:rsidRPr="003A0F77">
            <w:rPr>
              <w:rFonts w:ascii="Times New Roman" w:hAnsi="Times New Roman" w:cs="Times New Roman"/>
              <w:sz w:val="24"/>
              <w:szCs w:val="24"/>
            </w:rPr>
            <w:t>1.3.2</w:t>
          </w:r>
          <w:r w:rsidR="00155A57" w:rsidRPr="003A0F77">
            <w:rPr>
              <w:rFonts w:ascii="Times New Roman" w:hAnsi="Times New Roman" w:cs="Times New Roman"/>
              <w:sz w:val="24"/>
              <w:szCs w:val="24"/>
            </w:rPr>
            <w:t>.</w:t>
          </w:r>
          <w:r w:rsidR="00334677" w:rsidRPr="003A0F77">
            <w:rPr>
              <w:rFonts w:ascii="Times New Roman" w:hAnsi="Times New Roman" w:cs="Times New Roman"/>
              <w:sz w:val="24"/>
              <w:szCs w:val="24"/>
            </w:rPr>
            <w:t xml:space="preserve">  Dissertation Structure</w:t>
          </w:r>
          <w:r w:rsidR="00BF45B3" w:rsidRPr="003A0F77">
            <w:rPr>
              <w:rFonts w:ascii="Times New Roman" w:hAnsi="Times New Roman" w:cs="Times New Roman"/>
              <w:sz w:val="24"/>
              <w:szCs w:val="24"/>
            </w:rPr>
            <w:t>, Format, and Methodology</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17</w:t>
          </w:r>
        </w:p>
        <w:p w14:paraId="5726FA28" w14:textId="6D340532" w:rsidR="00334677"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334677" w:rsidRPr="003A0F77">
            <w:rPr>
              <w:rFonts w:ascii="Times New Roman" w:hAnsi="Times New Roman" w:cs="Times New Roman"/>
              <w:sz w:val="24"/>
              <w:szCs w:val="24"/>
            </w:rPr>
            <w:t>References</w:t>
          </w:r>
          <w:r w:rsidR="00BF45B3" w:rsidRPr="003A0F77">
            <w:rPr>
              <w:rFonts w:ascii="Times New Roman" w:hAnsi="Times New Roman" w:cs="Times New Roman"/>
              <w:sz w:val="24"/>
              <w:szCs w:val="24"/>
            </w:rPr>
            <w:t xml:space="preserve"> (Chapter 1</w:t>
          </w:r>
          <w:r w:rsidRPr="003A0F77">
            <w:rPr>
              <w:rFonts w:ascii="Times New Roman" w:hAnsi="Times New Roman" w:cs="Times New Roman"/>
              <w:sz w:val="24"/>
              <w:szCs w:val="24"/>
            </w:rPr>
            <w:t>)</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22</w:t>
          </w:r>
        </w:p>
        <w:p w14:paraId="46B658BA" w14:textId="77777777" w:rsidR="001552F3" w:rsidRPr="003A0F77" w:rsidRDefault="001552F3" w:rsidP="00BF45B3">
          <w:pPr>
            <w:rPr>
              <w:rFonts w:ascii="Times New Roman" w:hAnsi="Times New Roman" w:cs="Times New Roman"/>
            </w:rPr>
          </w:pPr>
        </w:p>
        <w:p w14:paraId="6F7584D1" w14:textId="7DB27D31" w:rsidR="00EB0C44" w:rsidRPr="003A0F77" w:rsidRDefault="001552F3" w:rsidP="00EB0C44">
          <w:pPr>
            <w:pStyle w:val="TOC1"/>
            <w:spacing w:after="0" w:line="240" w:lineRule="auto"/>
            <w:rPr>
              <w:rFonts w:ascii="Times New Roman" w:hAnsi="Times New Roman" w:cs="Times New Roman"/>
              <w:bCs/>
              <w:sz w:val="24"/>
              <w:szCs w:val="24"/>
            </w:rPr>
          </w:pPr>
          <w:r w:rsidRPr="003A0F77">
            <w:rPr>
              <w:rFonts w:ascii="Times New Roman" w:hAnsi="Times New Roman" w:cs="Times New Roman"/>
              <w:sz w:val="24"/>
              <w:szCs w:val="24"/>
            </w:rPr>
            <w:t>CHAPTER 2</w:t>
          </w:r>
          <w:r w:rsidR="00EB0C44" w:rsidRPr="003A0F77">
            <w:rPr>
              <w:rFonts w:ascii="Times New Roman" w:hAnsi="Times New Roman" w:cs="Times New Roman"/>
              <w:bCs/>
              <w:sz w:val="24"/>
              <w:szCs w:val="24"/>
            </w:rPr>
            <w:t xml:space="preserve"> </w:t>
          </w:r>
          <w:r w:rsidR="00A135B1" w:rsidRPr="003A0F77">
            <w:rPr>
              <w:rFonts w:ascii="Times New Roman" w:hAnsi="Times New Roman" w:cs="Times New Roman"/>
              <w:sz w:val="24"/>
              <w:szCs w:val="24"/>
            </w:rPr>
            <w:t>A MULTI-MEASURE COMPARISON BETWEEN WEB-</w:t>
          </w:r>
        </w:p>
        <w:p w14:paraId="5C76AC03" w14:textId="393464BF" w:rsidR="001552F3" w:rsidRPr="003A0F77" w:rsidRDefault="00A135B1" w:rsidP="00D375C3">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sz w:val="24"/>
              <w:szCs w:val="24"/>
            </w:rPr>
            <w:t>ASSISTED LECTURE BASED AND ONLINE SECTIONS OF GENERAL BIOLOGY I AT A LARGE, PUBLIC, HISPANIC-SERVING UNIVE</w:t>
          </w:r>
          <w:r w:rsidR="00BF45B3" w:rsidRPr="003A0F77">
            <w:rPr>
              <w:rFonts w:ascii="Times New Roman" w:hAnsi="Times New Roman" w:cs="Times New Roman"/>
              <w:sz w:val="24"/>
              <w:szCs w:val="24"/>
            </w:rPr>
            <w:t xml:space="preserve">RSITY IN THE </w:t>
          </w:r>
          <w:r w:rsidR="00EB0C44" w:rsidRPr="003A0F77">
            <w:rPr>
              <w:rFonts w:ascii="Times New Roman" w:hAnsi="Times New Roman" w:cs="Times New Roman"/>
              <w:bCs/>
              <w:sz w:val="24"/>
              <w:szCs w:val="24"/>
            </w:rPr>
            <w:t>USA</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26</w:t>
          </w:r>
        </w:p>
        <w:p w14:paraId="4EFC8AE5" w14:textId="5CC93BA0"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2.1</w:t>
          </w:r>
          <w:r w:rsidRPr="003A0F77">
            <w:rPr>
              <w:rFonts w:ascii="Times New Roman" w:hAnsi="Times New Roman" w:cs="Times New Roman"/>
              <w:bCs/>
              <w:sz w:val="24"/>
              <w:szCs w:val="24"/>
            </w:rPr>
            <w:t xml:space="preserve"> Introduction</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26</w:t>
          </w:r>
        </w:p>
        <w:p w14:paraId="20038621" w14:textId="1F9C0ECB" w:rsidR="0011585D"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Pr="003A0F77">
            <w:rPr>
              <w:rFonts w:ascii="Times New Roman" w:hAnsi="Times New Roman" w:cs="Times New Roman"/>
              <w:sz w:val="24"/>
              <w:szCs w:val="24"/>
            </w:rPr>
            <w:t>2.1</w:t>
          </w:r>
          <w:r w:rsidR="00A135B1" w:rsidRPr="003A0F77">
            <w:rPr>
              <w:rFonts w:ascii="Times New Roman" w:hAnsi="Times New Roman" w:cs="Times New Roman"/>
              <w:sz w:val="24"/>
              <w:szCs w:val="24"/>
            </w:rPr>
            <w:t>.1.  Growth and Trends in Online Education in USA</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26</w:t>
          </w:r>
        </w:p>
        <w:p w14:paraId="227180FE" w14:textId="54163FB6" w:rsidR="00A135B1"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A135B1" w:rsidRPr="003A0F77">
            <w:rPr>
              <w:rFonts w:ascii="Times New Roman" w:hAnsi="Times New Roman" w:cs="Times New Roman"/>
              <w:sz w:val="24"/>
              <w:szCs w:val="24"/>
            </w:rPr>
            <w:t>2.</w:t>
          </w:r>
          <w:r w:rsidRPr="003A0F77">
            <w:rPr>
              <w:rFonts w:ascii="Times New Roman" w:hAnsi="Times New Roman" w:cs="Times New Roman"/>
              <w:sz w:val="24"/>
              <w:szCs w:val="24"/>
            </w:rPr>
            <w:t>1.2.</w:t>
          </w:r>
          <w:r w:rsidR="00A135B1" w:rsidRPr="003A0F77">
            <w:rPr>
              <w:rFonts w:ascii="Times New Roman" w:hAnsi="Times New Roman" w:cs="Times New Roman"/>
              <w:sz w:val="24"/>
              <w:szCs w:val="24"/>
            </w:rPr>
            <w:t xml:space="preserve">  Percepti</w:t>
          </w:r>
          <w:r w:rsidR="00676EB9" w:rsidRPr="003A0F77">
            <w:rPr>
              <w:rFonts w:ascii="Times New Roman" w:hAnsi="Times New Roman" w:cs="Times New Roman"/>
              <w:sz w:val="24"/>
              <w:szCs w:val="24"/>
            </w:rPr>
            <w:t>on of Differences</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26</w:t>
          </w:r>
        </w:p>
        <w:p w14:paraId="386E40BA" w14:textId="22CB1DBA" w:rsidR="00A135B1"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2.1</w:t>
          </w:r>
          <w:r w:rsidR="00A135B1" w:rsidRPr="003A0F77">
            <w:rPr>
              <w:rFonts w:ascii="Times New Roman" w:hAnsi="Times New Roman" w:cs="Times New Roman"/>
              <w:sz w:val="24"/>
              <w:szCs w:val="24"/>
            </w:rPr>
            <w:t>.3.  Researching the D</w:t>
          </w:r>
          <w:r w:rsidR="00676EB9" w:rsidRPr="003A0F77">
            <w:rPr>
              <w:rFonts w:ascii="Times New Roman" w:hAnsi="Times New Roman" w:cs="Times New Roman"/>
              <w:sz w:val="24"/>
              <w:szCs w:val="24"/>
            </w:rPr>
            <w:t>ifferences (or Lack Thereof</w:t>
          </w:r>
          <w:r w:rsidRPr="003A0F77">
            <w:rPr>
              <w:rFonts w:ascii="Times New Roman" w:hAnsi="Times New Roman" w:cs="Times New Roman"/>
              <w:sz w:val="24"/>
              <w:szCs w:val="24"/>
            </w:rPr>
            <w:t>)</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28</w:t>
          </w:r>
        </w:p>
        <w:p w14:paraId="107666EB" w14:textId="77777777"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t>2.2 Methods</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29</w:t>
          </w:r>
        </w:p>
        <w:p w14:paraId="62F8BFE6" w14:textId="130BA937" w:rsidR="00EC12AB"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2.2</w:t>
          </w:r>
          <w:r w:rsidR="00EC12AB" w:rsidRPr="003A0F77">
            <w:rPr>
              <w:rFonts w:ascii="Times New Roman" w:hAnsi="Times New Roman" w:cs="Times New Roman"/>
              <w:sz w:val="24"/>
              <w:szCs w:val="24"/>
            </w:rPr>
            <w:t>.1.   Setting</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29</w:t>
          </w:r>
        </w:p>
        <w:p w14:paraId="1644A257" w14:textId="7431400A" w:rsidR="00EC12AB"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w:t>
          </w:r>
          <w:r w:rsidR="00EC12AB" w:rsidRPr="003A0F77">
            <w:rPr>
              <w:rFonts w:ascii="Times New Roman" w:hAnsi="Times New Roman" w:cs="Times New Roman"/>
              <w:sz w:val="24"/>
              <w:szCs w:val="24"/>
            </w:rPr>
            <w:t>.2.</w:t>
          </w:r>
          <w:r w:rsidRPr="003A0F77">
            <w:rPr>
              <w:rFonts w:ascii="Times New Roman" w:hAnsi="Times New Roman" w:cs="Times New Roman"/>
              <w:sz w:val="24"/>
              <w:szCs w:val="24"/>
            </w:rPr>
            <w:t>2.</w:t>
          </w:r>
          <w:r w:rsidR="00EC12AB" w:rsidRPr="003A0F77">
            <w:rPr>
              <w:rFonts w:ascii="Times New Roman" w:hAnsi="Times New Roman" w:cs="Times New Roman"/>
              <w:sz w:val="24"/>
              <w:szCs w:val="24"/>
            </w:rPr>
            <w:t xml:space="preserve">   Participants</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30</w:t>
          </w:r>
        </w:p>
        <w:p w14:paraId="5AD27851" w14:textId="3E1EFFFD" w:rsidR="00EC12AB"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2.2</w:t>
          </w:r>
          <w:r w:rsidR="00EC12AB" w:rsidRPr="003A0F77">
            <w:rPr>
              <w:rFonts w:ascii="Times New Roman" w:hAnsi="Times New Roman" w:cs="Times New Roman"/>
              <w:sz w:val="24"/>
              <w:szCs w:val="24"/>
            </w:rPr>
            <w:t>.3.   Instructional Format</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31</w:t>
          </w:r>
        </w:p>
        <w:p w14:paraId="4819DF0C" w14:textId="75290023" w:rsidR="00EC12AB"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2.2</w:t>
          </w:r>
          <w:r w:rsidR="00EC12AB" w:rsidRPr="003A0F77">
            <w:rPr>
              <w:rFonts w:ascii="Times New Roman" w:hAnsi="Times New Roman" w:cs="Times New Roman"/>
              <w:sz w:val="24"/>
              <w:szCs w:val="24"/>
            </w:rPr>
            <w:t>.4.   Data S</w:t>
          </w:r>
          <w:r w:rsidR="00676EB9" w:rsidRPr="003A0F77">
            <w:rPr>
              <w:rFonts w:ascii="Times New Roman" w:hAnsi="Times New Roman" w:cs="Times New Roman"/>
              <w:sz w:val="24"/>
              <w:szCs w:val="24"/>
            </w:rPr>
            <w:t>ources and Collection</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31</w:t>
          </w:r>
        </w:p>
        <w:p w14:paraId="78DAC25F" w14:textId="77777777"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w:t>
          </w:r>
          <w:r w:rsidRPr="003A0F77">
            <w:rPr>
              <w:rFonts w:ascii="Times New Roman" w:hAnsi="Times New Roman" w:cs="Times New Roman"/>
              <w:bCs/>
              <w:sz w:val="24"/>
              <w:szCs w:val="24"/>
            </w:rPr>
            <w:t>3 Results and Interpretation</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37</w:t>
          </w:r>
        </w:p>
        <w:p w14:paraId="7B5FBAE8" w14:textId="42268070"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2</w:t>
          </w:r>
          <w:r w:rsidR="00EC12AB" w:rsidRPr="003A0F77">
            <w:rPr>
              <w:rFonts w:ascii="Times New Roman" w:hAnsi="Times New Roman" w:cs="Times New Roman"/>
              <w:sz w:val="24"/>
              <w:szCs w:val="24"/>
            </w:rPr>
            <w:t>.</w:t>
          </w:r>
          <w:r w:rsidRPr="003A0F77">
            <w:rPr>
              <w:rFonts w:ascii="Times New Roman" w:hAnsi="Times New Roman" w:cs="Times New Roman"/>
              <w:sz w:val="24"/>
              <w:szCs w:val="24"/>
            </w:rPr>
            <w:t>3</w:t>
          </w:r>
          <w:r w:rsidR="00EC12AB" w:rsidRPr="003A0F77">
            <w:rPr>
              <w:rFonts w:ascii="Times New Roman" w:hAnsi="Times New Roman" w:cs="Times New Roman"/>
              <w:sz w:val="24"/>
              <w:szCs w:val="24"/>
            </w:rPr>
            <w:t xml:space="preserve">.1.  </w:t>
          </w:r>
          <w:r w:rsidRPr="003A0F77">
            <w:rPr>
              <w:rFonts w:ascii="Times New Roman" w:hAnsi="Times New Roman" w:cs="Times New Roman"/>
              <w:sz w:val="24"/>
              <w:szCs w:val="24"/>
            </w:rPr>
            <w:t xml:space="preserve"> All Scores Versus Matched Scores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37</w:t>
          </w:r>
        </w:p>
        <w:p w14:paraId="441FE687" w14:textId="19DCD0F7" w:rsidR="00EC12AB" w:rsidRPr="003A0F77" w:rsidRDefault="00B76E17" w:rsidP="00D375C3">
          <w:pPr>
            <w:tabs>
              <w:tab w:val="left" w:pos="1080"/>
            </w:tabs>
            <w:ind w:left="1440"/>
            <w:rPr>
              <w:rFonts w:ascii="Times New Roman" w:hAnsi="Times New Roman" w:cs="Times New Roman"/>
            </w:rPr>
          </w:pPr>
          <w:r w:rsidRPr="003A0F77">
            <w:rPr>
              <w:rFonts w:ascii="Times New Roman" w:hAnsi="Times New Roman" w:cs="Times New Roman"/>
            </w:rPr>
            <w:t>2.3</w:t>
          </w:r>
          <w:r w:rsidR="00261F86" w:rsidRPr="003A0F77">
            <w:rPr>
              <w:rFonts w:ascii="Times New Roman" w:hAnsi="Times New Roman" w:cs="Times New Roman"/>
            </w:rPr>
            <w:t>.2.   Student</w:t>
          </w:r>
          <w:r w:rsidR="00EC12AB" w:rsidRPr="003A0F77">
            <w:rPr>
              <w:rFonts w:ascii="Times New Roman" w:hAnsi="Times New Roman" w:cs="Times New Roman"/>
            </w:rPr>
            <w:t xml:space="preserve"> Conceptual Understanding – Biological Concepts </w:t>
          </w:r>
          <w:r w:rsidR="00676EB9" w:rsidRPr="003A0F77">
            <w:rPr>
              <w:rFonts w:ascii="Times New Roman" w:hAnsi="Times New Roman" w:cs="Times New Roman"/>
            </w:rPr>
            <w:t>Instrument</w:t>
          </w:r>
          <w:r w:rsidR="00EB0C44" w:rsidRPr="003A0F77">
            <w:rPr>
              <w:rFonts w:ascii="Times New Roman" w:hAnsi="Times New Roman" w:cs="Times New Roman"/>
            </w:rPr>
            <w:t xml:space="preserve"> (BCI) </w:t>
          </w:r>
          <w:r w:rsidR="00EB0C44" w:rsidRPr="003A0F77">
            <w:rPr>
              <w:rFonts w:ascii="Times New Roman" w:hAnsi="Times New Roman" w:cs="Times New Roman"/>
            </w:rPr>
            <w:ptab w:relativeTo="margin" w:alignment="right" w:leader="dot"/>
          </w:r>
          <w:r w:rsidR="00EB0C44" w:rsidRPr="003A0F77">
            <w:rPr>
              <w:rFonts w:ascii="Times New Roman" w:hAnsi="Times New Roman" w:cs="Times New Roman"/>
              <w:bCs/>
            </w:rPr>
            <w:t>39</w:t>
          </w:r>
        </w:p>
        <w:p w14:paraId="188BA518" w14:textId="6D2FC471" w:rsidR="00EC12AB" w:rsidRPr="003A0F77" w:rsidRDefault="00B76E17" w:rsidP="00D375C3">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sz w:val="24"/>
              <w:szCs w:val="24"/>
            </w:rPr>
            <w:t>2.</w:t>
          </w:r>
          <w:r w:rsidR="00EB0C44" w:rsidRPr="003A0F77">
            <w:rPr>
              <w:rFonts w:ascii="Times New Roman" w:hAnsi="Times New Roman" w:cs="Times New Roman"/>
              <w:sz w:val="24"/>
              <w:szCs w:val="24"/>
            </w:rPr>
            <w:t>3.3.   Student</w:t>
          </w:r>
          <w:r w:rsidR="00EC12AB" w:rsidRPr="003A0F77">
            <w:rPr>
              <w:rFonts w:ascii="Times New Roman" w:hAnsi="Times New Roman" w:cs="Times New Roman"/>
              <w:sz w:val="24"/>
              <w:szCs w:val="24"/>
            </w:rPr>
            <w:t xml:space="preserve"> Epistemological </w:t>
          </w:r>
          <w:r w:rsidR="00EB0C44" w:rsidRPr="003A0F77">
            <w:rPr>
              <w:rFonts w:ascii="Times New Roman" w:hAnsi="Times New Roman" w:cs="Times New Roman"/>
              <w:sz w:val="24"/>
              <w:szCs w:val="24"/>
            </w:rPr>
            <w:t>Attitudes</w:t>
          </w:r>
          <w:r w:rsidR="00EC12AB" w:rsidRPr="003A0F77">
            <w:rPr>
              <w:rFonts w:ascii="Times New Roman" w:hAnsi="Times New Roman" w:cs="Times New Roman"/>
              <w:sz w:val="24"/>
              <w:szCs w:val="24"/>
            </w:rPr>
            <w:t xml:space="preserve"> – Maryland Biology</w:t>
          </w:r>
          <w:r w:rsidR="00EB0C44" w:rsidRPr="003A0F77">
            <w:rPr>
              <w:rFonts w:ascii="Times New Roman" w:hAnsi="Times New Roman" w:cs="Times New Roman"/>
              <w:sz w:val="24"/>
              <w:szCs w:val="24"/>
            </w:rPr>
            <w:t xml:space="preserve"> </w:t>
          </w:r>
          <w:r w:rsidR="00EC12AB" w:rsidRPr="003A0F77">
            <w:rPr>
              <w:rFonts w:ascii="Times New Roman" w:hAnsi="Times New Roman" w:cs="Times New Roman"/>
              <w:sz w:val="24"/>
              <w:szCs w:val="24"/>
            </w:rPr>
            <w:t>Expectations Survey</w:t>
          </w:r>
          <w:r w:rsidR="00EB0C44" w:rsidRPr="003A0F77">
            <w:rPr>
              <w:rFonts w:ascii="Times New Roman" w:hAnsi="Times New Roman" w:cs="Times New Roman"/>
              <w:sz w:val="24"/>
              <w:szCs w:val="24"/>
            </w:rPr>
            <w:t xml:space="preserve"> (MBEX)</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40</w:t>
          </w:r>
        </w:p>
        <w:p w14:paraId="2E91B7A2" w14:textId="1154AC91" w:rsidR="00EC12AB" w:rsidRPr="003A0F77" w:rsidRDefault="00B76E17" w:rsidP="00D375C3">
          <w:pPr>
            <w:pStyle w:val="TOC1"/>
            <w:spacing w:after="0" w:line="240" w:lineRule="auto"/>
            <w:ind w:left="720" w:firstLine="720"/>
            <w:rPr>
              <w:rFonts w:ascii="Times New Roman" w:hAnsi="Times New Roman" w:cs="Times New Roman"/>
              <w:sz w:val="24"/>
              <w:szCs w:val="24"/>
            </w:rPr>
          </w:pPr>
          <w:r w:rsidRPr="003A0F77">
            <w:rPr>
              <w:rFonts w:ascii="Times New Roman" w:hAnsi="Times New Roman" w:cs="Times New Roman"/>
              <w:sz w:val="24"/>
              <w:szCs w:val="24"/>
            </w:rPr>
            <w:t>2.</w:t>
          </w:r>
          <w:r w:rsidR="00EC12AB" w:rsidRPr="003A0F77">
            <w:rPr>
              <w:rFonts w:ascii="Times New Roman" w:hAnsi="Times New Roman" w:cs="Times New Roman"/>
              <w:sz w:val="24"/>
              <w:szCs w:val="24"/>
            </w:rPr>
            <w:t>3</w:t>
          </w:r>
          <w:r w:rsidR="00261F86" w:rsidRPr="003A0F77">
            <w:rPr>
              <w:rFonts w:ascii="Times New Roman" w:hAnsi="Times New Roman" w:cs="Times New Roman"/>
              <w:sz w:val="24"/>
              <w:szCs w:val="24"/>
            </w:rPr>
            <w:t>.</w:t>
          </w:r>
          <w:r w:rsidR="00EB0C44" w:rsidRPr="003A0F77">
            <w:rPr>
              <w:rFonts w:ascii="Times New Roman" w:hAnsi="Times New Roman" w:cs="Times New Roman"/>
              <w:sz w:val="24"/>
              <w:szCs w:val="24"/>
            </w:rPr>
            <w:t>4.</w:t>
          </w:r>
          <w:r w:rsidR="00EC12AB" w:rsidRPr="003A0F77">
            <w:rPr>
              <w:rFonts w:ascii="Times New Roman" w:hAnsi="Times New Roman" w:cs="Times New Roman"/>
              <w:sz w:val="24"/>
              <w:szCs w:val="24"/>
            </w:rPr>
            <w:t xml:space="preserve">   Student Success – Drop, Fail, or Withdraw</w:t>
          </w:r>
          <w:r w:rsidR="00EB0C44" w:rsidRPr="003A0F77">
            <w:rPr>
              <w:rFonts w:ascii="Times New Roman" w:hAnsi="Times New Roman" w:cs="Times New Roman"/>
              <w:sz w:val="24"/>
              <w:szCs w:val="24"/>
            </w:rPr>
            <w:t xml:space="preserve"> (DFW)</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42</w:t>
          </w:r>
        </w:p>
        <w:p w14:paraId="1B1DF1DC" w14:textId="1FDC2591" w:rsidR="00EB0C44" w:rsidRPr="003A0F77" w:rsidRDefault="00EB0C44" w:rsidP="00EB0C44">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sz w:val="24"/>
              <w:szCs w:val="24"/>
            </w:rPr>
            <w:t>2.3.5.   Formation of Student Network</w:t>
          </w:r>
          <w:r w:rsidR="006A4567">
            <w:rPr>
              <w:rFonts w:ascii="Times New Roman" w:hAnsi="Times New Roman" w:cs="Times New Roman"/>
              <w:sz w:val="24"/>
              <w:szCs w:val="24"/>
            </w:rPr>
            <w:t>s</w:t>
          </w:r>
          <w:r w:rsidRPr="003A0F77">
            <w:rPr>
              <w:rFonts w:ascii="Times New Roman" w:hAnsi="Times New Roman" w:cs="Times New Roman"/>
              <w:sz w:val="24"/>
              <w:szCs w:val="24"/>
            </w:rPr>
            <w:t xml:space="preserve"> – Social Network Analysis  </w:t>
          </w:r>
          <w:r w:rsidRPr="003A0F77">
            <w:rPr>
              <w:rFonts w:ascii="Times New Roman" w:hAnsi="Times New Roman" w:cs="Times New Roman"/>
              <w:sz w:val="24"/>
              <w:szCs w:val="24"/>
            </w:rPr>
            <w:ptab w:relativeTo="margin" w:alignment="right" w:leader="dot"/>
          </w:r>
          <w:r w:rsidR="006A4567">
            <w:rPr>
              <w:rFonts w:ascii="Times New Roman" w:hAnsi="Times New Roman" w:cs="Times New Roman"/>
              <w:bCs/>
              <w:sz w:val="24"/>
              <w:szCs w:val="24"/>
            </w:rPr>
            <w:t>44</w:t>
          </w:r>
        </w:p>
        <w:p w14:paraId="66D44AC1" w14:textId="77777777"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t>2.4 Discussion</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45</w:t>
          </w:r>
        </w:p>
        <w:p w14:paraId="7944B30A" w14:textId="58C9C4A6"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Pr="003A0F77">
            <w:rPr>
              <w:rFonts w:ascii="Times New Roman" w:hAnsi="Times New Roman" w:cs="Times New Roman"/>
              <w:sz w:val="24"/>
              <w:szCs w:val="24"/>
            </w:rPr>
            <w:t>2.4.1.   Student Conceptual Understanding</w:t>
          </w:r>
          <w:r w:rsidR="00854CF8">
            <w:rPr>
              <w:rFonts w:ascii="Times New Roman" w:hAnsi="Times New Roman" w:cs="Times New Roman"/>
              <w:sz w:val="24"/>
              <w:szCs w:val="24"/>
            </w:rPr>
            <w:t xml:space="preserve"> (BCI)</w:t>
          </w:r>
          <w:r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00854CF8">
            <w:rPr>
              <w:rFonts w:ascii="Times New Roman" w:hAnsi="Times New Roman" w:cs="Times New Roman"/>
              <w:bCs/>
              <w:sz w:val="24"/>
              <w:szCs w:val="24"/>
            </w:rPr>
            <w:t>46</w:t>
          </w:r>
        </w:p>
        <w:p w14:paraId="299CB854" w14:textId="6B236834" w:rsidR="00EC12AB" w:rsidRPr="003A0F77" w:rsidRDefault="00EB0C44" w:rsidP="00D375C3">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Pr="003A0F77">
            <w:rPr>
              <w:rFonts w:ascii="Times New Roman" w:hAnsi="Times New Roman" w:cs="Times New Roman"/>
              <w:sz w:val="24"/>
              <w:szCs w:val="24"/>
            </w:rPr>
            <w:t>2.4.2.</w:t>
          </w:r>
          <w:r w:rsidR="00EC12AB" w:rsidRPr="003A0F77">
            <w:rPr>
              <w:rFonts w:ascii="Times New Roman" w:hAnsi="Times New Roman" w:cs="Times New Roman"/>
              <w:sz w:val="24"/>
              <w:szCs w:val="24"/>
            </w:rPr>
            <w:t xml:space="preserve">   Formation of Student Networks</w:t>
          </w:r>
          <w:r w:rsidR="00C47E59">
            <w:rPr>
              <w:rFonts w:ascii="Times New Roman" w:hAnsi="Times New Roman" w:cs="Times New Roman"/>
              <w:sz w:val="24"/>
              <w:szCs w:val="24"/>
            </w:rPr>
            <w:t xml:space="preserve"> (SNA)</w:t>
          </w:r>
          <w:r w:rsidR="00EC12AB" w:rsidRPr="003A0F77">
            <w:rPr>
              <w:rFonts w:ascii="Times New Roman" w:hAnsi="Times New Roman" w:cs="Times New Roman"/>
              <w:sz w:val="24"/>
              <w:szCs w:val="24"/>
            </w:rPr>
            <w:t xml:space="preserve"> </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47</w:t>
          </w:r>
        </w:p>
        <w:p w14:paraId="5977DD71" w14:textId="695D8C18" w:rsidR="009D1EF8" w:rsidRPr="003A0F77" w:rsidRDefault="00EC12AB"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sz w:val="24"/>
              <w:szCs w:val="24"/>
            </w:rPr>
            <w:tab/>
          </w:r>
          <w:r w:rsidR="00EB0C44" w:rsidRPr="003A0F77">
            <w:rPr>
              <w:rFonts w:ascii="Times New Roman" w:hAnsi="Times New Roman" w:cs="Times New Roman"/>
              <w:bCs/>
              <w:sz w:val="24"/>
              <w:szCs w:val="24"/>
            </w:rPr>
            <w:tab/>
          </w:r>
          <w:r w:rsidR="00B76E17" w:rsidRPr="003A0F77">
            <w:rPr>
              <w:rFonts w:ascii="Times New Roman" w:hAnsi="Times New Roman" w:cs="Times New Roman"/>
              <w:sz w:val="24"/>
              <w:szCs w:val="24"/>
            </w:rPr>
            <w:t>2.</w:t>
          </w:r>
          <w:r w:rsidR="003A0F77" w:rsidRPr="003A0F77">
            <w:rPr>
              <w:rFonts w:ascii="Times New Roman" w:hAnsi="Times New Roman" w:cs="Times New Roman"/>
              <w:sz w:val="24"/>
              <w:szCs w:val="24"/>
            </w:rPr>
            <w:t>4.</w:t>
          </w:r>
          <w:r w:rsidR="00B76E17" w:rsidRPr="003A0F77">
            <w:rPr>
              <w:rFonts w:ascii="Times New Roman" w:hAnsi="Times New Roman" w:cs="Times New Roman"/>
              <w:sz w:val="24"/>
              <w:szCs w:val="24"/>
            </w:rPr>
            <w:t>3</w:t>
          </w:r>
          <w:r w:rsidR="00261F86" w:rsidRPr="003A0F77">
            <w:rPr>
              <w:rFonts w:ascii="Times New Roman" w:hAnsi="Times New Roman" w:cs="Times New Roman"/>
              <w:sz w:val="24"/>
              <w:szCs w:val="24"/>
            </w:rPr>
            <w:t>.   Student Success</w:t>
          </w:r>
          <w:r w:rsidR="00A0271F">
            <w:rPr>
              <w:rFonts w:ascii="Times New Roman" w:hAnsi="Times New Roman" w:cs="Times New Roman"/>
              <w:sz w:val="24"/>
              <w:szCs w:val="24"/>
            </w:rPr>
            <w:t xml:space="preserve"> (DFW)</w:t>
          </w:r>
          <w:r w:rsidR="00261F86" w:rsidRPr="003A0F77">
            <w:rPr>
              <w:rFonts w:ascii="Times New Roman" w:hAnsi="Times New Roman" w:cs="Times New Roman"/>
              <w:sz w:val="24"/>
              <w:szCs w:val="24"/>
            </w:rPr>
            <w:t xml:space="preserve"> </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48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00B76E17" w:rsidRPr="003A0F77">
            <w:rPr>
              <w:rFonts w:ascii="Times New Roman" w:hAnsi="Times New Roman" w:cs="Times New Roman"/>
              <w:sz w:val="24"/>
              <w:szCs w:val="24"/>
            </w:rPr>
            <w:t>2.4</w:t>
          </w:r>
          <w:r w:rsidR="00261F86" w:rsidRPr="003A0F77">
            <w:rPr>
              <w:rFonts w:ascii="Times New Roman" w:hAnsi="Times New Roman" w:cs="Times New Roman"/>
              <w:sz w:val="24"/>
              <w:szCs w:val="24"/>
            </w:rPr>
            <w:t>.4.   Student Epistemological Attitudes</w:t>
          </w:r>
          <w:r w:rsidR="007742D1">
            <w:rPr>
              <w:rFonts w:ascii="Times New Roman" w:hAnsi="Times New Roman" w:cs="Times New Roman"/>
              <w:sz w:val="24"/>
              <w:szCs w:val="24"/>
            </w:rPr>
            <w:t xml:space="preserve"> (MBEX)</w:t>
          </w:r>
          <w:r w:rsidR="00EB0C44" w:rsidRPr="003A0F77">
            <w:rPr>
              <w:rFonts w:ascii="Times New Roman" w:hAnsi="Times New Roman" w:cs="Times New Roman"/>
              <w:sz w:val="24"/>
              <w:szCs w:val="24"/>
            </w:rPr>
            <w:t xml:space="preserve"> </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49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00B76E17" w:rsidRPr="003A0F77">
            <w:rPr>
              <w:rFonts w:ascii="Times New Roman" w:hAnsi="Times New Roman" w:cs="Times New Roman"/>
              <w:sz w:val="24"/>
              <w:szCs w:val="24"/>
            </w:rPr>
            <w:t>2.4</w:t>
          </w:r>
          <w:r w:rsidR="009D1EF8" w:rsidRPr="003A0F77">
            <w:rPr>
              <w:rFonts w:ascii="Times New Roman" w:hAnsi="Times New Roman" w:cs="Times New Roman"/>
              <w:sz w:val="24"/>
              <w:szCs w:val="24"/>
            </w:rPr>
            <w:t>.5.   Educa</w:t>
          </w:r>
          <w:r w:rsidR="00F80E40" w:rsidRPr="003A0F77">
            <w:rPr>
              <w:rFonts w:ascii="Times New Roman" w:hAnsi="Times New Roman" w:cs="Times New Roman"/>
              <w:sz w:val="24"/>
              <w:szCs w:val="24"/>
            </w:rPr>
            <w:t>tional Implications</w:t>
          </w:r>
          <w:r w:rsidR="00EB0C44" w:rsidRPr="003A0F77">
            <w:rPr>
              <w:rFonts w:ascii="Times New Roman" w:hAnsi="Times New Roman" w:cs="Times New Roman"/>
              <w:sz w:val="24"/>
              <w:szCs w:val="24"/>
            </w:rPr>
            <w:t xml:space="preserve"> </w:t>
          </w:r>
          <w:r w:rsidR="00EB0C44" w:rsidRPr="003A0F77">
            <w:rPr>
              <w:rFonts w:ascii="Times New Roman" w:hAnsi="Times New Roman" w:cs="Times New Roman"/>
              <w:sz w:val="24"/>
              <w:szCs w:val="24"/>
            </w:rPr>
            <w:ptab w:relativeTo="margin" w:alignment="right" w:leader="dot"/>
          </w:r>
          <w:r w:rsidR="007742D1">
            <w:rPr>
              <w:rFonts w:ascii="Times New Roman" w:hAnsi="Times New Roman" w:cs="Times New Roman"/>
              <w:bCs/>
              <w:sz w:val="24"/>
              <w:szCs w:val="24"/>
            </w:rPr>
            <w:t>51</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9D1EF8" w:rsidRPr="003A0F77">
            <w:rPr>
              <w:rFonts w:ascii="Times New Roman" w:hAnsi="Times New Roman" w:cs="Times New Roman"/>
              <w:sz w:val="24"/>
              <w:szCs w:val="24"/>
            </w:rPr>
            <w:t>References (Chapter 2</w:t>
          </w:r>
          <w:r w:rsidR="00EB0C44" w:rsidRPr="003A0F77">
            <w:rPr>
              <w:rFonts w:ascii="Times New Roman" w:hAnsi="Times New Roman" w:cs="Times New Roman"/>
              <w:sz w:val="24"/>
              <w:szCs w:val="24"/>
            </w:rPr>
            <w:t>)</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54  </w:t>
          </w:r>
        </w:p>
        <w:p w14:paraId="7D5581FB" w14:textId="77777777" w:rsidR="006A65B7" w:rsidRPr="003A0F77" w:rsidRDefault="006A65B7" w:rsidP="003A0F77">
          <w:pPr>
            <w:pStyle w:val="TOC1"/>
            <w:spacing w:after="0" w:line="240" w:lineRule="auto"/>
            <w:rPr>
              <w:rFonts w:ascii="Times New Roman" w:hAnsi="Times New Roman" w:cs="Times New Roman"/>
              <w:sz w:val="24"/>
              <w:szCs w:val="24"/>
            </w:rPr>
          </w:pPr>
        </w:p>
        <w:p w14:paraId="06265CB0" w14:textId="40922F4A" w:rsidR="00EB0C44" w:rsidRPr="003A0F77" w:rsidRDefault="00F80E40" w:rsidP="00EB0C44">
          <w:pPr>
            <w:pStyle w:val="TOC1"/>
            <w:spacing w:after="0" w:line="240" w:lineRule="auto"/>
            <w:rPr>
              <w:rFonts w:ascii="Times New Roman" w:hAnsi="Times New Roman" w:cs="Times New Roman"/>
              <w:bCs/>
              <w:sz w:val="24"/>
              <w:szCs w:val="24"/>
            </w:rPr>
          </w:pPr>
          <w:r w:rsidRPr="003A0F77">
            <w:rPr>
              <w:rFonts w:ascii="Times New Roman" w:hAnsi="Times New Roman" w:cs="Times New Roman"/>
              <w:sz w:val="24"/>
              <w:szCs w:val="24"/>
            </w:rPr>
            <w:t>CHAPTER 3</w:t>
          </w:r>
          <w:r w:rsidR="00EB0C44" w:rsidRPr="003A0F77">
            <w:rPr>
              <w:rFonts w:ascii="Times New Roman" w:hAnsi="Times New Roman" w:cs="Times New Roman"/>
              <w:bCs/>
              <w:sz w:val="24"/>
              <w:szCs w:val="24"/>
            </w:rPr>
            <w:t xml:space="preserve"> </w:t>
          </w:r>
          <w:r w:rsidR="006A65B7" w:rsidRPr="003A0F77">
            <w:rPr>
              <w:rFonts w:ascii="Times New Roman" w:hAnsi="Times New Roman" w:cs="Times New Roman"/>
              <w:sz w:val="24"/>
              <w:szCs w:val="24"/>
            </w:rPr>
            <w:t xml:space="preserve">TOWARDS UNIVERSITY MODELING INSTRUCTION – </w:t>
          </w:r>
        </w:p>
        <w:p w14:paraId="546887F2" w14:textId="3105E11B" w:rsidR="006A65B7" w:rsidRPr="003A0F77" w:rsidRDefault="006A65B7" w:rsidP="003A0F77">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sz w:val="24"/>
              <w:szCs w:val="24"/>
            </w:rPr>
            <w:t xml:space="preserve">BIOLOGY: ADAPTING CURRICULAR FRAMEWORKS FROM PHYSICS TO </w:t>
          </w:r>
          <w:r w:rsidR="00EB0C44" w:rsidRPr="003A0F77">
            <w:rPr>
              <w:rFonts w:ascii="Times New Roman" w:hAnsi="Times New Roman" w:cs="Times New Roman"/>
              <w:bCs/>
              <w:sz w:val="24"/>
              <w:szCs w:val="24"/>
            </w:rPr>
            <w:t>BIOLOGY</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58 </w:t>
          </w:r>
        </w:p>
        <w:p w14:paraId="330274AC" w14:textId="77777777" w:rsidR="00EB0C44" w:rsidRPr="003A0F77" w:rsidRDefault="00EB0C44" w:rsidP="00EB0C44">
          <w:pPr>
            <w:pStyle w:val="TOC1"/>
            <w:spacing w:after="0" w:line="240" w:lineRule="auto"/>
            <w:ind w:firstLine="720"/>
            <w:rPr>
              <w:rFonts w:ascii="Times New Roman" w:hAnsi="Times New Roman" w:cs="Times New Roman"/>
              <w:bCs/>
              <w:sz w:val="24"/>
              <w:szCs w:val="24"/>
            </w:rPr>
          </w:pPr>
          <w:r w:rsidRPr="003A0F77">
            <w:rPr>
              <w:rFonts w:ascii="Times New Roman" w:hAnsi="Times New Roman" w:cs="Times New Roman"/>
              <w:bCs/>
              <w:sz w:val="24"/>
              <w:szCs w:val="24"/>
            </w:rPr>
            <w:t>3.1 Abstract</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 xml:space="preserve">58 </w:t>
          </w:r>
          <w:r w:rsidRPr="003A0F77">
            <w:rPr>
              <w:rFonts w:ascii="Times New Roman" w:hAnsi="Times New Roman" w:cs="Times New Roman"/>
              <w:bCs/>
              <w:sz w:val="24"/>
              <w:szCs w:val="24"/>
            </w:rPr>
            <w:tab/>
            <w:t>3.2 Introduction</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 xml:space="preserve">58 </w:t>
          </w:r>
        </w:p>
        <w:p w14:paraId="787E05A4" w14:textId="371544E6" w:rsidR="009159E0" w:rsidRPr="003A0F77" w:rsidRDefault="00AF4CD9" w:rsidP="003A0F77">
          <w:pPr>
            <w:pStyle w:val="TOC1"/>
            <w:spacing w:after="0" w:line="240" w:lineRule="auto"/>
            <w:ind w:firstLine="720"/>
            <w:rPr>
              <w:rFonts w:ascii="Times New Roman" w:hAnsi="Times New Roman" w:cs="Times New Roman"/>
              <w:sz w:val="24"/>
              <w:szCs w:val="24"/>
            </w:rPr>
          </w:pPr>
          <w:r w:rsidRPr="003A0F77">
            <w:rPr>
              <w:rFonts w:ascii="Times New Roman" w:hAnsi="Times New Roman" w:cs="Times New Roman"/>
              <w:sz w:val="24"/>
              <w:szCs w:val="24"/>
            </w:rPr>
            <w:t>3.3</w:t>
          </w:r>
          <w:r w:rsidR="00EB4198" w:rsidRPr="003A0F77">
            <w:rPr>
              <w:rFonts w:ascii="Times New Roman" w:hAnsi="Times New Roman" w:cs="Times New Roman"/>
              <w:sz w:val="24"/>
              <w:szCs w:val="24"/>
            </w:rPr>
            <w:t xml:space="preserve"> Background on Models and M</w:t>
          </w:r>
          <w:r w:rsidR="00B633BB" w:rsidRPr="003A0F77">
            <w:rPr>
              <w:rFonts w:ascii="Times New Roman" w:hAnsi="Times New Roman" w:cs="Times New Roman"/>
              <w:sz w:val="24"/>
              <w:szCs w:val="24"/>
            </w:rPr>
            <w:t xml:space="preserve">odeling Within Biology </w:t>
          </w:r>
          <w:r w:rsidR="00EB0C44" w:rsidRPr="003A0F77">
            <w:rPr>
              <w:rFonts w:ascii="Times New Roman" w:hAnsi="Times New Roman" w:cs="Times New Roman"/>
              <w:bCs/>
              <w:sz w:val="24"/>
              <w:szCs w:val="24"/>
            </w:rPr>
            <w:t>Education</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60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3.3</w:t>
          </w:r>
          <w:r w:rsidR="001252E6" w:rsidRPr="003A0F77">
            <w:rPr>
              <w:rFonts w:ascii="Times New Roman" w:hAnsi="Times New Roman" w:cs="Times New Roman"/>
              <w:sz w:val="24"/>
              <w:szCs w:val="24"/>
            </w:rPr>
            <w:t>.1. Arguing fo</w:t>
          </w:r>
          <w:r w:rsidR="00B633BB" w:rsidRPr="003A0F77">
            <w:rPr>
              <w:rFonts w:ascii="Times New Roman" w:hAnsi="Times New Roman" w:cs="Times New Roman"/>
              <w:sz w:val="24"/>
              <w:szCs w:val="24"/>
            </w:rPr>
            <w:t xml:space="preserve">r the Use of </w:t>
          </w:r>
          <w:r w:rsidR="00EB0C44" w:rsidRPr="003A0F77">
            <w:rPr>
              <w:rFonts w:ascii="Times New Roman" w:hAnsi="Times New Roman" w:cs="Times New Roman"/>
              <w:bCs/>
              <w:sz w:val="24"/>
              <w:szCs w:val="24"/>
            </w:rPr>
            <w:t>Models</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60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3.3</w:t>
          </w:r>
          <w:r w:rsidR="001252E6" w:rsidRPr="003A0F77">
            <w:rPr>
              <w:rFonts w:ascii="Times New Roman" w:hAnsi="Times New Roman" w:cs="Times New Roman"/>
              <w:sz w:val="24"/>
              <w:szCs w:val="24"/>
            </w:rPr>
            <w:t>.2. Function</w:t>
          </w:r>
          <w:r w:rsidR="00B633BB" w:rsidRPr="003A0F77">
            <w:rPr>
              <w:rFonts w:ascii="Times New Roman" w:hAnsi="Times New Roman" w:cs="Times New Roman"/>
              <w:sz w:val="24"/>
              <w:szCs w:val="24"/>
            </w:rPr>
            <w:t xml:space="preserve">al Role of </w:t>
          </w:r>
          <w:r w:rsidR="00EB0C44" w:rsidRPr="003A0F77">
            <w:rPr>
              <w:rFonts w:ascii="Times New Roman" w:hAnsi="Times New Roman" w:cs="Times New Roman"/>
              <w:bCs/>
              <w:sz w:val="24"/>
              <w:szCs w:val="24"/>
            </w:rPr>
            <w:t>Models</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61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3.3</w:t>
          </w:r>
          <w:r w:rsidR="00873AEA" w:rsidRPr="003A0F77">
            <w:rPr>
              <w:rFonts w:ascii="Times New Roman" w:hAnsi="Times New Roman" w:cs="Times New Roman"/>
              <w:sz w:val="24"/>
              <w:szCs w:val="24"/>
            </w:rPr>
            <w:t>.3. Models and M</w:t>
          </w:r>
          <w:r w:rsidR="00B633BB" w:rsidRPr="003A0F77">
            <w:rPr>
              <w:rFonts w:ascii="Times New Roman" w:hAnsi="Times New Roman" w:cs="Times New Roman"/>
              <w:sz w:val="24"/>
              <w:szCs w:val="24"/>
            </w:rPr>
            <w:t xml:space="preserve">odeling in the </w:t>
          </w:r>
          <w:r w:rsidR="00EB0C44" w:rsidRPr="003A0F77">
            <w:rPr>
              <w:rFonts w:ascii="Times New Roman" w:hAnsi="Times New Roman" w:cs="Times New Roman"/>
              <w:bCs/>
              <w:sz w:val="24"/>
              <w:szCs w:val="24"/>
            </w:rPr>
            <w:t>Classroom</w:t>
          </w:r>
          <w:r w:rsidR="00EB0C44" w:rsidRPr="003A0F77">
            <w:rPr>
              <w:rFonts w:ascii="Times New Roman" w:hAnsi="Times New Roman" w:cs="Times New Roman"/>
              <w:sz w:val="24"/>
              <w:szCs w:val="24"/>
            </w:rPr>
            <w:ptab w:relativeTo="margin" w:alignment="right" w:leader="dot"/>
          </w:r>
          <w:r w:rsidR="00931AE2">
            <w:rPr>
              <w:rFonts w:ascii="Times New Roman" w:hAnsi="Times New Roman" w:cs="Times New Roman"/>
              <w:bCs/>
              <w:sz w:val="24"/>
              <w:szCs w:val="24"/>
            </w:rPr>
            <w:t>62</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3.4</w:t>
          </w:r>
          <w:r w:rsidR="00931AE2">
            <w:rPr>
              <w:rFonts w:ascii="Times New Roman" w:hAnsi="Times New Roman" w:cs="Times New Roman"/>
              <w:sz w:val="24"/>
              <w:szCs w:val="24"/>
            </w:rPr>
            <w:t xml:space="preserve"> Modeling W</w:t>
          </w:r>
          <w:r w:rsidR="00873AEA" w:rsidRPr="003A0F77">
            <w:rPr>
              <w:rFonts w:ascii="Times New Roman" w:hAnsi="Times New Roman" w:cs="Times New Roman"/>
              <w:sz w:val="24"/>
              <w:szCs w:val="24"/>
            </w:rPr>
            <w:t>ithin the P</w:t>
          </w:r>
          <w:r w:rsidR="00B633BB" w:rsidRPr="003A0F77">
            <w:rPr>
              <w:rFonts w:ascii="Times New Roman" w:hAnsi="Times New Roman" w:cs="Times New Roman"/>
              <w:sz w:val="24"/>
              <w:szCs w:val="24"/>
            </w:rPr>
            <w:t xml:space="preserve">hysics Classroom </w:t>
          </w:r>
          <w:r w:rsidR="00EB0C44" w:rsidRPr="003A0F77">
            <w:rPr>
              <w:rFonts w:ascii="Times New Roman" w:hAnsi="Times New Roman" w:cs="Times New Roman"/>
              <w:bCs/>
              <w:sz w:val="24"/>
              <w:szCs w:val="24"/>
            </w:rPr>
            <w:t>Context</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64 </w:t>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3.5</w:t>
          </w:r>
          <w:r w:rsidR="009159E0" w:rsidRPr="003A0F77">
            <w:rPr>
              <w:rFonts w:ascii="Times New Roman" w:hAnsi="Times New Roman" w:cs="Times New Roman"/>
              <w:sz w:val="24"/>
              <w:szCs w:val="24"/>
            </w:rPr>
            <w:t xml:space="preserve"> University M</w:t>
          </w:r>
          <w:r w:rsidR="00B633BB" w:rsidRPr="003A0F77">
            <w:rPr>
              <w:rFonts w:ascii="Times New Roman" w:hAnsi="Times New Roman" w:cs="Times New Roman"/>
              <w:sz w:val="24"/>
              <w:szCs w:val="24"/>
            </w:rPr>
            <w:t xml:space="preserve">odeling </w:t>
          </w:r>
          <w:r w:rsidR="00EB0C44" w:rsidRPr="003A0F77">
            <w:rPr>
              <w:rFonts w:ascii="Times New Roman" w:hAnsi="Times New Roman" w:cs="Times New Roman"/>
              <w:bCs/>
              <w:sz w:val="24"/>
              <w:szCs w:val="24"/>
            </w:rPr>
            <w:t>Instruction</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66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3.5</w:t>
          </w:r>
          <w:r w:rsidR="009159E0" w:rsidRPr="003A0F77">
            <w:rPr>
              <w:rFonts w:ascii="Times New Roman" w:hAnsi="Times New Roman" w:cs="Times New Roman"/>
              <w:sz w:val="24"/>
              <w:szCs w:val="24"/>
            </w:rPr>
            <w:t>.1. Modelin</w:t>
          </w:r>
          <w:r w:rsidR="00B633BB" w:rsidRPr="003A0F77">
            <w:rPr>
              <w:rFonts w:ascii="Times New Roman" w:hAnsi="Times New Roman" w:cs="Times New Roman"/>
              <w:sz w:val="24"/>
              <w:szCs w:val="24"/>
            </w:rPr>
            <w:t xml:space="preserve">g Theory of </w:t>
          </w:r>
          <w:r w:rsidR="00EB0C44" w:rsidRPr="003A0F77">
            <w:rPr>
              <w:rFonts w:ascii="Times New Roman" w:hAnsi="Times New Roman" w:cs="Times New Roman"/>
              <w:bCs/>
              <w:sz w:val="24"/>
              <w:szCs w:val="24"/>
            </w:rPr>
            <w:t>Science</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66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3.5</w:t>
          </w:r>
          <w:r w:rsidR="009159E0" w:rsidRPr="003A0F77">
            <w:rPr>
              <w:rFonts w:ascii="Times New Roman" w:hAnsi="Times New Roman" w:cs="Times New Roman"/>
              <w:sz w:val="24"/>
              <w:szCs w:val="24"/>
            </w:rPr>
            <w:t>.2. Modeling Theory</w:t>
          </w:r>
          <w:r w:rsidR="00B633BB" w:rsidRPr="003A0F77">
            <w:rPr>
              <w:rFonts w:ascii="Times New Roman" w:hAnsi="Times New Roman" w:cs="Times New Roman"/>
              <w:sz w:val="24"/>
              <w:szCs w:val="24"/>
            </w:rPr>
            <w:t xml:space="preserve"> of </w:t>
          </w:r>
          <w:r w:rsidR="00EB0C44" w:rsidRPr="003A0F77">
            <w:rPr>
              <w:rFonts w:ascii="Times New Roman" w:hAnsi="Times New Roman" w:cs="Times New Roman"/>
              <w:bCs/>
              <w:sz w:val="24"/>
              <w:szCs w:val="24"/>
            </w:rPr>
            <w:t>Instruction</w:t>
          </w:r>
          <w:r w:rsidR="00EB0C44" w:rsidRPr="003A0F77">
            <w:rPr>
              <w:rFonts w:ascii="Times New Roman" w:hAnsi="Times New Roman" w:cs="Times New Roman"/>
              <w:sz w:val="24"/>
              <w:szCs w:val="24"/>
            </w:rPr>
            <w:ptab w:relativeTo="margin" w:alignment="right" w:leader="dot"/>
          </w:r>
          <w:r w:rsidR="00931AE2">
            <w:rPr>
              <w:rFonts w:ascii="Times New Roman" w:hAnsi="Times New Roman" w:cs="Times New Roman"/>
              <w:bCs/>
              <w:sz w:val="24"/>
              <w:szCs w:val="24"/>
            </w:rPr>
            <w:t>66</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3.5</w:t>
          </w:r>
          <w:r w:rsidR="009159E0" w:rsidRPr="003A0F77">
            <w:rPr>
              <w:rFonts w:ascii="Times New Roman" w:hAnsi="Times New Roman" w:cs="Times New Roman"/>
              <w:sz w:val="24"/>
              <w:szCs w:val="24"/>
            </w:rPr>
            <w:t>.3. Modeling D</w:t>
          </w:r>
          <w:r w:rsidR="00B633BB" w:rsidRPr="003A0F77">
            <w:rPr>
              <w:rFonts w:ascii="Times New Roman" w:hAnsi="Times New Roman" w:cs="Times New Roman"/>
              <w:sz w:val="24"/>
              <w:szCs w:val="24"/>
            </w:rPr>
            <w:t xml:space="preserve">iscourse </w:t>
          </w:r>
          <w:r w:rsidR="00EB0C44" w:rsidRPr="003A0F77">
            <w:rPr>
              <w:rFonts w:ascii="Times New Roman" w:hAnsi="Times New Roman" w:cs="Times New Roman"/>
              <w:bCs/>
              <w:sz w:val="24"/>
              <w:szCs w:val="24"/>
            </w:rPr>
            <w:t>Management</w:t>
          </w:r>
          <w:r w:rsidR="00EB0C44" w:rsidRPr="003A0F77">
            <w:rPr>
              <w:rFonts w:ascii="Times New Roman" w:hAnsi="Times New Roman" w:cs="Times New Roman"/>
              <w:sz w:val="24"/>
              <w:szCs w:val="24"/>
            </w:rPr>
            <w:ptab w:relativeTo="margin" w:alignment="right" w:leader="dot"/>
          </w:r>
          <w:r w:rsidR="00931AE2">
            <w:rPr>
              <w:rFonts w:ascii="Times New Roman" w:hAnsi="Times New Roman" w:cs="Times New Roman"/>
              <w:bCs/>
              <w:sz w:val="24"/>
              <w:szCs w:val="24"/>
            </w:rPr>
            <w:t>67</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3.5</w:t>
          </w:r>
          <w:r w:rsidR="00931AE2">
            <w:rPr>
              <w:rFonts w:ascii="Times New Roman" w:hAnsi="Times New Roman" w:cs="Times New Roman"/>
              <w:sz w:val="24"/>
              <w:szCs w:val="24"/>
            </w:rPr>
            <w:t>.4. Research on UMI</w:t>
          </w:r>
          <w:r w:rsidR="00B633BB" w:rsidRPr="003A0F77">
            <w:rPr>
              <w:rFonts w:ascii="Times New Roman" w:hAnsi="Times New Roman" w:cs="Times New Roman"/>
              <w:sz w:val="24"/>
              <w:szCs w:val="24"/>
            </w:rPr>
            <w:t xml:space="preserve"> </w:t>
          </w:r>
          <w:r w:rsidR="00EB0C44" w:rsidRPr="003A0F77">
            <w:rPr>
              <w:rFonts w:ascii="Times New Roman" w:hAnsi="Times New Roman" w:cs="Times New Roman"/>
              <w:bCs/>
              <w:sz w:val="24"/>
              <w:szCs w:val="24"/>
            </w:rPr>
            <w:t>- Physics</w:t>
          </w:r>
          <w:r w:rsidR="00EB0C44" w:rsidRPr="003A0F77">
            <w:rPr>
              <w:rFonts w:ascii="Times New Roman" w:hAnsi="Times New Roman" w:cs="Times New Roman"/>
              <w:sz w:val="24"/>
              <w:szCs w:val="24"/>
            </w:rPr>
            <w:ptab w:relativeTo="margin" w:alignment="right" w:leader="dot"/>
          </w:r>
          <w:r w:rsidR="00EB0C44" w:rsidRPr="003A0F77">
            <w:rPr>
              <w:rFonts w:ascii="Times New Roman" w:hAnsi="Times New Roman" w:cs="Times New Roman"/>
              <w:bCs/>
              <w:sz w:val="24"/>
              <w:szCs w:val="24"/>
            </w:rPr>
            <w:t xml:space="preserve">68 </w:t>
          </w:r>
        </w:p>
        <w:p w14:paraId="19EBD761" w14:textId="42FD0904" w:rsidR="005D5F0F" w:rsidRPr="003A0F77" w:rsidRDefault="00AF4CD9" w:rsidP="003A0F77">
          <w:pPr>
            <w:pStyle w:val="TOC1"/>
            <w:spacing w:after="0" w:line="240" w:lineRule="auto"/>
            <w:ind w:firstLine="720"/>
            <w:rPr>
              <w:rFonts w:ascii="Times New Roman" w:hAnsi="Times New Roman" w:cs="Times New Roman"/>
              <w:sz w:val="24"/>
              <w:szCs w:val="24"/>
            </w:rPr>
          </w:pPr>
          <w:r w:rsidRPr="003A0F77">
            <w:rPr>
              <w:rFonts w:ascii="Times New Roman" w:hAnsi="Times New Roman" w:cs="Times New Roman"/>
              <w:sz w:val="24"/>
              <w:szCs w:val="24"/>
            </w:rPr>
            <w:t>3.6</w:t>
          </w:r>
          <w:r w:rsidR="009159E0" w:rsidRPr="003A0F77">
            <w:rPr>
              <w:rFonts w:ascii="Times New Roman" w:hAnsi="Times New Roman" w:cs="Times New Roman"/>
              <w:sz w:val="24"/>
              <w:szCs w:val="24"/>
            </w:rPr>
            <w:t xml:space="preserve"> University Modeling I</w:t>
          </w:r>
          <w:r w:rsidR="00B633BB" w:rsidRPr="003A0F77">
            <w:rPr>
              <w:rFonts w:ascii="Times New Roman" w:hAnsi="Times New Roman" w:cs="Times New Roman"/>
              <w:sz w:val="24"/>
              <w:szCs w:val="24"/>
            </w:rPr>
            <w:t xml:space="preserve">nstruction </w:t>
          </w:r>
          <w:r w:rsidR="00EB0C44" w:rsidRPr="003A0F77">
            <w:rPr>
              <w:rFonts w:ascii="Times New Roman" w:hAnsi="Times New Roman" w:cs="Times New Roman"/>
              <w:bCs/>
              <w:sz w:val="24"/>
              <w:szCs w:val="24"/>
            </w:rPr>
            <w:t>- Biology</w:t>
          </w:r>
          <w:r w:rsidR="00EB0C44" w:rsidRPr="003A0F77">
            <w:rPr>
              <w:rFonts w:ascii="Times New Roman" w:hAnsi="Times New Roman" w:cs="Times New Roman"/>
              <w:sz w:val="24"/>
              <w:szCs w:val="24"/>
            </w:rPr>
            <w:ptab w:relativeTo="margin" w:alignment="right" w:leader="dot"/>
          </w:r>
          <w:r w:rsidR="00CC2067">
            <w:rPr>
              <w:rFonts w:ascii="Times New Roman" w:hAnsi="Times New Roman" w:cs="Times New Roman"/>
              <w:bCs/>
              <w:sz w:val="24"/>
              <w:szCs w:val="24"/>
            </w:rPr>
            <w:t>69</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3.6</w:t>
          </w:r>
          <w:r w:rsidR="009159E0" w:rsidRPr="003A0F77">
            <w:rPr>
              <w:rFonts w:ascii="Times New Roman" w:hAnsi="Times New Roman" w:cs="Times New Roman"/>
              <w:sz w:val="24"/>
              <w:szCs w:val="24"/>
            </w:rPr>
            <w:t>.1. Adapting University Modeli</w:t>
          </w:r>
          <w:r w:rsidR="00590682" w:rsidRPr="003A0F77">
            <w:rPr>
              <w:rFonts w:ascii="Times New Roman" w:hAnsi="Times New Roman" w:cs="Times New Roman"/>
              <w:sz w:val="24"/>
              <w:szCs w:val="24"/>
            </w:rPr>
            <w:t xml:space="preserve">ng Instruction to </w:t>
          </w:r>
          <w:r w:rsidR="00EB0C44" w:rsidRPr="003A0F77">
            <w:rPr>
              <w:rFonts w:ascii="Times New Roman" w:hAnsi="Times New Roman" w:cs="Times New Roman"/>
              <w:bCs/>
              <w:sz w:val="24"/>
              <w:szCs w:val="24"/>
            </w:rPr>
            <w:t>Biology</w:t>
          </w:r>
          <w:r w:rsidR="00EB0C44" w:rsidRPr="003A0F77">
            <w:rPr>
              <w:rFonts w:ascii="Times New Roman" w:hAnsi="Times New Roman" w:cs="Times New Roman"/>
              <w:sz w:val="24"/>
              <w:szCs w:val="24"/>
            </w:rPr>
            <w:ptab w:relativeTo="margin" w:alignment="right" w:leader="dot"/>
          </w:r>
          <w:r w:rsidR="00CC2067">
            <w:rPr>
              <w:rFonts w:ascii="Times New Roman" w:hAnsi="Times New Roman" w:cs="Times New Roman"/>
              <w:bCs/>
              <w:sz w:val="24"/>
              <w:szCs w:val="24"/>
            </w:rPr>
            <w:t>69</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3.6</w:t>
          </w:r>
          <w:r w:rsidR="009159E0" w:rsidRPr="003A0F77">
            <w:rPr>
              <w:rFonts w:ascii="Times New Roman" w:hAnsi="Times New Roman" w:cs="Times New Roman"/>
              <w:sz w:val="24"/>
              <w:szCs w:val="24"/>
            </w:rPr>
            <w:t xml:space="preserve">.2. Content </w:t>
          </w:r>
          <w:r w:rsidR="00EB0C44" w:rsidRPr="003A0F77">
            <w:rPr>
              <w:rFonts w:ascii="Times New Roman" w:hAnsi="Times New Roman" w:cs="Times New Roman"/>
              <w:bCs/>
              <w:sz w:val="24"/>
              <w:szCs w:val="24"/>
            </w:rPr>
            <w:t>Organization</w:t>
          </w:r>
          <w:r w:rsidR="00EB0C44" w:rsidRPr="003A0F77">
            <w:rPr>
              <w:rFonts w:ascii="Times New Roman" w:hAnsi="Times New Roman" w:cs="Times New Roman"/>
              <w:sz w:val="24"/>
              <w:szCs w:val="24"/>
            </w:rPr>
            <w:ptab w:relativeTo="margin" w:alignment="right" w:leader="dot"/>
          </w:r>
          <w:r w:rsidR="00CC2067">
            <w:rPr>
              <w:rFonts w:ascii="Times New Roman" w:hAnsi="Times New Roman" w:cs="Times New Roman"/>
              <w:bCs/>
              <w:sz w:val="24"/>
              <w:szCs w:val="24"/>
            </w:rPr>
            <w:t>71</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3.6</w:t>
          </w:r>
          <w:r w:rsidR="009159E0" w:rsidRPr="003A0F77">
            <w:rPr>
              <w:rFonts w:ascii="Times New Roman" w:hAnsi="Times New Roman" w:cs="Times New Roman"/>
              <w:sz w:val="24"/>
              <w:szCs w:val="24"/>
            </w:rPr>
            <w:t>.3. Short Theoretical V</w:t>
          </w:r>
          <w:r w:rsidR="00B633BB" w:rsidRPr="003A0F77">
            <w:rPr>
              <w:rFonts w:ascii="Times New Roman" w:hAnsi="Times New Roman" w:cs="Times New Roman"/>
              <w:sz w:val="24"/>
              <w:szCs w:val="24"/>
            </w:rPr>
            <w:t xml:space="preserve">ignette of </w:t>
          </w:r>
          <w:r w:rsidR="00EB0C44" w:rsidRPr="003A0F77">
            <w:rPr>
              <w:rFonts w:ascii="Times New Roman" w:hAnsi="Times New Roman" w:cs="Times New Roman"/>
              <w:bCs/>
              <w:sz w:val="24"/>
              <w:szCs w:val="24"/>
            </w:rPr>
            <w:t>UMI-Bio</w:t>
          </w:r>
          <w:r w:rsidR="00EB0C44" w:rsidRPr="003A0F77">
            <w:rPr>
              <w:rFonts w:ascii="Times New Roman" w:hAnsi="Times New Roman" w:cs="Times New Roman"/>
              <w:sz w:val="24"/>
              <w:szCs w:val="24"/>
            </w:rPr>
            <w:ptab w:relativeTo="margin" w:alignment="right" w:leader="dot"/>
          </w:r>
          <w:r w:rsidR="00CC2067">
            <w:rPr>
              <w:rFonts w:ascii="Times New Roman" w:hAnsi="Times New Roman" w:cs="Times New Roman"/>
              <w:bCs/>
              <w:sz w:val="24"/>
              <w:szCs w:val="24"/>
            </w:rPr>
            <w:t>72</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3.6</w:t>
          </w:r>
          <w:r w:rsidR="005D5F0F" w:rsidRPr="003A0F77">
            <w:rPr>
              <w:rFonts w:ascii="Times New Roman" w:hAnsi="Times New Roman" w:cs="Times New Roman"/>
              <w:sz w:val="24"/>
              <w:szCs w:val="24"/>
            </w:rPr>
            <w:t>.4. Identifying Basic Mod</w:t>
          </w:r>
          <w:r w:rsidR="00590682" w:rsidRPr="003A0F77">
            <w:rPr>
              <w:rFonts w:ascii="Times New Roman" w:hAnsi="Times New Roman" w:cs="Times New Roman"/>
              <w:sz w:val="24"/>
              <w:szCs w:val="24"/>
            </w:rPr>
            <w:t xml:space="preserve">els in Biology – </w:t>
          </w:r>
          <w:r w:rsidR="00EB0C44" w:rsidRPr="003A0F77">
            <w:rPr>
              <w:rFonts w:ascii="Times New Roman" w:hAnsi="Times New Roman" w:cs="Times New Roman"/>
              <w:bCs/>
              <w:sz w:val="24"/>
              <w:szCs w:val="24"/>
            </w:rPr>
            <w:t>Methods</w:t>
          </w:r>
          <w:r w:rsidR="00EB0C44" w:rsidRPr="003A0F77">
            <w:rPr>
              <w:rFonts w:ascii="Times New Roman" w:hAnsi="Times New Roman" w:cs="Times New Roman"/>
              <w:sz w:val="24"/>
              <w:szCs w:val="24"/>
            </w:rPr>
            <w:ptab w:relativeTo="margin" w:alignment="right" w:leader="dot"/>
          </w:r>
          <w:r w:rsidR="00CC2067">
            <w:rPr>
              <w:rFonts w:ascii="Times New Roman" w:hAnsi="Times New Roman" w:cs="Times New Roman"/>
              <w:bCs/>
              <w:sz w:val="24"/>
              <w:szCs w:val="24"/>
            </w:rPr>
            <w:t>73</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3.6</w:t>
          </w:r>
          <w:r w:rsidR="005D5F0F" w:rsidRPr="003A0F77">
            <w:rPr>
              <w:rFonts w:ascii="Times New Roman" w:hAnsi="Times New Roman" w:cs="Times New Roman"/>
              <w:sz w:val="24"/>
              <w:szCs w:val="24"/>
            </w:rPr>
            <w:t>.5. Framework for the First S</w:t>
          </w:r>
          <w:r w:rsidR="009428E3" w:rsidRPr="003A0F77">
            <w:rPr>
              <w:rFonts w:ascii="Times New Roman" w:hAnsi="Times New Roman" w:cs="Times New Roman"/>
              <w:sz w:val="24"/>
              <w:szCs w:val="24"/>
            </w:rPr>
            <w:t xml:space="preserve">emester Curricular Content of </w:t>
          </w:r>
        </w:p>
        <w:p w14:paraId="1CE36A89" w14:textId="6962EF7D" w:rsidR="00EB0C44" w:rsidRPr="003A0F77" w:rsidRDefault="00EB0C44" w:rsidP="00EB0C44">
          <w:pPr>
            <w:pStyle w:val="TOC1"/>
            <w:spacing w:after="0" w:line="240" w:lineRule="auto"/>
            <w:ind w:left="720" w:firstLine="720"/>
            <w:rPr>
              <w:rFonts w:ascii="Times New Roman" w:hAnsi="Times New Roman" w:cs="Times New Roman"/>
              <w:bCs/>
              <w:sz w:val="24"/>
              <w:szCs w:val="24"/>
            </w:rPr>
          </w:pPr>
          <w:r w:rsidRPr="003A0F77">
            <w:rPr>
              <w:rFonts w:ascii="Times New Roman" w:hAnsi="Times New Roman" w:cs="Times New Roman"/>
              <w:bCs/>
              <w:sz w:val="24"/>
              <w:szCs w:val="24"/>
            </w:rPr>
            <w:t>UMI-Bio</w:t>
          </w:r>
          <w:r w:rsidRPr="003A0F77">
            <w:rPr>
              <w:rFonts w:ascii="Times New Roman" w:hAnsi="Times New Roman" w:cs="Times New Roman"/>
              <w:sz w:val="24"/>
              <w:szCs w:val="24"/>
            </w:rPr>
            <w:ptab w:relativeTo="margin" w:alignment="right" w:leader="dot"/>
          </w:r>
          <w:r w:rsidR="00CC2067">
            <w:rPr>
              <w:rFonts w:ascii="Times New Roman" w:hAnsi="Times New Roman" w:cs="Times New Roman"/>
              <w:bCs/>
              <w:sz w:val="24"/>
              <w:szCs w:val="24"/>
            </w:rPr>
            <w:t>78</w:t>
          </w:r>
          <w:r w:rsidRPr="003A0F77">
            <w:rPr>
              <w:rFonts w:ascii="Times New Roman" w:hAnsi="Times New Roman" w:cs="Times New Roman"/>
              <w:bCs/>
              <w:sz w:val="24"/>
              <w:szCs w:val="24"/>
            </w:rPr>
            <w:t xml:space="preserve"> </w:t>
          </w:r>
        </w:p>
        <w:p w14:paraId="6BFA8059" w14:textId="26148ECF" w:rsidR="00EB0C44" w:rsidRPr="003A0F77" w:rsidRDefault="00EB0C44" w:rsidP="00EB0C44">
          <w:pPr>
            <w:pStyle w:val="TOC1"/>
            <w:spacing w:after="0" w:line="240" w:lineRule="auto"/>
            <w:ind w:left="720"/>
            <w:rPr>
              <w:rFonts w:ascii="Times New Roman" w:hAnsi="Times New Roman" w:cs="Times New Roman"/>
              <w:bCs/>
              <w:sz w:val="24"/>
              <w:szCs w:val="24"/>
            </w:rPr>
          </w:pPr>
          <w:r w:rsidRPr="003A0F77">
            <w:rPr>
              <w:rFonts w:ascii="Times New Roman" w:hAnsi="Times New Roman" w:cs="Times New Roman"/>
              <w:bCs/>
              <w:sz w:val="24"/>
              <w:szCs w:val="24"/>
            </w:rPr>
            <w:t>3.7 Conclusions</w:t>
          </w:r>
          <w:r w:rsidRPr="003A0F77">
            <w:rPr>
              <w:rFonts w:ascii="Times New Roman" w:hAnsi="Times New Roman" w:cs="Times New Roman"/>
              <w:sz w:val="24"/>
              <w:szCs w:val="24"/>
            </w:rPr>
            <w:ptab w:relativeTo="margin" w:alignment="right" w:leader="dot"/>
          </w:r>
          <w:r w:rsidR="00273A3F">
            <w:rPr>
              <w:rFonts w:ascii="Times New Roman" w:hAnsi="Times New Roman" w:cs="Times New Roman"/>
              <w:bCs/>
              <w:sz w:val="24"/>
              <w:szCs w:val="24"/>
            </w:rPr>
            <w:t>81</w:t>
          </w:r>
          <w:r w:rsidRPr="003A0F77">
            <w:rPr>
              <w:rFonts w:ascii="Times New Roman" w:hAnsi="Times New Roman" w:cs="Times New Roman"/>
              <w:bCs/>
              <w:sz w:val="24"/>
              <w:szCs w:val="24"/>
            </w:rPr>
            <w:t xml:space="preserve"> </w:t>
          </w:r>
        </w:p>
        <w:p w14:paraId="45E7A620" w14:textId="76749411" w:rsidR="00B84EBB" w:rsidRPr="003A0F77" w:rsidRDefault="00AF4CD9" w:rsidP="003A0F77">
          <w:pPr>
            <w:pStyle w:val="TOC1"/>
            <w:spacing w:after="0" w:line="240" w:lineRule="auto"/>
            <w:ind w:left="720"/>
            <w:rPr>
              <w:rFonts w:ascii="Times New Roman" w:hAnsi="Times New Roman" w:cs="Times New Roman"/>
              <w:sz w:val="24"/>
              <w:szCs w:val="24"/>
            </w:rPr>
          </w:pPr>
          <w:r w:rsidRPr="003A0F77">
            <w:rPr>
              <w:rFonts w:ascii="Times New Roman" w:hAnsi="Times New Roman" w:cs="Times New Roman"/>
              <w:sz w:val="24"/>
              <w:szCs w:val="24"/>
            </w:rPr>
            <w:t>3.8</w:t>
          </w:r>
          <w:r w:rsidR="00B633BB" w:rsidRPr="003A0F77">
            <w:rPr>
              <w:rFonts w:ascii="Times New Roman" w:hAnsi="Times New Roman" w:cs="Times New Roman"/>
              <w:sz w:val="24"/>
              <w:szCs w:val="24"/>
            </w:rPr>
            <w:t xml:space="preserve"> Future </w:t>
          </w:r>
          <w:r w:rsidR="00EB0C44" w:rsidRPr="003A0F77">
            <w:rPr>
              <w:rFonts w:ascii="Times New Roman" w:hAnsi="Times New Roman" w:cs="Times New Roman"/>
              <w:bCs/>
              <w:sz w:val="24"/>
              <w:szCs w:val="24"/>
            </w:rPr>
            <w:t>Directions</w:t>
          </w:r>
          <w:r w:rsidR="00EB0C44" w:rsidRPr="003A0F77">
            <w:rPr>
              <w:rFonts w:ascii="Times New Roman" w:hAnsi="Times New Roman" w:cs="Times New Roman"/>
              <w:sz w:val="24"/>
              <w:szCs w:val="24"/>
            </w:rPr>
            <w:ptab w:relativeTo="margin" w:alignment="right" w:leader="dot"/>
          </w:r>
          <w:r w:rsidR="00273A3F">
            <w:rPr>
              <w:rFonts w:ascii="Times New Roman" w:hAnsi="Times New Roman" w:cs="Times New Roman"/>
              <w:bCs/>
              <w:sz w:val="24"/>
              <w:szCs w:val="24"/>
            </w:rPr>
            <w:t>82</w:t>
          </w:r>
          <w:r w:rsidR="00EB0C44" w:rsidRPr="003A0F77">
            <w:rPr>
              <w:rFonts w:ascii="Times New Roman" w:hAnsi="Times New Roman" w:cs="Times New Roman"/>
              <w:bCs/>
              <w:sz w:val="24"/>
              <w:szCs w:val="24"/>
            </w:rPr>
            <w:t xml:space="preserve"> </w:t>
          </w:r>
        </w:p>
        <w:p w14:paraId="6C968C47" w14:textId="353044DD" w:rsidR="00EB0C44" w:rsidRPr="003A0F77" w:rsidRDefault="00EB0C44" w:rsidP="00EB0C44">
          <w:pPr>
            <w:pStyle w:val="TOC1"/>
            <w:spacing w:after="0" w:line="240" w:lineRule="auto"/>
            <w:ind w:left="720"/>
            <w:rPr>
              <w:rFonts w:ascii="Times New Roman" w:hAnsi="Times New Roman" w:cs="Times New Roman"/>
              <w:bCs/>
              <w:sz w:val="24"/>
              <w:szCs w:val="24"/>
            </w:rPr>
          </w:pPr>
          <w:r w:rsidRPr="003A0F77">
            <w:rPr>
              <w:rFonts w:ascii="Times New Roman" w:hAnsi="Times New Roman" w:cs="Times New Roman"/>
              <w:bCs/>
              <w:sz w:val="24"/>
              <w:szCs w:val="24"/>
            </w:rPr>
            <w:t>3.9 Acknowledgments</w:t>
          </w:r>
          <w:r w:rsidRPr="003A0F77">
            <w:rPr>
              <w:rFonts w:ascii="Times New Roman" w:hAnsi="Times New Roman" w:cs="Times New Roman"/>
              <w:sz w:val="24"/>
              <w:szCs w:val="24"/>
            </w:rPr>
            <w:ptab w:relativeTo="margin" w:alignment="right" w:leader="dot"/>
          </w:r>
          <w:r w:rsidR="00273A3F">
            <w:rPr>
              <w:rFonts w:ascii="Times New Roman" w:hAnsi="Times New Roman" w:cs="Times New Roman"/>
              <w:bCs/>
              <w:sz w:val="24"/>
              <w:szCs w:val="24"/>
            </w:rPr>
            <w:t>82</w:t>
          </w:r>
          <w:r w:rsidRPr="003A0F77">
            <w:rPr>
              <w:rFonts w:ascii="Times New Roman" w:hAnsi="Times New Roman" w:cs="Times New Roman"/>
              <w:bCs/>
              <w:sz w:val="24"/>
              <w:szCs w:val="24"/>
            </w:rPr>
            <w:t xml:space="preserve"> </w:t>
          </w:r>
        </w:p>
        <w:p w14:paraId="22888DA3" w14:textId="2999DC99" w:rsidR="00B84EBB" w:rsidRPr="003A0F77" w:rsidRDefault="00B84EBB" w:rsidP="003A0F77">
          <w:pPr>
            <w:pStyle w:val="TOC1"/>
            <w:spacing w:after="0" w:line="240" w:lineRule="auto"/>
            <w:ind w:left="720"/>
            <w:rPr>
              <w:rFonts w:ascii="Times New Roman" w:hAnsi="Times New Roman" w:cs="Times New Roman"/>
              <w:sz w:val="24"/>
              <w:szCs w:val="24"/>
            </w:rPr>
          </w:pPr>
          <w:r w:rsidRPr="003A0F77">
            <w:rPr>
              <w:rFonts w:ascii="Times New Roman" w:hAnsi="Times New Roman" w:cs="Times New Roman"/>
              <w:sz w:val="24"/>
              <w:szCs w:val="24"/>
            </w:rPr>
            <w:t>References (C</w:t>
          </w:r>
          <w:r w:rsidR="00590682" w:rsidRPr="003A0F77">
            <w:rPr>
              <w:rFonts w:ascii="Times New Roman" w:hAnsi="Times New Roman" w:cs="Times New Roman"/>
              <w:sz w:val="24"/>
              <w:szCs w:val="24"/>
            </w:rPr>
            <w:t>hapter 3</w:t>
          </w:r>
          <w:r w:rsidR="00EB0C44" w:rsidRPr="003A0F77">
            <w:rPr>
              <w:rFonts w:ascii="Times New Roman" w:hAnsi="Times New Roman" w:cs="Times New Roman"/>
              <w:bCs/>
              <w:sz w:val="24"/>
              <w:szCs w:val="24"/>
            </w:rPr>
            <w:t>)</w:t>
          </w:r>
          <w:r w:rsidR="00EB0C44" w:rsidRPr="003A0F77">
            <w:rPr>
              <w:rFonts w:ascii="Times New Roman" w:hAnsi="Times New Roman" w:cs="Times New Roman"/>
              <w:sz w:val="24"/>
              <w:szCs w:val="24"/>
            </w:rPr>
            <w:ptab w:relativeTo="margin" w:alignment="right" w:leader="dot"/>
          </w:r>
          <w:r w:rsidR="00273A3F">
            <w:rPr>
              <w:rFonts w:ascii="Times New Roman" w:hAnsi="Times New Roman" w:cs="Times New Roman"/>
              <w:bCs/>
              <w:sz w:val="24"/>
              <w:szCs w:val="24"/>
            </w:rPr>
            <w:t>83</w:t>
          </w:r>
          <w:r w:rsidR="00EB0C44" w:rsidRPr="003A0F77">
            <w:rPr>
              <w:rFonts w:ascii="Times New Roman" w:hAnsi="Times New Roman" w:cs="Times New Roman"/>
              <w:bCs/>
              <w:sz w:val="24"/>
              <w:szCs w:val="24"/>
            </w:rPr>
            <w:t xml:space="preserve">  </w:t>
          </w:r>
        </w:p>
        <w:p w14:paraId="16E75BFF" w14:textId="77777777" w:rsidR="00BF466B" w:rsidRPr="003A0F77" w:rsidRDefault="00BF466B" w:rsidP="003A0F77">
          <w:pPr>
            <w:pStyle w:val="TOC1"/>
            <w:spacing w:after="0" w:line="240" w:lineRule="auto"/>
            <w:rPr>
              <w:rFonts w:ascii="Times New Roman" w:hAnsi="Times New Roman" w:cs="Times New Roman"/>
              <w:sz w:val="24"/>
              <w:szCs w:val="24"/>
            </w:rPr>
          </w:pPr>
        </w:p>
        <w:p w14:paraId="79802938" w14:textId="061BF93E" w:rsidR="004703C9" w:rsidRPr="003A0F77" w:rsidRDefault="00EB0C44" w:rsidP="004703C9">
          <w:pPr>
            <w:pStyle w:val="TOC1"/>
            <w:spacing w:after="0" w:line="240" w:lineRule="auto"/>
            <w:rPr>
              <w:rFonts w:ascii="Times New Roman" w:hAnsi="Times New Roman" w:cs="Times New Roman"/>
              <w:bCs/>
              <w:sz w:val="24"/>
              <w:szCs w:val="24"/>
            </w:rPr>
          </w:pPr>
          <w:r w:rsidRPr="003A0F77">
            <w:rPr>
              <w:rFonts w:ascii="Times New Roman" w:hAnsi="Times New Roman" w:cs="Times New Roman"/>
              <w:bCs/>
              <w:sz w:val="24"/>
              <w:szCs w:val="24"/>
            </w:rPr>
            <w:t>CHAPTER</w:t>
          </w:r>
          <w:r w:rsidR="00BF466B" w:rsidRPr="003A0F77">
            <w:rPr>
              <w:rFonts w:ascii="Times New Roman" w:hAnsi="Times New Roman" w:cs="Times New Roman"/>
              <w:sz w:val="24"/>
              <w:szCs w:val="24"/>
            </w:rPr>
            <w:t xml:space="preserve"> 4   </w:t>
          </w:r>
          <w:dir w:val="ltr">
            <w:r w:rsidR="00FC531C" w:rsidRPr="003A0F77">
              <w:rPr>
                <w:rFonts w:ascii="Times New Roman" w:hAnsi="Times New Roman" w:cs="Times New Roman"/>
                <w:sz w:val="24"/>
                <w:szCs w:val="24"/>
              </w:rPr>
              <w:t>TEACHING SCIENTIFIC MODELS</w:t>
            </w:r>
            <w:r w:rsidR="004703C9" w:rsidRPr="003A0F77">
              <w:rPr>
                <w:rFonts w:ascii="Times New Roman" w:hAnsi="Times New Roman" w:cs="Times New Roman"/>
                <w:bCs/>
                <w:sz w:val="24"/>
                <w:szCs w:val="24"/>
              </w:rPr>
              <w:t xml:space="preserve">; </w:t>
            </w:r>
            <w:r w:rsidR="00F74041">
              <w:t>‬</w:t>
            </w:r>
            <w:r w:rsidR="00EE6F95">
              <w:t>‬</w:t>
            </w:r>
            <w:r w:rsidR="00E1103D">
              <w:t>‬</w:t>
            </w:r>
            <w:r w:rsidR="00346F18">
              <w:t>‬</w:t>
            </w:r>
          </w:dir>
        </w:p>
        <w:p w14:paraId="5939C79A" w14:textId="45EEBE46" w:rsidR="00AF4CD9" w:rsidRPr="003A0F77" w:rsidRDefault="00FC531C" w:rsidP="003A0F77">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sz w:val="24"/>
              <w:szCs w:val="24"/>
            </w:rPr>
            <w:t xml:space="preserve">COMPARING RECOMMENDATIONS AND CLASSROOM PRACTICE THRU A </w:t>
          </w:r>
          <w:r w:rsidR="00EB0C44" w:rsidRPr="003A0F77">
            <w:rPr>
              <w:rFonts w:ascii="Times New Roman" w:hAnsi="Times New Roman" w:cs="Times New Roman"/>
              <w:bCs/>
              <w:sz w:val="24"/>
              <w:szCs w:val="24"/>
            </w:rPr>
            <w:t>PHENOMENGRAPHIC LENS</w:t>
          </w:r>
          <w:r w:rsidR="00EB0C44"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86</w:t>
          </w:r>
          <w:r w:rsidR="00EB0C44" w:rsidRPr="003A0F77">
            <w:rPr>
              <w:rFonts w:ascii="Times New Roman" w:hAnsi="Times New Roman" w:cs="Times New Roman"/>
              <w:bCs/>
              <w:sz w:val="24"/>
              <w:szCs w:val="24"/>
            </w:rPr>
            <w:t xml:space="preserve"> </w:t>
          </w:r>
        </w:p>
        <w:p w14:paraId="3B3CF20A" w14:textId="582EC31C" w:rsidR="00230DB1" w:rsidRPr="003A0F77" w:rsidRDefault="00B76E17" w:rsidP="003A0F77">
          <w:pPr>
            <w:pStyle w:val="TOC1"/>
            <w:spacing w:after="0" w:line="240" w:lineRule="auto"/>
            <w:ind w:firstLine="720"/>
            <w:rPr>
              <w:rFonts w:ascii="Times New Roman" w:hAnsi="Times New Roman" w:cs="Times New Roman"/>
              <w:sz w:val="24"/>
              <w:szCs w:val="24"/>
            </w:rPr>
          </w:pPr>
          <w:r w:rsidRPr="003A0F77">
            <w:rPr>
              <w:rFonts w:ascii="Times New Roman" w:hAnsi="Times New Roman" w:cs="Times New Roman"/>
              <w:sz w:val="24"/>
              <w:szCs w:val="24"/>
            </w:rPr>
            <w:t>4.1</w:t>
          </w:r>
          <w:r w:rsidR="00CA5C7B" w:rsidRPr="003A0F77">
            <w:rPr>
              <w:rFonts w:ascii="Times New Roman" w:hAnsi="Times New Roman" w:cs="Times New Roman"/>
              <w:sz w:val="24"/>
              <w:szCs w:val="24"/>
            </w:rPr>
            <w:t xml:space="preserve"> </w:t>
          </w:r>
          <w:r w:rsidR="00EB0C44" w:rsidRPr="003A0F77">
            <w:rPr>
              <w:rFonts w:ascii="Times New Roman" w:hAnsi="Times New Roman" w:cs="Times New Roman"/>
              <w:bCs/>
              <w:sz w:val="24"/>
              <w:szCs w:val="24"/>
            </w:rPr>
            <w:t>Introduction</w:t>
          </w:r>
          <w:r w:rsidR="00EB0C44"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86</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4.2</w:t>
          </w:r>
          <w:r w:rsidR="00CA5C7B" w:rsidRPr="003A0F77">
            <w:rPr>
              <w:rFonts w:ascii="Times New Roman" w:hAnsi="Times New Roman" w:cs="Times New Roman"/>
              <w:sz w:val="24"/>
              <w:szCs w:val="24"/>
            </w:rPr>
            <w:t xml:space="preserve"> </w:t>
          </w:r>
          <w:r w:rsidR="00EB0C44" w:rsidRPr="003A0F77">
            <w:rPr>
              <w:rFonts w:ascii="Times New Roman" w:hAnsi="Times New Roman" w:cs="Times New Roman"/>
              <w:bCs/>
              <w:sz w:val="24"/>
              <w:szCs w:val="24"/>
            </w:rPr>
            <w:t>Background</w:t>
          </w:r>
          <w:r w:rsidR="00EB0C44"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89</w:t>
          </w:r>
          <w:r w:rsidR="00EB0C44" w:rsidRPr="003A0F77">
            <w:rPr>
              <w:rFonts w:ascii="Times New Roman" w:hAnsi="Times New Roman" w:cs="Times New Roman"/>
              <w:bCs/>
              <w:sz w:val="24"/>
              <w:szCs w:val="24"/>
            </w:rPr>
            <w:t xml:space="preserve"> </w:t>
          </w:r>
          <w:r w:rsidR="00EB0C44" w:rsidRPr="003A0F77">
            <w:rPr>
              <w:rFonts w:ascii="Times New Roman" w:hAnsi="Times New Roman" w:cs="Times New Roman"/>
              <w:bCs/>
              <w:sz w:val="24"/>
              <w:szCs w:val="24"/>
            </w:rPr>
            <w:tab/>
          </w:r>
          <w:r w:rsidR="00EB0C44" w:rsidRPr="003A0F77">
            <w:rPr>
              <w:rFonts w:ascii="Times New Roman" w:hAnsi="Times New Roman" w:cs="Times New Roman"/>
              <w:bCs/>
              <w:sz w:val="24"/>
              <w:szCs w:val="24"/>
            </w:rPr>
            <w:tab/>
          </w:r>
          <w:r w:rsidRPr="003A0F77">
            <w:rPr>
              <w:rFonts w:ascii="Times New Roman" w:hAnsi="Times New Roman" w:cs="Times New Roman"/>
              <w:sz w:val="24"/>
              <w:szCs w:val="24"/>
            </w:rPr>
            <w:t>4.2</w:t>
          </w:r>
          <w:r w:rsidR="00230DB1" w:rsidRPr="003A0F77">
            <w:rPr>
              <w:rFonts w:ascii="Times New Roman" w:hAnsi="Times New Roman" w:cs="Times New Roman"/>
              <w:sz w:val="24"/>
              <w:szCs w:val="24"/>
            </w:rPr>
            <w:t>.1. What are Scientific Models</w:t>
          </w:r>
          <w:r w:rsidR="00EB0C44" w:rsidRPr="003A0F77">
            <w:rPr>
              <w:rFonts w:ascii="Times New Roman" w:hAnsi="Times New Roman" w:cs="Times New Roman"/>
              <w:bCs/>
              <w:sz w:val="24"/>
              <w:szCs w:val="24"/>
            </w:rPr>
            <w:t>?</w:t>
          </w:r>
          <w:r w:rsidR="00EB0C44"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89</w:t>
          </w:r>
        </w:p>
        <w:p w14:paraId="75C2A2BD" w14:textId="79D5B8FC" w:rsidR="00230DB1"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4.2</w:t>
          </w:r>
          <w:r w:rsidR="00730C26">
            <w:rPr>
              <w:rFonts w:ascii="Times New Roman" w:hAnsi="Times New Roman" w:cs="Times New Roman"/>
              <w:sz w:val="24"/>
              <w:szCs w:val="24"/>
            </w:rPr>
            <w:t>.2. What are the p</w:t>
          </w:r>
          <w:r w:rsidR="00230DB1" w:rsidRPr="003A0F77">
            <w:rPr>
              <w:rFonts w:ascii="Times New Roman" w:hAnsi="Times New Roman" w:cs="Times New Roman"/>
              <w:sz w:val="24"/>
              <w:szCs w:val="24"/>
            </w:rPr>
            <w:t>urpos</w:t>
          </w:r>
          <w:r w:rsidR="00730C26">
            <w:rPr>
              <w:rFonts w:ascii="Times New Roman" w:hAnsi="Times New Roman" w:cs="Times New Roman"/>
              <w:sz w:val="24"/>
              <w:szCs w:val="24"/>
            </w:rPr>
            <w:t>es of scientific m</w:t>
          </w:r>
          <w:r w:rsidR="00B633BB" w:rsidRPr="003A0F77">
            <w:rPr>
              <w:rFonts w:ascii="Times New Roman" w:hAnsi="Times New Roman" w:cs="Times New Roman"/>
              <w:sz w:val="24"/>
              <w:szCs w:val="24"/>
            </w:rPr>
            <w:t>odels</w:t>
          </w:r>
          <w:r w:rsidRPr="003A0F77">
            <w:rPr>
              <w:rFonts w:ascii="Times New Roman" w:hAnsi="Times New Roman" w:cs="Times New Roman"/>
              <w:bCs/>
              <w:sz w:val="24"/>
              <w:szCs w:val="24"/>
            </w:rPr>
            <w:t>?</w:t>
          </w:r>
          <w:r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89</w:t>
          </w:r>
        </w:p>
        <w:p w14:paraId="33D36C67" w14:textId="328AEE16" w:rsidR="00230DB1"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4.3</w:t>
          </w:r>
          <w:r w:rsidR="00230DB1" w:rsidRPr="003A0F77">
            <w:rPr>
              <w:rFonts w:ascii="Times New Roman" w:hAnsi="Times New Roman" w:cs="Times New Roman"/>
              <w:sz w:val="24"/>
              <w:szCs w:val="24"/>
            </w:rPr>
            <w:t xml:space="preserve"> Metho</w:t>
          </w:r>
          <w:r w:rsidR="00B633BB" w:rsidRPr="003A0F77">
            <w:rPr>
              <w:rFonts w:ascii="Times New Roman" w:hAnsi="Times New Roman" w:cs="Times New Roman"/>
              <w:sz w:val="24"/>
              <w:szCs w:val="24"/>
            </w:rPr>
            <w:t xml:space="preserve">ds and </w:t>
          </w:r>
          <w:r w:rsidRPr="003A0F77">
            <w:rPr>
              <w:rFonts w:ascii="Times New Roman" w:hAnsi="Times New Roman" w:cs="Times New Roman"/>
              <w:bCs/>
              <w:sz w:val="24"/>
              <w:szCs w:val="24"/>
            </w:rPr>
            <w:t>Data</w:t>
          </w:r>
          <w:r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93</w:t>
          </w:r>
        </w:p>
        <w:p w14:paraId="0B399952" w14:textId="7F53BABA" w:rsidR="00230DB1"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4.3</w:t>
          </w:r>
          <w:r w:rsidR="00230DB1" w:rsidRPr="003A0F77">
            <w:rPr>
              <w:rFonts w:ascii="Times New Roman" w:hAnsi="Times New Roman" w:cs="Times New Roman"/>
              <w:sz w:val="24"/>
              <w:szCs w:val="24"/>
            </w:rPr>
            <w:t>.1. Anal</w:t>
          </w:r>
          <w:r w:rsidR="00B633BB" w:rsidRPr="003A0F77">
            <w:rPr>
              <w:rFonts w:ascii="Times New Roman" w:hAnsi="Times New Roman" w:cs="Times New Roman"/>
              <w:sz w:val="24"/>
              <w:szCs w:val="24"/>
            </w:rPr>
            <w:t xml:space="preserve">ysis </w:t>
          </w:r>
          <w:r w:rsidRPr="003A0F77">
            <w:rPr>
              <w:rFonts w:ascii="Times New Roman" w:hAnsi="Times New Roman" w:cs="Times New Roman"/>
              <w:bCs/>
              <w:sz w:val="24"/>
              <w:szCs w:val="24"/>
            </w:rPr>
            <w:t>Framework</w:t>
          </w:r>
          <w:r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93</w:t>
          </w:r>
        </w:p>
        <w:p w14:paraId="69379B2C" w14:textId="539A29E8" w:rsidR="00230DB1"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4.3</w:t>
          </w:r>
          <w:r w:rsidR="00230DB1" w:rsidRPr="003A0F77">
            <w:rPr>
              <w:rFonts w:ascii="Times New Roman" w:hAnsi="Times New Roman" w:cs="Times New Roman"/>
              <w:sz w:val="24"/>
              <w:szCs w:val="24"/>
            </w:rPr>
            <w:t xml:space="preserve">.2. Course </w:t>
          </w:r>
          <w:r w:rsidRPr="003A0F77">
            <w:rPr>
              <w:rFonts w:ascii="Times New Roman" w:hAnsi="Times New Roman" w:cs="Times New Roman"/>
              <w:bCs/>
              <w:sz w:val="24"/>
              <w:szCs w:val="24"/>
            </w:rPr>
            <w:t>Context</w:t>
          </w:r>
          <w:r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94</w:t>
          </w:r>
        </w:p>
        <w:p w14:paraId="44C10CD2" w14:textId="2A59576B" w:rsidR="00BF466B"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B76E17" w:rsidRPr="003A0F77">
            <w:rPr>
              <w:rFonts w:ascii="Times New Roman" w:hAnsi="Times New Roman" w:cs="Times New Roman"/>
              <w:sz w:val="24"/>
              <w:szCs w:val="24"/>
            </w:rPr>
            <w:t>4.3</w:t>
          </w:r>
          <w:r w:rsidR="00230DB1" w:rsidRPr="003A0F77">
            <w:rPr>
              <w:rFonts w:ascii="Times New Roman" w:hAnsi="Times New Roman" w:cs="Times New Roman"/>
              <w:sz w:val="24"/>
              <w:szCs w:val="24"/>
            </w:rPr>
            <w:t xml:space="preserve">.3. </w:t>
          </w:r>
          <w:r w:rsidRPr="003A0F77">
            <w:rPr>
              <w:rFonts w:ascii="Times New Roman" w:hAnsi="Times New Roman" w:cs="Times New Roman"/>
              <w:bCs/>
              <w:sz w:val="24"/>
              <w:szCs w:val="24"/>
            </w:rPr>
            <w:t>Participants</w:t>
          </w:r>
          <w:r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95</w:t>
          </w:r>
        </w:p>
        <w:p w14:paraId="56AC7077" w14:textId="7E03285F" w:rsidR="00230DB1" w:rsidRPr="003A0F77" w:rsidRDefault="00B76E17" w:rsidP="003A0F77">
          <w:pPr>
            <w:pStyle w:val="TOC1"/>
            <w:spacing w:after="0" w:line="240" w:lineRule="auto"/>
            <w:ind w:left="720" w:firstLine="720"/>
            <w:rPr>
              <w:rFonts w:ascii="Times New Roman" w:hAnsi="Times New Roman" w:cs="Times New Roman"/>
              <w:sz w:val="24"/>
              <w:szCs w:val="24"/>
            </w:rPr>
          </w:pPr>
          <w:r w:rsidRPr="003A0F77">
            <w:rPr>
              <w:rFonts w:ascii="Times New Roman" w:hAnsi="Times New Roman" w:cs="Times New Roman"/>
              <w:sz w:val="24"/>
              <w:szCs w:val="24"/>
            </w:rPr>
            <w:t>4.3</w:t>
          </w:r>
          <w:r w:rsidR="00230DB1" w:rsidRPr="003A0F77">
            <w:rPr>
              <w:rFonts w:ascii="Times New Roman" w:hAnsi="Times New Roman" w:cs="Times New Roman"/>
              <w:sz w:val="24"/>
              <w:szCs w:val="24"/>
            </w:rPr>
            <w:t xml:space="preserve">.4. </w:t>
          </w:r>
          <w:r w:rsidR="00EB0C44" w:rsidRPr="003A0F77">
            <w:rPr>
              <w:rFonts w:ascii="Times New Roman" w:hAnsi="Times New Roman" w:cs="Times New Roman"/>
              <w:bCs/>
              <w:sz w:val="24"/>
              <w:szCs w:val="24"/>
            </w:rPr>
            <w:t>Interviews</w:t>
          </w:r>
          <w:r w:rsidR="00EB0C44"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96</w:t>
          </w:r>
        </w:p>
        <w:p w14:paraId="046CCBEC" w14:textId="082C6D33" w:rsidR="00230DB1"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E47D8A" w:rsidRPr="003A0F77">
            <w:rPr>
              <w:rFonts w:ascii="Times New Roman" w:hAnsi="Times New Roman" w:cs="Times New Roman"/>
              <w:sz w:val="24"/>
              <w:szCs w:val="24"/>
            </w:rPr>
            <w:t>4.4</w:t>
          </w:r>
          <w:r w:rsidR="00DA24D3" w:rsidRPr="003A0F77">
            <w:rPr>
              <w:rFonts w:ascii="Times New Roman" w:hAnsi="Times New Roman" w:cs="Times New Roman"/>
              <w:sz w:val="24"/>
              <w:szCs w:val="24"/>
            </w:rPr>
            <w:t xml:space="preserve"> Results an</w:t>
          </w:r>
          <w:r w:rsidR="00B633BB" w:rsidRPr="003A0F77">
            <w:rPr>
              <w:rFonts w:ascii="Times New Roman" w:hAnsi="Times New Roman" w:cs="Times New Roman"/>
              <w:sz w:val="24"/>
              <w:szCs w:val="24"/>
            </w:rPr>
            <w:t xml:space="preserve">d </w:t>
          </w:r>
          <w:r w:rsidRPr="003A0F77">
            <w:rPr>
              <w:rFonts w:ascii="Times New Roman" w:hAnsi="Times New Roman" w:cs="Times New Roman"/>
              <w:bCs/>
              <w:sz w:val="24"/>
              <w:szCs w:val="24"/>
            </w:rPr>
            <w:t>Discussion</w:t>
          </w:r>
          <w:r w:rsidRPr="003A0F77">
            <w:rPr>
              <w:rFonts w:ascii="Times New Roman" w:hAnsi="Times New Roman" w:cs="Times New Roman"/>
              <w:sz w:val="24"/>
              <w:szCs w:val="24"/>
            </w:rPr>
            <w:ptab w:relativeTo="margin" w:alignment="right" w:leader="dot"/>
          </w:r>
          <w:r w:rsidR="00730C26">
            <w:rPr>
              <w:rFonts w:ascii="Times New Roman" w:hAnsi="Times New Roman" w:cs="Times New Roman"/>
              <w:bCs/>
              <w:sz w:val="24"/>
              <w:szCs w:val="24"/>
            </w:rPr>
            <w:t>97</w:t>
          </w:r>
        </w:p>
        <w:p w14:paraId="44FD317E" w14:textId="2D15B072" w:rsidR="00DA24D3"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E47D8A" w:rsidRPr="003A0F77">
            <w:rPr>
              <w:rFonts w:ascii="Times New Roman" w:hAnsi="Times New Roman" w:cs="Times New Roman"/>
              <w:sz w:val="24"/>
              <w:szCs w:val="24"/>
            </w:rPr>
            <w:t>4.4</w:t>
          </w:r>
          <w:r w:rsidR="00DA24D3" w:rsidRPr="003A0F77">
            <w:rPr>
              <w:rFonts w:ascii="Times New Roman" w:hAnsi="Times New Roman" w:cs="Times New Roman"/>
              <w:sz w:val="24"/>
              <w:szCs w:val="24"/>
            </w:rPr>
            <w:t xml:space="preserve">.1. </w:t>
          </w:r>
          <w:r w:rsidR="00B633BB" w:rsidRPr="003A0F77">
            <w:rPr>
              <w:rFonts w:ascii="Times New Roman" w:hAnsi="Times New Roman" w:cs="Times New Roman"/>
              <w:sz w:val="24"/>
              <w:szCs w:val="24"/>
            </w:rPr>
            <w:t>Theme One</w:t>
          </w:r>
          <w:r w:rsidR="007255C5" w:rsidRPr="003A0F77">
            <w:rPr>
              <w:rFonts w:ascii="Times New Roman" w:hAnsi="Times New Roman" w:cs="Times New Roman"/>
              <w:sz w:val="24"/>
              <w:szCs w:val="24"/>
            </w:rPr>
            <w:t xml:space="preserve"> </w:t>
          </w:r>
          <w:r w:rsidRPr="003A0F77">
            <w:rPr>
              <w:rFonts w:ascii="Times New Roman" w:hAnsi="Times New Roman" w:cs="Times New Roman"/>
              <w:bCs/>
              <w:sz w:val="24"/>
              <w:szCs w:val="24"/>
            </w:rPr>
            <w:t>- Describe</w:t>
          </w:r>
          <w:r w:rsidRPr="003A0F77">
            <w:rPr>
              <w:rFonts w:ascii="Times New Roman" w:hAnsi="Times New Roman" w:cs="Times New Roman"/>
              <w:sz w:val="24"/>
              <w:szCs w:val="24"/>
            </w:rPr>
            <w:ptab w:relativeTo="margin" w:alignment="right" w:leader="dot"/>
          </w:r>
          <w:r w:rsidR="00916485">
            <w:rPr>
              <w:rFonts w:ascii="Times New Roman" w:hAnsi="Times New Roman" w:cs="Times New Roman"/>
              <w:bCs/>
              <w:sz w:val="24"/>
              <w:szCs w:val="24"/>
            </w:rPr>
            <w:t>98</w:t>
          </w:r>
        </w:p>
        <w:p w14:paraId="32027C5E" w14:textId="69112305" w:rsidR="00DA24D3"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E47D8A" w:rsidRPr="003A0F77">
            <w:rPr>
              <w:rFonts w:ascii="Times New Roman" w:hAnsi="Times New Roman" w:cs="Times New Roman"/>
              <w:sz w:val="24"/>
              <w:szCs w:val="24"/>
            </w:rPr>
            <w:t>4.4</w:t>
          </w:r>
          <w:r w:rsidR="00DA24D3" w:rsidRPr="003A0F77">
            <w:rPr>
              <w:rFonts w:ascii="Times New Roman" w:hAnsi="Times New Roman" w:cs="Times New Roman"/>
              <w:sz w:val="24"/>
              <w:szCs w:val="24"/>
            </w:rPr>
            <w:t xml:space="preserve">.2. </w:t>
          </w:r>
          <w:r w:rsidR="00B633BB" w:rsidRPr="003A0F77">
            <w:rPr>
              <w:rFonts w:ascii="Times New Roman" w:hAnsi="Times New Roman" w:cs="Times New Roman"/>
              <w:sz w:val="24"/>
              <w:szCs w:val="24"/>
            </w:rPr>
            <w:t>Theme Two</w:t>
          </w:r>
          <w:r w:rsidR="007255C5" w:rsidRPr="003A0F77">
            <w:rPr>
              <w:rFonts w:ascii="Times New Roman" w:hAnsi="Times New Roman" w:cs="Times New Roman"/>
              <w:sz w:val="24"/>
              <w:szCs w:val="24"/>
            </w:rPr>
            <w:t xml:space="preserve"> </w:t>
          </w:r>
          <w:r w:rsidRPr="003A0F77">
            <w:rPr>
              <w:rFonts w:ascii="Times New Roman" w:hAnsi="Times New Roman" w:cs="Times New Roman"/>
              <w:bCs/>
              <w:sz w:val="24"/>
              <w:szCs w:val="24"/>
            </w:rPr>
            <w:t>- Explain</w:t>
          </w:r>
          <w:r w:rsidRPr="003A0F77">
            <w:rPr>
              <w:rFonts w:ascii="Times New Roman" w:hAnsi="Times New Roman" w:cs="Times New Roman"/>
              <w:sz w:val="24"/>
              <w:szCs w:val="24"/>
            </w:rPr>
            <w:ptab w:relativeTo="margin" w:alignment="right" w:leader="dot"/>
          </w:r>
          <w:r w:rsidR="00916485">
            <w:rPr>
              <w:rFonts w:ascii="Times New Roman" w:hAnsi="Times New Roman" w:cs="Times New Roman"/>
              <w:bCs/>
              <w:sz w:val="24"/>
              <w:szCs w:val="24"/>
            </w:rPr>
            <w:t>100</w:t>
          </w:r>
        </w:p>
        <w:p w14:paraId="4EB90993" w14:textId="38CE6B52" w:rsidR="00A17337"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E47D8A" w:rsidRPr="003A0F77">
            <w:rPr>
              <w:rFonts w:ascii="Times New Roman" w:hAnsi="Times New Roman" w:cs="Times New Roman"/>
              <w:sz w:val="24"/>
              <w:szCs w:val="24"/>
            </w:rPr>
            <w:t>4.4</w:t>
          </w:r>
          <w:r w:rsidR="00A17337" w:rsidRPr="003A0F77">
            <w:rPr>
              <w:rFonts w:ascii="Times New Roman" w:hAnsi="Times New Roman" w:cs="Times New Roman"/>
              <w:sz w:val="24"/>
              <w:szCs w:val="24"/>
            </w:rPr>
            <w:t>.3. Model Fu</w:t>
          </w:r>
          <w:r w:rsidR="00B633BB" w:rsidRPr="003A0F77">
            <w:rPr>
              <w:rFonts w:ascii="Times New Roman" w:hAnsi="Times New Roman" w:cs="Times New Roman"/>
              <w:sz w:val="24"/>
              <w:szCs w:val="24"/>
            </w:rPr>
            <w:t xml:space="preserve">nction </w:t>
          </w:r>
          <w:r w:rsidRPr="003A0F77">
            <w:rPr>
              <w:rFonts w:ascii="Times New Roman" w:hAnsi="Times New Roman" w:cs="Times New Roman"/>
              <w:bCs/>
              <w:sz w:val="24"/>
              <w:szCs w:val="24"/>
            </w:rPr>
            <w:t>- Predict</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bCs/>
              <w:sz w:val="24"/>
              <w:szCs w:val="24"/>
            </w:rPr>
            <w:t>10</w:t>
          </w:r>
          <w:r w:rsidR="00783A05">
            <w:rPr>
              <w:rFonts w:ascii="Times New Roman" w:hAnsi="Times New Roman" w:cs="Times New Roman"/>
              <w:bCs/>
              <w:sz w:val="24"/>
              <w:szCs w:val="24"/>
            </w:rPr>
            <w:t>2</w:t>
          </w:r>
        </w:p>
        <w:p w14:paraId="0788D267" w14:textId="04F0DBA7" w:rsidR="007255C5"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7255C5" w:rsidRPr="003A0F77">
            <w:rPr>
              <w:rFonts w:ascii="Times New Roman" w:hAnsi="Times New Roman" w:cs="Times New Roman"/>
              <w:sz w:val="24"/>
              <w:szCs w:val="24"/>
            </w:rPr>
            <w:t xml:space="preserve">4.5 Reforming Curriculum for a Model-Centered </w:t>
          </w:r>
          <w:r w:rsidRPr="003A0F77">
            <w:rPr>
              <w:rFonts w:ascii="Times New Roman" w:hAnsi="Times New Roman" w:cs="Times New Roman"/>
              <w:bCs/>
              <w:sz w:val="24"/>
              <w:szCs w:val="24"/>
            </w:rPr>
            <w:t>Focus</w:t>
          </w:r>
          <w:r w:rsidRPr="003A0F77">
            <w:rPr>
              <w:rFonts w:ascii="Times New Roman" w:hAnsi="Times New Roman" w:cs="Times New Roman"/>
              <w:sz w:val="24"/>
              <w:szCs w:val="24"/>
            </w:rPr>
            <w:ptab w:relativeTo="margin" w:alignment="right" w:leader="dot"/>
          </w:r>
          <w:r w:rsidR="00783A05">
            <w:rPr>
              <w:rFonts w:ascii="Times New Roman" w:hAnsi="Times New Roman" w:cs="Times New Roman"/>
              <w:bCs/>
              <w:sz w:val="24"/>
              <w:szCs w:val="24"/>
            </w:rPr>
            <w:t>103</w:t>
          </w:r>
        </w:p>
        <w:p w14:paraId="30427F7C" w14:textId="267982E2"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t>4.6 Conclusion</w:t>
          </w:r>
          <w:r w:rsidRPr="003A0F77">
            <w:rPr>
              <w:rFonts w:ascii="Times New Roman" w:hAnsi="Times New Roman" w:cs="Times New Roman"/>
              <w:sz w:val="24"/>
              <w:szCs w:val="24"/>
            </w:rPr>
            <w:ptab w:relativeTo="margin" w:alignment="right" w:leader="dot"/>
          </w:r>
          <w:r w:rsidR="00783A05">
            <w:rPr>
              <w:rFonts w:ascii="Times New Roman" w:hAnsi="Times New Roman" w:cs="Times New Roman"/>
              <w:bCs/>
              <w:sz w:val="24"/>
              <w:szCs w:val="24"/>
            </w:rPr>
            <w:t>105</w:t>
          </w:r>
        </w:p>
        <w:p w14:paraId="02218B4C" w14:textId="6E8275B0"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t>4.7 Acknowledgments</w:t>
          </w:r>
          <w:r w:rsidRPr="003A0F77">
            <w:rPr>
              <w:rFonts w:ascii="Times New Roman" w:hAnsi="Times New Roman" w:cs="Times New Roman"/>
              <w:sz w:val="24"/>
              <w:szCs w:val="24"/>
            </w:rPr>
            <w:ptab w:relativeTo="margin" w:alignment="right" w:leader="dot"/>
          </w:r>
          <w:r w:rsidR="00783A05">
            <w:rPr>
              <w:rFonts w:ascii="Times New Roman" w:hAnsi="Times New Roman" w:cs="Times New Roman"/>
              <w:bCs/>
              <w:sz w:val="24"/>
              <w:szCs w:val="24"/>
            </w:rPr>
            <w:t>105</w:t>
          </w:r>
        </w:p>
        <w:p w14:paraId="76BA3AFB" w14:textId="227A0B11" w:rsidR="00C0660C"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C0660C" w:rsidRPr="003A0F77">
            <w:rPr>
              <w:rFonts w:ascii="Times New Roman" w:hAnsi="Times New Roman" w:cs="Times New Roman"/>
              <w:sz w:val="24"/>
              <w:szCs w:val="24"/>
            </w:rPr>
            <w:t>References (C</w:t>
          </w:r>
          <w:r w:rsidR="0073320D" w:rsidRPr="003A0F77">
            <w:rPr>
              <w:rFonts w:ascii="Times New Roman" w:hAnsi="Times New Roman" w:cs="Times New Roman"/>
              <w:sz w:val="24"/>
              <w:szCs w:val="24"/>
            </w:rPr>
            <w:t>hapter 4</w:t>
          </w:r>
          <w:r w:rsidRPr="003A0F77">
            <w:rPr>
              <w:rFonts w:ascii="Times New Roman" w:hAnsi="Times New Roman" w:cs="Times New Roman"/>
              <w:bCs/>
              <w:sz w:val="24"/>
              <w:szCs w:val="24"/>
            </w:rPr>
            <w:t>)</w:t>
          </w:r>
          <w:r w:rsidRPr="003A0F77">
            <w:rPr>
              <w:rFonts w:ascii="Times New Roman" w:hAnsi="Times New Roman" w:cs="Times New Roman"/>
              <w:sz w:val="24"/>
              <w:szCs w:val="24"/>
            </w:rPr>
            <w:ptab w:relativeTo="margin" w:alignment="right" w:leader="dot"/>
          </w:r>
          <w:r w:rsidR="00783A05">
            <w:rPr>
              <w:rFonts w:ascii="Times New Roman" w:hAnsi="Times New Roman" w:cs="Times New Roman"/>
              <w:bCs/>
              <w:sz w:val="24"/>
              <w:szCs w:val="24"/>
            </w:rPr>
            <w:t>106</w:t>
          </w:r>
        </w:p>
        <w:p w14:paraId="67C2CCF6" w14:textId="77777777" w:rsidR="00C0660C" w:rsidRPr="003A0F77" w:rsidRDefault="00C0660C" w:rsidP="003A0F77">
          <w:pPr>
            <w:pStyle w:val="TOC1"/>
            <w:spacing w:after="0" w:line="240" w:lineRule="auto"/>
            <w:rPr>
              <w:rFonts w:ascii="Times New Roman" w:hAnsi="Times New Roman" w:cs="Times New Roman"/>
              <w:sz w:val="24"/>
              <w:szCs w:val="24"/>
            </w:rPr>
          </w:pPr>
        </w:p>
        <w:p w14:paraId="373DDE39" w14:textId="474AF0A4" w:rsidR="00C0660C" w:rsidRPr="003A0F77" w:rsidRDefault="00C0660C"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sz w:val="24"/>
              <w:szCs w:val="24"/>
            </w:rPr>
            <w:t xml:space="preserve">CHAPTER 5 </w:t>
          </w:r>
          <w:r w:rsidR="00EB0C44" w:rsidRPr="003A0F77">
            <w:rPr>
              <w:rFonts w:ascii="Times New Roman" w:hAnsi="Times New Roman" w:cs="Times New Roman"/>
              <w:bCs/>
              <w:sz w:val="24"/>
              <w:szCs w:val="24"/>
            </w:rPr>
            <w:t>CONCLUSIONS</w:t>
          </w:r>
          <w:r w:rsidR="00EB0C44"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109</w:t>
          </w:r>
        </w:p>
        <w:p w14:paraId="62858430" w14:textId="6815DE04" w:rsidR="00C0660C"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C0660C" w:rsidRPr="003A0F77">
            <w:rPr>
              <w:rFonts w:ascii="Times New Roman" w:hAnsi="Times New Roman" w:cs="Times New Roman"/>
              <w:sz w:val="24"/>
              <w:szCs w:val="24"/>
            </w:rPr>
            <w:t>5.1 Summary</w:t>
          </w:r>
          <w:r w:rsidR="0073320D" w:rsidRPr="003A0F77">
            <w:rPr>
              <w:rFonts w:ascii="Times New Roman" w:hAnsi="Times New Roman" w:cs="Times New Roman"/>
              <w:sz w:val="24"/>
              <w:szCs w:val="24"/>
            </w:rPr>
            <w:t xml:space="preserve"> of </w:t>
          </w:r>
          <w:r w:rsidRPr="003A0F77">
            <w:rPr>
              <w:rFonts w:ascii="Times New Roman" w:hAnsi="Times New Roman" w:cs="Times New Roman"/>
              <w:bCs/>
              <w:sz w:val="24"/>
              <w:szCs w:val="24"/>
            </w:rPr>
            <w:t>Findings</w:t>
          </w:r>
          <w:r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109</w:t>
          </w:r>
        </w:p>
        <w:p w14:paraId="0D1EA0A7" w14:textId="640216E5" w:rsidR="00C0660C" w:rsidRPr="003A0F77" w:rsidRDefault="00C0660C" w:rsidP="003A0F77">
          <w:pPr>
            <w:pStyle w:val="TOC1"/>
            <w:spacing w:after="0" w:line="240" w:lineRule="auto"/>
            <w:ind w:left="1440"/>
            <w:rPr>
              <w:rFonts w:ascii="Times New Roman" w:hAnsi="Times New Roman" w:cs="Times New Roman"/>
              <w:sz w:val="24"/>
              <w:szCs w:val="24"/>
            </w:rPr>
          </w:pPr>
          <w:r w:rsidRPr="003A0F77">
            <w:rPr>
              <w:rFonts w:ascii="Times New Roman" w:hAnsi="Times New Roman" w:cs="Times New Roman"/>
              <w:sz w:val="24"/>
              <w:szCs w:val="24"/>
            </w:rPr>
            <w:t xml:space="preserve">5.1.1. </w:t>
          </w:r>
          <w:r w:rsidR="00FE58F7" w:rsidRPr="003A0F77">
            <w:rPr>
              <w:rFonts w:ascii="Times New Roman" w:hAnsi="Times New Roman" w:cs="Times New Roman"/>
              <w:sz w:val="24"/>
              <w:szCs w:val="24"/>
            </w:rPr>
            <w:t>Current Instructional Practices in General Biology I – Online and Le</w:t>
          </w:r>
          <w:r w:rsidR="00B633BB" w:rsidRPr="003A0F77">
            <w:rPr>
              <w:rFonts w:ascii="Times New Roman" w:hAnsi="Times New Roman" w:cs="Times New Roman"/>
              <w:sz w:val="24"/>
              <w:szCs w:val="24"/>
            </w:rPr>
            <w:t xml:space="preserve">cture </w:t>
          </w:r>
          <w:r w:rsidR="00EB0C44" w:rsidRPr="003A0F77">
            <w:rPr>
              <w:rFonts w:ascii="Times New Roman" w:hAnsi="Times New Roman" w:cs="Times New Roman"/>
              <w:bCs/>
              <w:sz w:val="24"/>
              <w:szCs w:val="24"/>
            </w:rPr>
            <w:t>Formats</w:t>
          </w:r>
          <w:r w:rsidR="00EB0C44"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110</w:t>
          </w:r>
        </w:p>
        <w:p w14:paraId="11F5058A" w14:textId="1F1E3D4D" w:rsidR="00FE58F7" w:rsidRPr="003A0F77" w:rsidRDefault="00FE58F7" w:rsidP="003A0F77">
          <w:pPr>
            <w:pStyle w:val="TOC1"/>
            <w:spacing w:after="0" w:line="240" w:lineRule="auto"/>
            <w:ind w:left="720" w:firstLine="720"/>
            <w:rPr>
              <w:rFonts w:ascii="Times New Roman" w:hAnsi="Times New Roman" w:cs="Times New Roman"/>
              <w:sz w:val="24"/>
              <w:szCs w:val="24"/>
            </w:rPr>
          </w:pPr>
          <w:r w:rsidRPr="003A0F77">
            <w:rPr>
              <w:rFonts w:ascii="Times New Roman" w:hAnsi="Times New Roman" w:cs="Times New Roman"/>
              <w:sz w:val="24"/>
              <w:szCs w:val="24"/>
            </w:rPr>
            <w:t>5.1.2. The Structure of a Model-Center</w:t>
          </w:r>
          <w:r w:rsidR="00B633BB" w:rsidRPr="003A0F77">
            <w:rPr>
              <w:rFonts w:ascii="Times New Roman" w:hAnsi="Times New Roman" w:cs="Times New Roman"/>
              <w:sz w:val="24"/>
              <w:szCs w:val="24"/>
            </w:rPr>
            <w:t xml:space="preserve">ed General Biology </w:t>
          </w:r>
          <w:r w:rsidR="0073320D" w:rsidRPr="003A0F77">
            <w:rPr>
              <w:rFonts w:ascii="Times New Roman" w:hAnsi="Times New Roman" w:cs="Times New Roman"/>
              <w:sz w:val="24"/>
              <w:szCs w:val="24"/>
            </w:rPr>
            <w:t xml:space="preserve">I </w:t>
          </w:r>
        </w:p>
        <w:p w14:paraId="7BF3D811" w14:textId="56C69FAC" w:rsidR="00EB0C44" w:rsidRPr="003A0F77" w:rsidRDefault="00EB0C44" w:rsidP="00EB0C44">
          <w:pPr>
            <w:pStyle w:val="TOC1"/>
            <w:spacing w:after="0" w:line="240" w:lineRule="auto"/>
            <w:ind w:left="720" w:firstLine="720"/>
            <w:rPr>
              <w:rFonts w:ascii="Times New Roman" w:hAnsi="Times New Roman" w:cs="Times New Roman"/>
              <w:sz w:val="24"/>
              <w:szCs w:val="24"/>
            </w:rPr>
          </w:pPr>
          <w:r w:rsidRPr="003A0F77">
            <w:rPr>
              <w:rFonts w:ascii="Times New Roman" w:hAnsi="Times New Roman" w:cs="Times New Roman"/>
              <w:bCs/>
              <w:sz w:val="24"/>
              <w:szCs w:val="24"/>
            </w:rPr>
            <w:t>Course</w:t>
          </w:r>
          <w:r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115</w:t>
          </w:r>
        </w:p>
        <w:p w14:paraId="1A35A32E" w14:textId="7673A534" w:rsidR="00FE58F7"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FE58F7" w:rsidRPr="003A0F77">
            <w:rPr>
              <w:rFonts w:ascii="Times New Roman" w:hAnsi="Times New Roman" w:cs="Times New Roman"/>
              <w:sz w:val="24"/>
              <w:szCs w:val="24"/>
            </w:rPr>
            <w:t>5.1.3. Students</w:t>
          </w:r>
          <w:r w:rsidR="0073320D" w:rsidRPr="003A0F77">
            <w:rPr>
              <w:rFonts w:ascii="Times New Roman" w:hAnsi="Times New Roman" w:cs="Times New Roman"/>
              <w:sz w:val="24"/>
              <w:szCs w:val="24"/>
            </w:rPr>
            <w:t xml:space="preserve">’ Use of </w:t>
          </w:r>
          <w:r w:rsidRPr="003A0F77">
            <w:rPr>
              <w:rFonts w:ascii="Times New Roman" w:hAnsi="Times New Roman" w:cs="Times New Roman"/>
              <w:bCs/>
              <w:sz w:val="24"/>
              <w:szCs w:val="24"/>
            </w:rPr>
            <w:t>Models</w:t>
          </w:r>
          <w:r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117</w:t>
          </w:r>
        </w:p>
        <w:p w14:paraId="049B6179" w14:textId="1E186307" w:rsidR="00FE58F7"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FE58F7" w:rsidRPr="003A0F77">
            <w:rPr>
              <w:rFonts w:ascii="Times New Roman" w:hAnsi="Times New Roman" w:cs="Times New Roman"/>
              <w:sz w:val="24"/>
              <w:szCs w:val="24"/>
            </w:rPr>
            <w:t xml:space="preserve">5.2 Implications </w:t>
          </w:r>
          <w:r w:rsidR="00B633BB" w:rsidRPr="003A0F77">
            <w:rPr>
              <w:rFonts w:ascii="Times New Roman" w:hAnsi="Times New Roman" w:cs="Times New Roman"/>
              <w:sz w:val="24"/>
              <w:szCs w:val="24"/>
            </w:rPr>
            <w:t xml:space="preserve">of This </w:t>
          </w:r>
          <w:r w:rsidRPr="003A0F77">
            <w:rPr>
              <w:rFonts w:ascii="Times New Roman" w:hAnsi="Times New Roman" w:cs="Times New Roman"/>
              <w:bCs/>
              <w:sz w:val="24"/>
              <w:szCs w:val="24"/>
            </w:rPr>
            <w:t>Research</w:t>
          </w:r>
          <w:r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119</w:t>
          </w:r>
        </w:p>
        <w:p w14:paraId="6C47B562" w14:textId="3CBCCC07" w:rsidR="00FE58F7"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FE58F7" w:rsidRPr="003A0F77">
            <w:rPr>
              <w:rFonts w:ascii="Times New Roman" w:hAnsi="Times New Roman" w:cs="Times New Roman"/>
              <w:sz w:val="24"/>
              <w:szCs w:val="24"/>
            </w:rPr>
            <w:t>5.2.1.</w:t>
          </w:r>
          <w:r w:rsidR="00B633BB" w:rsidRPr="003A0F77">
            <w:rPr>
              <w:rFonts w:ascii="Times New Roman" w:hAnsi="Times New Roman" w:cs="Times New Roman"/>
              <w:sz w:val="24"/>
              <w:szCs w:val="24"/>
            </w:rPr>
            <w:t xml:space="preserve"> Implications for</w:t>
          </w:r>
          <w:r w:rsidR="00F23392">
            <w:rPr>
              <w:rFonts w:ascii="Times New Roman" w:hAnsi="Times New Roman" w:cs="Times New Roman"/>
              <w:sz w:val="24"/>
              <w:szCs w:val="24"/>
            </w:rPr>
            <w:t xml:space="preserve"> Biology</w:t>
          </w:r>
          <w:r w:rsidR="00B633BB" w:rsidRPr="003A0F77">
            <w:rPr>
              <w:rFonts w:ascii="Times New Roman" w:hAnsi="Times New Roman" w:cs="Times New Roman"/>
              <w:sz w:val="24"/>
              <w:szCs w:val="24"/>
            </w:rPr>
            <w:t xml:space="preserve"> </w:t>
          </w:r>
          <w:r w:rsidRPr="003A0F77">
            <w:rPr>
              <w:rFonts w:ascii="Times New Roman" w:hAnsi="Times New Roman" w:cs="Times New Roman"/>
              <w:bCs/>
              <w:sz w:val="24"/>
              <w:szCs w:val="24"/>
            </w:rPr>
            <w:t>Instructors</w:t>
          </w:r>
          <w:r w:rsidRPr="003A0F77">
            <w:rPr>
              <w:rFonts w:ascii="Times New Roman" w:hAnsi="Times New Roman" w:cs="Times New Roman"/>
              <w:sz w:val="24"/>
              <w:szCs w:val="24"/>
            </w:rPr>
            <w:ptab w:relativeTo="margin" w:alignment="right" w:leader="dot"/>
          </w:r>
          <w:r w:rsidR="00D0676E">
            <w:rPr>
              <w:rFonts w:ascii="Times New Roman" w:hAnsi="Times New Roman" w:cs="Times New Roman"/>
              <w:bCs/>
              <w:sz w:val="24"/>
              <w:szCs w:val="24"/>
            </w:rPr>
            <w:t>119</w:t>
          </w:r>
        </w:p>
        <w:p w14:paraId="0856D5D7" w14:textId="57394E73" w:rsidR="00FE58F7"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Pr="003A0F77">
            <w:rPr>
              <w:rFonts w:ascii="Times New Roman" w:hAnsi="Times New Roman" w:cs="Times New Roman"/>
              <w:bCs/>
              <w:sz w:val="24"/>
              <w:szCs w:val="24"/>
            </w:rPr>
            <w:tab/>
          </w:r>
          <w:r w:rsidR="00FE58F7" w:rsidRPr="003A0F77">
            <w:rPr>
              <w:rFonts w:ascii="Times New Roman" w:hAnsi="Times New Roman" w:cs="Times New Roman"/>
              <w:sz w:val="24"/>
              <w:szCs w:val="24"/>
            </w:rPr>
            <w:t>5.2.2. Imp</w:t>
          </w:r>
          <w:r w:rsidR="00B633BB" w:rsidRPr="003A0F77">
            <w:rPr>
              <w:rFonts w:ascii="Times New Roman" w:hAnsi="Times New Roman" w:cs="Times New Roman"/>
              <w:sz w:val="24"/>
              <w:szCs w:val="24"/>
            </w:rPr>
            <w:t xml:space="preserve">lications for </w:t>
          </w:r>
          <w:r w:rsidRPr="003A0F77">
            <w:rPr>
              <w:rFonts w:ascii="Times New Roman" w:hAnsi="Times New Roman" w:cs="Times New Roman"/>
              <w:bCs/>
              <w:sz w:val="24"/>
              <w:szCs w:val="24"/>
            </w:rPr>
            <w:t>Researchers</w:t>
          </w:r>
          <w:r w:rsidRPr="003A0F77">
            <w:rPr>
              <w:rFonts w:ascii="Times New Roman" w:hAnsi="Times New Roman" w:cs="Times New Roman"/>
              <w:sz w:val="24"/>
              <w:szCs w:val="24"/>
            </w:rPr>
            <w:ptab w:relativeTo="margin" w:alignment="right" w:leader="dot"/>
          </w:r>
          <w:r w:rsidR="00463C58">
            <w:rPr>
              <w:rFonts w:ascii="Times New Roman" w:hAnsi="Times New Roman" w:cs="Times New Roman"/>
              <w:bCs/>
              <w:sz w:val="24"/>
              <w:szCs w:val="24"/>
            </w:rPr>
            <w:t>120</w:t>
          </w:r>
        </w:p>
        <w:p w14:paraId="44B47625" w14:textId="44B1BEA8" w:rsidR="00FE58F7"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5E2533" w:rsidRPr="003A0F77">
            <w:rPr>
              <w:rFonts w:ascii="Times New Roman" w:hAnsi="Times New Roman" w:cs="Times New Roman"/>
              <w:sz w:val="24"/>
              <w:szCs w:val="24"/>
            </w:rPr>
            <w:t>5.3 Directio</w:t>
          </w:r>
          <w:r w:rsidR="00B633BB" w:rsidRPr="003A0F77">
            <w:rPr>
              <w:rFonts w:ascii="Times New Roman" w:hAnsi="Times New Roman" w:cs="Times New Roman"/>
              <w:sz w:val="24"/>
              <w:szCs w:val="24"/>
            </w:rPr>
            <w:t xml:space="preserve">ns for Future </w:t>
          </w:r>
          <w:r w:rsidRPr="003A0F77">
            <w:rPr>
              <w:rFonts w:ascii="Times New Roman" w:hAnsi="Times New Roman" w:cs="Times New Roman"/>
              <w:bCs/>
              <w:sz w:val="24"/>
              <w:szCs w:val="24"/>
            </w:rPr>
            <w:t>Work</w:t>
          </w:r>
          <w:r w:rsidRPr="003A0F77">
            <w:rPr>
              <w:rFonts w:ascii="Times New Roman" w:hAnsi="Times New Roman" w:cs="Times New Roman"/>
              <w:sz w:val="24"/>
              <w:szCs w:val="24"/>
            </w:rPr>
            <w:ptab w:relativeTo="margin" w:alignment="right" w:leader="dot"/>
          </w:r>
          <w:r w:rsidR="00463C58">
            <w:rPr>
              <w:rFonts w:ascii="Times New Roman" w:hAnsi="Times New Roman" w:cs="Times New Roman"/>
              <w:bCs/>
              <w:sz w:val="24"/>
              <w:szCs w:val="24"/>
            </w:rPr>
            <w:t>121</w:t>
          </w:r>
        </w:p>
        <w:p w14:paraId="220B6C19" w14:textId="12EC3817" w:rsidR="005E2533" w:rsidRPr="003A0F77" w:rsidRDefault="00EB0C44" w:rsidP="003A0F77">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b/>
          </w:r>
          <w:r w:rsidR="005E2533" w:rsidRPr="003A0F77">
            <w:rPr>
              <w:rFonts w:ascii="Times New Roman" w:hAnsi="Times New Roman" w:cs="Times New Roman"/>
              <w:sz w:val="24"/>
              <w:szCs w:val="24"/>
            </w:rPr>
            <w:t>Reference</w:t>
          </w:r>
          <w:r w:rsidR="00B633BB" w:rsidRPr="003A0F77">
            <w:rPr>
              <w:rFonts w:ascii="Times New Roman" w:hAnsi="Times New Roman" w:cs="Times New Roman"/>
              <w:sz w:val="24"/>
              <w:szCs w:val="24"/>
            </w:rPr>
            <w:t>s (Chapter 5</w:t>
          </w:r>
          <w:r w:rsidRPr="003A0F77">
            <w:rPr>
              <w:rFonts w:ascii="Times New Roman" w:hAnsi="Times New Roman" w:cs="Times New Roman"/>
              <w:bCs/>
              <w:sz w:val="24"/>
              <w:szCs w:val="24"/>
            </w:rPr>
            <w:t>)</w:t>
          </w:r>
          <w:r w:rsidRPr="003A0F77">
            <w:rPr>
              <w:rFonts w:ascii="Times New Roman" w:hAnsi="Times New Roman" w:cs="Times New Roman"/>
              <w:sz w:val="24"/>
              <w:szCs w:val="24"/>
            </w:rPr>
            <w:ptab w:relativeTo="margin" w:alignment="right" w:leader="dot"/>
          </w:r>
          <w:r w:rsidR="00132357">
            <w:rPr>
              <w:rFonts w:ascii="Times New Roman" w:hAnsi="Times New Roman" w:cs="Times New Roman"/>
              <w:bCs/>
              <w:sz w:val="24"/>
              <w:szCs w:val="24"/>
            </w:rPr>
            <w:t>123</w:t>
          </w:r>
        </w:p>
        <w:p w14:paraId="2D1F8502" w14:textId="77777777" w:rsidR="005E2533" w:rsidRPr="003A0F77" w:rsidRDefault="005E2533" w:rsidP="003A0F77">
          <w:pPr>
            <w:pStyle w:val="TOC1"/>
            <w:spacing w:after="0" w:line="240" w:lineRule="auto"/>
            <w:rPr>
              <w:rFonts w:ascii="Times New Roman" w:hAnsi="Times New Roman" w:cs="Times New Roman"/>
              <w:sz w:val="24"/>
              <w:szCs w:val="24"/>
            </w:rPr>
          </w:pPr>
        </w:p>
        <w:p w14:paraId="6BEC89BF" w14:textId="5906DD69" w:rsidR="00EB0C44" w:rsidRPr="003A0F77"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APPENDICES</w:t>
          </w:r>
          <w:r w:rsidRPr="003A0F77">
            <w:rPr>
              <w:rFonts w:ascii="Times New Roman" w:hAnsi="Times New Roman" w:cs="Times New Roman"/>
              <w:sz w:val="24"/>
              <w:szCs w:val="24"/>
            </w:rPr>
            <w:ptab w:relativeTo="margin" w:alignment="right" w:leader="dot"/>
          </w:r>
          <w:r w:rsidR="00132357">
            <w:rPr>
              <w:rFonts w:ascii="Times New Roman" w:hAnsi="Times New Roman" w:cs="Times New Roman"/>
              <w:bCs/>
              <w:sz w:val="24"/>
              <w:szCs w:val="24"/>
            </w:rPr>
            <w:t>125</w:t>
          </w:r>
        </w:p>
        <w:p w14:paraId="6C6D5B12" w14:textId="77777777" w:rsidR="00EB0C44" w:rsidRPr="003A0F77" w:rsidRDefault="00EB0C44" w:rsidP="00EB0C44">
          <w:pPr>
            <w:pStyle w:val="TOC1"/>
            <w:spacing w:after="0" w:line="240" w:lineRule="auto"/>
            <w:rPr>
              <w:rFonts w:ascii="Times New Roman" w:hAnsi="Times New Roman" w:cs="Times New Roman"/>
              <w:bCs/>
              <w:sz w:val="24"/>
              <w:szCs w:val="24"/>
            </w:rPr>
          </w:pPr>
        </w:p>
        <w:p w14:paraId="3A4BB6F4" w14:textId="48548C23" w:rsidR="00EB0C44" w:rsidRPr="0045259C" w:rsidRDefault="00EB0C44" w:rsidP="00EB0C44">
          <w:pPr>
            <w:pStyle w:val="TOC1"/>
            <w:spacing w:after="0" w:line="240" w:lineRule="auto"/>
            <w:rPr>
              <w:rFonts w:ascii="Times New Roman" w:hAnsi="Times New Roman" w:cs="Times New Roman"/>
              <w:sz w:val="24"/>
              <w:szCs w:val="24"/>
            </w:rPr>
          </w:pPr>
          <w:r w:rsidRPr="003A0F77">
            <w:rPr>
              <w:rFonts w:ascii="Times New Roman" w:hAnsi="Times New Roman" w:cs="Times New Roman"/>
              <w:bCs/>
              <w:sz w:val="24"/>
              <w:szCs w:val="24"/>
            </w:rPr>
            <w:t>VITA</w:t>
          </w:r>
          <w:r w:rsidRPr="003A0F77">
            <w:rPr>
              <w:rFonts w:ascii="Times New Roman" w:hAnsi="Times New Roman" w:cs="Times New Roman"/>
              <w:sz w:val="24"/>
              <w:szCs w:val="24"/>
            </w:rPr>
            <w:ptab w:relativeTo="margin" w:alignment="right" w:leader="dot"/>
          </w:r>
          <w:r w:rsidR="00A955D1">
            <w:rPr>
              <w:rFonts w:ascii="Times New Roman" w:hAnsi="Times New Roman" w:cs="Times New Roman"/>
              <w:bCs/>
              <w:sz w:val="24"/>
              <w:szCs w:val="24"/>
            </w:rPr>
            <w:t>135</w:t>
          </w:r>
        </w:p>
      </w:sdtContent>
    </w:sdt>
    <w:p w14:paraId="43F5483C" w14:textId="77777777" w:rsidR="009618EF" w:rsidRPr="003A0F77" w:rsidRDefault="009618EF" w:rsidP="005E2533">
      <w:pPr>
        <w:tabs>
          <w:tab w:val="left" w:pos="1440"/>
        </w:tabs>
        <w:ind w:left="1890" w:hanging="1890"/>
        <w:rPr>
          <w:rFonts w:ascii="Times New Roman" w:hAnsi="Times New Roman" w:cs="Times New Roman"/>
        </w:rPr>
      </w:pPr>
    </w:p>
    <w:p w14:paraId="33E106C1" w14:textId="77777777" w:rsidR="009618EF" w:rsidRPr="003A0F77" w:rsidRDefault="009618EF" w:rsidP="005E2533">
      <w:pPr>
        <w:tabs>
          <w:tab w:val="left" w:pos="1440"/>
        </w:tabs>
        <w:ind w:left="1890" w:hanging="1890"/>
        <w:rPr>
          <w:rFonts w:ascii="Times New Roman" w:hAnsi="Times New Roman" w:cs="Times New Roman"/>
        </w:rPr>
      </w:pPr>
    </w:p>
    <w:p w14:paraId="5ACCF599" w14:textId="77777777" w:rsidR="009618EF" w:rsidRPr="003A0F77" w:rsidRDefault="009618EF" w:rsidP="005E2533">
      <w:pPr>
        <w:tabs>
          <w:tab w:val="left" w:pos="1440"/>
        </w:tabs>
        <w:ind w:left="1890" w:hanging="1890"/>
        <w:rPr>
          <w:rFonts w:ascii="Times New Roman" w:hAnsi="Times New Roman" w:cs="Times New Roman"/>
        </w:rPr>
      </w:pPr>
    </w:p>
    <w:p w14:paraId="40D81714" w14:textId="77777777" w:rsidR="00DF036A" w:rsidRPr="003A0F77" w:rsidRDefault="00DF036A" w:rsidP="009618EF">
      <w:pPr>
        <w:tabs>
          <w:tab w:val="left" w:pos="1440"/>
        </w:tabs>
        <w:ind w:left="1890" w:hanging="1890"/>
        <w:jc w:val="center"/>
        <w:rPr>
          <w:rFonts w:ascii="Times New Roman" w:hAnsi="Times New Roman" w:cs="Times New Roman"/>
        </w:rPr>
      </w:pPr>
    </w:p>
    <w:p w14:paraId="168211D3" w14:textId="77777777" w:rsidR="00000002" w:rsidRPr="003A0F77" w:rsidRDefault="00000002" w:rsidP="009618EF">
      <w:pPr>
        <w:tabs>
          <w:tab w:val="left" w:pos="1440"/>
        </w:tabs>
        <w:ind w:left="1890" w:hanging="1890"/>
        <w:jc w:val="center"/>
        <w:rPr>
          <w:rFonts w:ascii="Times New Roman" w:hAnsi="Times New Roman" w:cs="Times New Roman"/>
        </w:rPr>
      </w:pPr>
    </w:p>
    <w:p w14:paraId="16F2929D" w14:textId="77777777" w:rsidR="00000002" w:rsidRPr="003A0F77" w:rsidRDefault="00000002" w:rsidP="009618EF">
      <w:pPr>
        <w:tabs>
          <w:tab w:val="left" w:pos="1440"/>
        </w:tabs>
        <w:ind w:left="1890" w:hanging="1890"/>
        <w:jc w:val="center"/>
        <w:rPr>
          <w:rFonts w:ascii="Times New Roman" w:hAnsi="Times New Roman" w:cs="Times New Roman"/>
        </w:rPr>
      </w:pPr>
    </w:p>
    <w:p w14:paraId="3CFA3EF8" w14:textId="77777777" w:rsidR="00DF036A" w:rsidRPr="003A0F77" w:rsidRDefault="00DF036A" w:rsidP="009618EF">
      <w:pPr>
        <w:tabs>
          <w:tab w:val="left" w:pos="1440"/>
        </w:tabs>
        <w:ind w:left="1890" w:hanging="1890"/>
        <w:jc w:val="center"/>
        <w:rPr>
          <w:rFonts w:ascii="Times New Roman" w:hAnsi="Times New Roman" w:cs="Times New Roman"/>
        </w:rPr>
      </w:pPr>
    </w:p>
    <w:p w14:paraId="674E8EBA" w14:textId="77777777" w:rsidR="00DF036A" w:rsidRPr="003A0F77" w:rsidRDefault="00DF036A" w:rsidP="009618EF">
      <w:pPr>
        <w:tabs>
          <w:tab w:val="left" w:pos="1440"/>
        </w:tabs>
        <w:ind w:left="1890" w:hanging="1890"/>
        <w:jc w:val="center"/>
        <w:rPr>
          <w:rFonts w:ascii="Times New Roman" w:hAnsi="Times New Roman" w:cs="Times New Roman"/>
        </w:rPr>
      </w:pPr>
    </w:p>
    <w:p w14:paraId="317D4ADF" w14:textId="77777777" w:rsidR="00DF036A" w:rsidRPr="003A0F77" w:rsidRDefault="00DF036A" w:rsidP="003A0F77">
      <w:pPr>
        <w:tabs>
          <w:tab w:val="left" w:pos="1440"/>
        </w:tabs>
        <w:ind w:left="1890" w:hanging="1890"/>
        <w:jc w:val="center"/>
        <w:rPr>
          <w:rFonts w:ascii="Times New Roman" w:hAnsi="Times New Roman" w:cs="Times New Roman"/>
        </w:rPr>
      </w:pPr>
    </w:p>
    <w:p w14:paraId="4932CC00" w14:textId="77777777" w:rsidR="004703C9" w:rsidRPr="003A0F77" w:rsidRDefault="004703C9" w:rsidP="009618EF">
      <w:pPr>
        <w:tabs>
          <w:tab w:val="left" w:pos="1440"/>
        </w:tabs>
        <w:ind w:left="1890" w:hanging="1890"/>
        <w:jc w:val="center"/>
        <w:rPr>
          <w:rFonts w:ascii="Times New Roman" w:hAnsi="Times New Roman" w:cs="Times New Roman"/>
        </w:rPr>
      </w:pPr>
    </w:p>
    <w:p w14:paraId="3CC90187" w14:textId="77777777" w:rsidR="004703C9" w:rsidRPr="003A0F77" w:rsidRDefault="004703C9" w:rsidP="009618EF">
      <w:pPr>
        <w:tabs>
          <w:tab w:val="left" w:pos="1440"/>
        </w:tabs>
        <w:ind w:left="1890" w:hanging="1890"/>
        <w:jc w:val="center"/>
        <w:rPr>
          <w:rFonts w:ascii="Times New Roman" w:hAnsi="Times New Roman" w:cs="Times New Roman"/>
        </w:rPr>
      </w:pPr>
    </w:p>
    <w:p w14:paraId="064C769B" w14:textId="77777777" w:rsidR="004703C9" w:rsidRPr="003A0F77" w:rsidRDefault="004703C9" w:rsidP="009618EF">
      <w:pPr>
        <w:tabs>
          <w:tab w:val="left" w:pos="1440"/>
        </w:tabs>
        <w:ind w:left="1890" w:hanging="1890"/>
        <w:jc w:val="center"/>
        <w:rPr>
          <w:rFonts w:ascii="Times New Roman" w:hAnsi="Times New Roman" w:cs="Times New Roman"/>
        </w:rPr>
      </w:pPr>
    </w:p>
    <w:p w14:paraId="3E6ED4A0" w14:textId="77777777" w:rsidR="004703C9" w:rsidRPr="003A0F77" w:rsidRDefault="004703C9" w:rsidP="009618EF">
      <w:pPr>
        <w:tabs>
          <w:tab w:val="left" w:pos="1440"/>
        </w:tabs>
        <w:ind w:left="1890" w:hanging="1890"/>
        <w:jc w:val="center"/>
        <w:rPr>
          <w:rFonts w:ascii="Times New Roman" w:hAnsi="Times New Roman" w:cs="Times New Roman"/>
        </w:rPr>
      </w:pPr>
    </w:p>
    <w:p w14:paraId="3CDFE06E" w14:textId="77777777" w:rsidR="004703C9" w:rsidRPr="003A0F77" w:rsidRDefault="004703C9" w:rsidP="009618EF">
      <w:pPr>
        <w:tabs>
          <w:tab w:val="left" w:pos="1440"/>
        </w:tabs>
        <w:ind w:left="1890" w:hanging="1890"/>
        <w:jc w:val="center"/>
        <w:rPr>
          <w:rFonts w:ascii="Times New Roman" w:hAnsi="Times New Roman" w:cs="Times New Roman"/>
        </w:rPr>
      </w:pPr>
    </w:p>
    <w:p w14:paraId="73B1C1C9" w14:textId="77777777" w:rsidR="004703C9" w:rsidRPr="003A0F77" w:rsidRDefault="004703C9" w:rsidP="009618EF">
      <w:pPr>
        <w:tabs>
          <w:tab w:val="left" w:pos="1440"/>
        </w:tabs>
        <w:ind w:left="1890" w:hanging="1890"/>
        <w:jc w:val="center"/>
        <w:rPr>
          <w:rFonts w:ascii="Times New Roman" w:hAnsi="Times New Roman" w:cs="Times New Roman"/>
        </w:rPr>
      </w:pPr>
    </w:p>
    <w:p w14:paraId="05643675" w14:textId="77777777" w:rsidR="004703C9" w:rsidRPr="003A0F77" w:rsidRDefault="004703C9" w:rsidP="009618EF">
      <w:pPr>
        <w:tabs>
          <w:tab w:val="left" w:pos="1440"/>
        </w:tabs>
        <w:ind w:left="1890" w:hanging="1890"/>
        <w:jc w:val="center"/>
        <w:rPr>
          <w:rFonts w:ascii="Times New Roman" w:hAnsi="Times New Roman" w:cs="Times New Roman"/>
        </w:rPr>
      </w:pPr>
    </w:p>
    <w:p w14:paraId="7089D27C" w14:textId="77777777" w:rsidR="004703C9" w:rsidRPr="003A0F77" w:rsidRDefault="004703C9" w:rsidP="009618EF">
      <w:pPr>
        <w:tabs>
          <w:tab w:val="left" w:pos="1440"/>
        </w:tabs>
        <w:ind w:left="1890" w:hanging="1890"/>
        <w:jc w:val="center"/>
        <w:rPr>
          <w:rFonts w:ascii="Times New Roman" w:hAnsi="Times New Roman" w:cs="Times New Roman"/>
        </w:rPr>
      </w:pPr>
    </w:p>
    <w:p w14:paraId="6F393783" w14:textId="77777777" w:rsidR="000278ED" w:rsidRDefault="000278ED" w:rsidP="00E72417">
      <w:pPr>
        <w:pStyle w:val="TOCHeading"/>
        <w:spacing w:before="0" w:line="240" w:lineRule="auto"/>
        <w:rPr>
          <w:rFonts w:ascii="Times New Roman" w:eastAsiaTheme="minorEastAsia" w:hAnsi="Times New Roman" w:cs="Times New Roman"/>
          <w:b w:val="0"/>
          <w:bCs w:val="0"/>
          <w:color w:val="auto"/>
          <w:sz w:val="24"/>
          <w:szCs w:val="24"/>
          <w:lang w:eastAsia="en-US"/>
        </w:rPr>
      </w:pPr>
    </w:p>
    <w:p w14:paraId="62AB0AB3" w14:textId="77777777" w:rsidR="00854514" w:rsidRPr="00854514" w:rsidRDefault="00854514" w:rsidP="00854514">
      <w:bookmarkStart w:id="0" w:name="_GoBack"/>
      <w:bookmarkEnd w:id="0"/>
    </w:p>
    <w:p w14:paraId="3E3848B9" w14:textId="77777777" w:rsidR="00E72417" w:rsidRPr="003A0F77" w:rsidRDefault="00E72417" w:rsidP="00E72417">
      <w:pPr>
        <w:rPr>
          <w:rFonts w:ascii="Times New Roman" w:hAnsi="Times New Roman" w:cs="Times New Roman"/>
        </w:rPr>
      </w:pPr>
    </w:p>
    <w:sdt>
      <w:sdtPr>
        <w:rPr>
          <w:rFonts w:ascii="Times New Roman" w:eastAsiaTheme="minorEastAsia" w:hAnsi="Times New Roman" w:cs="Times New Roman"/>
          <w:b w:val="0"/>
          <w:bCs w:val="0"/>
          <w:color w:val="auto"/>
          <w:sz w:val="24"/>
          <w:szCs w:val="24"/>
        </w:rPr>
        <w:id w:val="-1529714197"/>
        <w:docPartObj>
          <w:docPartGallery w:val="Table of Contents"/>
          <w:docPartUnique/>
        </w:docPartObj>
      </w:sdtPr>
      <w:sdtEndPr>
        <w:rPr>
          <w:vanish/>
          <w:highlight w:val="yellow"/>
        </w:rPr>
      </w:sdtEndPr>
      <w:sdtContent>
        <w:p w14:paraId="03F6E679" w14:textId="056F83D5" w:rsidR="009618EF" w:rsidRPr="003A0F77" w:rsidRDefault="009618EF" w:rsidP="003A0F77">
          <w:pPr>
            <w:pStyle w:val="TOCHeading"/>
            <w:spacing w:before="0" w:line="240" w:lineRule="auto"/>
            <w:jc w:val="center"/>
            <w:rPr>
              <w:rFonts w:ascii="Times New Roman" w:hAnsi="Times New Roman" w:cs="Times New Roman"/>
              <w:b w:val="0"/>
              <w:color w:val="auto"/>
              <w:sz w:val="24"/>
              <w:szCs w:val="24"/>
            </w:rPr>
          </w:pPr>
          <w:r w:rsidRPr="003A0F77">
            <w:rPr>
              <w:rFonts w:ascii="Times New Roman" w:hAnsi="Times New Roman" w:cs="Times New Roman"/>
              <w:b w:val="0"/>
              <w:color w:val="auto"/>
              <w:sz w:val="24"/>
              <w:szCs w:val="24"/>
            </w:rPr>
            <w:t>LIST OF TABLES</w:t>
          </w:r>
        </w:p>
        <w:p w14:paraId="20ED0E3C" w14:textId="77777777" w:rsidR="00317BB1" w:rsidRPr="003A0F77" w:rsidRDefault="00317BB1" w:rsidP="00317BB1">
          <w:pPr>
            <w:rPr>
              <w:rFonts w:ascii="Times New Roman" w:hAnsi="Times New Roman" w:cs="Times New Roman"/>
              <w:lang w:eastAsia="ja-JP"/>
            </w:rPr>
          </w:pPr>
        </w:p>
        <w:p w14:paraId="31F4550C" w14:textId="03DF96C2" w:rsidR="009618EF" w:rsidRPr="003A0F77" w:rsidRDefault="00F02007" w:rsidP="003A0F77">
          <w:pPr>
            <w:rPr>
              <w:rFonts w:ascii="Times New Roman" w:hAnsi="Times New Roman" w:cs="Times New Roman"/>
            </w:rPr>
          </w:pPr>
          <w:r w:rsidRPr="003A0F77">
            <w:rPr>
              <w:rFonts w:ascii="Times New Roman" w:hAnsi="Times New Roman" w:cs="Times New Roman"/>
            </w:rPr>
            <w:t>TABLE</w:t>
          </w:r>
          <w:r w:rsidR="00317BB1" w:rsidRPr="003A0F77">
            <w:rPr>
              <w:rFonts w:ascii="Times New Roman" w:hAnsi="Times New Roman" w:cs="Times New Roman"/>
              <w:lang w:eastAsia="ja-JP"/>
            </w:rPr>
            <w:t xml:space="preserve">                                    </w:t>
          </w:r>
          <w:r w:rsidR="00317BB1" w:rsidRPr="003A0F77">
            <w:rPr>
              <w:rFonts w:ascii="Times New Roman" w:hAnsi="Times New Roman" w:cs="Times New Roman"/>
              <w:lang w:eastAsia="ja-JP"/>
            </w:rPr>
            <w:tab/>
          </w:r>
          <w:r w:rsidR="00317BB1" w:rsidRPr="003A0F77">
            <w:rPr>
              <w:rFonts w:ascii="Times New Roman" w:hAnsi="Times New Roman" w:cs="Times New Roman"/>
              <w:lang w:eastAsia="ja-JP"/>
            </w:rPr>
            <w:tab/>
          </w:r>
          <w:r w:rsidR="00317BB1" w:rsidRPr="003A0F77">
            <w:rPr>
              <w:rFonts w:ascii="Times New Roman" w:hAnsi="Times New Roman" w:cs="Times New Roman"/>
              <w:lang w:eastAsia="ja-JP"/>
            </w:rPr>
            <w:tab/>
          </w:r>
          <w:r w:rsidR="00317BB1" w:rsidRPr="003A0F77">
            <w:rPr>
              <w:rFonts w:ascii="Times New Roman" w:hAnsi="Times New Roman" w:cs="Times New Roman"/>
              <w:lang w:eastAsia="ja-JP"/>
            </w:rPr>
            <w:tab/>
          </w:r>
          <w:r w:rsidR="00317BB1" w:rsidRPr="003A0F77">
            <w:rPr>
              <w:rFonts w:ascii="Times New Roman" w:hAnsi="Times New Roman" w:cs="Times New Roman"/>
              <w:lang w:eastAsia="ja-JP"/>
            </w:rPr>
            <w:tab/>
          </w:r>
          <w:r w:rsidR="00317BB1" w:rsidRPr="003A0F77">
            <w:rPr>
              <w:rFonts w:ascii="Times New Roman" w:hAnsi="Times New Roman" w:cs="Times New Roman"/>
              <w:lang w:eastAsia="ja-JP"/>
            </w:rPr>
            <w:tab/>
            <w:t xml:space="preserve">       </w:t>
          </w:r>
          <w:r w:rsidR="009618EF" w:rsidRPr="003A0F77">
            <w:rPr>
              <w:rFonts w:ascii="Times New Roman" w:hAnsi="Times New Roman" w:cs="Times New Roman"/>
            </w:rPr>
            <w:t>PAGE</w:t>
          </w:r>
        </w:p>
        <w:p w14:paraId="43527A80" w14:textId="77777777" w:rsidR="004D3572" w:rsidRPr="003A0F77" w:rsidRDefault="004D3572" w:rsidP="003A0F77">
          <w:pPr>
            <w:rPr>
              <w:rFonts w:ascii="Times New Roman" w:hAnsi="Times New Roman" w:cs="Times New Roman"/>
            </w:rPr>
          </w:pPr>
        </w:p>
        <w:p w14:paraId="509E6CBB" w14:textId="33A74933" w:rsidR="003A0F77" w:rsidRPr="003A0F77" w:rsidRDefault="00317BB1" w:rsidP="000278ED">
          <w:pPr>
            <w:tabs>
              <w:tab w:val="left" w:pos="1440"/>
            </w:tabs>
            <w:ind w:left="990" w:hanging="990"/>
            <w:rPr>
              <w:rFonts w:ascii="Times New Roman" w:hAnsi="Times New Roman" w:cs="Times New Roman"/>
            </w:rPr>
          </w:pPr>
          <w:r w:rsidRPr="003A0F77">
            <w:rPr>
              <w:rFonts w:ascii="Times New Roman" w:hAnsi="Times New Roman" w:cs="Times New Roman"/>
              <w:bCs/>
            </w:rPr>
            <w:t>Tables</w:t>
          </w:r>
          <w:r w:rsidR="004D3572" w:rsidRPr="003A0F77">
            <w:rPr>
              <w:rFonts w:ascii="Times New Roman" w:hAnsi="Times New Roman" w:cs="Times New Roman"/>
            </w:rPr>
            <w:t xml:space="preserve"> 1. </w:t>
          </w:r>
          <w:r w:rsidR="00DF036A" w:rsidRPr="003A0F77">
            <w:rPr>
              <w:rFonts w:ascii="Times New Roman" w:hAnsi="Times New Roman" w:cs="Times New Roman"/>
            </w:rPr>
            <w:t>Demographic breakdown of the Web-Assisted Lecture Based and Online</w:t>
          </w:r>
          <w:r w:rsidR="003A0F77" w:rsidRPr="003A0F77">
            <w:rPr>
              <w:rFonts w:ascii="Times New Roman" w:hAnsi="Times New Roman" w:cs="Times New Roman"/>
            </w:rPr>
            <w:t xml:space="preserve"> </w:t>
          </w:r>
        </w:p>
        <w:p w14:paraId="43CF51F8" w14:textId="7FA0FFCB" w:rsidR="000278ED" w:rsidRPr="003A0F77" w:rsidRDefault="00DF036A" w:rsidP="003A0F77">
          <w:pPr>
            <w:tabs>
              <w:tab w:val="left" w:pos="1440"/>
            </w:tabs>
            <w:ind w:left="990"/>
            <w:rPr>
              <w:rFonts w:ascii="Times New Roman" w:hAnsi="Times New Roman" w:cs="Times New Roman"/>
            </w:rPr>
          </w:pPr>
          <w:r w:rsidRPr="003A0F77">
            <w:rPr>
              <w:rFonts w:ascii="Times New Roman" w:hAnsi="Times New Roman" w:cs="Times New Roman"/>
            </w:rPr>
            <w:t xml:space="preserve">course </w:t>
          </w:r>
          <w:r w:rsidR="00317BB1" w:rsidRPr="003A0F77">
            <w:rPr>
              <w:rFonts w:ascii="Times New Roman" w:hAnsi="Times New Roman" w:cs="Times New Roman"/>
            </w:rPr>
            <w:t>formats</w:t>
          </w:r>
          <w:r w:rsidRPr="003A0F77">
            <w:rPr>
              <w:rFonts w:ascii="Times New Roman" w:hAnsi="Times New Roman" w:cs="Times New Roman"/>
            </w:rPr>
            <w:t xml:space="preserve"> total enrollments during the Fall 2013 semester of </w:t>
          </w:r>
        </w:p>
        <w:p w14:paraId="4E324B34" w14:textId="74F11916" w:rsidR="004D3572" w:rsidRPr="003A0F77" w:rsidRDefault="00DF036A" w:rsidP="00DF036A">
          <w:pPr>
            <w:tabs>
              <w:tab w:val="left" w:pos="1440"/>
            </w:tabs>
            <w:ind w:left="990"/>
            <w:rPr>
              <w:rFonts w:ascii="Times New Roman" w:hAnsi="Times New Roman" w:cs="Times New Roman"/>
            </w:rPr>
          </w:pPr>
          <w:r w:rsidRPr="003A0F77">
            <w:rPr>
              <w:rFonts w:ascii="Times New Roman" w:hAnsi="Times New Roman" w:cs="Times New Roman"/>
            </w:rPr>
            <w:t>General Biology I</w:t>
          </w:r>
          <w:r w:rsidR="00317BB1" w:rsidRPr="003A0F77">
            <w:rPr>
              <w:rFonts w:ascii="Times New Roman" w:hAnsi="Times New Roman" w:cs="Times New Roman"/>
            </w:rPr>
            <w:t xml:space="preserve"> </w:t>
          </w:r>
          <w:r w:rsidR="00317BB1" w:rsidRPr="003A0F77">
            <w:rPr>
              <w:rFonts w:ascii="Times New Roman" w:hAnsi="Times New Roman" w:cs="Times New Roman"/>
            </w:rPr>
            <w:ptab w:relativeTo="margin" w:alignment="right" w:leader="dot"/>
          </w:r>
          <w:r w:rsidR="00317BB1" w:rsidRPr="003A0F77">
            <w:rPr>
              <w:rFonts w:ascii="Times New Roman" w:hAnsi="Times New Roman" w:cs="Times New Roman"/>
            </w:rPr>
            <w:t>3</w:t>
          </w:r>
          <w:r w:rsidR="00317BB1" w:rsidRPr="003A0F77">
            <w:rPr>
              <w:rFonts w:ascii="Times New Roman" w:hAnsi="Times New Roman" w:cs="Times New Roman"/>
              <w:bCs/>
            </w:rPr>
            <w:t>1</w:t>
          </w:r>
        </w:p>
        <w:p w14:paraId="3C350DE5" w14:textId="77777777" w:rsidR="00DF036A" w:rsidRPr="003A0F77" w:rsidRDefault="00DF036A" w:rsidP="003A0F77">
          <w:pPr>
            <w:tabs>
              <w:tab w:val="left" w:pos="1440"/>
            </w:tabs>
            <w:ind w:left="990" w:hanging="990"/>
            <w:rPr>
              <w:rFonts w:ascii="Times New Roman" w:hAnsi="Times New Roman" w:cs="Times New Roman"/>
            </w:rPr>
          </w:pPr>
        </w:p>
        <w:p w14:paraId="74A5D215" w14:textId="3ACC3BCD" w:rsidR="00DF036A" w:rsidRPr="003A0F77" w:rsidRDefault="00317BB1" w:rsidP="00DF036A">
          <w:pPr>
            <w:tabs>
              <w:tab w:val="left" w:pos="1440"/>
            </w:tabs>
            <w:ind w:left="990" w:hanging="990"/>
            <w:rPr>
              <w:rFonts w:ascii="Times New Roman" w:hAnsi="Times New Roman" w:cs="Times New Roman"/>
            </w:rPr>
          </w:pPr>
          <w:r w:rsidRPr="003A0F77">
            <w:rPr>
              <w:rFonts w:ascii="Times New Roman" w:hAnsi="Times New Roman" w:cs="Times New Roman"/>
            </w:rPr>
            <w:t>Tables</w:t>
          </w:r>
          <w:r w:rsidR="00DF036A" w:rsidRPr="003A0F77">
            <w:rPr>
              <w:rFonts w:ascii="Times New Roman" w:hAnsi="Times New Roman" w:cs="Times New Roman"/>
            </w:rPr>
            <w:t xml:space="preserve"> 2. </w:t>
          </w:r>
          <w:r w:rsidRPr="003A0F77">
            <w:rPr>
              <w:rFonts w:ascii="Times New Roman" w:hAnsi="Times New Roman" w:cs="Times New Roman"/>
            </w:rPr>
            <w:tab/>
          </w:r>
          <w:r w:rsidR="00DF036A" w:rsidRPr="003A0F77">
            <w:rPr>
              <w:rFonts w:ascii="Times New Roman" w:hAnsi="Times New Roman" w:cs="Times New Roman"/>
            </w:rPr>
            <w:t xml:space="preserve">Student Pre- and Post- instruction scores on the Biological Concepts Instrument out of a 29 total </w:t>
          </w:r>
          <w:r w:rsidRPr="003A0F77">
            <w:rPr>
              <w:rFonts w:ascii="Times New Roman" w:hAnsi="Times New Roman" w:cs="Times New Roman"/>
            </w:rPr>
            <w:t>points</w:t>
          </w:r>
          <w:r w:rsidRPr="003A0F77">
            <w:rPr>
              <w:rFonts w:ascii="Times New Roman" w:hAnsi="Times New Roman" w:cs="Times New Roman"/>
            </w:rPr>
            <w:ptab w:relativeTo="margin" w:alignment="right" w:leader="dot"/>
          </w:r>
          <w:r w:rsidRPr="003A0F77">
            <w:rPr>
              <w:rFonts w:ascii="Times New Roman" w:hAnsi="Times New Roman" w:cs="Times New Roman"/>
            </w:rPr>
            <w:t>32</w:t>
          </w:r>
        </w:p>
        <w:p w14:paraId="21A097A2" w14:textId="77777777" w:rsidR="00DF036A" w:rsidRPr="003A0F77" w:rsidRDefault="00DF036A" w:rsidP="003A0F77">
          <w:pPr>
            <w:pStyle w:val="TOC1"/>
            <w:rPr>
              <w:rFonts w:ascii="Times New Roman" w:hAnsi="Times New Roman" w:cs="Times New Roman"/>
              <w:sz w:val="24"/>
              <w:szCs w:val="24"/>
            </w:rPr>
          </w:pPr>
        </w:p>
        <w:p w14:paraId="28E5DAB9" w14:textId="345846E7" w:rsidR="00DF036A" w:rsidRPr="003A0F77" w:rsidRDefault="00DF036A" w:rsidP="003A0F77">
          <w:pPr>
            <w:pStyle w:val="TOC1"/>
            <w:ind w:left="990" w:hanging="990"/>
            <w:rPr>
              <w:rFonts w:ascii="Times New Roman" w:hAnsi="Times New Roman" w:cs="Times New Roman"/>
              <w:sz w:val="24"/>
              <w:szCs w:val="24"/>
            </w:rPr>
          </w:pPr>
          <w:r w:rsidRPr="003A0F77">
            <w:rPr>
              <w:rFonts w:ascii="Times New Roman" w:hAnsi="Times New Roman" w:cs="Times New Roman"/>
              <w:sz w:val="24"/>
              <w:szCs w:val="24"/>
            </w:rPr>
            <w:t>Table 3.</w:t>
          </w:r>
          <w:r w:rsidR="00317BB1" w:rsidRPr="003A0F77">
            <w:rPr>
              <w:rFonts w:ascii="Times New Roman" w:hAnsi="Times New Roman" w:cs="Times New Roman"/>
              <w:sz w:val="24"/>
              <w:szCs w:val="24"/>
            </w:rPr>
            <w:t xml:space="preserve">  </w:t>
          </w:r>
          <w:r w:rsidRPr="003A0F77">
            <w:rPr>
              <w:rFonts w:ascii="Times New Roman" w:hAnsi="Times New Roman" w:cs="Times New Roman"/>
              <w:sz w:val="24"/>
              <w:szCs w:val="24"/>
            </w:rPr>
            <w:t xml:space="preserve"> </w:t>
          </w:r>
          <w:r w:rsidR="00A64A12" w:rsidRPr="003A0F77">
            <w:rPr>
              <w:rFonts w:ascii="Times New Roman" w:hAnsi="Times New Roman" w:cs="Times New Roman"/>
              <w:sz w:val="24"/>
              <w:szCs w:val="24"/>
            </w:rPr>
            <w:t xml:space="preserve">Student Pre- and Post- instruction scores on the Maryland Biology Expectations Survey out of 155 total </w:t>
          </w:r>
          <w:r w:rsidR="00317BB1" w:rsidRPr="003A0F77">
            <w:rPr>
              <w:rFonts w:ascii="Times New Roman" w:hAnsi="Times New Roman" w:cs="Times New Roman"/>
              <w:sz w:val="24"/>
              <w:szCs w:val="24"/>
            </w:rPr>
            <w:t>points</w:t>
          </w:r>
          <w:r w:rsidR="00317BB1" w:rsidRPr="003A0F77">
            <w:rPr>
              <w:rFonts w:ascii="Times New Roman" w:hAnsi="Times New Roman" w:cs="Times New Roman"/>
              <w:sz w:val="24"/>
              <w:szCs w:val="24"/>
            </w:rPr>
            <w:ptab w:relativeTo="margin" w:alignment="right" w:leader="dot"/>
          </w:r>
          <w:r w:rsidR="00317BB1" w:rsidRPr="003A0F77">
            <w:rPr>
              <w:rFonts w:ascii="Times New Roman" w:hAnsi="Times New Roman" w:cs="Times New Roman"/>
              <w:sz w:val="24"/>
              <w:szCs w:val="24"/>
            </w:rPr>
            <w:t>33</w:t>
          </w:r>
        </w:p>
        <w:p w14:paraId="35C92E96" w14:textId="77777777" w:rsidR="00A64A12" w:rsidRPr="003A0F77" w:rsidRDefault="00A64A12" w:rsidP="003A0F77">
          <w:pPr>
            <w:pStyle w:val="TOC1"/>
            <w:rPr>
              <w:rFonts w:ascii="Times New Roman" w:hAnsi="Times New Roman" w:cs="Times New Roman"/>
              <w:sz w:val="24"/>
              <w:szCs w:val="24"/>
            </w:rPr>
          </w:pPr>
        </w:p>
        <w:p w14:paraId="020CF1FC" w14:textId="5C6E39D3" w:rsidR="00A64A12" w:rsidRPr="003A0F77" w:rsidRDefault="00A64A12" w:rsidP="003A0F77">
          <w:pPr>
            <w:pStyle w:val="TOC1"/>
            <w:ind w:left="990" w:hanging="990"/>
            <w:rPr>
              <w:rFonts w:ascii="Times New Roman" w:hAnsi="Times New Roman" w:cs="Times New Roman"/>
              <w:sz w:val="24"/>
              <w:szCs w:val="24"/>
            </w:rPr>
          </w:pPr>
          <w:r w:rsidRPr="003A0F77">
            <w:rPr>
              <w:rFonts w:ascii="Times New Roman" w:hAnsi="Times New Roman" w:cs="Times New Roman"/>
              <w:sz w:val="24"/>
              <w:szCs w:val="24"/>
            </w:rPr>
            <w:t>Table 4.</w:t>
          </w:r>
          <w:r w:rsidR="00317BB1" w:rsidRPr="003A0F77">
            <w:rPr>
              <w:rFonts w:ascii="Times New Roman" w:hAnsi="Times New Roman" w:cs="Times New Roman"/>
              <w:bCs/>
              <w:sz w:val="24"/>
              <w:szCs w:val="24"/>
            </w:rPr>
            <w:t xml:space="preserve">  </w:t>
          </w:r>
          <w:r w:rsidRPr="003A0F77">
            <w:rPr>
              <w:rFonts w:ascii="Times New Roman" w:hAnsi="Times New Roman" w:cs="Times New Roman"/>
              <w:sz w:val="24"/>
              <w:szCs w:val="24"/>
            </w:rPr>
            <w:t xml:space="preserve"> </w:t>
          </w:r>
          <w:r w:rsidRPr="003A0F77">
            <w:rPr>
              <w:rFonts w:ascii="Times New Roman" w:hAnsi="Times New Roman" w:cs="Times New Roman"/>
              <w:i/>
              <w:sz w:val="24"/>
              <w:szCs w:val="24"/>
            </w:rPr>
            <w:t>t</w:t>
          </w:r>
          <w:r w:rsidRPr="003A0F77">
            <w:rPr>
              <w:rFonts w:ascii="Times New Roman" w:hAnsi="Times New Roman" w:cs="Times New Roman"/>
              <w:sz w:val="24"/>
              <w:szCs w:val="24"/>
            </w:rPr>
            <w:t xml:space="preserve">-test comparison of means between all student responses and matched student responses on both the Biological Concepts Instrument and the Maryland Biology Expectations </w:t>
          </w:r>
          <w:r w:rsidR="00317BB1" w:rsidRPr="003A0F77">
            <w:rPr>
              <w:rFonts w:ascii="Times New Roman" w:hAnsi="Times New Roman" w:cs="Times New Roman"/>
              <w:bCs/>
              <w:sz w:val="24"/>
              <w:szCs w:val="24"/>
            </w:rPr>
            <w:t>Survey</w:t>
          </w:r>
          <w:r w:rsidR="00317BB1" w:rsidRPr="003A0F77">
            <w:rPr>
              <w:rFonts w:ascii="Times New Roman" w:hAnsi="Times New Roman" w:cs="Times New Roman"/>
              <w:sz w:val="24"/>
              <w:szCs w:val="24"/>
            </w:rPr>
            <w:ptab w:relativeTo="margin" w:alignment="right" w:leader="dot"/>
          </w:r>
          <w:r w:rsidR="00317BB1" w:rsidRPr="003A0F77">
            <w:rPr>
              <w:rFonts w:ascii="Times New Roman" w:hAnsi="Times New Roman" w:cs="Times New Roman"/>
              <w:bCs/>
              <w:sz w:val="24"/>
              <w:szCs w:val="24"/>
            </w:rPr>
            <w:t>38</w:t>
          </w:r>
        </w:p>
        <w:p w14:paraId="1970F92A" w14:textId="77777777" w:rsidR="00A64A12" w:rsidRPr="003A0F77" w:rsidRDefault="00A64A12" w:rsidP="003A0F77">
          <w:pPr>
            <w:pStyle w:val="TOC1"/>
            <w:rPr>
              <w:rFonts w:ascii="Times New Roman" w:hAnsi="Times New Roman" w:cs="Times New Roman"/>
              <w:sz w:val="24"/>
              <w:szCs w:val="24"/>
            </w:rPr>
          </w:pPr>
        </w:p>
        <w:p w14:paraId="6CC9B663" w14:textId="2D16299B" w:rsidR="00317BB1" w:rsidRPr="003A0F77" w:rsidRDefault="00A64A12" w:rsidP="00317BB1">
          <w:pPr>
            <w:pStyle w:val="TOC1"/>
            <w:rPr>
              <w:rFonts w:ascii="Times New Roman" w:hAnsi="Times New Roman" w:cs="Times New Roman"/>
              <w:bCs/>
              <w:sz w:val="24"/>
              <w:szCs w:val="24"/>
            </w:rPr>
          </w:pPr>
          <w:r w:rsidRPr="003A0F77">
            <w:rPr>
              <w:rFonts w:ascii="Times New Roman" w:hAnsi="Times New Roman" w:cs="Times New Roman"/>
              <w:sz w:val="24"/>
              <w:szCs w:val="24"/>
            </w:rPr>
            <w:t xml:space="preserve">Table 5. </w:t>
          </w:r>
          <w:r w:rsidR="00317BB1" w:rsidRPr="003A0F77">
            <w:rPr>
              <w:rFonts w:ascii="Times New Roman" w:hAnsi="Times New Roman" w:cs="Times New Roman"/>
              <w:sz w:val="24"/>
              <w:szCs w:val="24"/>
            </w:rPr>
            <w:t xml:space="preserve">  </w:t>
          </w:r>
          <w:r w:rsidRPr="003A0F77">
            <w:rPr>
              <w:rFonts w:ascii="Times New Roman" w:hAnsi="Times New Roman" w:cs="Times New Roman"/>
              <w:sz w:val="24"/>
              <w:szCs w:val="24"/>
            </w:rPr>
            <w:t xml:space="preserve">Regression models predicting student Post-instruction score on the </w:t>
          </w:r>
        </w:p>
        <w:p w14:paraId="33536295" w14:textId="07F36391" w:rsidR="00317BB1" w:rsidRPr="003A0F77" w:rsidRDefault="00A64A12" w:rsidP="00317BB1">
          <w:pPr>
            <w:pStyle w:val="TOC1"/>
            <w:ind w:left="990"/>
            <w:rPr>
              <w:rFonts w:ascii="Times New Roman" w:hAnsi="Times New Roman" w:cs="Times New Roman"/>
              <w:bCs/>
              <w:sz w:val="24"/>
              <w:szCs w:val="24"/>
            </w:rPr>
          </w:pPr>
          <w:r w:rsidRPr="003A0F77">
            <w:rPr>
              <w:rFonts w:ascii="Times New Roman" w:hAnsi="Times New Roman" w:cs="Times New Roman"/>
              <w:sz w:val="24"/>
              <w:szCs w:val="24"/>
            </w:rPr>
            <w:t xml:space="preserve">Biological Concepts Instrument. Models are built using Pre-instruction </w:t>
          </w:r>
        </w:p>
        <w:p w14:paraId="1E13836F" w14:textId="21A1FBB5" w:rsidR="00A64A12" w:rsidRPr="003A0F77" w:rsidRDefault="00A64A12" w:rsidP="003A0F77">
          <w:pPr>
            <w:pStyle w:val="TOC1"/>
            <w:ind w:left="990"/>
            <w:rPr>
              <w:rFonts w:ascii="Times New Roman" w:hAnsi="Times New Roman" w:cs="Times New Roman"/>
              <w:sz w:val="24"/>
              <w:szCs w:val="24"/>
            </w:rPr>
          </w:pPr>
          <w:r w:rsidRPr="003A0F77">
            <w:rPr>
              <w:rFonts w:ascii="Times New Roman" w:hAnsi="Times New Roman" w:cs="Times New Roman"/>
              <w:sz w:val="24"/>
              <w:szCs w:val="24"/>
            </w:rPr>
            <w:t xml:space="preserve">score, Course type, student Gender, and student </w:t>
          </w:r>
          <w:r w:rsidR="00317BB1" w:rsidRPr="003A0F77">
            <w:rPr>
              <w:rFonts w:ascii="Times New Roman" w:hAnsi="Times New Roman" w:cs="Times New Roman"/>
              <w:bCs/>
              <w:sz w:val="24"/>
              <w:szCs w:val="24"/>
            </w:rPr>
            <w:t>Ethnicity</w:t>
          </w:r>
          <w:r w:rsidR="00317BB1" w:rsidRPr="003A0F77">
            <w:rPr>
              <w:rFonts w:ascii="Times New Roman" w:hAnsi="Times New Roman" w:cs="Times New Roman"/>
              <w:sz w:val="24"/>
              <w:szCs w:val="24"/>
            </w:rPr>
            <w:ptab w:relativeTo="margin" w:alignment="right" w:leader="dot"/>
          </w:r>
          <w:r w:rsidR="00317BB1" w:rsidRPr="003A0F77">
            <w:rPr>
              <w:rFonts w:ascii="Times New Roman" w:hAnsi="Times New Roman" w:cs="Times New Roman"/>
              <w:bCs/>
              <w:sz w:val="24"/>
              <w:szCs w:val="24"/>
            </w:rPr>
            <w:t>40</w:t>
          </w:r>
        </w:p>
        <w:p w14:paraId="3B700C37" w14:textId="77777777" w:rsidR="00A64A12" w:rsidRPr="003A0F77" w:rsidRDefault="00A64A12" w:rsidP="003A0F77">
          <w:pPr>
            <w:pStyle w:val="TOC1"/>
            <w:rPr>
              <w:rFonts w:ascii="Times New Roman" w:hAnsi="Times New Roman" w:cs="Times New Roman"/>
              <w:sz w:val="24"/>
              <w:szCs w:val="24"/>
            </w:rPr>
          </w:pPr>
        </w:p>
        <w:p w14:paraId="44C464AE" w14:textId="02541FAE" w:rsidR="00A64A12" w:rsidRPr="003A0F77" w:rsidRDefault="00A64A12" w:rsidP="003A0F77">
          <w:pPr>
            <w:pStyle w:val="TOC1"/>
            <w:ind w:left="990" w:hanging="990"/>
            <w:rPr>
              <w:rFonts w:ascii="Times New Roman" w:hAnsi="Times New Roman" w:cs="Times New Roman"/>
              <w:sz w:val="24"/>
              <w:szCs w:val="24"/>
            </w:rPr>
          </w:pPr>
          <w:r w:rsidRPr="003A0F77">
            <w:rPr>
              <w:rFonts w:ascii="Times New Roman" w:hAnsi="Times New Roman" w:cs="Times New Roman"/>
              <w:sz w:val="24"/>
              <w:szCs w:val="24"/>
            </w:rPr>
            <w:t>Table 6.</w:t>
          </w:r>
          <w:r w:rsidR="00317BB1" w:rsidRPr="003A0F77">
            <w:rPr>
              <w:rFonts w:ascii="Times New Roman" w:hAnsi="Times New Roman" w:cs="Times New Roman"/>
              <w:bCs/>
              <w:sz w:val="24"/>
              <w:szCs w:val="24"/>
            </w:rPr>
            <w:t xml:space="preserve">  </w:t>
          </w:r>
          <w:r w:rsidRPr="003A0F77">
            <w:rPr>
              <w:rFonts w:ascii="Times New Roman" w:hAnsi="Times New Roman" w:cs="Times New Roman"/>
              <w:sz w:val="24"/>
              <w:szCs w:val="24"/>
            </w:rPr>
            <w:t xml:space="preserve"> Regression models predicting student Post-instruction score on the Maryland Biology Expectations Survey. Models are built using Pre-instruction score, Course type, student Gender, and student </w:t>
          </w:r>
          <w:r w:rsidR="00317BB1" w:rsidRPr="003A0F77">
            <w:rPr>
              <w:rFonts w:ascii="Times New Roman" w:hAnsi="Times New Roman" w:cs="Times New Roman"/>
              <w:bCs/>
              <w:sz w:val="24"/>
              <w:szCs w:val="24"/>
            </w:rPr>
            <w:t>Ethnicity</w:t>
          </w:r>
          <w:r w:rsidR="00317BB1" w:rsidRPr="003A0F77">
            <w:rPr>
              <w:rFonts w:ascii="Times New Roman" w:hAnsi="Times New Roman" w:cs="Times New Roman"/>
              <w:sz w:val="24"/>
              <w:szCs w:val="24"/>
            </w:rPr>
            <w:ptab w:relativeTo="margin" w:alignment="right" w:leader="dot"/>
          </w:r>
          <w:r w:rsidR="00317BB1" w:rsidRPr="003A0F77">
            <w:rPr>
              <w:rFonts w:ascii="Times New Roman" w:hAnsi="Times New Roman" w:cs="Times New Roman"/>
              <w:bCs/>
              <w:sz w:val="24"/>
              <w:szCs w:val="24"/>
            </w:rPr>
            <w:t>41</w:t>
          </w:r>
        </w:p>
        <w:p w14:paraId="6E0F2EED" w14:textId="77777777" w:rsidR="00A64A12" w:rsidRPr="003A0F77" w:rsidRDefault="00A64A12" w:rsidP="003A0F77">
          <w:pPr>
            <w:pStyle w:val="TOC1"/>
            <w:ind w:left="990" w:hanging="990"/>
            <w:rPr>
              <w:rFonts w:ascii="Times New Roman" w:hAnsi="Times New Roman" w:cs="Times New Roman"/>
              <w:sz w:val="24"/>
              <w:szCs w:val="24"/>
            </w:rPr>
          </w:pPr>
        </w:p>
        <w:p w14:paraId="57881D14" w14:textId="7D1F6D5D" w:rsidR="00A64A12" w:rsidRPr="003A0F77" w:rsidRDefault="00A64A12" w:rsidP="003A0F77">
          <w:pPr>
            <w:pStyle w:val="TOC1"/>
            <w:ind w:left="990" w:hanging="990"/>
            <w:rPr>
              <w:rFonts w:ascii="Times New Roman" w:hAnsi="Times New Roman" w:cs="Times New Roman"/>
              <w:sz w:val="24"/>
              <w:szCs w:val="24"/>
            </w:rPr>
          </w:pPr>
          <w:r w:rsidRPr="003A0F77">
            <w:rPr>
              <w:rFonts w:ascii="Times New Roman" w:hAnsi="Times New Roman" w:cs="Times New Roman"/>
              <w:sz w:val="24"/>
              <w:szCs w:val="24"/>
            </w:rPr>
            <w:t xml:space="preserve">Table 7. </w:t>
          </w:r>
          <w:r w:rsidR="00317BB1" w:rsidRPr="003A0F77">
            <w:rPr>
              <w:rFonts w:ascii="Times New Roman" w:hAnsi="Times New Roman" w:cs="Times New Roman"/>
              <w:sz w:val="24"/>
              <w:szCs w:val="24"/>
            </w:rPr>
            <w:t xml:space="preserve">  </w:t>
          </w:r>
          <w:r w:rsidRPr="003A0F77">
            <w:rPr>
              <w:rFonts w:ascii="Times New Roman" w:hAnsi="Times New Roman" w:cs="Times New Roman"/>
              <w:sz w:val="24"/>
              <w:szCs w:val="24"/>
            </w:rPr>
            <w:t xml:space="preserve">Odds ratio results comparing the odds of success based on course type </w:t>
          </w:r>
        </w:p>
        <w:p w14:paraId="0F813FDB" w14:textId="49353258" w:rsidR="00317BB1" w:rsidRPr="003A0F77" w:rsidRDefault="00317BB1" w:rsidP="000278ED">
          <w:pPr>
            <w:pStyle w:val="TOC1"/>
            <w:ind w:left="990"/>
            <w:rPr>
              <w:rFonts w:ascii="Times New Roman" w:hAnsi="Times New Roman" w:cs="Times New Roman"/>
              <w:sz w:val="24"/>
              <w:szCs w:val="24"/>
            </w:rPr>
          </w:pPr>
          <w:r w:rsidRPr="003A0F77">
            <w:rPr>
              <w:rFonts w:ascii="Times New Roman" w:hAnsi="Times New Roman" w:cs="Times New Roman"/>
              <w:bCs/>
              <w:sz w:val="24"/>
              <w:szCs w:val="24"/>
            </w:rPr>
            <w:t>and students’ demographics</w:t>
          </w:r>
          <w:r w:rsidRPr="003A0F77">
            <w:rPr>
              <w:rFonts w:ascii="Times New Roman" w:hAnsi="Times New Roman" w:cs="Times New Roman"/>
              <w:sz w:val="24"/>
              <w:szCs w:val="24"/>
            </w:rPr>
            <w:ptab w:relativeTo="margin" w:alignment="right" w:leader="dot"/>
          </w:r>
          <w:r w:rsidRPr="003A0F77">
            <w:rPr>
              <w:rFonts w:ascii="Times New Roman" w:hAnsi="Times New Roman" w:cs="Times New Roman"/>
              <w:sz w:val="24"/>
              <w:szCs w:val="24"/>
            </w:rPr>
            <w:t>42</w:t>
          </w:r>
        </w:p>
        <w:p w14:paraId="55B4ECC9" w14:textId="18ECBDA1" w:rsidR="00A64A12" w:rsidRPr="003A0F77" w:rsidRDefault="00A64A12" w:rsidP="003A0F77">
          <w:pPr>
            <w:pStyle w:val="TOC1"/>
            <w:rPr>
              <w:rFonts w:ascii="Times New Roman" w:hAnsi="Times New Roman" w:cs="Times New Roman"/>
              <w:sz w:val="24"/>
              <w:szCs w:val="24"/>
            </w:rPr>
          </w:pPr>
        </w:p>
        <w:p w14:paraId="71596919" w14:textId="39B37CED" w:rsidR="00A64A12" w:rsidRPr="003A0F77" w:rsidRDefault="00A64A12" w:rsidP="003A0F77">
          <w:pPr>
            <w:pStyle w:val="TOC1"/>
            <w:rPr>
              <w:rFonts w:ascii="Times New Roman" w:hAnsi="Times New Roman" w:cs="Times New Roman"/>
              <w:sz w:val="24"/>
              <w:szCs w:val="24"/>
            </w:rPr>
          </w:pPr>
          <w:r w:rsidRPr="003A0F77">
            <w:rPr>
              <w:rFonts w:ascii="Times New Roman" w:hAnsi="Times New Roman" w:cs="Times New Roman"/>
              <w:sz w:val="24"/>
              <w:szCs w:val="24"/>
            </w:rPr>
            <w:t xml:space="preserve">Table 8. </w:t>
          </w:r>
          <w:r w:rsidR="00317BB1" w:rsidRPr="003A0F77">
            <w:rPr>
              <w:rFonts w:ascii="Times New Roman" w:hAnsi="Times New Roman" w:cs="Times New Roman"/>
              <w:sz w:val="24"/>
              <w:szCs w:val="24"/>
            </w:rPr>
            <w:t xml:space="preserve">  </w:t>
          </w:r>
          <w:r w:rsidR="009B355E" w:rsidRPr="003A0F77">
            <w:rPr>
              <w:rFonts w:ascii="Times New Roman" w:hAnsi="Times New Roman" w:cs="Times New Roman"/>
              <w:sz w:val="24"/>
              <w:szCs w:val="24"/>
            </w:rPr>
            <w:t>Comparison of content in UMI-Bio and a m</w:t>
          </w:r>
          <w:r w:rsidR="00F02007" w:rsidRPr="003A0F77">
            <w:rPr>
              <w:rFonts w:ascii="Times New Roman" w:hAnsi="Times New Roman" w:cs="Times New Roman"/>
              <w:sz w:val="24"/>
              <w:szCs w:val="24"/>
            </w:rPr>
            <w:t>ore standard biology course</w:t>
          </w:r>
          <w:r w:rsidR="00317BB1" w:rsidRPr="003A0F77">
            <w:rPr>
              <w:rFonts w:ascii="Times New Roman" w:hAnsi="Times New Roman" w:cs="Times New Roman"/>
              <w:sz w:val="24"/>
              <w:szCs w:val="24"/>
            </w:rPr>
            <w:t xml:space="preserve"> </w:t>
          </w:r>
          <w:r w:rsidR="00317BB1" w:rsidRPr="003A0F77">
            <w:rPr>
              <w:rFonts w:ascii="Times New Roman" w:hAnsi="Times New Roman" w:cs="Times New Roman"/>
              <w:sz w:val="24"/>
              <w:szCs w:val="24"/>
            </w:rPr>
            <w:ptab w:relativeTo="margin" w:alignment="right" w:leader="dot"/>
          </w:r>
          <w:r w:rsidR="00317BB1" w:rsidRPr="003A0F77">
            <w:rPr>
              <w:rFonts w:ascii="Times New Roman" w:hAnsi="Times New Roman" w:cs="Times New Roman"/>
              <w:bCs/>
              <w:sz w:val="24"/>
              <w:szCs w:val="24"/>
            </w:rPr>
            <w:t>72</w:t>
          </w:r>
        </w:p>
        <w:p w14:paraId="297FC45B" w14:textId="77777777" w:rsidR="009B355E" w:rsidRPr="003A0F77" w:rsidRDefault="009B355E" w:rsidP="003A0F77">
          <w:pPr>
            <w:pStyle w:val="TOC1"/>
            <w:ind w:left="990" w:hanging="990"/>
            <w:rPr>
              <w:rFonts w:ascii="Times New Roman" w:hAnsi="Times New Roman" w:cs="Times New Roman"/>
              <w:sz w:val="24"/>
              <w:szCs w:val="24"/>
            </w:rPr>
          </w:pPr>
        </w:p>
        <w:p w14:paraId="3919CB57" w14:textId="77777777" w:rsidR="0073320D" w:rsidRPr="003A0F77" w:rsidRDefault="009B355E" w:rsidP="000278ED">
          <w:pPr>
            <w:pStyle w:val="TOC1"/>
            <w:ind w:left="990" w:hanging="990"/>
            <w:rPr>
              <w:rFonts w:ascii="Times New Roman" w:hAnsi="Times New Roman" w:cs="Times New Roman"/>
              <w:sz w:val="24"/>
              <w:szCs w:val="24"/>
            </w:rPr>
          </w:pPr>
          <w:r w:rsidRPr="003A0F77">
            <w:rPr>
              <w:rFonts w:ascii="Times New Roman" w:hAnsi="Times New Roman" w:cs="Times New Roman"/>
              <w:sz w:val="24"/>
              <w:szCs w:val="24"/>
            </w:rPr>
            <w:t>Table 9.</w:t>
          </w:r>
          <w:r w:rsidR="00317BB1" w:rsidRPr="003A0F77">
            <w:rPr>
              <w:rFonts w:ascii="Times New Roman" w:hAnsi="Times New Roman" w:cs="Times New Roman"/>
              <w:bCs/>
              <w:sz w:val="24"/>
              <w:szCs w:val="24"/>
            </w:rPr>
            <w:t xml:space="preserve">  </w:t>
          </w:r>
          <w:r w:rsidRPr="003A0F77">
            <w:rPr>
              <w:rFonts w:ascii="Times New Roman" w:hAnsi="Times New Roman" w:cs="Times New Roman"/>
              <w:sz w:val="24"/>
              <w:szCs w:val="24"/>
            </w:rPr>
            <w:t xml:space="preserve"> Essential model-centered hierarchies for the first semester of a two-semester general biology U</w:t>
          </w:r>
          <w:r w:rsidR="0073320D" w:rsidRPr="003A0F77">
            <w:rPr>
              <w:rFonts w:ascii="Times New Roman" w:hAnsi="Times New Roman" w:cs="Times New Roman"/>
              <w:sz w:val="24"/>
              <w:szCs w:val="24"/>
            </w:rPr>
            <w:t>MI-Bio sequence</w:t>
          </w:r>
          <w:r w:rsidR="00317BB1" w:rsidRPr="003A0F77">
            <w:rPr>
              <w:rFonts w:ascii="Times New Roman" w:hAnsi="Times New Roman" w:cs="Times New Roman"/>
              <w:sz w:val="24"/>
              <w:szCs w:val="24"/>
            </w:rPr>
            <w:t xml:space="preserve"> </w:t>
          </w:r>
          <w:r w:rsidR="00317BB1" w:rsidRPr="003A0F77">
            <w:rPr>
              <w:rFonts w:ascii="Times New Roman" w:hAnsi="Times New Roman" w:cs="Times New Roman"/>
              <w:sz w:val="24"/>
              <w:szCs w:val="24"/>
            </w:rPr>
            <w:ptab w:relativeTo="margin" w:alignment="right" w:leader="dot"/>
          </w:r>
          <w:r w:rsidR="00317BB1" w:rsidRPr="003A0F77">
            <w:rPr>
              <w:rFonts w:ascii="Times New Roman" w:hAnsi="Times New Roman" w:cs="Times New Roman"/>
              <w:bCs/>
              <w:sz w:val="24"/>
              <w:szCs w:val="24"/>
            </w:rPr>
            <w:t>76</w:t>
          </w:r>
        </w:p>
      </w:sdtContent>
    </w:sdt>
    <w:p w14:paraId="259C988C" w14:textId="00612F6C" w:rsidR="009B355E" w:rsidRPr="003A0F77" w:rsidRDefault="009B355E" w:rsidP="003A0F77">
      <w:pPr>
        <w:pStyle w:val="TOC1"/>
        <w:ind w:left="990" w:hanging="990"/>
        <w:rPr>
          <w:rFonts w:ascii="Times New Roman" w:hAnsi="Times New Roman" w:cs="Times New Roman"/>
          <w:sz w:val="24"/>
          <w:szCs w:val="24"/>
        </w:rPr>
      </w:pPr>
    </w:p>
    <w:p w14:paraId="39FB55D3" w14:textId="77777777" w:rsidR="00474825" w:rsidRPr="003A0F77" w:rsidRDefault="00474825" w:rsidP="003A0F77">
      <w:pPr>
        <w:spacing w:line="480" w:lineRule="auto"/>
        <w:jc w:val="center"/>
        <w:rPr>
          <w:rFonts w:ascii="Times New Roman" w:hAnsi="Times New Roman" w:cs="Times New Roman"/>
          <w:b/>
        </w:rPr>
        <w:sectPr w:rsidR="00474825" w:rsidRPr="003A0F77" w:rsidSect="009A4932">
          <w:footerReference w:type="even" r:id="rId10"/>
          <w:footerReference w:type="default" r:id="rId11"/>
          <w:pgSz w:w="11880" w:h="15660"/>
          <w:pgMar w:top="1440" w:right="1440" w:bottom="1800" w:left="2160" w:header="0" w:footer="720" w:gutter="0"/>
          <w:pgNumType w:fmt="lowerRoman" w:start="1"/>
          <w:cols w:space="720"/>
          <w:titlePg/>
        </w:sectPr>
      </w:pPr>
    </w:p>
    <w:p w14:paraId="77391A87" w14:textId="3EDD8063" w:rsidR="002C17C4" w:rsidRPr="003A0F77" w:rsidRDefault="002C17C4" w:rsidP="002C17C4">
      <w:pPr>
        <w:spacing w:line="480" w:lineRule="auto"/>
        <w:jc w:val="center"/>
        <w:rPr>
          <w:rFonts w:ascii="Times New Roman" w:hAnsi="Times New Roman" w:cs="Times New Roman"/>
          <w:b/>
        </w:rPr>
      </w:pPr>
      <w:r w:rsidRPr="003A0F77">
        <w:rPr>
          <w:rFonts w:ascii="Times New Roman" w:hAnsi="Times New Roman" w:cs="Times New Roman"/>
          <w:b/>
        </w:rPr>
        <w:t>CHAPTER 1 INTRO</w:t>
      </w:r>
      <w:r w:rsidR="00854BA7" w:rsidRPr="003A0F77">
        <w:rPr>
          <w:rFonts w:ascii="Times New Roman" w:hAnsi="Times New Roman" w:cs="Times New Roman"/>
          <w:b/>
        </w:rPr>
        <w:t>DU</w:t>
      </w:r>
      <w:r w:rsidRPr="003A0F77">
        <w:rPr>
          <w:rFonts w:ascii="Times New Roman" w:hAnsi="Times New Roman" w:cs="Times New Roman"/>
          <w:b/>
        </w:rPr>
        <w:t>CTION</w:t>
      </w:r>
    </w:p>
    <w:p w14:paraId="64BBADC5" w14:textId="548A2967" w:rsidR="002C17C4" w:rsidRPr="003A0F77" w:rsidRDefault="002C17C4" w:rsidP="002C17C4">
      <w:pPr>
        <w:spacing w:line="480" w:lineRule="auto"/>
        <w:ind w:firstLine="720"/>
        <w:rPr>
          <w:rFonts w:ascii="Times New Roman" w:hAnsi="Times New Roman" w:cs="Times New Roman"/>
          <w:b/>
        </w:rPr>
      </w:pPr>
      <w:r w:rsidRPr="003A0F77">
        <w:rPr>
          <w:rFonts w:ascii="Times New Roman" w:hAnsi="Times New Roman" w:cs="Times New Roman"/>
          <w:b/>
        </w:rPr>
        <w:t xml:space="preserve">1.1. Project Motivation. </w:t>
      </w:r>
    </w:p>
    <w:p w14:paraId="0F063ACE" w14:textId="3F17CEC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b/>
        </w:rPr>
        <w:tab/>
      </w:r>
      <w:r w:rsidRPr="003A0F77">
        <w:rPr>
          <w:rFonts w:ascii="Times New Roman" w:hAnsi="Times New Roman" w:cs="Times New Roman"/>
        </w:rPr>
        <w:t xml:space="preserve">For more than a decade, considerable effort has been placed on increasing the number of Science, Technology, Engineering, and Math (STEM) majors and bachelor’s degrees awarded within the United States. These efforts are focused on increasing the number of majors/degrees awarded, and also increasing the competitiveness of these majors within the global setting of STEM. The National Research Council (NRC) entered into discussions of how to address these concerns within each of the STEM disciplines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C0ED0E33-70A4-4D4D-9D27-F7812B9D8304&lt;/uuid&gt;&lt;priority&gt;4&lt;/priority&gt;&lt;publications&gt;&lt;publication&gt;&lt;location&gt;200,4,38.9072309,-77.0364641&lt;/location&gt;&lt;publication_date&gt;99200700001200000000200000&lt;/publication_date&gt;&lt;title&gt;Rising Above the Gathering Storm: Energizing and Employing America for a Brighter Economic Future&lt;/title&gt;&lt;uuid&gt;347A4441-8A19-4277-922F-BDD310DC52D6&lt;/uuid&gt;&lt;subtype&gt;0&lt;/subtype&gt;&lt;publisher&gt;National Academies Press&lt;/publisher&gt;&lt;type&gt;0&lt;/type&gt;&lt;place&gt;Washington, DC&lt;/place&gt;&lt;url&gt;http://www.nap.edu/catalog.php?record_id=11463&lt;/url&gt;&lt;authors&gt;&lt;author&gt;&lt;lastName&gt;National Research Council&lt;/lastName&gt;&lt;/author&gt;&lt;/authors&gt;&lt;/publication&gt;&lt;publication&gt;&lt;location&gt;200,4,38.9072309,-77.0364641&lt;/location&gt;&lt;publication_date&gt;99201200001200000000200000&lt;/publication_date&gt;&lt;title&gt;Discipline-Based Education Research: Understanding and Improving Learning in Undergraduate Science and Engineering&lt;/title&gt;&lt;uuid&gt;917C1D96-4E21-44F9-BE4A-12F8CD2A83C0&lt;/uuid&gt;&lt;subtype&gt;0&lt;/subtype&gt;&lt;publisher&gt;National Academies Press&lt;/publisher&gt;&lt;type&gt;0&lt;/type&gt;&lt;place&gt;Washington, DC&lt;/place&gt;&lt;url&gt;http://books.google.com/books?hl=en&amp;amp;lr=&amp;amp;id=1GAy-pVkmKsC&amp;amp;oi=fnd&amp;amp;pg=PR1&amp;amp;dq=discipline+based+education+research+understanding+and+improving&amp;amp;ots=zpVie2VVe-&amp;amp;sig=7JVZ70LIqupf0psipPqFRDxLYqA&lt;/url&gt;&lt;authors&gt;&lt;author&gt;&lt;lastName&gt;National Research Council&lt;/lastName&gt;&lt;/author&gt;&lt;/authors&gt;&lt;editors&gt;&lt;author&gt;&lt;firstName&gt;Susan&lt;/firstName&gt;&lt;middleNames&gt;R&lt;/middleNames&gt;&lt;lastName&gt;Singer&lt;/lastName&gt;&lt;/author&gt;&lt;author&gt;&lt;firstName&gt;Natalie&lt;/firstName&gt;&lt;middleNames&gt;R&lt;/middleNames&gt;&lt;lastName&gt;Nielsen&lt;/lastName&gt;&lt;/author&gt;&lt;author&gt;&lt;firstName&gt;Heidi&lt;/firstName&gt;&lt;middleNames&gt;A&lt;/middleNames&gt;&lt;lastName&gt;Schweingruber&lt;/lastName&gt;&lt;/author&gt;&lt;/edit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(National Research Council, 2007</w:t>
      </w:r>
      <w:r w:rsidR="008B4F94">
        <w:rPr>
          <w:rFonts w:ascii="Times New Roman" w:hAnsi="Times New Roman" w:cs="Times New Roman"/>
        </w:rPr>
        <w:t>,</w:t>
      </w:r>
      <w:r w:rsidRPr="003A0F77">
        <w:rPr>
          <w:rFonts w:ascii="Times New Roman" w:hAnsi="Times New Roman" w:cs="Times New Roman"/>
        </w:rPr>
        <w:t xml:space="preserve"> 2012a)</w:t>
      </w:r>
      <w:r w:rsidRPr="003A0F77">
        <w:rPr>
          <w:rFonts w:ascii="Times New Roman" w:hAnsi="Times New Roman" w:cs="Times New Roman"/>
        </w:rPr>
        <w:fldChar w:fldCharType="end"/>
      </w:r>
      <w:r w:rsidRPr="003A0F77">
        <w:rPr>
          <w:rFonts w:ascii="Times New Roman" w:hAnsi="Times New Roman" w:cs="Times New Roman"/>
        </w:rPr>
        <w:t xml:space="preserve">. One particular area of emphasis to the National Research Council that serves as an avenue to improve STEM education is through curricular reform efforts. </w:t>
      </w:r>
    </w:p>
    <w:p w14:paraId="7D0ABB50" w14:textId="77777777" w:rsidR="002C17C4" w:rsidRPr="003A0F77" w:rsidRDefault="002C17C4" w:rsidP="002C17C4">
      <w:pPr>
        <w:spacing w:line="480" w:lineRule="auto"/>
        <w:ind w:firstLine="720"/>
        <w:rPr>
          <w:rFonts w:ascii="Times New Roman" w:hAnsi="Times New Roman" w:cs="Times New Roman"/>
          <w:b/>
          <w:i/>
        </w:rPr>
      </w:pPr>
      <w:r w:rsidRPr="003A0F77">
        <w:rPr>
          <w:rFonts w:ascii="Times New Roman" w:hAnsi="Times New Roman" w:cs="Times New Roman"/>
          <w:b/>
          <w:i/>
        </w:rPr>
        <w:t>1.1.1. Curricular Reform in Undergraduate Biology.</w:t>
      </w:r>
    </w:p>
    <w:p w14:paraId="1FC0DB09"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i/>
        </w:rPr>
        <w:t xml:space="preserve">BIO2010: Transforming Undergraduate Education for Future Research Biologists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66608859-A9DA-475E-A5EF-3C96D86A84AB&lt;/uuid&gt;&lt;priority&gt;5&lt;/priority&gt;&lt;publications&gt;&lt;publication&gt;&lt;publication_date&gt;99200302011200000000222000&lt;/publication_date&gt;&lt;startpage&gt;191&lt;/startpage&gt;&lt;title&gt;BIO2010: Transforming Undergraduate Education for Future Research Biologists&lt;/title&gt;&lt;uuid&gt;708429C9-9F79-4148-9F4F-4FEF38DA6249&lt;/uuid&gt;&lt;subtype&gt;0&lt;/subtype&gt;&lt;publisher&gt;National Academies Press&lt;/publisher&gt;&lt;type&gt;0&lt;/type&gt;&lt;url&gt;http://books.google.com/books?id=FcuXbrzIqv0C&lt;/url&gt;&lt;authors&gt;&lt;author&gt;&lt;lastName&gt;National Research Council&lt;/lastName&gt;&lt;/author&gt;&lt;/authors&gt;&lt;/publication&gt;&lt;/publications&gt;&lt;cites&gt;&lt;/cites&gt;&lt;/citation&gt;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(National Research Council, 2003)</w:t>
      </w:r>
      <w:r w:rsidRPr="003A0F77">
        <w:rPr>
          <w:rFonts w:ascii="Times New Roman" w:hAnsi="Times New Roman" w:cs="Times New Roman"/>
        </w:rPr>
        <w:fldChar w:fldCharType="end"/>
      </w:r>
      <w:r w:rsidRPr="003A0F77">
        <w:rPr>
          <w:rFonts w:ascii="Times New Roman" w:hAnsi="Times New Roman" w:cs="Times New Roman"/>
        </w:rPr>
        <w:t xml:space="preserve"> takes the general discussion regarding improving education in STEM and turns to focus specifically to biology. </w:t>
      </w:r>
      <w:r w:rsidRPr="003A0F77">
        <w:rPr>
          <w:rFonts w:ascii="Times New Roman" w:hAnsi="Times New Roman" w:cs="Times New Roman"/>
          <w:i/>
        </w:rPr>
        <w:t>BIO2010</w:t>
      </w:r>
      <w:r w:rsidRPr="003A0F77">
        <w:rPr>
          <w:rFonts w:ascii="Times New Roman" w:hAnsi="Times New Roman" w:cs="Times New Roman"/>
        </w:rPr>
        <w:t xml:space="preserve"> outlines curricular changes at both the program and individual class level that are suggested to serve as solutions. Increasing the level and frequency of quantitative analysis is one of the prominent suggestions within </w:t>
      </w:r>
      <w:r w:rsidRPr="003A0F77">
        <w:rPr>
          <w:rFonts w:ascii="Times New Roman" w:hAnsi="Times New Roman" w:cs="Times New Roman"/>
          <w:i/>
        </w:rPr>
        <w:t>BIO2010</w:t>
      </w:r>
      <w:r w:rsidRPr="003A0F77">
        <w:rPr>
          <w:rFonts w:ascii="Times New Roman" w:hAnsi="Times New Roman" w:cs="Times New Roman"/>
        </w:rPr>
        <w:t xml:space="preserve">. “Quantitative analysis, modeling, and prediction play increasingly significant day-to-day roles in today’s biomedical research. To prepare for this sea change in activities, biology majors headed for research careers need to be educated in a more quantitative manner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7CE3FC9E-46B0-47B1-A8F5-31A16A7BBE73&lt;/uuid&gt;&lt;priority&gt;6&lt;/priority&gt;&lt;publications&gt;&lt;publication&gt;&lt;publication_date&gt;99200302011200000000222000&lt;/publication_date&gt;&lt;startpage&gt;191&lt;/startpage&gt;&lt;title&gt;BIO2010: Transforming Undergraduate Education for Future Research Biologists&lt;/title&gt;&lt;uuid&gt;708429C9-9F79-4148-9F4F-4FEF38DA6249&lt;/uuid&gt;&lt;subtype&gt;0&lt;/subtype&gt;&lt;publisher&gt;National Academies Press&lt;/publisher&gt;&lt;type&gt;0&lt;/type&gt;&lt;url&gt;http://books.google.com/books?id=FcuXbrzIqv0C&lt;/url&gt;&lt;authors&gt;&lt;author&gt;&lt;lastName&gt;National Research Council&lt;/lastName&gt;&lt;/author&gt;&lt;/authors&gt;&lt;/publication&gt;&lt;/publications&gt;&lt;cites&gt;&lt;/cites&gt;&lt;/citation&gt;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(National Research Council, 2003</w:t>
      </w:r>
      <w:r w:rsidRPr="003A0F77">
        <w:rPr>
          <w:rFonts w:ascii="Times New Roman" w:hAnsi="Times New Roman" w:cs="Times New Roman"/>
        </w:rPr>
        <w:fldChar w:fldCharType="end"/>
      </w:r>
      <w:r w:rsidRPr="003A0F77">
        <w:rPr>
          <w:rFonts w:ascii="Times New Roman" w:hAnsi="Times New Roman" w:cs="Times New Roman"/>
        </w:rPr>
        <w:t xml:space="preserve">, p. 41). </w:t>
      </w:r>
    </w:p>
    <w:p w14:paraId="449F9C32" w14:textId="7777777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Embedded within the need for undergraduate biology majors to improve quantitative abilities is the need for them to develop skills in modeling. These modeling skills include understanding modeling as “the process of abstracting certain aspects of realty to include in the simplifications of reality we call models” (p. 43), that “there are trade-offs in modeling – no one model can address all questions. These trade-offs are between generality, precision, and realism” (p. 43), and that “evaluating models depends in part on the purpose for which the model was constructed. Models oriented toward prediction of specific phenomena may require formal statistical validation methods, while models that wish to elucidate general patterns of system response may require corroboration with the available observed patters” (p. 43).  </w:t>
      </w:r>
    </w:p>
    <w:p w14:paraId="3A37FF49" w14:textId="2C7CCD8A"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r>
      <w:r w:rsidRPr="003A0F77">
        <w:rPr>
          <w:rFonts w:ascii="Times New Roman" w:hAnsi="Times New Roman" w:cs="Times New Roman"/>
          <w:i/>
        </w:rPr>
        <w:t xml:space="preserve">Vision and </w:t>
      </w:r>
      <w:r w:rsidR="00D84012" w:rsidRPr="003A0F77">
        <w:rPr>
          <w:rFonts w:ascii="Times New Roman" w:hAnsi="Times New Roman" w:cs="Times New Roman"/>
          <w:i/>
        </w:rPr>
        <w:t xml:space="preserve">Change </w:t>
      </w:r>
      <w:r w:rsidRPr="003A0F77">
        <w:rPr>
          <w:rFonts w:ascii="Times New Roman" w:hAnsi="Times New Roman" w:cs="Times New Roman"/>
          <w:i/>
        </w:rPr>
        <w:t xml:space="preserve">in Undergraduate Biology Education: A Call to Action </w:t>
      </w:r>
      <w:r w:rsidRPr="003A0F77">
        <w:rPr>
          <w:rFonts w:ascii="Times New Roman" w:hAnsi="Times New Roman" w:cs="Times New Roman"/>
          <w:i/>
        </w:rPr>
        <w:fldChar w:fldCharType="begin"/>
      </w:r>
      <w:r w:rsidRPr="003A0F77">
        <w:rPr>
          <w:rFonts w:ascii="Times New Roman" w:hAnsi="Times New Roman" w:cs="Times New Roman"/>
          <w:i/>
        </w:rPr>
        <w:instrText xml:space="preserve"> ADDIN PAPERS2_CITATIONS &lt;citation&gt;&lt;uuid&gt;FD6FC7F0-E1AB-49AD-82A9-2D1A3D885FD8&lt;/uuid&gt;&lt;priority&gt;7&lt;/priority&gt;&lt;publications&gt;&lt;publication&gt;&lt;publication_date&gt;99201100001200000000200000&lt;/publication_date&gt;&lt;startpage&gt;79&lt;/startpage&gt;&lt;subtitle&gt;A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s&gt;&lt;cites&gt;&lt;/cites&gt;&lt;/citation&gt;</w:instrText>
      </w:r>
      <w:r w:rsidRPr="003A0F77">
        <w:rPr>
          <w:rFonts w:ascii="Times New Roman" w:hAnsi="Times New Roman" w:cs="Times New Roman"/>
          <w:i/>
        </w:rPr>
        <w:fldChar w:fldCharType="separate"/>
      </w:r>
      <w:r w:rsidRPr="003A0F77">
        <w:rPr>
          <w:rFonts w:ascii="Times New Roman" w:hAnsi="Times New Roman" w:cs="Times New Roman"/>
        </w:rPr>
        <w:t>(Science, 2011)</w:t>
      </w:r>
      <w:r w:rsidRPr="003A0F77">
        <w:rPr>
          <w:rFonts w:ascii="Times New Roman" w:hAnsi="Times New Roman" w:cs="Times New Roman"/>
          <w:i/>
        </w:rPr>
        <w:fldChar w:fldCharType="end"/>
      </w:r>
      <w:r w:rsidRPr="003A0F77">
        <w:rPr>
          <w:rFonts w:ascii="Times New Roman" w:hAnsi="Times New Roman" w:cs="Times New Roman"/>
        </w:rPr>
        <w:t xml:space="preserve">, much like </w:t>
      </w:r>
      <w:r w:rsidRPr="003A0F77">
        <w:rPr>
          <w:rFonts w:ascii="Times New Roman" w:hAnsi="Times New Roman" w:cs="Times New Roman"/>
          <w:i/>
        </w:rPr>
        <w:t>BIO2010</w:t>
      </w:r>
      <w:r w:rsidRPr="003A0F77">
        <w:rPr>
          <w:rFonts w:ascii="Times New Roman" w:hAnsi="Times New Roman" w:cs="Times New Roman"/>
        </w:rPr>
        <w:t xml:space="preserve">, outlines key areas of importance for improving undergraduate biology. In particular, </w:t>
      </w:r>
      <w:r w:rsidRPr="003A0F77">
        <w:rPr>
          <w:rFonts w:ascii="Times New Roman" w:hAnsi="Times New Roman" w:cs="Times New Roman"/>
          <w:i/>
        </w:rPr>
        <w:t>Vision and Change</w:t>
      </w:r>
      <w:r w:rsidRPr="003A0F77">
        <w:rPr>
          <w:rFonts w:ascii="Times New Roman" w:hAnsi="Times New Roman" w:cs="Times New Roman"/>
        </w:rPr>
        <w:t xml:space="preserve">, sets forth both biological concepts – evolution; structure and function; information flow, exchange, and storage; pathways and transformations of energy and matter; and systems – and skills that students should possess upon completion of their undergraduate career. One such skill that </w:t>
      </w:r>
      <w:r w:rsidRPr="003A0F77">
        <w:rPr>
          <w:rFonts w:ascii="Times New Roman" w:hAnsi="Times New Roman" w:cs="Times New Roman"/>
          <w:i/>
        </w:rPr>
        <w:t>Vision and Change</w:t>
      </w:r>
      <w:r w:rsidRPr="003A0F77">
        <w:rPr>
          <w:rFonts w:ascii="Times New Roman" w:hAnsi="Times New Roman" w:cs="Times New Roman"/>
        </w:rPr>
        <w:t xml:space="preserve"> argues for is that students have the “ability to use modeling and simulations”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&lt;citation&gt;&lt;uuid&gt;7E2869E6-A8EF-4761-AAD8-FDBC7EC683DA&lt;/uuid&gt;&lt;priority&gt;8&lt;/priority&gt;&lt;publications&gt;&lt;publication&gt;&lt;publication_date&gt;99201100001200000000200000&lt;/publication_date&gt;&lt;startpage&gt;79&lt;/startpage&gt;&lt;subtitle&gt;A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(Science, 2011</w:t>
      </w:r>
      <w:r w:rsidRPr="003A0F77">
        <w:rPr>
          <w:rFonts w:ascii="Times New Roman" w:hAnsi="Times New Roman" w:cs="Times New Roman"/>
        </w:rPr>
        <w:fldChar w:fldCharType="end"/>
      </w:r>
      <w:r w:rsidRPr="003A0F77">
        <w:rPr>
          <w:rFonts w:ascii="Times New Roman" w:hAnsi="Times New Roman" w:cs="Times New Roman"/>
        </w:rPr>
        <w:t xml:space="preserve">, p. 14) as “modeling is a standard tool for biologists” (p. 15). While it may seem that modeling is an area that is only appearing in the literature to shape undergraduate education it has also become an essential aspect of the K-12 curriculum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88A1B671-D45B-4B88-9025-8D1DE3A13B40&lt;/uuid&gt;&lt;priority&gt;9&lt;/priority&gt;&lt;publications&gt;&lt;publication&gt;&lt;location&gt;200,4,38.9072309,-77.0364641&lt;/location&gt;&lt;publication_date&gt;99201205301200000000222000&lt;/publication_date&gt;&lt;startpage&gt;320&lt;/startpage&gt;&lt;title&gt;A Framework for K-12 Science Education: Practices, Crosscutting Concepts, and Core Ideas&lt;/title&gt;&lt;uuid&gt;889E2647-0425-45C2-AF08-F76DEDB337F1&lt;/uuid&gt;&lt;subtype&gt;0&lt;/subtype&gt;&lt;publisher&gt;National Academies Press&lt;/publisher&gt;&lt;type&gt;0&lt;/type&gt;&lt;place&gt;Washington, DC&lt;/place&gt;&lt;url&gt;http://books.google.com/books?id=b2L5VShktGIC&amp;amp;printsec=frontcover&amp;amp;dq=intitle:Science+Education+Standards+Framework&amp;amp;cd=7&amp;amp;source=gbs_api&lt;/url&gt;&lt;authors&gt;&lt;author&gt;&lt;lastName&gt;National Research Council&lt;/lastName&gt;&lt;/author&gt;&lt;/authors&gt;&lt;/publication&gt;&lt;/publications&gt;&lt;cites&gt;&lt;/cites&gt;&lt;/citation&gt;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(National Research Council, 2012b)</w:t>
      </w:r>
      <w:r w:rsidRPr="003A0F77">
        <w:rPr>
          <w:rFonts w:ascii="Times New Roman" w:hAnsi="Times New Roman" w:cs="Times New Roman"/>
        </w:rPr>
        <w:fldChar w:fldCharType="end"/>
      </w:r>
      <w:r w:rsidRPr="003A0F77">
        <w:rPr>
          <w:rFonts w:ascii="Times New Roman" w:hAnsi="Times New Roman" w:cs="Times New Roman"/>
        </w:rPr>
        <w:t>.</w:t>
      </w:r>
    </w:p>
    <w:p w14:paraId="0C2BCC22" w14:textId="77777777" w:rsidR="00B96D2F" w:rsidRPr="003A0F77" w:rsidRDefault="00B96D2F" w:rsidP="002C17C4">
      <w:pPr>
        <w:spacing w:line="480" w:lineRule="auto"/>
        <w:ind w:firstLine="720"/>
        <w:rPr>
          <w:rFonts w:ascii="Times New Roman" w:hAnsi="Times New Roman" w:cs="Times New Roman"/>
          <w:b/>
          <w:i/>
        </w:rPr>
      </w:pPr>
    </w:p>
    <w:p w14:paraId="0742E4AF" w14:textId="77777777" w:rsidR="00B96D2F" w:rsidRPr="003A0F77" w:rsidRDefault="00B96D2F" w:rsidP="002C17C4">
      <w:pPr>
        <w:spacing w:line="480" w:lineRule="auto"/>
        <w:ind w:firstLine="720"/>
        <w:rPr>
          <w:rFonts w:ascii="Times New Roman" w:hAnsi="Times New Roman" w:cs="Times New Roman"/>
          <w:b/>
          <w:i/>
        </w:rPr>
      </w:pPr>
    </w:p>
    <w:p w14:paraId="11495430" w14:textId="77777777" w:rsidR="002C17C4" w:rsidRPr="003A0F77" w:rsidRDefault="002C17C4" w:rsidP="002C17C4">
      <w:pPr>
        <w:spacing w:line="480" w:lineRule="auto"/>
        <w:ind w:firstLine="720"/>
        <w:rPr>
          <w:rFonts w:ascii="Times New Roman" w:hAnsi="Times New Roman" w:cs="Times New Roman"/>
          <w:b/>
          <w:i/>
        </w:rPr>
      </w:pPr>
      <w:r w:rsidRPr="003A0F77">
        <w:rPr>
          <w:rFonts w:ascii="Times New Roman" w:hAnsi="Times New Roman" w:cs="Times New Roman"/>
          <w:b/>
          <w:i/>
        </w:rPr>
        <w:t>1.1.2. Increasing Participation in Undergraduate Biology.</w:t>
      </w:r>
    </w:p>
    <w:p w14:paraId="452F5F8C" w14:textId="602473DA"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i/>
        </w:rPr>
        <w:tab/>
      </w:r>
      <w:r w:rsidRPr="003A0F77">
        <w:rPr>
          <w:rFonts w:ascii="Times New Roman" w:hAnsi="Times New Roman" w:cs="Times New Roman"/>
        </w:rPr>
        <w:t>Increasing the number of majors and the number of students earning Bachelor’s degrees in the biological sciences is an additional area of emphasis to biology educators. While many of the other STEM disciplines face issues of</w:t>
      </w:r>
      <w:r w:rsidR="00BD6A10">
        <w:rPr>
          <w:rFonts w:ascii="Times New Roman" w:hAnsi="Times New Roman" w:cs="Times New Roman"/>
        </w:rPr>
        <w:t xml:space="preserve"> unequal</w:t>
      </w:r>
      <w:r w:rsidRPr="003A0F77">
        <w:rPr>
          <w:rFonts w:ascii="Times New Roman" w:hAnsi="Times New Roman" w:cs="Times New Roman"/>
        </w:rPr>
        <w:t xml:space="preserve"> gender participation, the biological and life sciences do not face this problem with 60% of Bachelor’s degrees being earned by women as of 2009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&lt;citation&gt;&lt;uuid&gt;681BF18D-7C20-4578-9A51-2B73CAC7C6CC&lt;/uuid&gt;&lt;priority&gt;10&lt;/priority&gt;&lt;publications&gt;&lt;publication&gt;&lt;location&gt;200,4,32.7356870,-97.1080656&lt;/location&gt;&lt;number&gt;2&lt;/number&gt;&lt;subtitle&gt;Science and Engineering Indicators 2012&lt;/subtitle&gt;&lt;startpage&gt;1&lt;/startpage&gt;&lt;title&gt;Higher Education in Science and Engineering&lt;/title&gt;&lt;uuid&gt;CE52BD47-5B89-47E3-8186-ED386C43A63F&lt;/uuid&gt;&lt;subtype&gt;-1000&lt;/subtype&gt;&lt;endpage&gt;42&lt;/endpage&gt;&lt;type&gt;-1000&lt;/type&gt;&lt;place&gt;Arlington&lt;/place&gt;&lt;publication_date&gt;99201201001200000000220000&lt;/publication_date&gt;&lt;authors&gt;&lt;author&gt;&lt;lastName&gt;National Science Foundation&lt;/lastName&gt;&lt;/author&gt;&lt;/authors&gt;&lt;editors&gt;&lt;author&gt;&lt;lastName&gt;National Center for Science&lt;/lastName&gt;&lt;/author&gt;&lt;/editors&gt;&lt;/publication&gt;&lt;/publications&gt;&lt;cites&gt;&lt;/cites&gt;&lt;/citation&gt;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(National Science Foundation, 2012)</w:t>
      </w:r>
      <w:r w:rsidRPr="003A0F77">
        <w:rPr>
          <w:rFonts w:ascii="Times New Roman" w:hAnsi="Times New Roman" w:cs="Times New Roman"/>
        </w:rPr>
        <w:fldChar w:fldCharType="end"/>
      </w:r>
      <w:r w:rsidRPr="003A0F77">
        <w:rPr>
          <w:rFonts w:ascii="Times New Roman" w:hAnsi="Times New Roman" w:cs="Times New Roman"/>
        </w:rPr>
        <w:t>. Much like other STEM disciplines though, interest lies in increasing the participation of historically underrepresented minorities (Hispanic, Black</w:t>
      </w:r>
      <w:r w:rsidR="00BD6A10">
        <w:rPr>
          <w:rFonts w:ascii="Times New Roman" w:hAnsi="Times New Roman" w:cs="Times New Roman"/>
        </w:rPr>
        <w:t>/African American</w:t>
      </w:r>
      <w:r w:rsidRPr="003A0F77">
        <w:rPr>
          <w:rFonts w:ascii="Times New Roman" w:hAnsi="Times New Roman" w:cs="Times New Roman"/>
        </w:rPr>
        <w:t>, Native American, and Pacific Islander) in the biological sciences as only 26% of biological sciences majors are from underrepresented minorities. The ethnicity discrepancy is even more apparent when we look at persistence and retention throughout a natural sciences bachelor’s degree program. Looking at the retention and persistence in a natural sciences degree program, that is those intending to major versus those completing the major, is where I pay particular attention for the purposes of this dissertation. Using 2012 data from the National Science Foundation it can be seen that there is a retention rate of 93% for both White and Asian (majority) students (National Science Foundation, 2012). That is to say 93% of students from either of these populations who have intended to major in the natural sciences complete the program and earn</w:t>
      </w:r>
      <w:r w:rsidR="00BD6A10">
        <w:rPr>
          <w:rFonts w:ascii="Times New Roman" w:hAnsi="Times New Roman" w:cs="Times New Roman"/>
        </w:rPr>
        <w:t xml:space="preserve"> their</w:t>
      </w:r>
      <w:r w:rsidRPr="003A0F77">
        <w:rPr>
          <w:rFonts w:ascii="Times New Roman" w:hAnsi="Times New Roman" w:cs="Times New Roman"/>
        </w:rPr>
        <w:t xml:space="preserve"> bachelor’s degree in a natural science. However, when we use this same data source</w:t>
      </w:r>
      <w:r w:rsidR="00BD6A10">
        <w:rPr>
          <w:rFonts w:ascii="Times New Roman" w:hAnsi="Times New Roman" w:cs="Times New Roman"/>
        </w:rPr>
        <w:t xml:space="preserve"> we can see</w:t>
      </w:r>
      <w:r w:rsidRPr="003A0F77">
        <w:rPr>
          <w:rFonts w:ascii="Times New Roman" w:hAnsi="Times New Roman" w:cs="Times New Roman"/>
        </w:rPr>
        <w:t xml:space="preserve"> that 63% of </w:t>
      </w:r>
      <w:r w:rsidR="00BD6A10">
        <w:rPr>
          <w:rFonts w:ascii="Times New Roman" w:hAnsi="Times New Roman" w:cs="Times New Roman"/>
        </w:rPr>
        <w:t>Black/</w:t>
      </w:r>
      <w:r w:rsidRPr="003A0F77">
        <w:rPr>
          <w:rFonts w:ascii="Times New Roman" w:hAnsi="Times New Roman" w:cs="Times New Roman"/>
        </w:rPr>
        <w:t xml:space="preserve">African American students persist throughout the degree program and 72% of Hispanic students persist through the program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&lt;citation&gt;&lt;uuid&gt;C2132C90-DEB7-43AC-AC8D-59871147328D&lt;/uuid&gt;&lt;priority&gt;11&lt;/priority&gt;&lt;publications&gt;&lt;publication&gt;&lt;location&gt;200,4,32.7356870,-97.1080656&lt;/location&gt;&lt;number&gt;2&lt;/number&gt;&lt;subtitle&gt;Science and Engineering Indicators 2012&lt;/subtitle&gt;&lt;startpage&gt;1&lt;/startpage&gt;&lt;title&gt;Higher Education in Science and Engineering&lt;/title&gt;&lt;uuid&gt;CE52BD47-5B89-47E3-8186-ED386C43A63F&lt;/uuid&gt;&lt;subtype&gt;-1000&lt;/subtype&gt;&lt;endpage&gt;42&lt;/endpage&gt;&lt;type&gt;-1000&lt;/type&gt;&lt;place&gt;Arlington&lt;/place&gt;&lt;publication_date&gt;99201201001200000000220000&lt;/publication_date&gt;&lt;authors&gt;&lt;author&gt;&lt;lastName&gt;National Science Foundation&lt;/lastName&gt;&lt;/author&gt;&lt;/authors&gt;&lt;editors&gt;&lt;author&gt;&lt;lastName&gt;National Center for Science&lt;/lastName&gt;&lt;/author&gt;&lt;/editors&gt;&lt;/publication&gt;&lt;/publications&gt;&lt;cites&gt;&lt;/cites&gt;&lt;/citation&gt;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(National Science Foundation, 2012)</w:t>
      </w:r>
      <w:r w:rsidRPr="003A0F77">
        <w:rPr>
          <w:rFonts w:ascii="Times New Roman" w:hAnsi="Times New Roman" w:cs="Times New Roman"/>
        </w:rPr>
        <w:fldChar w:fldCharType="end"/>
      </w:r>
      <w:r w:rsidRPr="003A0F77">
        <w:rPr>
          <w:rFonts w:ascii="Times New Roman" w:hAnsi="Times New Roman" w:cs="Times New Roman"/>
        </w:rPr>
        <w:t xml:space="preserve">. </w:t>
      </w:r>
    </w:p>
    <w:p w14:paraId="59401A78" w14:textId="77777777" w:rsidR="00CD254B" w:rsidRDefault="002C17C4" w:rsidP="002C17C4">
      <w:pPr>
        <w:spacing w:line="480" w:lineRule="auto"/>
        <w:rPr>
          <w:rFonts w:ascii="Times New Roman" w:hAnsi="Times New Roman" w:cs="Times New Roman"/>
        </w:rPr>
      </w:pPr>
      <w:r w:rsidRPr="003A0F77">
        <w:rPr>
          <w:rFonts w:ascii="Times New Roman" w:hAnsi="Times New Roman" w:cs="Times New Roman"/>
        </w:rPr>
        <w:tab/>
      </w:r>
    </w:p>
    <w:p w14:paraId="5666B422" w14:textId="77777777" w:rsidR="00CD254B" w:rsidRDefault="00CD254B" w:rsidP="002C17C4">
      <w:pPr>
        <w:spacing w:line="480" w:lineRule="auto"/>
        <w:rPr>
          <w:rFonts w:ascii="Times New Roman" w:hAnsi="Times New Roman" w:cs="Times New Roman"/>
        </w:rPr>
      </w:pPr>
    </w:p>
    <w:p w14:paraId="45715AD8" w14:textId="0B444DBB" w:rsidR="002C17C4" w:rsidRPr="003A0F77" w:rsidRDefault="002C17C4" w:rsidP="00CD254B">
      <w:pPr>
        <w:spacing w:line="480" w:lineRule="auto"/>
        <w:ind w:firstLine="720"/>
        <w:rPr>
          <w:rFonts w:ascii="Times New Roman" w:hAnsi="Times New Roman" w:cs="Times New Roman"/>
          <w:b/>
        </w:rPr>
      </w:pPr>
      <w:r w:rsidRPr="003A0F77">
        <w:rPr>
          <w:rFonts w:ascii="Times New Roman" w:hAnsi="Times New Roman" w:cs="Times New Roman"/>
          <w:b/>
          <w:i/>
        </w:rPr>
        <w:t>1.1.3. Discipline Based Education Research at Florida International University.</w:t>
      </w:r>
      <w:r w:rsidRPr="003A0F77">
        <w:rPr>
          <w:rFonts w:ascii="Times New Roman" w:hAnsi="Times New Roman" w:cs="Times New Roman"/>
          <w:b/>
        </w:rPr>
        <w:tab/>
      </w:r>
    </w:p>
    <w:p w14:paraId="5FF1673C" w14:textId="01317F4C" w:rsidR="008C76E3" w:rsidRDefault="002C17C4" w:rsidP="007F2FBC">
      <w:pPr>
        <w:spacing w:line="480" w:lineRule="auto"/>
        <w:ind w:firstLine="720"/>
        <w:rPr>
          <w:rFonts w:ascii="Times New Roman" w:hAnsi="Times New Roman" w:cs="Times New Roman"/>
        </w:rPr>
      </w:pPr>
      <w:r w:rsidRPr="003A0F77">
        <w:rPr>
          <w:rFonts w:ascii="Times New Roman" w:hAnsi="Times New Roman" w:cs="Times New Roman"/>
        </w:rPr>
        <w:t xml:space="preserve">Florida International University (FIU) is a large, urban, research intensive Hispanic-serving institution with a Hispanic population making up 61% of the 2012 enrollment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&lt;citation&gt;&lt;uuid&gt;894589C8-B9ED-404A-A107-5E8D4E288B05&lt;/uuid&gt;&lt;priority&gt;12&lt;/priority&gt;&lt;publications&gt;&lt;publication&gt;&lt;startpage&gt;1&lt;/startpage&gt;&lt;title&gt;FIU By The Numbers&lt;/title&gt;&lt;uuid&gt;B3D79D95-2B11-4364-872A-A29366257796&lt;/uuid&gt;&lt;subtype&gt;722&lt;/subtype&gt;&lt;endpage&gt;2&lt;/endpage&gt;&lt;type&gt;700&lt;/type&gt;&lt;publication_date&gt;99201304251200000000222000&lt;/publication_date&gt;&lt;authors&gt;&lt;author&gt;&lt;lastName&gt;Florida International University&lt;/lastName&gt;&lt;/author&gt;&lt;/authors&gt;&lt;/publication&gt;&lt;/publications&gt;&lt;cites&gt;&lt;/cites&gt;&lt;/citation&gt;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(Florida International University, 2013)</w:t>
      </w:r>
      <w:r w:rsidRPr="003A0F77">
        <w:rPr>
          <w:rFonts w:ascii="Times New Roman" w:hAnsi="Times New Roman" w:cs="Times New Roman"/>
        </w:rPr>
        <w:fldChar w:fldCharType="end"/>
      </w:r>
      <w:r w:rsidRPr="003A0F77">
        <w:rPr>
          <w:rFonts w:ascii="Times New Roman" w:hAnsi="Times New Roman" w:cs="Times New Roman"/>
        </w:rPr>
        <w:t>. The Physics Education Research Group (PERG) at Florida International University (FIU) developed in part to increase the competitiveness and representation of underrepresented students within the physics community. This discipline specific education research group has successful</w:t>
      </w:r>
      <w:r w:rsidR="000B525E">
        <w:rPr>
          <w:rFonts w:ascii="Times New Roman" w:hAnsi="Times New Roman" w:cs="Times New Roman"/>
        </w:rPr>
        <w:t>ly</w:t>
      </w:r>
      <w:r w:rsidRPr="003A0F77">
        <w:rPr>
          <w:rFonts w:ascii="Times New Roman" w:hAnsi="Times New Roman" w:cs="Times New Roman"/>
        </w:rPr>
        <w:t xml:space="preserve"> developed and implemented a curriculum, known as University Modeling Instruction – Physics, that focuses around students</w:t>
      </w:r>
      <w:r w:rsidR="000B525E">
        <w:rPr>
          <w:rFonts w:ascii="Times New Roman" w:hAnsi="Times New Roman" w:cs="Times New Roman"/>
        </w:rPr>
        <w:t>’</w:t>
      </w:r>
      <w:r w:rsidRPr="003A0F77">
        <w:rPr>
          <w:rFonts w:ascii="Times New Roman" w:hAnsi="Times New Roman" w:cs="Times New Roman"/>
        </w:rPr>
        <w:t xml:space="preserve"> development and interaction with modeling skills and processes. Through the development, implementation, and refinement of this curriculum the PERG established a place to target the untapped resources of ethnic minority students in the STEM disciplines. While the PERG group is focused on reform efforts benefiting the physics community, FIU as a whole has taken on the task of being a leader in STEM education reform through the creation of the STEM Transformation Institute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&lt;citation&gt;&lt;uuid&gt;061C6920-696A-49BA-B4B3-77B06039849C&lt;/uuid&gt;&lt;priority&gt;13&lt;/priority&gt;&lt;publications&gt;&lt;publication&gt;&lt;startpage&gt;1&lt;/startpage&gt;&lt;subtitle&gt;A response to recommendations by the President's Council of Advisors on Science and Technology&lt;/subtitle&gt;&lt;title&gt;Transforming STEM Education&lt;/title&gt;&lt;uuid&gt;F07DDB2D-4971-474D-B828-16EA432AFA96&lt;/uuid&gt;&lt;subtype&gt;722&lt;/subtype&gt;&lt;endpage&gt;12&lt;/endpage&gt;&lt;type&gt;700&lt;/type&gt;&lt;publication_date&gt;99201211291200000000222000&lt;/publication_date&gt;&lt;authors&gt;&lt;author&gt;&lt;lastName&gt;Florida International University&lt;/lastName&gt;&lt;/author&gt;&lt;/authors&gt;&lt;/publication&gt;&lt;/publications&gt;&lt;cites&gt;&lt;/cites&gt;&lt;/citation&gt;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(Florida International University, 2012)</w:t>
      </w:r>
      <w:r w:rsidRPr="003A0F77">
        <w:rPr>
          <w:rFonts w:ascii="Times New Roman" w:hAnsi="Times New Roman" w:cs="Times New Roman"/>
        </w:rPr>
        <w:fldChar w:fldCharType="end"/>
      </w:r>
      <w:r w:rsidRPr="003A0F77">
        <w:rPr>
          <w:rFonts w:ascii="Times New Roman" w:hAnsi="Times New Roman" w:cs="Times New Roman"/>
        </w:rPr>
        <w:t>, which “focuses on the creation, validation, and implementation of inclusive models of STEM education to support all learners” (p. 5). With the support of the STEM Transformation Institute and the successful physics curriculum to serve as a framework, it</w:t>
      </w:r>
      <w:r w:rsidR="000B525E">
        <w:rPr>
          <w:rFonts w:ascii="Times New Roman" w:hAnsi="Times New Roman" w:cs="Times New Roman"/>
        </w:rPr>
        <w:t xml:space="preserve"> was</w:t>
      </w:r>
      <w:r w:rsidRPr="003A0F77">
        <w:rPr>
          <w:rFonts w:ascii="Times New Roman" w:hAnsi="Times New Roman" w:cs="Times New Roman"/>
        </w:rPr>
        <w:t xml:space="preserve"> the focus of my study to adapt, develop, implement, and study the efficacy of University Modeling Instruction – Biology to aid in the broadening of participation and competitiveness within biology. </w:t>
      </w:r>
    </w:p>
    <w:p w14:paraId="62ED3510" w14:textId="77777777" w:rsidR="007F2FBC" w:rsidRDefault="007F2FBC" w:rsidP="007F2FBC">
      <w:pPr>
        <w:spacing w:line="480" w:lineRule="auto"/>
        <w:ind w:firstLine="720"/>
        <w:rPr>
          <w:rFonts w:ascii="Times New Roman" w:hAnsi="Times New Roman" w:cs="Times New Roman"/>
        </w:rPr>
      </w:pPr>
    </w:p>
    <w:p w14:paraId="41199855" w14:textId="77777777" w:rsidR="007F2FBC" w:rsidRDefault="007F2FBC" w:rsidP="007F2FBC">
      <w:pPr>
        <w:spacing w:line="480" w:lineRule="auto"/>
        <w:ind w:firstLine="720"/>
        <w:rPr>
          <w:rFonts w:ascii="Times New Roman" w:hAnsi="Times New Roman" w:cs="Times New Roman"/>
        </w:rPr>
      </w:pPr>
    </w:p>
    <w:p w14:paraId="0DF5BAF1" w14:textId="77777777" w:rsidR="007F2FBC" w:rsidRPr="007F2FBC" w:rsidRDefault="007F2FBC" w:rsidP="007F2FBC">
      <w:pPr>
        <w:spacing w:line="480" w:lineRule="auto"/>
        <w:ind w:firstLine="720"/>
        <w:rPr>
          <w:rFonts w:ascii="Times New Roman" w:hAnsi="Times New Roman" w:cs="Times New Roman"/>
        </w:rPr>
      </w:pPr>
    </w:p>
    <w:p w14:paraId="0EABEED4" w14:textId="77777777" w:rsidR="002C17C4" w:rsidRPr="003A0F77" w:rsidRDefault="002C17C4" w:rsidP="008C76E3">
      <w:pPr>
        <w:spacing w:line="480" w:lineRule="auto"/>
        <w:ind w:left="720"/>
        <w:rPr>
          <w:rFonts w:ascii="Times New Roman" w:hAnsi="Times New Roman" w:cs="Times New Roman"/>
          <w:b/>
        </w:rPr>
      </w:pPr>
      <w:r w:rsidRPr="003A0F77">
        <w:rPr>
          <w:rFonts w:ascii="Times New Roman" w:hAnsi="Times New Roman" w:cs="Times New Roman"/>
          <w:b/>
        </w:rPr>
        <w:t>1.2. Literature Review and Theoretical Framework.</w:t>
      </w:r>
    </w:p>
    <w:p w14:paraId="74F5F29C" w14:textId="77777777" w:rsidR="002C17C4" w:rsidRPr="003A0F77" w:rsidRDefault="002C17C4" w:rsidP="002C17C4">
      <w:pPr>
        <w:spacing w:line="480" w:lineRule="auto"/>
        <w:rPr>
          <w:rFonts w:ascii="Times New Roman" w:hAnsi="Times New Roman" w:cs="Times New Roman"/>
          <w:strike/>
        </w:rPr>
      </w:pPr>
      <w:r w:rsidRPr="003A0F77">
        <w:rPr>
          <w:rFonts w:ascii="Times New Roman" w:hAnsi="Times New Roman" w:cs="Times New Roman"/>
          <w:b/>
        </w:rPr>
        <w:tab/>
      </w:r>
      <w:r w:rsidRPr="003A0F77">
        <w:rPr>
          <w:rFonts w:ascii="Times New Roman" w:hAnsi="Times New Roman" w:cs="Times New Roman"/>
        </w:rPr>
        <w:t xml:space="preserve">In this section I broadly summarize the research relating to Communities of Practice, models, modeling, and University Modeling Instruction. More extensive literature reviews will be incorporated into each chapter. </w:t>
      </w:r>
      <w:r w:rsidRPr="003A0F77">
        <w:rPr>
          <w:rFonts w:ascii="Times New Roman" w:hAnsi="Times New Roman" w:cs="Times New Roman"/>
          <w:strike/>
        </w:rPr>
        <w:t xml:space="preserve"> </w:t>
      </w:r>
    </w:p>
    <w:p w14:paraId="1A694256" w14:textId="77777777" w:rsidR="002C17C4" w:rsidRPr="003A0F77" w:rsidRDefault="002C17C4" w:rsidP="008C76E3">
      <w:pPr>
        <w:spacing w:line="480" w:lineRule="auto"/>
        <w:ind w:firstLine="720"/>
        <w:rPr>
          <w:rFonts w:ascii="Times New Roman" w:hAnsi="Times New Roman" w:cs="Times New Roman"/>
          <w:b/>
          <w:i/>
        </w:rPr>
      </w:pPr>
      <w:r w:rsidRPr="003A0F77">
        <w:rPr>
          <w:rFonts w:ascii="Times New Roman" w:hAnsi="Times New Roman" w:cs="Times New Roman"/>
          <w:b/>
          <w:i/>
        </w:rPr>
        <w:t>1.2.1. Communities of Practice</w:t>
      </w:r>
    </w:p>
    <w:p w14:paraId="532293DD" w14:textId="4D5B6E23" w:rsidR="002C17C4" w:rsidRPr="003A0F77" w:rsidRDefault="002C17C4" w:rsidP="00FA237C">
      <w:pPr>
        <w:spacing w:line="480" w:lineRule="auto"/>
        <w:rPr>
          <w:rFonts w:ascii="Times New Roman" w:hAnsi="Times New Roman" w:cs="Times New Roman"/>
        </w:rPr>
      </w:pPr>
      <w:r w:rsidRPr="003A0F77">
        <w:rPr>
          <w:rFonts w:ascii="Times New Roman" w:hAnsi="Times New Roman" w:cs="Times New Roman"/>
        </w:rPr>
        <w:tab/>
        <w:t xml:space="preserve">Communities of Practice from Lave and Wenger is described by Wenger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&lt;citation&gt;&lt;uuid&gt;FE61A0D7-5709-4BD7-AB67-0985B516BD5B&lt;/uuid&gt;&lt;priority&gt;14&lt;/priority&gt;&lt;publications&gt;&lt;publication&gt;&lt;startpage&gt;1&lt;/startpage&gt;&lt;title&gt;Communities of pracitce and social learning systems: the career of a concept&lt;/title&gt;&lt;uuid&gt;927988EA-57D8-449E-8C38-FAF51A359ADC&lt;/uuid&gt;&lt;subtype&gt;700&lt;/subtype&gt;&lt;endpage&gt;16&lt;/endpage&gt;&lt;type&gt;700&lt;/type&gt;&lt;publication_date&gt;99201112141200000000222000&lt;/publication_date&gt;&lt;authors&gt;&lt;author&gt;&lt;firstName&gt;Etienne&lt;/firstName&gt;&lt;lastName&gt;Weng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(2011)</w:t>
      </w:r>
      <w:r w:rsidRPr="003A0F77">
        <w:rPr>
          <w:rFonts w:ascii="Times New Roman" w:hAnsi="Times New Roman" w:cs="Times New Roman"/>
        </w:rPr>
        <w:fldChar w:fldCharType="end"/>
      </w:r>
      <w:r w:rsidRPr="003A0F77">
        <w:rPr>
          <w:rFonts w:ascii="Times New Roman" w:hAnsi="Times New Roman" w:cs="Times New Roman"/>
        </w:rPr>
        <w:t xml:space="preserve"> as “locates learning, not in the head or outside it, but in the relationships between the person and the world, which for human beings is a social person in a social world in this relation of participated”</w:t>
      </w:r>
      <w:r w:rsidR="00FA237C">
        <w:rPr>
          <w:rFonts w:ascii="Times New Roman" w:hAnsi="Times New Roman" w:cs="Times New Roman"/>
        </w:rPr>
        <w:t xml:space="preserve"> (p. 1)</w:t>
      </w:r>
      <w:r w:rsidRPr="003A0F77">
        <w:rPr>
          <w:rFonts w:ascii="Times New Roman" w:hAnsi="Times New Roman" w:cs="Times New Roman"/>
        </w:rPr>
        <w:t>. That is to say that learning can be seen as being the individual participating within a particular community. However, according to Wenger participation is not enough, as meaningful learning “requires both participation and reification to be in interplay”</w:t>
      </w:r>
      <w:r w:rsidR="00FA237C">
        <w:rPr>
          <w:rFonts w:ascii="Times New Roman" w:hAnsi="Times New Roman" w:cs="Times New Roman"/>
        </w:rPr>
        <w:t xml:space="preserve"> (p. 1)</w:t>
      </w:r>
      <w:r w:rsidRPr="003A0F77">
        <w:rPr>
          <w:rFonts w:ascii="Times New Roman" w:hAnsi="Times New Roman" w:cs="Times New Roman"/>
        </w:rPr>
        <w:t>.  It is with both participation and reification that a community develops and new members are acculturated into this learning community.  The development of a community also develops a general set of competences. These competences are:</w:t>
      </w:r>
    </w:p>
    <w:p w14:paraId="708F6F15" w14:textId="7FCFD4D0" w:rsidR="002C17C4" w:rsidRPr="003A0F77" w:rsidRDefault="002C17C4" w:rsidP="002C17C4">
      <w:pPr>
        <w:spacing w:line="480" w:lineRule="auto"/>
        <w:ind w:left="1440"/>
        <w:rPr>
          <w:rFonts w:ascii="Times New Roman" w:hAnsi="Times New Roman" w:cs="Times New Roman"/>
        </w:rPr>
      </w:pPr>
      <w:r w:rsidRPr="003A0F77">
        <w:rPr>
          <w:rFonts w:ascii="Times New Roman" w:hAnsi="Times New Roman" w:cs="Times New Roman"/>
        </w:rPr>
        <w:t>Understanding what matters, what the enterprise of the community is, and how it gives rise to a perspective of the world; being able (and allowed) to engage productively with others in the community; using appropriately the repertoire of resources that the community has accumulated through its history of learning</w:t>
      </w:r>
      <w:r w:rsidR="00134830" w:rsidRPr="003A0F77">
        <w:rPr>
          <w:rFonts w:ascii="Times New Roman" w:hAnsi="Times New Roman" w:cs="Times New Roman"/>
        </w:rPr>
        <w:t>.</w:t>
      </w:r>
      <w:r w:rsidRPr="003A0F77">
        <w:rPr>
          <w:rFonts w:ascii="Times New Roman" w:hAnsi="Times New Roman" w:cs="Times New Roman"/>
        </w:rPr>
        <w:t xml:space="preserv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&lt;citation&gt;&lt;uuid&gt;46BD7C3C-A8F1-4025-B945-92C2AAE8AA54&lt;/uuid&gt;&lt;priority&gt;15&lt;/priority&gt;&lt;publications&gt;&lt;publication&gt;&lt;startpage&gt;1&lt;/startpage&gt;&lt;title&gt;Communities of pracitce and social learning systems: the career of a concept&lt;/title&gt;&lt;uuid&gt;927988EA-57D8-449E-8C38-FAF51A359ADC&lt;/uuid&gt;&lt;subtype&gt;700&lt;/subtype&gt;&lt;endpage&gt;16&lt;/endpage&gt;&lt;type&gt;700&lt;/type&gt;&lt;publication_date&gt;99201112141200000000222000&lt;/publication_date&gt;&lt;authors&gt;&lt;author&gt;&lt;firstName&gt;Etienne&lt;/firstName&gt;&lt;lastName&gt;Weng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(Wenger, 2011</w:t>
      </w:r>
      <w:r w:rsidR="00FA237C">
        <w:rPr>
          <w:rFonts w:ascii="Times New Roman" w:hAnsi="Times New Roman" w:cs="Times New Roman"/>
        </w:rPr>
        <w:t>, p. 2</w:t>
      </w:r>
      <w:r w:rsidRPr="003A0F77">
        <w:rPr>
          <w:rFonts w:ascii="Times New Roman" w:hAnsi="Times New Roman" w:cs="Times New Roman"/>
        </w:rPr>
        <w:t>)</w:t>
      </w:r>
      <w:r w:rsidRPr="003A0F77">
        <w:rPr>
          <w:rFonts w:ascii="Times New Roman" w:hAnsi="Times New Roman" w:cs="Times New Roman"/>
        </w:rPr>
        <w:fldChar w:fldCharType="end"/>
      </w:r>
    </w:p>
    <w:p w14:paraId="49A564C0" w14:textId="32C4A695"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While it may seem that by focusing on the community aspect of Communities of Practice the role of the individual is diminished aside from the fact he or she is a member of the community, however, Wenger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&lt;citation&gt;&lt;uuid&gt;437B6FF0-CD9E-4743-BAAE-A88FC22BD79B&lt;/uuid&gt;&lt;priority&gt;16&lt;/priority&gt;&lt;publications&gt;&lt;publication&gt;&lt;startpage&gt;1&lt;/startpage&gt;&lt;title&gt;Communities of pracitce and social learning systems: the career of a concept&lt;/title&gt;&lt;uuid&gt;927988EA-57D8-449E-8C38-FAF51A359ADC&lt;/uuid&gt;&lt;subtype&gt;700&lt;/subtype&gt;&lt;endpage&gt;16&lt;/endpage&gt;&lt;type&gt;700&lt;/type&gt;&lt;publication_date&gt;99201112141200000000222000&lt;/publication_date&gt;&lt;authors&gt;&lt;author&gt;&lt;firstName&gt;Etienne&lt;/firstName&gt;&lt;lastName&gt;Weng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(2011)</w:t>
      </w:r>
      <w:r w:rsidRPr="003A0F77">
        <w:rPr>
          <w:rFonts w:ascii="Times New Roman" w:hAnsi="Times New Roman" w:cs="Times New Roman"/>
        </w:rPr>
        <w:fldChar w:fldCharType="end"/>
      </w:r>
      <w:r w:rsidRPr="003A0F77">
        <w:rPr>
          <w:rFonts w:ascii="Times New Roman" w:hAnsi="Times New Roman" w:cs="Times New Roman"/>
        </w:rPr>
        <w:t xml:space="preserve"> emphasizes that the individual identity is essential to fully understanding what a community of practice means for the individual. Wenger goes as far as saying that identity is “a central element of the theory, just as fundamental and essential as community of practice”</w:t>
      </w:r>
      <w:r w:rsidR="00FA237C">
        <w:rPr>
          <w:rFonts w:ascii="Times New Roman" w:hAnsi="Times New Roman" w:cs="Times New Roman"/>
        </w:rPr>
        <w:t xml:space="preserve"> (p. 3)</w:t>
      </w:r>
      <w:r w:rsidRPr="003A0F77">
        <w:rPr>
          <w:rFonts w:ascii="Times New Roman" w:hAnsi="Times New Roman" w:cs="Times New Roman"/>
        </w:rPr>
        <w:t xml:space="preserve">. The identities of the individual are viewed as an essential aspect of the theory because they are a resource that is able to shape the learning that takes place. </w:t>
      </w:r>
    </w:p>
    <w:p w14:paraId="6916F7C8" w14:textId="36174EFD"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The use of Communities of Practice as a theoretical framework lends itself traditionally to qualitative research, it is important to note that it is the lens by which I</w:t>
      </w:r>
      <w:r w:rsidR="00FA237C">
        <w:rPr>
          <w:rFonts w:ascii="Times New Roman" w:hAnsi="Times New Roman" w:cs="Times New Roman"/>
        </w:rPr>
        <w:t xml:space="preserve"> </w:t>
      </w:r>
      <w:r w:rsidRPr="003A0F77">
        <w:rPr>
          <w:rFonts w:ascii="Times New Roman" w:hAnsi="Times New Roman" w:cs="Times New Roman"/>
        </w:rPr>
        <w:t>interpret</w:t>
      </w:r>
      <w:r w:rsidR="00FA237C">
        <w:rPr>
          <w:rFonts w:ascii="Times New Roman" w:hAnsi="Times New Roman" w:cs="Times New Roman"/>
        </w:rPr>
        <w:t>ed</w:t>
      </w:r>
      <w:r w:rsidRPr="003A0F77">
        <w:rPr>
          <w:rFonts w:ascii="Times New Roman" w:hAnsi="Times New Roman" w:cs="Times New Roman"/>
        </w:rPr>
        <w:t xml:space="preserve"> the combined analysis from the conceptual inventory, social network, student attitude, and drop-fail-withdraw results as opposed to each of these results individually. In using all these results to evaluate the differences between face-to-face and online instruction in General Biology I, I follow</w:t>
      </w:r>
      <w:r w:rsidR="00FA237C">
        <w:rPr>
          <w:rFonts w:ascii="Times New Roman" w:hAnsi="Times New Roman" w:cs="Times New Roman"/>
        </w:rPr>
        <w:t>ed</w:t>
      </w:r>
      <w:r w:rsidRPr="003A0F77">
        <w:rPr>
          <w:rFonts w:ascii="Times New Roman" w:hAnsi="Times New Roman" w:cs="Times New Roman"/>
        </w:rPr>
        <w:t xml:space="preserve"> the guidelines proposed in the What Works Clearinghouse (2008). </w:t>
      </w:r>
    </w:p>
    <w:p w14:paraId="312CB249" w14:textId="77777777" w:rsidR="002C17C4" w:rsidRPr="003A0F77" w:rsidRDefault="002C17C4" w:rsidP="002C17C4">
      <w:pPr>
        <w:spacing w:line="480" w:lineRule="auto"/>
        <w:rPr>
          <w:rFonts w:ascii="Times New Roman" w:hAnsi="Times New Roman" w:cs="Times New Roman"/>
          <w:b/>
          <w:i/>
        </w:rPr>
      </w:pPr>
      <w:r w:rsidRPr="003A0F77">
        <w:rPr>
          <w:rFonts w:ascii="Times New Roman" w:hAnsi="Times New Roman" w:cs="Times New Roman"/>
        </w:rPr>
        <w:tab/>
      </w:r>
      <w:r w:rsidRPr="003A0F77">
        <w:rPr>
          <w:rFonts w:ascii="Times New Roman" w:hAnsi="Times New Roman" w:cs="Times New Roman"/>
          <w:b/>
          <w:i/>
        </w:rPr>
        <w:t>1.2.2. Models in Science.</w:t>
      </w:r>
    </w:p>
    <w:p w14:paraId="1AC07350" w14:textId="7A8CCD35"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As identified by both </w:t>
      </w:r>
      <w:r w:rsidRPr="003A0F77">
        <w:rPr>
          <w:rFonts w:ascii="Times New Roman" w:hAnsi="Times New Roman" w:cs="Times New Roman"/>
          <w:i/>
        </w:rPr>
        <w:t>BIO2010</w:t>
      </w:r>
      <w:r w:rsidRPr="003A0F77">
        <w:rPr>
          <w:rFonts w:ascii="Times New Roman" w:hAnsi="Times New Roman" w:cs="Times New Roman"/>
        </w:rPr>
        <w:t xml:space="preserve"> and </w:t>
      </w:r>
      <w:r w:rsidRPr="003A0F77">
        <w:rPr>
          <w:rFonts w:ascii="Times New Roman" w:hAnsi="Times New Roman" w:cs="Times New Roman"/>
          <w:i/>
        </w:rPr>
        <w:t xml:space="preserve">Vision and Change </w:t>
      </w:r>
      <w:r w:rsidRPr="003A0F77">
        <w:rPr>
          <w:rFonts w:ascii="Times New Roman" w:hAnsi="Times New Roman" w:cs="Times New Roman"/>
        </w:rPr>
        <w:t xml:space="preserve">models and modeling play a significant role in science. This view regarding the importance of models and modeling in science </w:t>
      </w:r>
      <w:r w:rsidR="00FA237C">
        <w:rPr>
          <w:rFonts w:ascii="Times New Roman" w:hAnsi="Times New Roman" w:cs="Times New Roman"/>
        </w:rPr>
        <w:t>has</w:t>
      </w:r>
      <w:r w:rsidRPr="003A0F77">
        <w:rPr>
          <w:rFonts w:ascii="Times New Roman" w:hAnsi="Times New Roman" w:cs="Times New Roman"/>
        </w:rPr>
        <w:t xml:space="preserve"> also</w:t>
      </w:r>
      <w:r w:rsidR="00FA237C">
        <w:rPr>
          <w:rFonts w:ascii="Times New Roman" w:hAnsi="Times New Roman" w:cs="Times New Roman"/>
        </w:rPr>
        <w:t xml:space="preserve"> been</w:t>
      </w:r>
      <w:r w:rsidRPr="003A0F77">
        <w:rPr>
          <w:rFonts w:ascii="Times New Roman" w:hAnsi="Times New Roman" w:cs="Times New Roman"/>
        </w:rPr>
        <w:t xml:space="preserve"> expressed by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0A65EB73-E47D-455C-9597-F7265629B265&lt;/uuid&gt;&lt;priority&gt;22&lt;/priority&gt;&lt;publications&gt;&lt;publication&gt;&lt;volume&gt;60&lt;/volume&gt;&lt;publication_date&gt;99199200001200000000200000&lt;/publication_date&gt;&lt;number&gt;8&lt;/number&gt;&lt;startpage&gt;732&lt;/startpage&gt;&lt;title&gt;Modeling games in the Newtonian world&lt;/title&gt;&lt;uuid&gt;3D34BEC9-FEB0-4765-B127-7E3CA2F71859&lt;/uuid&gt;&lt;subtype&gt;400&lt;/subtype&gt;&lt;endpage&gt;748&lt;/endpage&gt;&lt;type&gt;400&lt;/type&gt;&lt;url&gt;http://geocalc.clas.asu.edu/pdf-preAdobe8/ModelingGames.pdf&lt;/url&gt;&lt;bundle&gt;&lt;publication&gt;&lt;title&gt;American Journal of Physics&lt;/title&gt;&lt;type&gt;-100&lt;/type&gt;&lt;subtype&gt;-100&lt;/subtype&gt;&lt;uuid&gt;764A0427-EA9A-4E59-8395-C782A0F1BD09&lt;/uuid&gt;&lt;/publication&gt;&lt;/bundle&gt;&lt;authors&gt;&lt;author&gt;&lt;firstName&gt;D&lt;/firstName&gt;&lt;lastName&gt;Hestenes&lt;/lastName&gt;&lt;/author&gt;&lt;/authors&gt;&lt;/publication&gt;&lt;publication&gt;&lt;volume&gt;92&lt;/volume&gt;&lt;publication_date&gt;99200809001200000000220000&lt;/publication_date&gt;&lt;number&gt;5&lt;/number&gt;&lt;doi&gt;10.1002/sce.20259&lt;/doi&gt;&lt;startpage&gt;941&lt;/startpage&gt;&lt;title&gt;Beyond the scientific method: Model-based inquiry as a new paradigm of preference for school science investigations&lt;/title&gt;&lt;uuid&gt;2AF0B597-9CBE-4D5F-B610-7FFE2E9B3A74&lt;/uuid&gt;&lt;subtype&gt;400&lt;/subtype&gt;&lt;endpage&gt;967&lt;/endpage&gt;&lt;type&gt;400&lt;/type&gt;&lt;url&gt;http://doi.wiley.com/10.1002/sce.20259&lt;/url&gt;&lt;bundle&gt;&lt;publication&gt;&lt;title&gt;Science Education&lt;/title&gt;&lt;type&gt;-100&lt;/type&gt;&lt;subtype&gt;-100&lt;/subtype&gt;&lt;uuid&gt;C3BA59A8-1AC6-4DB1-8A26-60D9E22B8C13&lt;/uuid&gt;&lt;/publication&gt;&lt;/bundle&gt;&lt;authors&gt;&lt;author&gt;&lt;firstName&gt;Mark&lt;/firstName&gt;&lt;lastName&gt;Windschitl&lt;/lastName&gt;&lt;/author&gt;&lt;author&gt;&lt;firstName&gt;Jessica&lt;/firstName&gt;&lt;lastName&gt;Thompson&lt;/lastName&gt;&lt;/author&gt;&lt;author&gt;&lt;firstName&gt;Melissa&lt;/firstName&gt;&lt;lastName&gt;Braaten&lt;/lastName&gt;&lt;/author&gt;&lt;/authors&gt;&lt;/publication&gt;&lt;publication&gt;&lt;volume&gt;4&lt;/volume&gt;&lt;publication_date&gt;99199500001200000000200000&lt;/publication_date&gt;&lt;number&gt;3&lt;/number&gt;&lt;startpage&gt;203&lt;/startpage&gt;&lt;title&gt;Should physicists preach what they practice?&lt;/title&gt;&lt;uuid&gt;0CF4903E-00BB-4F64-A76D-CB870E5AAAB8&lt;/uuid&gt;&lt;subtype&gt;400&lt;/subtype&gt;&lt;publisher&gt;Springer&lt;/publisher&gt;&lt;type&gt;400&lt;/type&gt;&lt;endpage&gt;226&lt;/endpage&gt;&lt;url&gt;http://www.springerlink.com/index/Q41Q30538237V8V1.pdf&lt;/url&gt;&lt;bundle&gt;&lt;publication&gt;&lt;title&gt;Science &amp;amp; Education&lt;/title&gt;&lt;type&gt;-100&lt;/type&gt;&lt;subtype&gt;-100&lt;/subtype&gt;&lt;uuid&gt;17ECEFE9-08F4-40FB-B3E3-CEBC5DBFBE81&lt;/uuid&gt;&lt;/publication&gt;&lt;/bundle&gt;&lt;authors&gt;&lt;author&gt;&lt;firstName&gt;N&lt;/firstName&gt;&lt;middleNames&gt;J&lt;/middleNames&gt;&lt;lastName&gt;Nersessian&lt;/lastName&gt;&lt;/author&gt;&lt;/authors&gt;&lt;/publication&gt;&lt;publication&gt;&lt;volume&gt;15&lt;/volume&gt;&lt;publication_date&gt;99199200001200000000200000&lt;/publication_date&gt;&lt;startpage&gt;3&lt;/startpage&gt;&lt;title&gt;How do scientists think? Capturing the dynamics of conceptual change in science&lt;/title&gt;&lt;uuid&gt;820CD4EA-771B-4934-BFCB-A59C610FE8D6&lt;/uuid&gt;&lt;subtype&gt;400&lt;/subtype&gt;&lt;publisher&gt;University of Minnesota Press Minneapolis&lt;/publisher&gt;&lt;type&gt;400&lt;/type&gt;&lt;endpage&gt;44&lt;/endpage&gt;&lt;url&gt;http://www.cc.gatech.edu/aimosaic/faculty/nersessian/papers/how-do-scientists-think.pdf&lt;/url&gt;&lt;bundle&gt;&lt;publication&gt;&lt;title&gt;Cognitive models of science&lt;/title&gt;&lt;type&gt;-100&lt;/type&gt;&lt;subtype&gt;-100&lt;/subtype&gt;&lt;uuid&gt;D3DC639B-2DB5-4CEF-B4CE-4EFC683BF4A6&lt;/uuid&gt;&lt;/publication&gt;&lt;/bundle&gt;&lt;authors&gt;&lt;author&gt;&lt;firstName&gt;N&lt;/firstName&gt;&lt;middleNames&gt;J&lt;/middleNames&gt;&lt;lastName&gt;Nersessian&lt;/lastName&gt;&lt;/author&gt;&lt;/authors&gt;&lt;/publication&gt;&lt;publication&gt;&lt;volume&gt;20&lt;/volume&gt;&lt;publication_date&gt;99200503001200000000220000&lt;/publication_date&gt;&lt;number&gt;2-3&lt;/number&gt;&lt;doi&gt;10.1007/s10539-004-0478-6&lt;/doi&gt;&lt;startpage&gt;231&lt;/startpage&gt;&lt;title&gt;Idealized, Inaccurate but Successful: A Pragmatic Approach to Evaluating Models in Theoretical Ecology&lt;/title&gt;&lt;uuid&gt;4103C8EF-6FB4-45A8-B090-3798DAD5FC9C&lt;/uuid&gt;&lt;subtype&gt;400&lt;/subtype&gt;&lt;endpage&gt;255&lt;/endpage&gt;&lt;type&gt;400&lt;/type&gt;&lt;url&gt;http://www.springerlink.com/index/10.1007/s10539-004-0478-6&lt;/url&gt;&lt;bundle&gt;&lt;publication&gt;&lt;title&gt;Biology &amp;amp; Philosophy&lt;/title&gt;&lt;type&gt;-100&lt;/type&gt;&lt;subtype&gt;-100&lt;/subtype&gt;&lt;uuid&gt;FD1C74F1-FF5A-4674-BB70-B0A81A9D930C&lt;/uuid&gt;&lt;/publication&gt;&lt;/bundle&gt;&lt;authors&gt;&lt;author&gt;&lt;firstName&gt;Jay&lt;/firstName&gt;&lt;lastName&gt;Odenbaugh&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(Hestenes, 1992; Nersessian, 1992; 1995; Odenbaugh, 2005; Windschitl, Thompson, &amp; Braaten, 2008)</w:t>
      </w:r>
      <w:r w:rsidRPr="003A0F77">
        <w:rPr>
          <w:rFonts w:ascii="Times New Roman" w:hAnsi="Times New Roman" w:cs="Times New Roman"/>
        </w:rPr>
        <w:fldChar w:fldCharType="end"/>
      </w:r>
      <w:r w:rsidRPr="003A0F77">
        <w:rPr>
          <w:rFonts w:ascii="Times New Roman" w:hAnsi="Times New Roman" w:cs="Times New Roman"/>
        </w:rPr>
        <w:t xml:space="preserve">. Odenbaugh (2005) using examples such as the Lotka-Volterra predator-prey models described by Roughgarden (1979), as cited in Odenbaugh </w:t>
      </w:r>
      <w:r w:rsidR="00087AD1">
        <w:rPr>
          <w:rFonts w:ascii="Times New Roman" w:hAnsi="Times New Roman" w:cs="Times New Roman"/>
        </w:rPr>
        <w:t>(</w:t>
      </w:r>
      <w:r w:rsidRPr="003A0F77">
        <w:rPr>
          <w:rFonts w:ascii="Times New Roman" w:hAnsi="Times New Roman" w:cs="Times New Roman"/>
        </w:rPr>
        <w:t>2005</w:t>
      </w:r>
      <w:r w:rsidR="00087AD1">
        <w:rPr>
          <w:rFonts w:ascii="Times New Roman" w:hAnsi="Times New Roman" w:cs="Times New Roman"/>
        </w:rPr>
        <w:t>),</w:t>
      </w:r>
      <w:r w:rsidRPr="003A0F77">
        <w:rPr>
          <w:rFonts w:ascii="Times New Roman" w:hAnsi="Times New Roman" w:cs="Times New Roman"/>
        </w:rPr>
        <w:t xml:space="preserve"> argues that models serve five functions within theoretical ecology and these functions are: </w:t>
      </w:r>
      <w:r w:rsidR="00FA237C">
        <w:rPr>
          <w:rFonts w:ascii="Times New Roman" w:hAnsi="Times New Roman" w:cs="Times New Roman"/>
        </w:rPr>
        <w:t>a</w:t>
      </w:r>
      <w:r w:rsidRPr="003A0F77">
        <w:rPr>
          <w:rFonts w:ascii="Times New Roman" w:hAnsi="Times New Roman" w:cs="Times New Roman"/>
        </w:rPr>
        <w:t xml:space="preserve">) explore possibilities, </w:t>
      </w:r>
      <w:r w:rsidR="00FA237C">
        <w:rPr>
          <w:rFonts w:ascii="Times New Roman" w:hAnsi="Times New Roman" w:cs="Times New Roman"/>
        </w:rPr>
        <w:t>b</w:t>
      </w:r>
      <w:r w:rsidRPr="003A0F77">
        <w:rPr>
          <w:rFonts w:ascii="Times New Roman" w:hAnsi="Times New Roman" w:cs="Times New Roman"/>
        </w:rPr>
        <w:t xml:space="preserve">) investigate more complex systems, </w:t>
      </w:r>
      <w:r w:rsidR="00FA237C">
        <w:rPr>
          <w:rFonts w:ascii="Times New Roman" w:hAnsi="Times New Roman" w:cs="Times New Roman"/>
        </w:rPr>
        <w:t>c</w:t>
      </w:r>
      <w:r w:rsidRPr="003A0F77">
        <w:rPr>
          <w:rFonts w:ascii="Times New Roman" w:hAnsi="Times New Roman" w:cs="Times New Roman"/>
        </w:rPr>
        <w:t xml:space="preserve">) provide conceptual frameworks, </w:t>
      </w:r>
      <w:r w:rsidR="00FA237C">
        <w:rPr>
          <w:rFonts w:ascii="Times New Roman" w:hAnsi="Times New Roman" w:cs="Times New Roman"/>
        </w:rPr>
        <w:t>d</w:t>
      </w:r>
      <w:r w:rsidRPr="003A0F77">
        <w:rPr>
          <w:rFonts w:ascii="Times New Roman" w:hAnsi="Times New Roman" w:cs="Times New Roman"/>
        </w:rPr>
        <w:t xml:space="preserve">) generate accurate predictions, and </w:t>
      </w:r>
      <w:r w:rsidR="00FA237C">
        <w:rPr>
          <w:rFonts w:ascii="Times New Roman" w:hAnsi="Times New Roman" w:cs="Times New Roman"/>
        </w:rPr>
        <w:t>e</w:t>
      </w:r>
      <w:r w:rsidRPr="003A0F77">
        <w:rPr>
          <w:rFonts w:ascii="Times New Roman" w:hAnsi="Times New Roman" w:cs="Times New Roman"/>
        </w:rPr>
        <w:t xml:space="preserve">) generate explanations. </w:t>
      </w:r>
    </w:p>
    <w:p w14:paraId="641480E7"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While Odenbaugh claims these five rolls of models are within theoretical ecology, these same five functions of models can be seen when considering </w:t>
      </w:r>
      <w:r w:rsidRPr="003A0F77">
        <w:rPr>
          <w:rFonts w:ascii="Times New Roman" w:hAnsi="Times New Roman" w:cs="Times New Roman"/>
          <w:i/>
        </w:rPr>
        <w:t>Listeria monocytogenes</w:t>
      </w:r>
      <w:r w:rsidRPr="003A0F77">
        <w:rPr>
          <w:rFonts w:ascii="Times New Roman" w:hAnsi="Times New Roman" w:cs="Times New Roman"/>
        </w:rPr>
        <w:t xml:space="preserve">. Hamon, Bierne, and Cossart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CDBEF20C-AD2B-494C-8FAF-DF892869D6C6&lt;/uuid&gt;&lt;priority&gt;23&lt;/priority&gt;&lt;publications&gt;&lt;publication&gt;&lt;volume&gt;4&lt;/volume&gt;&lt;publication_date&gt;99200606001200000000220000&lt;/publication_date&gt;&lt;number&gt;6&lt;/number&gt;&lt;doi&gt;10.1038/nrmicro1413&lt;/doi&gt;&lt;startpage&gt;423&lt;/startpage&gt;&lt;title&gt;Listeria monocytogenes: a multifaceted model&lt;/title&gt;&lt;uuid&gt;938BD2A8-900B-40A7-902C-62E87E0773C5&lt;/uuid&gt;&lt;subtype&gt;400&lt;/subtype&gt;&lt;endpage&gt;434&lt;/endpage&gt;&lt;type&gt;400&lt;/type&gt;&lt;url&gt;http://www.nature.com/doifinder/10.1038/nrmicro1413&lt;/url&gt;&lt;bundle&gt;&lt;publication&gt;&lt;title&gt;Nature Reviews Microbiology&lt;/title&gt;&lt;type&gt;-100&lt;/type&gt;&lt;subtype&gt;-100&lt;/subtype&gt;&lt;uuid&gt;D2DEB21F-28A6-46F1-A0C1-2F21B9F16B1B&lt;/uuid&gt;&lt;/publication&gt;&lt;/bundle&gt;&lt;authors&gt;&lt;author&gt;&lt;firstName&gt;Mélanie&lt;/firstName&gt;&lt;lastName&gt;Hamon&lt;/lastName&gt;&lt;/author&gt;&lt;author&gt;&lt;firstName&gt;Hélène&lt;/firstName&gt;&lt;lastName&gt;Bierne&lt;/lastName&gt;&lt;/author&gt;&lt;author&gt;&lt;firstName&gt;Pascale&lt;/firstName&gt;&lt;lastName&gt;Cossart&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(2006)</w:t>
      </w:r>
      <w:r w:rsidRPr="003A0F77">
        <w:rPr>
          <w:rFonts w:ascii="Times New Roman" w:hAnsi="Times New Roman" w:cs="Times New Roman"/>
        </w:rPr>
        <w:fldChar w:fldCharType="end"/>
      </w:r>
      <w:r w:rsidRPr="003A0F77">
        <w:rPr>
          <w:rFonts w:ascii="Times New Roman" w:hAnsi="Times New Roman" w:cs="Times New Roman"/>
        </w:rPr>
        <w:t xml:space="preserve"> argue that </w:t>
      </w:r>
      <w:r w:rsidRPr="003A0F77">
        <w:rPr>
          <w:rFonts w:ascii="Times New Roman" w:hAnsi="Times New Roman" w:cs="Times New Roman"/>
          <w:i/>
        </w:rPr>
        <w:t>L. monocytogenes</w:t>
      </w:r>
      <w:r w:rsidRPr="003A0F77">
        <w:rPr>
          <w:rFonts w:ascii="Times New Roman" w:hAnsi="Times New Roman" w:cs="Times New Roman"/>
        </w:rPr>
        <w:t xml:space="preserve"> is a multifaceted model. While Hamon, Bierne, and Cossart do not define a model in the same way as it is defined in this dissertation, calling </w:t>
      </w:r>
      <w:r w:rsidRPr="00AB3365">
        <w:rPr>
          <w:rFonts w:ascii="Times New Roman" w:hAnsi="Times New Roman" w:cs="Times New Roman"/>
          <w:i/>
        </w:rPr>
        <w:t>L. monocytogenes</w:t>
      </w:r>
      <w:r w:rsidRPr="003A0F77">
        <w:rPr>
          <w:rFonts w:ascii="Times New Roman" w:hAnsi="Times New Roman" w:cs="Times New Roman"/>
        </w:rPr>
        <w:t xml:space="preserve"> a multifaceted model implies that it a model organism, which has successfully served as the basis for a variety of models that fit with the definition of a model used in this dissertation.  It is a model that microbiologists have used to inform how bacteria invade cells, and has shaped the paradigm for studying bacterial adaptations to mammalian hosts. These examples of </w:t>
      </w:r>
      <w:r w:rsidRPr="003A0F77">
        <w:rPr>
          <w:rFonts w:ascii="Times New Roman" w:hAnsi="Times New Roman" w:cs="Times New Roman"/>
          <w:i/>
        </w:rPr>
        <w:t>L. monocytogenes’</w:t>
      </w:r>
      <w:r w:rsidRPr="003A0F77">
        <w:rPr>
          <w:rFonts w:ascii="Times New Roman" w:hAnsi="Times New Roman" w:cs="Times New Roman"/>
        </w:rPr>
        <w:t xml:space="preserve"> use as a model extend Odenbaugh’s (2005) argument beyond theoretical ecology and into microbiology, but the use of models is not limited to the biological sciences. </w:t>
      </w:r>
    </w:p>
    <w:p w14:paraId="01A20AA5" w14:textId="4F30B31E"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Nersessian (1992) extends the roles of models to all scientific disciplines, but places particular emphasis on the roll that models play in physics. Using Maxwell as the primary example Nersessian (1992, 1995) argues that through the process of model construction physics was able to advance beyond Newtonian systems and develop laws that explain non-Newtonian systems</w:t>
      </w:r>
      <w:r w:rsidR="00AB3365">
        <w:rPr>
          <w:rFonts w:ascii="Times New Roman" w:hAnsi="Times New Roman" w:cs="Times New Roman"/>
        </w:rPr>
        <w:t xml:space="preserve"> – that is</w:t>
      </w:r>
      <w:r w:rsidRPr="003A0F77">
        <w:rPr>
          <w:rFonts w:ascii="Times New Roman" w:hAnsi="Times New Roman" w:cs="Times New Roman"/>
        </w:rPr>
        <w:t xml:space="preserve"> electromagnetism.  Nersessian links model construction to the broader idea of conceptual change within science regardless of discipline. This is to say that “scientific ‘discoveries’ [happen through] a process in which scientists actively construct representations by employing problem-solving procedures” (Nersessian 1992, p. 39). This view that modeling is a cross-disciplinary practice is also reflected by both Hestenes (1992) “the great game of science is modeling the real world” (p. 732) and Passmore, Stewart, and Cartier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27D3C62C-3DB5-4DE8-90C0-FA2D2980585A&lt;/uuid&gt;&lt;priority&gt;24&lt;/priority&gt;&lt;publications&gt;&lt;publication&gt;&lt;volume&gt;109&lt;/volume&gt;&lt;publication_date&gt;99200900001200000000200000&lt;/publication_date&gt;&lt;number&gt;7&lt;/number&gt;&lt;startpage&gt;394&lt;/startpage&gt;&lt;title&gt;Model</w:instrText>
      </w:r>
      <w:r w:rsidRPr="00103F73">
        <w:rPr>
          <w:rFonts w:ascii="American Typewriter" w:hAnsi="American Typewriter" w:cs="American Typewriter"/>
        </w:rPr>
        <w:instrText>‐</w:instrText>
      </w:r>
      <w:r w:rsidRPr="003A0F77">
        <w:rPr>
          <w:rFonts w:ascii="Times New Roman" w:hAnsi="Times New Roman" w:cs="Times New Roman"/>
        </w:rPr>
        <w:instrText>Based Inquiry and School Science: Creating Connections&lt;/title&gt;&lt;uuid&gt;1EB218A6-2459-4670-BA05-07590467F53A&lt;/uuid&gt;&lt;subtype&gt;400&lt;/subtype&gt;&lt;publisher&gt;Wiley Online Library&lt;/publisher&gt;&lt;type&gt;400&lt;/type&gt;&lt;endpage&gt;402&lt;/endpage&gt;&lt;url&gt;http://onlinelibrary.wiley.com/doi/10.1111/j.1949-8594.2009.tb17870.x/full&lt;/url&gt;&lt;bundle&gt;&lt;publication&gt;&lt;title&gt;School Science and Mathematics&lt;/title&gt;&lt;type&gt;-100&lt;/type&gt;&lt;subtype&gt;-100&lt;/subtype&gt;&lt;uuid&gt;077FFFA5-928C-426E-B2F3-074B8DB063EF&lt;/uuid&gt;&lt;/publication&gt;&lt;/bundle&gt;&lt;authors&gt;&lt;author&gt;&lt;firstName&gt;Cynthia&lt;/firstName&gt;&lt;lastName&gt;Passmore&lt;/lastName&gt;&lt;/author&gt;&lt;author&gt;&lt;firstName&gt;Jim&lt;/firstName&gt;&lt;lastName&gt;Stewart&lt;/lastName&gt;&lt;/author&gt;&lt;author&gt;&lt;firstName&gt;Jennifer&lt;/firstName&gt;&lt;lastName&gt;Carti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(2009)</w:t>
      </w:r>
      <w:r w:rsidRPr="003A0F77">
        <w:rPr>
          <w:rFonts w:ascii="Times New Roman" w:hAnsi="Times New Roman" w:cs="Times New Roman"/>
        </w:rPr>
        <w:fldChar w:fldCharType="end"/>
      </w:r>
      <w:r w:rsidRPr="003A0F77">
        <w:rPr>
          <w:rFonts w:ascii="Times New Roman" w:hAnsi="Times New Roman" w:cs="Times New Roman"/>
        </w:rPr>
        <w:t xml:space="preserve"> “the development, use, assessment, and revision of models and related explanations play a central role in scientific inquiry” (p. 395). “Constructive modeling” (Nersessian 1995, p. 204), also referred to as model-based inquiry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ED8C7CF9-DB6A-436E-8C68-258F7DDC40F2&lt;/uuid&gt;&lt;priority&gt;25&lt;/priority&gt;&lt;publications&gt;&lt;publication&gt;&lt;volume&gt;92&lt;/volume&gt;&lt;publication_date&gt;99200809001200000000220000&lt;/publication_date&gt;&lt;number&gt;5&lt;/number&gt;&lt;doi&gt;10.1002/sce.20259&lt;/doi&gt;&lt;startpage&gt;941&lt;/startpage&gt;&lt;title&gt;Beyond the scientific method: Model-based inquiry as a new paradigm of preference for school science investigations&lt;/title&gt;&lt;uuid&gt;2AF0B597-9CBE-4D5F-B610-7FFE2E9B3A74&lt;/uuid&gt;&lt;subtype&gt;400&lt;/subtype&gt;&lt;endpage&gt;967&lt;/endpage&gt;&lt;type&gt;400&lt;/type&gt;&lt;url&gt;http://doi.wiley.com/10.1002/sce.20259&lt;/url&gt;&lt;bundle&gt;&lt;publication&gt;&lt;title&gt;Science Education&lt;/title&gt;&lt;type&gt;-100&lt;/type&gt;&lt;subtype&gt;-100&lt;/subtype&gt;&lt;uuid&gt;C3BA59A8-1AC6-4DB1-8A26-60D9E22B8C13&lt;/uuid&gt;&lt;/publication&gt;&lt;/bundle&gt;&lt;authors&gt;&lt;author&gt;&lt;firstName&gt;Mark&lt;/firstName&gt;&lt;lastName&gt;Windschitl&lt;/lastName&gt;&lt;/author&gt;&lt;author&gt;&lt;firstName&gt;Jessica&lt;/firstName&gt;&lt;lastName&gt;Thompson&lt;/lastName&gt;&lt;/author&gt;&lt;author&gt;&lt;firstName&gt;Melissa&lt;/firstName&gt;&lt;lastName&gt;Braate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(Windschitl et al., 2008)</w:t>
      </w:r>
      <w:r w:rsidRPr="003A0F77">
        <w:rPr>
          <w:rFonts w:ascii="Times New Roman" w:hAnsi="Times New Roman" w:cs="Times New Roman"/>
        </w:rPr>
        <w:fldChar w:fldCharType="end"/>
      </w:r>
      <w:r w:rsidRPr="003A0F77">
        <w:rPr>
          <w:rFonts w:ascii="Times New Roman" w:hAnsi="Times New Roman" w:cs="Times New Roman"/>
        </w:rPr>
        <w:t>, is an authentic scientific practice that</w:t>
      </w:r>
      <w:r w:rsidR="00780D04">
        <w:rPr>
          <w:rFonts w:ascii="Times New Roman" w:hAnsi="Times New Roman" w:cs="Times New Roman"/>
        </w:rPr>
        <w:t xml:space="preserve"> scientists have argued should be incorporated </w:t>
      </w:r>
      <w:r w:rsidRPr="003A0F77">
        <w:rPr>
          <w:rFonts w:ascii="Times New Roman" w:hAnsi="Times New Roman" w:cs="Times New Roman"/>
        </w:rPr>
        <w:t xml:space="preserve">into science courses across the disciplines. </w:t>
      </w:r>
    </w:p>
    <w:p w14:paraId="407EFE8F" w14:textId="77777777" w:rsidR="002C17C4" w:rsidRPr="003A0F77" w:rsidRDefault="002C17C4" w:rsidP="002C17C4">
      <w:pPr>
        <w:spacing w:line="480" w:lineRule="auto"/>
        <w:ind w:firstLine="720"/>
        <w:rPr>
          <w:rFonts w:ascii="Times New Roman" w:hAnsi="Times New Roman" w:cs="Times New Roman"/>
          <w:b/>
          <w:i/>
        </w:rPr>
      </w:pPr>
      <w:r w:rsidRPr="003A0F77">
        <w:rPr>
          <w:rFonts w:ascii="Times New Roman" w:hAnsi="Times New Roman" w:cs="Times New Roman"/>
          <w:b/>
          <w:i/>
        </w:rPr>
        <w:t>1.2.3. Models in Science Education.</w:t>
      </w:r>
    </w:p>
    <w:p w14:paraId="62F88AA4" w14:textId="32C0FE2F"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The implementation of model-based inquiry, “inquiry based on the generation, testing, and revision of scientific models” (Windschitl et al. 2008, p. 2), in the science classroom as a mechanism for student investigation and experimentation differs from the traditional scientific method in multiple ways. Windschitl et al. (2008) argue that the scientific method “misrepresents fundamental intellectual work done by contemporary science” (p. 5).  Another key way that model-based inquiry (MBI) differs from the scientific method (TSM) is that in regards to scientific epistemology, TSM prevents students from learning both the disciplinary content and the authentic practice at the same time. Addressing the disconnect between the learning of content and practice as presented in traditional science classrooms employing TSM is one of the strongest features of MBI. Lehrer and Schauble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D3E189C4-886F-47C6-B7B1-F137DB708439&lt;/uuid&gt;&lt;priority&gt;26&lt;/priority&gt;&lt;publications&gt;&lt;publication&gt;&lt;publication_date&gt;99200600001200000000200000&lt;/publication_date&gt;&lt;startpage&gt;371&lt;/startpage&gt;&lt;title&gt;Cultivating model-based reasoning in science education&lt;/title&gt;&lt;uuid&gt;57A99182-C89C-4CF4-8F62-6C07A7D81938&lt;/uuid&gt;&lt;subtype&gt;400&lt;/subtype&gt;&lt;publisher&gt;Cambridge University Press New York&lt;/publisher&gt;&lt;type&gt;400&lt;/type&gt;&lt;endpage&gt;388&lt;/endpage&gt;&lt;url&gt;http://www.uky.edu/~jwi229/PBLE/readings/Lehrer%20and%20Schauble.pdf&lt;/url&gt;&lt;bundle&gt;&lt;publication&gt;&lt;title&gt;Cambridge handbook of the learning sciences&lt;/title&gt;&lt;type&gt;-100&lt;/type&gt;&lt;subtype&gt;-100&lt;/subtype&gt;&lt;uuid&gt;6EA13BD8-E9CC-4835-BD75-D4B5FE9236C3&lt;/uuid&gt;&lt;/publication&gt;&lt;/bundle&gt;&lt;authors&gt;&lt;author&gt;&lt;firstName&gt;R.&lt;/firstName&gt;&lt;lastName&gt;Lehrer&lt;/lastName&gt;&lt;/author&gt;&lt;author&gt;&lt;firstName&gt;L&lt;/firstName&gt;&lt;lastName&gt;Schaubl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(2006)</w:t>
      </w:r>
      <w:r w:rsidRPr="003A0F77">
        <w:rPr>
          <w:rFonts w:ascii="Times New Roman" w:hAnsi="Times New Roman" w:cs="Times New Roman"/>
        </w:rPr>
        <w:fldChar w:fldCharType="end"/>
      </w:r>
      <w:r w:rsidR="00972D26">
        <w:rPr>
          <w:rFonts w:ascii="Times New Roman" w:hAnsi="Times New Roman" w:cs="Times New Roman"/>
        </w:rPr>
        <w:t xml:space="preserve"> have</w:t>
      </w:r>
      <w:r w:rsidRPr="003A0F77">
        <w:rPr>
          <w:rFonts w:ascii="Times New Roman" w:hAnsi="Times New Roman" w:cs="Times New Roman"/>
        </w:rPr>
        <w:t xml:space="preserve"> describe</w:t>
      </w:r>
      <w:r w:rsidR="00972D26">
        <w:rPr>
          <w:rFonts w:ascii="Times New Roman" w:hAnsi="Times New Roman" w:cs="Times New Roman"/>
        </w:rPr>
        <w:t>d</w:t>
      </w:r>
      <w:r w:rsidRPr="003A0F77">
        <w:rPr>
          <w:rFonts w:ascii="Times New Roman" w:hAnsi="Times New Roman" w:cs="Times New Roman"/>
        </w:rPr>
        <w:t xml:space="preserve"> this connection between modeling practice and content, saying, “one cannot engage in the activity of modeling without modeling </w:t>
      </w:r>
      <w:r w:rsidRPr="003A0F77">
        <w:rPr>
          <w:rFonts w:ascii="Times New Roman" w:hAnsi="Times New Roman" w:cs="Times New Roman"/>
          <w:i/>
        </w:rPr>
        <w:t>something</w:t>
      </w:r>
      <w:r w:rsidRPr="003A0F77">
        <w:rPr>
          <w:rFonts w:ascii="Times New Roman" w:hAnsi="Times New Roman" w:cs="Times New Roman"/>
        </w:rPr>
        <w:t>, and the something (the content and domain) is critical with respect to the questions raised, the inquiry pursued, and the conclusions reached. At the same time, modeling is a practice, not a predigested heap of facts” (p. 383).</w:t>
      </w:r>
    </w:p>
    <w:p w14:paraId="73EBA0F3"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A modeling perspective has been used to teach various topics in the sciences ranging from solar systems where the model serves as an analogy allowing for elementary students to interact with learned content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822A45A1-27A3-4C7D-B858-0131ABD17456&lt;/uuid&gt;&lt;priority&gt;27&lt;/priority&gt;&lt;publications&gt;&lt;publication&gt;&lt;publication_date&gt;99200600001200000000200000&lt;/publication_date&gt;&lt;startpage&gt;371&lt;/startpage&gt;&lt;title&gt;Cultivating model-based reasoning in science education&lt;/title&gt;&lt;uuid&gt;57A99182-C89C-4CF4-8F62-6C07A7D81938&lt;/uuid&gt;&lt;subtype&gt;400&lt;/subtype&gt;&lt;publisher&gt;Cambridge University Press New York&lt;/publisher&gt;&lt;type&gt;400&lt;/type&gt;&lt;endpage&gt;388&lt;/endpage&gt;&lt;url&gt;http://www.uky.edu/~jwi229/PBLE/readings/Lehrer%20and%20Schauble.pdf&lt;/url&gt;&lt;bundle&gt;&lt;publication&gt;&lt;title&gt;Cambridge handbook of the learning sciences&lt;/title&gt;&lt;type&gt;-100&lt;/type&gt;&lt;subtype&gt;-100&lt;/subtype&gt;&lt;uuid&gt;6EA13BD8-E9CC-4835-BD75-D4B5FE9236C3&lt;/uuid&gt;&lt;/publication&gt;&lt;/bundle&gt;&lt;authors&gt;&lt;author&gt;&lt;firstName&gt;R.&lt;/firstName&gt;&lt;lastName&gt;Lehrer&lt;/lastName&gt;&lt;/author&gt;&lt;author&gt;&lt;firstName&gt;L&lt;/firstName&gt;&lt;lastName&gt;Schaubl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(Lehrer &amp; Schauble, 2006)</w:t>
      </w:r>
      <w:r w:rsidRPr="003A0F77">
        <w:rPr>
          <w:rFonts w:ascii="Times New Roman" w:hAnsi="Times New Roman" w:cs="Times New Roman"/>
        </w:rPr>
        <w:fldChar w:fldCharType="end"/>
      </w:r>
      <w:r w:rsidRPr="003A0F77">
        <w:rPr>
          <w:rFonts w:ascii="Times New Roman" w:hAnsi="Times New Roman" w:cs="Times New Roman"/>
        </w:rPr>
        <w:t xml:space="preserve"> to evolutionary biology where the model is Darwin’s model of natural selection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6398E26C-F911-4516-836A-96F819BC4B17&lt;/uuid&gt;&lt;priority&gt;28&lt;/priority&gt;&lt;publications&gt;&lt;publication&gt;&lt;volume&gt;39&lt;/volume&gt;&lt;publication_date&gt;99200202061200000000222000&lt;/publication_date&gt;&lt;number&gt;3&lt;/number&gt;&lt;doi&gt;10.1002/tea.10020&lt;/doi&gt;&lt;startpage&gt;185&lt;/startpage&gt;&lt;title&gt;A modeling approach to teaching evolutionary biology in high schools&lt;/title&gt;&lt;uuid&gt;0E2AC758-998E-41E8-BCB6-0B1710D50DCA&lt;/uuid&gt;&lt;subtype&gt;400&lt;/subtype&gt;&lt;endpage&gt;204&lt;/endpage&gt;&lt;type&gt;400&lt;/type&gt;&lt;url&gt;http://doi.wiley.com/10.1002/tea.10020&lt;/url&gt;&lt;bundle&gt;&lt;publication&gt;&lt;title&gt;Journal of Research in Science Teaching&lt;/title&gt;&lt;type&gt;-100&lt;/type&gt;&lt;subtype&gt;-100&lt;/subtype&gt;&lt;uuid&gt;9BB2D80E-B1B6-428A-B64A-749647F782DA&lt;/uuid&gt;&lt;/publication&gt;&lt;/bundle&gt;&lt;authors&gt;&lt;author&gt;&lt;firstName&gt;Cynthia&lt;/firstName&gt;&lt;lastName&gt;Passmore&lt;/lastName&gt;&lt;/author&gt;&lt;author&gt;&lt;firstName&gt;Jim&lt;/firstName&gt;&lt;lastName&gt;Stewart&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(Passmore &amp; Stewart, 2002)</w:t>
      </w:r>
      <w:r w:rsidRPr="003A0F77">
        <w:rPr>
          <w:rFonts w:ascii="Times New Roman" w:hAnsi="Times New Roman" w:cs="Times New Roman"/>
        </w:rPr>
        <w:fldChar w:fldCharType="end"/>
      </w:r>
      <w:r w:rsidRPr="003A0F77">
        <w:rPr>
          <w:rFonts w:ascii="Times New Roman" w:hAnsi="Times New Roman" w:cs="Times New Roman"/>
        </w:rPr>
        <w:t xml:space="preserve">. In the evolutionary biology component of a high school biology class, students engaged with case studies that were able to provide data and background readings. These background readings presented students with the explanatory models of evolution - Intelligent Design, Use Inheritance, and Natural Selection. Through reading additional case studies students were able to reason using these three models and eventually were able to understand the explanatory powers of Darwin’s model of Natural Selection. While both the elementary classrooms and high school biology have used models and modeling as a key feature of their courses, I argue that it is important for the student not simply presented with the models they are supposed to use, but to instead develop and use the models to better represent the authentic practice of scientific modeling. </w:t>
      </w:r>
    </w:p>
    <w:p w14:paraId="318A6F48" w14:textId="77777777" w:rsidR="002C17C4" w:rsidRPr="003A0F77" w:rsidRDefault="002C17C4" w:rsidP="002C17C4">
      <w:pPr>
        <w:spacing w:line="480" w:lineRule="auto"/>
        <w:ind w:firstLine="720"/>
        <w:rPr>
          <w:rFonts w:ascii="Times New Roman" w:hAnsi="Times New Roman" w:cs="Times New Roman"/>
          <w:b/>
          <w:i/>
        </w:rPr>
      </w:pPr>
      <w:r w:rsidRPr="003A0F77">
        <w:rPr>
          <w:rFonts w:ascii="Times New Roman" w:hAnsi="Times New Roman" w:cs="Times New Roman"/>
          <w:b/>
          <w:i/>
        </w:rPr>
        <w:t>1.2.4. University Modeling Instruction – Physics.</w:t>
      </w:r>
    </w:p>
    <w:p w14:paraId="26DBF14D"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A curriculum that engages students through the development and use of models exists within the physics setting and is University Modeling Instruction – Physics. This curriculum has been examined in regards to conceptual understanding, students’ attitudes, students’ odds of success, and the development of student learning communities.  </w:t>
      </w:r>
    </w:p>
    <w:p w14:paraId="5EC4F023" w14:textId="660664ED"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Brewe et al.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B4D51FF6-0F6B-426B-A771-DE6C686F8B05&lt;/uuid&gt;&lt;priority&gt;29&lt;/priority&gt;&lt;publications&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w:t>
      </w:r>
      <w:r w:rsidR="000B7D09">
        <w:rPr>
          <w:rFonts w:ascii="Times New Roman" w:hAnsi="Times New Roman" w:cs="Times New Roman"/>
        </w:rPr>
        <w:t>2010</w:t>
      </w:r>
      <w:r w:rsidRPr="003A0F77">
        <w:rPr>
          <w:rFonts w:ascii="Times New Roman" w:hAnsi="Times New Roman" w:cs="Times New Roman"/>
        </w:rPr>
        <w:t>)</w:t>
      </w:r>
      <w:r w:rsidRPr="003A0F77">
        <w:rPr>
          <w:rFonts w:ascii="Times New Roman" w:hAnsi="Times New Roman" w:cs="Times New Roman"/>
        </w:rPr>
        <w:fldChar w:fldCharType="end"/>
      </w:r>
      <w:r w:rsidRPr="003A0F77">
        <w:rPr>
          <w:rFonts w:ascii="Times New Roman" w:hAnsi="Times New Roman" w:cs="Times New Roman"/>
        </w:rPr>
        <w:t xml:space="preserve"> explored the conceptual understanding of students enrolled in University Modeling Instruction – Physics, with particular focus on the conceptual scores of underrepresented minorities and by gender. Using the Force Concept Inventory (FCI</w:t>
      </w:r>
      <w:r w:rsidR="00AD3EE6">
        <w:rPr>
          <w:rFonts w:ascii="Times New Roman" w:hAnsi="Times New Roman" w:cs="Times New Roman"/>
        </w:rPr>
        <w:t>;</w:t>
      </w:r>
      <w:r w:rsidRPr="003A0F77">
        <w:rPr>
          <w:rFonts w:ascii="Times New Roman" w:hAnsi="Times New Roman" w:cs="Times New Roman"/>
        </w:rPr>
        <w:t xml:space="preserv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&lt;citation&gt;&lt;uuid&gt;DC907958-2F72-45B8-84BC-2216A20CCFB0&lt;/uuid&gt;&lt;priority&gt;30&lt;/priority&gt;&lt;publications&gt;&lt;publication&gt;&lt;type&gt;400&lt;/type&gt;&lt;publication_date&gt;99199200001200000000200000&lt;/publication_date&gt;&lt;title&gt;Force concept inventory&lt;/title&gt;&lt;url&gt;http://modeling.asu.edu/r%26e/fci.pdf&lt;/url&gt;&lt;subtype&gt;400&lt;/subtype&gt;&lt;uuid&gt;D52827D2-6446-456C-AF3F-5D4B09B8A13E&lt;/uuid&gt;&lt;bundle&gt;&lt;publication&gt;&lt;title&gt;The physics teacher&lt;/title&gt;&lt;type&gt;-100&lt;/type&gt;&lt;subtype&gt;-100&lt;/subtype&gt;&lt;uuid&gt;DFB4EA96-2F86-43A3-9439-7ED7B4196A01&lt;/uuid&gt;&lt;/publication&gt;&lt;/bundle&gt;&lt;authors&gt;&lt;author&gt;&lt;firstName&gt;D&lt;/firstName&gt;&lt;lastName&gt;Hestenes&lt;/lastName&gt;&lt;/author&gt;&lt;author&gt;&lt;firstName&gt;M&lt;/firstName&gt;&lt;lastName&gt;Wells&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Hestenes &amp; Wells, 1992)</w:t>
      </w:r>
      <w:r w:rsidRPr="003A0F77">
        <w:rPr>
          <w:rFonts w:ascii="Times New Roman" w:hAnsi="Times New Roman" w:cs="Times New Roman"/>
        </w:rPr>
        <w:fldChar w:fldCharType="end"/>
      </w:r>
      <w:r w:rsidRPr="003A0F77">
        <w:rPr>
          <w:rFonts w:ascii="Times New Roman" w:hAnsi="Times New Roman" w:cs="Times New Roman"/>
        </w:rPr>
        <w:t xml:space="preserve"> as a pre- and post- test measure of conceptual understanding Brewe et al. </w:t>
      </w:r>
      <w:r w:rsidR="009200D1" w:rsidRPr="003A0F77">
        <w:rPr>
          <w:rFonts w:ascii="Times New Roman" w:hAnsi="Times New Roman" w:cs="Times New Roman"/>
        </w:rPr>
        <w:t>(</w:t>
      </w:r>
      <w:r w:rsidR="000B7D09">
        <w:rPr>
          <w:rFonts w:ascii="Times New Roman" w:hAnsi="Times New Roman" w:cs="Times New Roman"/>
        </w:rPr>
        <w:t>2010</w:t>
      </w:r>
      <w:r w:rsidR="009200D1" w:rsidRPr="003A0F77">
        <w:rPr>
          <w:rFonts w:ascii="Times New Roman" w:hAnsi="Times New Roman" w:cs="Times New Roman"/>
        </w:rPr>
        <w:t xml:space="preserve">) </w:t>
      </w:r>
      <w:r w:rsidRPr="003A0F77">
        <w:rPr>
          <w:rFonts w:ascii="Times New Roman" w:hAnsi="Times New Roman" w:cs="Times New Roman"/>
        </w:rPr>
        <w:t>found that students enrolled in UMI-Physics scored 61.9% correct on the post FCI versus students in traditional lecture scoring 47.9% correct, a statistically significant difference (</w:t>
      </w:r>
      <w:r w:rsidRPr="00AD3EE6">
        <w:rPr>
          <w:rFonts w:ascii="Times New Roman" w:hAnsi="Times New Roman" w:cs="Times New Roman"/>
          <w:i/>
        </w:rPr>
        <w:t>p</w:t>
      </w:r>
      <w:r w:rsidRPr="003A0F77">
        <w:rPr>
          <w:rFonts w:ascii="Times New Roman" w:hAnsi="Times New Roman" w:cs="Times New Roman"/>
        </w:rPr>
        <w:t xml:space="preserve">&lt;0.001, Cohen’s d 0.71) with a large effect </w:t>
      </w:r>
      <w:r w:rsidRPr="003A0F77">
        <w:rPr>
          <w:rFonts w:ascii="Times New Roman" w:hAnsi="Times New Roman" w:cs="Times New Roman"/>
          <w:i/>
        </w:rPr>
        <w:t>d</w:t>
      </w:r>
      <w:r w:rsidRPr="003A0F77">
        <w:rPr>
          <w:rFonts w:ascii="Times New Roman" w:hAnsi="Times New Roman" w:cs="Times New Roman"/>
        </w:rPr>
        <w:t xml:space="preserve"> = 0.71 (0.57-0.86, 95% CI on </w:t>
      </w:r>
      <w:r w:rsidRPr="003A0F77">
        <w:rPr>
          <w:rFonts w:ascii="Times New Roman" w:hAnsi="Times New Roman" w:cs="Times New Roman"/>
          <w:i/>
        </w:rPr>
        <w:t>d</w:t>
      </w:r>
      <w:r w:rsidRPr="003A0F77">
        <w:rPr>
          <w:rFonts w:ascii="Times New Roman" w:hAnsi="Times New Roman" w:cs="Times New Roman"/>
        </w:rPr>
        <w:t xml:space="preserve">). When these results are broken down by </w:t>
      </w:r>
      <w:r w:rsidR="00AD3EE6">
        <w:rPr>
          <w:rFonts w:ascii="Times New Roman" w:hAnsi="Times New Roman" w:cs="Times New Roman"/>
        </w:rPr>
        <w:t>race/</w:t>
      </w:r>
      <w:r w:rsidRPr="003A0F77">
        <w:rPr>
          <w:rFonts w:ascii="Times New Roman" w:hAnsi="Times New Roman" w:cs="Times New Roman"/>
        </w:rPr>
        <w:t>ethnicity it shows neutral results in that the gap between represented and underrepresented student populations does not widen. When broken down by gender however, the gap in post FCI scores actually widens.</w:t>
      </w:r>
    </w:p>
    <w:p w14:paraId="443D4E66" w14:textId="782E6BA2"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In addition to positive conceptual understanding results, Brewe et al.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9DEE7F0F-40D8-4DB7-85CC-A474F76C6AA9&lt;/uuid&gt;&lt;priority&gt;31&lt;/priority&gt;&lt;publications&gt;&lt;publication&gt;&lt;volume&gt;5&lt;/volume&gt;&lt;publication_date&gt;99200906001200000000220000&lt;/publication_date&gt;&lt;number&gt;1&lt;/number&gt;&lt;doi&gt;10.1103/PhysRevSTPER.5.013102&lt;/doi&gt;&lt;title&gt;Modeling instruction: Positive attitudinal shifts in introductory physics measured with CLASS&lt;/title&gt;&lt;uuid&gt;2FF93226-D47F-4809-BB02-3AB4533D3C9B&lt;/uuid&gt;&lt;subtype&gt;400&lt;/subtype&gt;&lt;type&gt;400&lt;/type&gt;&lt;url&gt;http://link.aps.org/doi/10.1103/PhysRevSTPER.5.013102&lt;/url&gt;&lt;bundle&gt;&lt;publication&gt;&lt;title&gt;Physical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George&lt;/firstName&gt;&lt;lastName&gt;O’Brie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(2009)</w:t>
      </w:r>
      <w:r w:rsidRPr="003A0F77">
        <w:rPr>
          <w:rFonts w:ascii="Times New Roman" w:hAnsi="Times New Roman" w:cs="Times New Roman"/>
        </w:rPr>
        <w:fldChar w:fldCharType="end"/>
      </w:r>
      <w:r w:rsidRPr="003A0F77">
        <w:rPr>
          <w:rFonts w:ascii="Times New Roman" w:hAnsi="Times New Roman" w:cs="Times New Roman"/>
        </w:rPr>
        <w:t xml:space="preserve"> found the first positive results of students’ attitudinal shifts for a reformed introductory physics course on the Colorado Learning Attitudes about Science Survey (CLASS-Physics</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2D8DE657-693C-48C4-AE62-13F4A0B79D40&lt;/uuid&gt;&lt;priority&gt;32&lt;/priority&gt;&lt;publications&gt;&lt;publication&gt;&lt;volume&gt;2&lt;/volume&gt;&lt;publication_date&gt;99200601001200000000220000&lt;/publication_date&gt;&lt;number&gt;1&lt;/number&gt;&lt;doi&gt;10.1103/PhysRevSTPER.2.010101&lt;/doi&gt;&lt;title&gt;New instrument for measuring student beliefs about physics and learning physics: The Colorado Learning Attitudes about Science Survey&lt;/title&gt;&lt;uuid&gt;840227A8-A63E-4900-AC2A-34393E19A107&lt;/uuid&gt;&lt;subtype&gt;400&lt;/subtype&gt;&lt;type&gt;400&lt;/type&gt;&lt;url&gt;http://link.aps.org/doi/10.1103/PhysRevSTPER.2.010101&lt;/url&gt;&lt;bundle&gt;&lt;publication&gt;&lt;title&gt;Physical Review Special Topics - Physics Education Research&lt;/title&gt;&lt;type&gt;-100&lt;/type&gt;&lt;subtype&gt;-100&lt;/subtype&gt;&lt;uuid&gt;CBD970E0-8A60-4031-A7B6-796E0E943D46&lt;/uuid&gt;&lt;/publication&gt;&lt;/bundle&gt;&lt;authors&gt;&lt;author&gt;&lt;firstName&gt;W&lt;/firstName&gt;&lt;lastName&gt;Adams&lt;/lastName&gt;&lt;/author&gt;&lt;author&gt;&lt;firstName&gt;K&lt;/firstName&gt;&lt;lastName&gt;Perkins&lt;/lastName&gt;&lt;/author&gt;&lt;author&gt;&lt;firstName&gt;N&lt;/firstName&gt;&lt;lastName&gt;Podolefsky&lt;/lastName&gt;&lt;/author&gt;&lt;author&gt;&lt;firstName&gt;M&lt;/firstName&gt;&lt;lastName&gt;Dubson&lt;/lastName&gt;&lt;/author&gt;&lt;author&gt;&lt;firstName&gt;N&lt;/firstName&gt;&lt;lastName&gt;Finkelstein&lt;/lastName&gt;&lt;/author&gt;&lt;author&gt;&lt;firstName&gt;C&lt;/firstName&gt;&lt;lastName&gt;Wieman&lt;/lastName&gt;&lt;/author&gt;&lt;/authors&gt;&lt;/publication&gt;&lt;/publications&gt;&lt;cites&gt;&lt;/cites&gt;&lt;/citation&gt;</w:instrText>
      </w:r>
      <w:r w:rsidRPr="003A0F77">
        <w:rPr>
          <w:rFonts w:ascii="Times New Roman" w:hAnsi="Times New Roman" w:cs="Times New Roman"/>
        </w:rPr>
        <w:fldChar w:fldCharType="separate"/>
      </w:r>
      <w:r w:rsidR="00AD3EE6">
        <w:rPr>
          <w:rFonts w:ascii="Times New Roman" w:hAnsi="Times New Roman" w:cs="Times New Roman"/>
        </w:rPr>
        <w:t xml:space="preserve">; </w:t>
      </w:r>
      <w:r w:rsidRPr="003A0F77">
        <w:rPr>
          <w:rFonts w:ascii="Times New Roman" w:hAnsi="Times New Roman" w:cs="Times New Roman"/>
        </w:rPr>
        <w:t>Adams et al., 2006)</w:t>
      </w:r>
      <w:r w:rsidRPr="003A0F77">
        <w:rPr>
          <w:rFonts w:ascii="Times New Roman" w:hAnsi="Times New Roman" w:cs="Times New Roman"/>
        </w:rPr>
        <w:fldChar w:fldCharType="end"/>
      </w:r>
      <w:r w:rsidRPr="003A0F77">
        <w:rPr>
          <w:rFonts w:ascii="Times New Roman" w:hAnsi="Times New Roman" w:cs="Times New Roman"/>
        </w:rPr>
        <w:t xml:space="preserve">. This finding has been extended to include multiple classes with multiple instructors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4D74E64B-9A8D-4B06-8584-144189C49015&lt;/uuid&gt;&lt;priority&gt;33&lt;/priority&gt;&lt;publications&gt;&lt;publication&gt;&lt;publication_date&gt;99201309041200000000222000&lt;/publication_date&gt;&lt;startpage&gt;1&lt;/startpage&gt;&lt;title&gt;Extending positive CLASS results across multiple instructors and multiple classes of Modeling Instruction&lt;/title&gt;&lt;uuid&gt;A6178838-856A-43D1-B203-8FD9EFD6E3BB&lt;/uuid&gt;&lt;subtype&gt;410&lt;/subtype&gt;&lt;endpage&gt;18&lt;/endpage&gt;&lt;type&gt;400&lt;/type&gt;&lt;url&gt;http://arxiv.org/pdf/1303.3466v2.pdf&lt;/url&gt;&lt;authors&gt;&lt;author&gt;&lt;firstName&gt;Eric&lt;/firstName&gt;&lt;lastName&gt;Brewe&lt;/lastName&gt;&lt;/author&gt;&lt;author&gt;&lt;firstName&gt;Adrienne&lt;/firstName&gt;&lt;lastName&gt;Traxler&lt;/lastName&gt;&lt;/author&gt;&lt;author&gt;&lt;lastName&gt;Garza&lt;/lastName&gt;&lt;nonDroppingParticle&gt;la&lt;/nonDroppingParticle&gt;&lt;firstName&gt;Jorge&lt;/firstName&gt;&lt;droppingParticle&gt;de&lt;/droppingParticle&gt;&lt;/author&gt;&lt;author&gt;&lt;firstName&gt;Laird&lt;/firstName&gt;&lt;middleNames&gt;H&lt;/middleNames&gt;&lt;lastName&gt;Kram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(Brewe, Traxler, de la Garza, &amp; Kramer, 2013)</w:t>
      </w:r>
      <w:r w:rsidRPr="003A0F77">
        <w:rPr>
          <w:rFonts w:ascii="Times New Roman" w:hAnsi="Times New Roman" w:cs="Times New Roman"/>
        </w:rPr>
        <w:fldChar w:fldCharType="end"/>
      </w:r>
      <w:r w:rsidRPr="003A0F77">
        <w:rPr>
          <w:rFonts w:ascii="Times New Roman" w:hAnsi="Times New Roman" w:cs="Times New Roman"/>
        </w:rPr>
        <w:t xml:space="preserve"> The CLASS-Physics survey targets students’ attitudinal beliefs and compares them to the beliefs of discipline experts. Brewe et al.</w:t>
      </w:r>
      <w:r w:rsidR="007D21AD">
        <w:rPr>
          <w:rFonts w:ascii="Times New Roman" w:hAnsi="Times New Roman" w:cs="Times New Roman"/>
        </w:rPr>
        <w:t xml:space="preserve"> (2009)</w:t>
      </w:r>
      <w:r w:rsidRPr="003A0F77">
        <w:rPr>
          <w:rFonts w:ascii="Times New Roman" w:hAnsi="Times New Roman" w:cs="Times New Roman"/>
        </w:rPr>
        <w:t xml:space="preserve"> found that UMI-Physics students had significant positive shifts in the overall attitudinal beliefs. It was also found that when broken down by the subcategories of the CLASS-Physics survey UMI-Physics students had positive shifts in four categories. </w:t>
      </w:r>
    </w:p>
    <w:p w14:paraId="7EF5772B" w14:textId="1E5AC558"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An additional measure showing the success of the University Modeling Instruction framework comes from the measure of students’ odds of success. Using the grades of students enrolled in introductory physics courses at FIU, Brewe et al.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AC08687C-2764-4727-89BC-4517F2CC4AD8&lt;/uuid&gt;&lt;priority&gt;34&lt;/priority&gt;&lt;publications&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w:t>
      </w:r>
      <w:r w:rsidR="000B7D09">
        <w:rPr>
          <w:rFonts w:ascii="Times New Roman" w:hAnsi="Times New Roman" w:cs="Times New Roman"/>
        </w:rPr>
        <w:t>2010</w:t>
      </w:r>
      <w:r w:rsidRPr="003A0F77">
        <w:rPr>
          <w:rFonts w:ascii="Times New Roman" w:hAnsi="Times New Roman" w:cs="Times New Roman"/>
        </w:rPr>
        <w:t>)</w:t>
      </w:r>
      <w:r w:rsidRPr="003A0F77">
        <w:rPr>
          <w:rFonts w:ascii="Times New Roman" w:hAnsi="Times New Roman" w:cs="Times New Roman"/>
        </w:rPr>
        <w:fldChar w:fldCharType="end"/>
      </w:r>
      <w:r w:rsidRPr="003A0F77">
        <w:rPr>
          <w:rFonts w:ascii="Times New Roman" w:hAnsi="Times New Roman" w:cs="Times New Roman"/>
        </w:rPr>
        <w:t xml:space="preserve"> found that the odds of success (receiving a grade of C- of higher) were greater for students enrolled in UMI-Physics versus traditional lecture. Th</w:t>
      </w:r>
      <w:r w:rsidR="007D21AD">
        <w:rPr>
          <w:rFonts w:ascii="Times New Roman" w:hAnsi="Times New Roman" w:cs="Times New Roman"/>
        </w:rPr>
        <w:t xml:space="preserve">eir </w:t>
      </w:r>
      <w:r w:rsidRPr="003A0F77">
        <w:rPr>
          <w:rFonts w:ascii="Times New Roman" w:hAnsi="Times New Roman" w:cs="Times New Roman"/>
        </w:rPr>
        <w:t>study found that the odds of success are 6.73 times higher in students participating in University Modeling Instruction – Physics. Th</w:t>
      </w:r>
      <w:r w:rsidR="007D21AD">
        <w:rPr>
          <w:rFonts w:ascii="Times New Roman" w:hAnsi="Times New Roman" w:cs="Times New Roman"/>
        </w:rPr>
        <w:t>ese success rates are</w:t>
      </w:r>
      <w:r w:rsidRPr="003A0F77">
        <w:rPr>
          <w:rFonts w:ascii="Times New Roman" w:hAnsi="Times New Roman" w:cs="Times New Roman"/>
        </w:rPr>
        <w:t xml:space="preserve"> of particular interest because it is in introductory </w:t>
      </w:r>
      <w:r w:rsidR="007D21AD">
        <w:rPr>
          <w:rFonts w:ascii="Times New Roman" w:hAnsi="Times New Roman" w:cs="Times New Roman"/>
        </w:rPr>
        <w:t>STEM</w:t>
      </w:r>
      <w:r w:rsidR="007D21AD" w:rsidRPr="003A0F77">
        <w:rPr>
          <w:rFonts w:ascii="Times New Roman" w:hAnsi="Times New Roman" w:cs="Times New Roman"/>
        </w:rPr>
        <w:t xml:space="preserve"> </w:t>
      </w:r>
      <w:r w:rsidRPr="003A0F77">
        <w:rPr>
          <w:rFonts w:ascii="Times New Roman" w:hAnsi="Times New Roman" w:cs="Times New Roman"/>
        </w:rPr>
        <w:t xml:space="preserve">courses </w:t>
      </w:r>
      <w:r w:rsidR="007D21AD">
        <w:rPr>
          <w:rFonts w:ascii="Times New Roman" w:hAnsi="Times New Roman" w:cs="Times New Roman"/>
        </w:rPr>
        <w:t>where</w:t>
      </w:r>
      <w:r w:rsidRPr="003A0F77">
        <w:rPr>
          <w:rFonts w:ascii="Times New Roman" w:hAnsi="Times New Roman" w:cs="Times New Roman"/>
        </w:rPr>
        <w:t xml:space="preserve"> many students are lost</w:t>
      </w:r>
      <w:r w:rsidR="007D21AD">
        <w:rPr>
          <w:rFonts w:ascii="Times New Roman" w:hAnsi="Times New Roman" w:cs="Times New Roman"/>
        </w:rPr>
        <w:t xml:space="preserve"> from the major</w:t>
      </w:r>
      <w:r w:rsidRPr="003A0F77">
        <w:rPr>
          <w:rFonts w:ascii="Times New Roman" w:hAnsi="Times New Roman" w:cs="Times New Roman"/>
        </w:rPr>
        <w:t xml:space="preserve">. </w:t>
      </w:r>
    </w:p>
    <w:p w14:paraId="29E99DD7" w14:textId="1B51945E"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Using Social Network Analysis Brewe, Kramer, </w:t>
      </w:r>
      <w:r w:rsidR="007D21AD">
        <w:rPr>
          <w:rFonts w:ascii="Times New Roman" w:hAnsi="Times New Roman" w:cs="Times New Roman"/>
        </w:rPr>
        <w:t>and</w:t>
      </w:r>
      <w:r w:rsidR="00E8770D">
        <w:rPr>
          <w:rFonts w:ascii="Times New Roman" w:hAnsi="Times New Roman" w:cs="Times New Roman"/>
        </w:rPr>
        <w:t xml:space="preserve"> </w:t>
      </w:r>
      <w:r w:rsidRPr="003A0F77">
        <w:rPr>
          <w:rFonts w:ascii="Times New Roman" w:hAnsi="Times New Roman" w:cs="Times New Roman"/>
        </w:rPr>
        <w:t xml:space="preserve">O’Brien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83CD6642-D269-4E34-AA4C-C557AEF4CB44&lt;/uuid&gt;&lt;priority&gt;35&lt;/priority&gt;&lt;publications&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w:t>
      </w:r>
      <w:r w:rsidR="000B7D09">
        <w:rPr>
          <w:rFonts w:ascii="Times New Roman" w:hAnsi="Times New Roman" w:cs="Times New Roman"/>
        </w:rPr>
        <w:t>2010</w:t>
      </w:r>
      <w:r w:rsidRPr="003A0F77">
        <w:rPr>
          <w:rFonts w:ascii="Times New Roman" w:hAnsi="Times New Roman" w:cs="Times New Roman"/>
        </w:rPr>
        <w:t>)</w:t>
      </w:r>
      <w:r w:rsidRPr="003A0F77">
        <w:rPr>
          <w:rFonts w:ascii="Times New Roman" w:hAnsi="Times New Roman" w:cs="Times New Roman"/>
        </w:rPr>
        <w:fldChar w:fldCharType="end"/>
      </w:r>
      <w:r w:rsidRPr="003A0F77">
        <w:rPr>
          <w:rFonts w:ascii="Times New Roman" w:hAnsi="Times New Roman" w:cs="Times New Roman"/>
        </w:rPr>
        <w:t xml:space="preserve"> attempt</w:t>
      </w:r>
      <w:r w:rsidR="007D21AD">
        <w:rPr>
          <w:rFonts w:ascii="Times New Roman" w:hAnsi="Times New Roman" w:cs="Times New Roman"/>
        </w:rPr>
        <w:t>ed</w:t>
      </w:r>
      <w:r w:rsidRPr="003A0F77">
        <w:rPr>
          <w:rFonts w:ascii="Times New Roman" w:hAnsi="Times New Roman" w:cs="Times New Roman"/>
        </w:rPr>
        <w:t xml:space="preserve"> to explain why students enrolled in a University Modeling Instruction – Physics class have greater conceptual gains. It was found that students enrolled in sections of University Modeling Instruction – Physics have ten times greater the number of connections within a student network when compared to their peers in traditional lecture format classes. University Modeling Instruction – Physics courses had a post instruction density of 0.1529, while traditional lecture courses only had a post instruction density of 0.0025. Through taking a learning as participation perspective it can be concluded that the differences in the number of connects made within a student network will have an impact on student learning. </w:t>
      </w:r>
    </w:p>
    <w:p w14:paraId="02590645" w14:textId="77777777" w:rsidR="002C17C4" w:rsidRPr="003A0F77" w:rsidRDefault="002C17C4" w:rsidP="002C17C4">
      <w:pPr>
        <w:spacing w:line="480" w:lineRule="auto"/>
        <w:ind w:firstLine="720"/>
        <w:rPr>
          <w:rFonts w:ascii="Times New Roman" w:hAnsi="Times New Roman" w:cs="Times New Roman"/>
          <w:b/>
          <w:i/>
        </w:rPr>
      </w:pPr>
      <w:r w:rsidRPr="003A0F77">
        <w:rPr>
          <w:rFonts w:ascii="Times New Roman" w:hAnsi="Times New Roman" w:cs="Times New Roman"/>
          <w:b/>
          <w:i/>
        </w:rPr>
        <w:t>1.2.5. University Modeling Instruction Framework.</w:t>
      </w:r>
    </w:p>
    <w:p w14:paraId="2C522B48"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With the results based on implementation of University Modeling Instruction – Physics and the perspective that models and modeling are cross-disciplinary in nature, I turn to the development of a University Modeling Instruction – Biology course using the University Modeling Instruction framework. University Modeling Instruction is the </w:t>
      </w:r>
      <w:hyperlink r:id="rId12" w:history="1">
        <w:r w:rsidRPr="003A0F77">
          <w:rPr>
            <w:rFonts w:ascii="Times New Roman" w:hAnsi="Times New Roman" w:cs="Times New Roman"/>
            <w:bCs/>
            <w:iCs/>
          </w:rPr>
          <w:t>amalgamation</w:t>
        </w:r>
      </w:hyperlink>
      <w:r w:rsidRPr="003A0F77">
        <w:rPr>
          <w:rFonts w:ascii="Times New Roman" w:hAnsi="Times New Roman" w:cs="Times New Roman"/>
        </w:rPr>
        <w:t xml:space="preserve"> of three aspects that have been developed with the practice of modeling and models as the primary foci and serve as threads that tie the curricular framework to the practice of scientists. These three aspects are the Modeling Theory of Science, Modeling Theory of Instruction, and Modeling Discourse Management. I will discuss each of these three aspects in the following section.</w:t>
      </w:r>
    </w:p>
    <w:p w14:paraId="6753350F" w14:textId="3545A549"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The Modeling Theory of Science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DB8102CD-3589-40E5-83C9-BB02543713A6&lt;/uuid&gt;&lt;priority&gt;36&lt;/priority&gt;&lt;publications&gt;&lt;publication&gt;&lt;location&gt;602,0,0,0&lt;/location&gt;&lt;volume&gt;55&lt;/volume&gt;&lt;number&gt;4&lt;/number&gt;&lt;institution&gt;Department of Physics, Arizona State University, Tempe, Arizona 85287&lt;/institution&gt;&lt;startpage&gt;440&lt;/startpage&gt;&lt;title&gt;Toward a modeling theory of physics instruction&lt;/title&gt;&lt;uuid&gt;55976FFB-ADEB-4649-962F-139880657C40&lt;/uuid&gt;&lt;subtype&gt;400&lt;/subtype&gt;&lt;endpage&gt;454&lt;/endpage&gt;&lt;type&gt;400&lt;/type&gt;&lt;publication_date&gt;99198705011200000000222000&lt;/publication_date&gt;&lt;bundle&gt;&lt;publication&gt;&lt;title&gt;American Journal of Physics&lt;/title&gt;&lt;type&gt;-100&lt;/type&gt;&lt;subtype&gt;-100&lt;/subtype&gt;&lt;uuid&gt;764A0427-EA9A-4E59-8395-C782A0F1BD09&lt;/uuid&gt;&lt;/publication&gt;&lt;/bundle&gt;&lt;authors&gt;&lt;author&gt;&lt;firstName&gt;David&lt;/firstName&gt;&lt;lastName&gt;Hestenes&lt;/lastName&gt;&lt;/author&gt;&lt;/authors&gt;&lt;/publication&gt;&lt;publication&gt;&lt;volume&gt;60&lt;/volume&gt;&lt;publication_date&gt;99199200001200000000200000&lt;/publication_date&gt;&lt;number&gt;8&lt;/number&gt;&lt;startpage&gt;732&lt;/startpage&gt;&lt;title&gt;Modeling games in the Newtonian world&lt;/title&gt;&lt;uuid&gt;3D34BEC9-FEB0-4765-B127-7E3CA2F71859&lt;/uuid&gt;&lt;subtype&gt;400&lt;/subtype&gt;&lt;endpage&gt;748&lt;/endpage&gt;&lt;type&gt;400&lt;/type&gt;&lt;url&gt;http://geocalc.clas.asu.edu/pdf-preAdobe8/ModelingGames.pdf&lt;/url&gt;&lt;bundle&gt;&lt;publication&gt;&lt;title&gt;American Journal of Physics&lt;/title&gt;&lt;type&gt;-100&lt;/type&gt;&lt;subtype&gt;-100&lt;/subtype&gt;&lt;uuid&gt;764A0427-EA9A-4E59-8395-C782A0F1BD09&lt;/uuid&gt;&lt;/publication&gt;&lt;/bundle&gt;&lt;authors&gt;&lt;author&gt;&lt;firstName&gt;D&lt;/firstName&gt;&lt;lastName&gt;Hestenes&lt;/lastName&gt;&lt;/author&gt;&lt;/authors&gt;&lt;/publication&gt;&lt;publication&gt;&lt;publication_date&gt;99200600001200000000200000&lt;/publication_date&gt;&lt;startpage&gt;20&lt;/startpage&gt;&lt;title&gt;Notes for a modeling theory of science, cognition and instruction&lt;/title&gt;&lt;uuid&gt;32712437-4CE9-4CFB-86E0-F4B9805CCAF0&lt;/uuid&gt;&lt;subtype&gt;400&lt;/subtype&gt;&lt;endpage&gt;25&lt;/endpage&gt;&lt;type&gt;400&lt;/type&gt;&lt;url&gt;http://www.girep.org/proceedings/conference2006/David_Hestenes_-_Notes_for_a_Modeling_Theory_of_Science,_Cognition_and_Instruction.pdf&lt;/url&gt;&lt;bundle&gt;&lt;publication&gt;&lt;title&gt;Proceedings of the GIREP conference&lt;/title&gt;&lt;type&gt;-100&lt;/type&gt;&lt;subtype&gt;-100&lt;/subtype&gt;&lt;uuid&gt;92533FD9-52CD-4951-9394-4C3955B1C47D&lt;/uuid&gt;&lt;/publication&gt;&lt;/bundle&gt;&lt;authors&gt;&lt;author&gt;&lt;firstName&gt;D&lt;/firstName&gt;&lt;lastName&gt;Hestenes&lt;/lastName&gt;&lt;/author&gt;&lt;/authors&gt;&lt;/publication&gt;&lt;publication&gt;&lt;startpage&gt;1&lt;/startpage&gt;&lt;title&gt;Modeling Theory in Science Education&lt;/title&gt;&lt;uuid&gt;1D76F7CA-9896-44F8-A439-0823C7CEB841&lt;/uuid&gt;&lt;subtype&gt;0&lt;/subtype&gt;&lt;publisher&gt;Springer&lt;/publisher&gt;&lt;type&gt;0&lt;/type&gt;&lt;endpage&gt;250&lt;/endpage&gt;&lt;publication_date&gt;99200600001200000000200000&lt;/publication_date&gt;&lt;authors&gt;&lt;author&gt;&lt;firstName&gt;Ibrahim A.&lt;/firstName&gt;&lt;lastName&gt;Halloun&lt;/lastName&gt;&lt;/author&gt;&lt;/authors&gt;&lt;/publication&gt;&lt;/publications&gt;&lt;cites&gt;&lt;/cites&gt;&lt;/citation&gt;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(Halloun, 2006; Hestenes, 1987</w:t>
      </w:r>
      <w:r w:rsidR="00E8770D">
        <w:rPr>
          <w:rFonts w:ascii="Times New Roman" w:hAnsi="Times New Roman" w:cs="Times New Roman"/>
        </w:rPr>
        <w:t>,</w:t>
      </w:r>
      <w:r w:rsidRPr="003A0F77">
        <w:rPr>
          <w:rFonts w:ascii="Times New Roman" w:hAnsi="Times New Roman" w:cs="Times New Roman"/>
        </w:rPr>
        <w:t xml:space="preserve"> 1992</w:t>
      </w:r>
      <w:r w:rsidR="00E8770D">
        <w:rPr>
          <w:rFonts w:ascii="Times New Roman" w:hAnsi="Times New Roman" w:cs="Times New Roman"/>
        </w:rPr>
        <w:t>,</w:t>
      </w:r>
      <w:r w:rsidRPr="003A0F77">
        <w:rPr>
          <w:rFonts w:ascii="Times New Roman" w:hAnsi="Times New Roman" w:cs="Times New Roman"/>
        </w:rPr>
        <w:t xml:space="preserve"> 2006)</w:t>
      </w:r>
      <w:r w:rsidRPr="003A0F77">
        <w:rPr>
          <w:rFonts w:ascii="Times New Roman" w:hAnsi="Times New Roman" w:cs="Times New Roman"/>
        </w:rPr>
        <w:fldChar w:fldCharType="end"/>
      </w:r>
      <w:r w:rsidRPr="003A0F77">
        <w:rPr>
          <w:rFonts w:ascii="Times New Roman" w:hAnsi="Times New Roman" w:cs="Times New Roman"/>
        </w:rPr>
        <w:t xml:space="preserve"> is the theory that argues that models and modeling are the central focus and activities by which scientists partake, regardless of discipline. That is to say that the scientific endeavor of any discipline moves forward and generates new knowledge through the process of model construction, validation, deployment, and revision. It is in the Modeling Theory of Science </w:t>
      </w:r>
      <w:r w:rsidR="00E8770D">
        <w:rPr>
          <w:rFonts w:ascii="Times New Roman" w:hAnsi="Times New Roman" w:cs="Times New Roman"/>
        </w:rPr>
        <w:t>where</w:t>
      </w:r>
      <w:r w:rsidRPr="003A0F77">
        <w:rPr>
          <w:rFonts w:ascii="Times New Roman" w:hAnsi="Times New Roman" w:cs="Times New Roman"/>
        </w:rPr>
        <w:t xml:space="preserve"> the epistemological assumptions and foundations that shape University Modeling Instruction </w:t>
      </w:r>
      <w:r w:rsidR="00E8770D">
        <w:rPr>
          <w:rFonts w:ascii="Times New Roman" w:hAnsi="Times New Roman" w:cs="Times New Roman"/>
        </w:rPr>
        <w:t>can be found.</w:t>
      </w:r>
      <w:r w:rsidRPr="003A0F77">
        <w:rPr>
          <w:rFonts w:ascii="Times New Roman" w:hAnsi="Times New Roman" w:cs="Times New Roman"/>
        </w:rPr>
        <w:t xml:space="preserve"> The Modeling Theory of Science lays the foundation to shape University Modeling Instruction because models serve as the center of a “conceptual hierarchy, between theory and concept”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&lt;citation&gt;&lt;uuid&gt;D6053476-B514-4AB7-8D82-8E878EDF6806&lt;/uuid&gt;&lt;priority&gt;37&lt;/priority&gt;&lt;publications&gt;&lt;publication&gt;&lt;startpage&gt;1&lt;/startpage&gt;&lt;title&gt;Modeling Theory in Science Education&lt;/title&gt;&lt;uuid&gt;1D76F7CA-9896-44F8-A439-0823C7CEB841&lt;/uuid&gt;&lt;subtype&gt;0&lt;/subtype&gt;&lt;publisher&gt;Springer&lt;/publisher&gt;&lt;type&gt;0&lt;/type&gt;&lt;endpage&gt;250&lt;/endpage&gt;&lt;publication_date&gt;99200600001200000000200000&lt;/publication_date&gt;&lt;authors&gt;&lt;author&gt;&lt;firstName&gt;Ibrahim A.&lt;/firstName&gt;&lt;lastName&gt;Halloun&lt;/lastName&gt;&lt;/author&gt;&lt;/authors&gt;&lt;/publication&gt;&lt;/publications&gt;&lt;cites&gt;&lt;/cites&gt;&lt;/citation&gt;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(Halloun, 2006</w:t>
      </w:r>
      <w:r w:rsidRPr="003A0F77">
        <w:rPr>
          <w:rFonts w:ascii="Times New Roman" w:hAnsi="Times New Roman" w:cs="Times New Roman"/>
        </w:rPr>
        <w:fldChar w:fldCharType="end"/>
      </w:r>
      <w:r w:rsidRPr="003A0F77">
        <w:rPr>
          <w:rFonts w:ascii="Times New Roman" w:hAnsi="Times New Roman" w:cs="Times New Roman"/>
        </w:rPr>
        <w:t xml:space="preserve">, p. 21). With models serving as the center of this hierarchy it allows scientists to connect concept to theory through the mediation of “a mechanism that can be used to explain why something in the natural world works the way it does”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5786869C-9704-4E21-B8DD-B872877E3668&lt;/uuid&gt;&lt;priority&gt;38&lt;/priority&gt;&lt;publications&gt;&lt;publication&gt;&lt;volume&gt;109&lt;/volume&gt;&lt;publication_date&gt;99200900001200000000200000&lt;/publication_date&gt;&lt;number&gt;7&lt;/number&gt;&lt;startpage&gt;394&lt;/startpage&gt;&lt;title&gt;Model</w:instrText>
      </w:r>
      <w:r w:rsidRPr="00103F73">
        <w:rPr>
          <w:rFonts w:ascii="American Typewriter" w:hAnsi="American Typewriter" w:cs="American Typewriter"/>
        </w:rPr>
        <w:instrText>‐</w:instrText>
      </w:r>
      <w:r w:rsidRPr="003A0F77">
        <w:rPr>
          <w:rFonts w:ascii="Times New Roman" w:hAnsi="Times New Roman" w:cs="Times New Roman"/>
        </w:rPr>
        <w:instrText>Based Inquiry and School Science: Creating Connections&lt;/title&gt;&lt;uuid&gt;1EB218A6-2459-4670-BA05-07590467F53A&lt;/uuid&gt;&lt;subtype&gt;400&lt;/subtype&gt;&lt;publisher&gt;Wiley Online Library&lt;/publisher&gt;&lt;type&gt;400&lt;/type&gt;&lt;endpage&gt;402&lt;/endpage&gt;&lt;url&gt;http://onlinelibrary.wiley.com/doi/10.1111/j.1949-8594.2009.tb17870.x/full&lt;/url&gt;&lt;bundle&gt;&lt;publication&gt;&lt;title&gt;School Science and Mathematics&lt;/title&gt;&lt;type&gt;-100&lt;/type&gt;&lt;subtype&gt;-100&lt;/subtype&gt;&lt;uuid&gt;077FFFA5-928C-426E-B2F3-074B8DB063EF&lt;/uuid&gt;&lt;/publication&gt;&lt;/bundle&gt;&lt;authors&gt;&lt;author&gt;&lt;firstName&gt;Cynthia&lt;/firstName&gt;&lt;lastName&gt;Passmore&lt;/lastName&gt;&lt;/author&gt;&lt;author&gt;&lt;firstName&gt;Jim&lt;/firstName&gt;&lt;lastName&gt;Stewart&lt;/lastName&gt;&lt;/author&gt;&lt;author&gt;&lt;firstName&gt;Jennifer&lt;/firstName&gt;&lt;lastName&gt;Carti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(Passmore et al., 2009</w:t>
      </w:r>
      <w:r w:rsidRPr="003A0F77">
        <w:rPr>
          <w:rFonts w:ascii="Times New Roman" w:hAnsi="Times New Roman" w:cs="Times New Roman"/>
        </w:rPr>
        <w:fldChar w:fldCharType="end"/>
      </w:r>
      <w:r w:rsidRPr="003A0F77">
        <w:rPr>
          <w:rFonts w:ascii="Times New Roman" w:hAnsi="Times New Roman" w:cs="Times New Roman"/>
        </w:rPr>
        <w:t xml:space="preserve">, p. 395). </w:t>
      </w:r>
    </w:p>
    <w:p w14:paraId="7E27715D" w14:textId="6C1B121B"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The Modeling Theory of Instruction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3E3B7741-563F-48B8-8738-84D791A537F0&lt;/uuid&gt;&lt;priority&gt;39&lt;/priority&gt;&lt;publications&gt;&lt;publication&gt;&lt;uuid&gt;AF6BC6F3-9E5D-4D20-8DB7-1CEAB96A8068&lt;/uuid&gt;&lt;volume&gt;76&lt;/volume&gt;&lt;doi&gt;10.1119/1.2983148􏰃&lt;/doi&gt;&lt;startpage&gt;1155&lt;/startpage&gt;&lt;publication_date&gt;99200812051200000000222000&lt;/publication_date&gt;&lt;url&gt;https://mail.google.com/mail/?ui=2&amp;amp;view=bsp&amp;amp;ver=ohhl4rw8mbn4&lt;/url&gt;&lt;type&gt;400&lt;/type&gt;&lt;title&gt;Modeling theory applied: Modeling Instruction in introductory physics&lt;/title&gt;&lt;location&gt;200,9,25.9117460,-80.1398830&lt;/location&gt;&lt;institution&gt;Florida International University&lt;/institution&gt;&lt;number&gt;12&lt;/number&gt;&lt;subtype&gt;400&lt;/subtype&gt;&lt;endpage&gt;1160&lt;/endpage&gt;&lt;bundle&gt;&lt;publication&gt;&lt;title&gt;American Journal of Physics&lt;/title&gt;&lt;type&gt;-100&lt;/type&gt;&lt;subtype&gt;-100&lt;/subtype&gt;&lt;uuid&gt;764A0427-EA9A-4E59-8395-C782A0F1BD09&lt;/uuid&gt;&lt;/publication&gt;&lt;/bundle&gt;&lt;authors&gt;&lt;author&gt;&lt;firstName&gt;Eric&lt;/firstName&gt;&lt;lastName&gt;Brew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(Brewe, 2008)</w:t>
      </w:r>
      <w:r w:rsidRPr="003A0F77">
        <w:rPr>
          <w:rFonts w:ascii="Times New Roman" w:hAnsi="Times New Roman" w:cs="Times New Roman"/>
        </w:rPr>
        <w:fldChar w:fldCharType="end"/>
      </w:r>
      <w:r w:rsidRPr="003A0F77">
        <w:rPr>
          <w:rFonts w:ascii="Times New Roman" w:hAnsi="Times New Roman" w:cs="Times New Roman"/>
        </w:rPr>
        <w:t xml:space="preserve"> extends the Modeling Theory of Science from the laboratory into the classroom. It suggests that as modeling is the central activity that scientists engage in it is essential that we conduct science classrooms in the same way; around the building, validating, deploying, and revising of models. It asserts that models should be the focus of the content and that the primary activities that students engage in are the components of the modeling cycle (building, validating, deploying, and revision). Beyond emphasizing the importance of models being the focus of both content and activity, the Modeling Theory of Instruction encourages the use of a student-centered pedagogy. By</w:t>
      </w:r>
      <w:r w:rsidR="00B23987">
        <w:rPr>
          <w:rFonts w:ascii="Times New Roman" w:hAnsi="Times New Roman" w:cs="Times New Roman"/>
        </w:rPr>
        <w:t xml:space="preserve"> </w:t>
      </w:r>
      <w:r w:rsidRPr="003A0F77">
        <w:rPr>
          <w:rFonts w:ascii="Times New Roman" w:hAnsi="Times New Roman" w:cs="Times New Roman"/>
        </w:rPr>
        <w:t xml:space="preserve">implementing this student-centered pedagogy </w:t>
      </w:r>
      <w:r w:rsidR="00B23987" w:rsidRPr="003A0F77">
        <w:rPr>
          <w:rFonts w:ascii="Times New Roman" w:hAnsi="Times New Roman" w:cs="Times New Roman"/>
        </w:rPr>
        <w:t>i</w:t>
      </w:r>
      <w:r w:rsidR="00B23987">
        <w:rPr>
          <w:rFonts w:ascii="Times New Roman" w:hAnsi="Times New Roman" w:cs="Times New Roman"/>
        </w:rPr>
        <w:t xml:space="preserve">t </w:t>
      </w:r>
      <w:r w:rsidRPr="003A0F77">
        <w:rPr>
          <w:rFonts w:ascii="Times New Roman" w:hAnsi="Times New Roman" w:cs="Times New Roman"/>
        </w:rPr>
        <w:t xml:space="preserve">creates a community of learners through the high level of student-to-student discourse. </w:t>
      </w:r>
    </w:p>
    <w:p w14:paraId="4A34F2B9" w14:textId="1C44C5F2"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In addition to having a student-centered pedagogy there are a set of in-class discourse tools, which can be classified </w:t>
      </w:r>
      <w:r w:rsidR="00BE1066">
        <w:rPr>
          <w:rFonts w:ascii="Times New Roman" w:hAnsi="Times New Roman" w:cs="Times New Roman"/>
        </w:rPr>
        <w:t xml:space="preserve">as </w:t>
      </w:r>
      <w:r w:rsidRPr="003A0F77">
        <w:rPr>
          <w:rFonts w:ascii="Times New Roman" w:hAnsi="Times New Roman" w:cs="Times New Roman"/>
        </w:rPr>
        <w:t xml:space="preserve">Modeling Discourse Management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53BD1E53-B649-4D92-80F7-A1D9964EAAAA&lt;/uuid&gt;&lt;priority&gt;40&lt;/priority&gt;&lt;publications&gt;&lt;publication&gt;&lt;location&gt;200,9,33.4222223,-111.9258364&lt;/location&gt;&lt;publication_date&gt;99200200001200000000200000&lt;/publication_date&gt;&lt;institution&gt;Arizona State University&lt;/institution&gt;&lt;startpage&gt;1&lt;/startpage&gt;&lt;title&gt;Modeling discourse management compared to other classroom management styles in university physics&lt;/title&gt;&lt;uuid&gt;CF12F786-CE07-423B-9CE2-0C9CE071F269&lt;/uuid&gt;&lt;subtype&gt;10&lt;/subtype&gt;&lt;publisher&gt;Arizona State University&lt;/publisher&gt;&lt;type&gt;0&lt;/type&gt;&lt;endpage&gt;91&lt;/endpage&gt;&lt;url&gt;http://modeling.asu.edu/modeling/DesbienD_motivation_models.pdf&lt;/url&gt;&lt;authors&gt;&lt;author&gt;&lt;firstName&gt;Dwain Michael&lt;/firstName&gt;&lt;lastName&gt;Desbien&lt;/lastName&gt;&lt;/author&gt;&lt;/authors&gt;&lt;editors&gt;&lt;author&gt;&lt;firstName&gt;David&lt;/firstName&gt;&lt;lastName&gt;Hestenes&lt;/lastName&gt;&lt;/author&gt;&lt;/edit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(Desbien, 2002)</w:t>
      </w:r>
      <w:r w:rsidRPr="003A0F77">
        <w:rPr>
          <w:rFonts w:ascii="Times New Roman" w:hAnsi="Times New Roman" w:cs="Times New Roman"/>
        </w:rPr>
        <w:fldChar w:fldCharType="end"/>
      </w:r>
      <w:r w:rsidRPr="003A0F77">
        <w:rPr>
          <w:rFonts w:ascii="Times New Roman" w:hAnsi="Times New Roman" w:cs="Times New Roman"/>
        </w:rPr>
        <w:t xml:space="preserve">, that help structure the discourse for the development and deployment of models. This set of discourse tools includes Socratic questioning, intentional lack of closure, use of 2’ x 3’ whiteboards to communicate scientific ideas, small group work, whole class discussions, and a tool known as “seeding” (Desbien, 2002). “Seeding” is the process of introducing a new concept, idea, or question into an intentionally chosen group, and then allowing them to develop their own interpretation of this concept, idea, or question that they will later be asked to present to the whole class (Durden, Brewe, &amp; Kramer 2011). </w:t>
      </w:r>
    </w:p>
    <w:p w14:paraId="6C507972" w14:textId="4BF74CD3"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An important aspect to consider before developing a model and modeling focused curriculum is the lack of consistent definition of what a model is or what it means to be modeling when exploring the role of models and modeling within science. Hestenes (1987)</w:t>
      </w:r>
      <w:r w:rsidR="00D56141">
        <w:rPr>
          <w:rFonts w:ascii="Times New Roman" w:hAnsi="Times New Roman" w:cs="Times New Roman"/>
        </w:rPr>
        <w:t xml:space="preserve"> has</w:t>
      </w:r>
      <w:r w:rsidRPr="003A0F77">
        <w:rPr>
          <w:rFonts w:ascii="Times New Roman" w:hAnsi="Times New Roman" w:cs="Times New Roman"/>
        </w:rPr>
        <w:t xml:space="preserve"> define</w:t>
      </w:r>
      <w:r w:rsidR="00D56141">
        <w:rPr>
          <w:rFonts w:ascii="Times New Roman" w:hAnsi="Times New Roman" w:cs="Times New Roman"/>
        </w:rPr>
        <w:t>d</w:t>
      </w:r>
      <w:r w:rsidRPr="003A0F77">
        <w:rPr>
          <w:rFonts w:ascii="Times New Roman" w:hAnsi="Times New Roman" w:cs="Times New Roman"/>
        </w:rPr>
        <w:t xml:space="preserve"> a model as “a surrogate object, a conceptual representation of a real thing” (p. 4). This definition of Hestenes’ provides a strong foundation to begin defining a scientific model and is one that Halloun </w:t>
      </w:r>
      <w:r w:rsidR="00D56141">
        <w:rPr>
          <w:rFonts w:ascii="Times New Roman" w:hAnsi="Times New Roman" w:cs="Times New Roman"/>
        </w:rPr>
        <w:t xml:space="preserve">has </w:t>
      </w:r>
      <w:r w:rsidRPr="003A0F77">
        <w:rPr>
          <w:rFonts w:ascii="Times New Roman" w:hAnsi="Times New Roman" w:cs="Times New Roman"/>
        </w:rPr>
        <w:t>expand</w:t>
      </w:r>
      <w:r w:rsidR="00D56141">
        <w:rPr>
          <w:rFonts w:ascii="Times New Roman" w:hAnsi="Times New Roman" w:cs="Times New Roman"/>
        </w:rPr>
        <w:t>ed</w:t>
      </w:r>
      <w:r w:rsidRPr="003A0F77">
        <w:rPr>
          <w:rFonts w:ascii="Times New Roman" w:hAnsi="Times New Roman" w:cs="Times New Roman"/>
        </w:rPr>
        <w:t xml:space="preserve"> upon by defining a scientific model as “a conceptual system mapped, within the context of a scientific theory, onto a specific pattern in the structure and/or behavior of a set of physical systems as to reliably represent the pattern in question and serve specific functions in its regard”</w:t>
      </w:r>
      <w:r w:rsidRPr="003A0F77" w:rsidDel="005B0B91">
        <w:rPr>
          <w:rFonts w:ascii="Times New Roman" w:hAnsi="Times New Roman" w:cs="Times New Roman"/>
        </w:rPr>
        <w:t xml:space="preserv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&lt;citation&gt;&lt;uuid&gt;5AF55B2C-B57C-425F-863E-0359D6FE2FD2&lt;/uuid&gt;&lt;priority&gt;41&lt;/priority&gt;&lt;publications&gt;&lt;publication&gt;&lt;startpage&gt;1&lt;/startpage&gt;&lt;title&gt;Modeling Theory in Science Education&lt;/title&gt;&lt;uuid&gt;1D76F7CA-9896-44F8-A439-0823C7CEB841&lt;/uuid&gt;&lt;subtype&gt;0&lt;/subtype&gt;&lt;publisher&gt;Springer&lt;/publisher&gt;&lt;type&gt;0&lt;/type&gt;&lt;endpage&gt;250&lt;/endpage&gt;&lt;publication_date&gt;99200600001200000000200000&lt;/publication_date&gt;&lt;authors&gt;&lt;author&gt;&lt;firstName&gt;Ibrahim A.&lt;/firstName&gt;&lt;lastName&gt;Halloun&lt;/lastName&gt;&lt;/author&gt;&lt;/authors&gt;&lt;/publication&gt;&lt;/publications&gt;&lt;cites&gt;&lt;/cites&gt;&lt;/citation&gt;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(Halloun, 2006, p. 24)</w:t>
      </w:r>
      <w:r w:rsidRPr="003A0F77">
        <w:rPr>
          <w:rFonts w:ascii="Times New Roman" w:hAnsi="Times New Roman" w:cs="Times New Roman"/>
        </w:rPr>
        <w:fldChar w:fldCharType="end"/>
      </w:r>
      <w:r w:rsidRPr="003A0F77">
        <w:rPr>
          <w:rFonts w:ascii="Times New Roman" w:hAnsi="Times New Roman" w:cs="Times New Roman"/>
        </w:rPr>
        <w:t>. However, I believe this does not provide a complete description of a scientific model for the purposes of these studies thus provide an operational definition of a conceptual model that will serve as the definition of a model throughout the curriculum and the following chapters. I define a scientific conceptual model as a coordinated set of representations (e.g.</w:t>
      </w:r>
      <w:r w:rsidR="00976EFD" w:rsidRPr="003A0F77">
        <w:rPr>
          <w:rFonts w:ascii="Times New Roman" w:hAnsi="Times New Roman" w:cs="Times New Roman"/>
        </w:rPr>
        <w:t>,</w:t>
      </w:r>
      <w:r w:rsidRPr="003A0F77">
        <w:rPr>
          <w:rFonts w:ascii="Times New Roman" w:hAnsi="Times New Roman" w:cs="Times New Roman"/>
        </w:rPr>
        <w:t xml:space="preserve"> graphs, equations, diagrams, and/or written descriptions) of a particular class of phenomen</w:t>
      </w:r>
      <w:r w:rsidR="00D56141">
        <w:rPr>
          <w:rFonts w:ascii="Times New Roman" w:hAnsi="Times New Roman" w:cs="Times New Roman"/>
        </w:rPr>
        <w:t>a</w:t>
      </w:r>
      <w:r w:rsidRPr="003A0F77" w:rsidDel="00601145">
        <w:rPr>
          <w:rFonts w:ascii="Times New Roman" w:hAnsi="Times New Roman" w:cs="Times New Roman"/>
        </w:rPr>
        <w:t xml:space="preserve"> </w:t>
      </w:r>
      <w:r w:rsidRPr="003A0F77">
        <w:rPr>
          <w:rFonts w:ascii="Times New Roman" w:hAnsi="Times New Roman" w:cs="Times New Roman"/>
        </w:rPr>
        <w:t xml:space="preserve">that exist in the shared domain of discourse. Defining a model in such a way allows for a general definition that is aligned with the various definitions found in the literature regarding models. It also provides a limit to </w:t>
      </w:r>
      <w:r w:rsidR="00D56141">
        <w:rPr>
          <w:rFonts w:ascii="Times New Roman" w:hAnsi="Times New Roman" w:cs="Times New Roman"/>
        </w:rPr>
        <w:t>the</w:t>
      </w:r>
      <w:r w:rsidRPr="003A0F77">
        <w:rPr>
          <w:rFonts w:ascii="Times New Roman" w:hAnsi="Times New Roman" w:cs="Times New Roman"/>
        </w:rPr>
        <w:t xml:space="preserve"> definition as it restricts me from attempting to make conclusions about what is happening inside an individual’s head, and instead only speaks of the shared domain, an area we can draw claims from more readily. This definition of a scientific conceptual model is also in line with Vygotsky’s definition of “tool”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&lt;citation&gt;&lt;uuid&gt;AE9B3E7C-93C7-4B51-A264-3E5F34EBE0E5&lt;/uuid&gt;&lt;priority&gt;1&lt;/priority&gt;&lt;publications&gt;&lt;publication&gt;&lt;publication_date&gt;99197800001200000000200000&lt;/publication_date&gt;&lt;title&gt;LS Vygotsky: Mind in society&lt;/title&gt;&lt;uuid&gt;EB3D339A-EC48-4897-8DBC-31F011F72467&lt;/uuid&gt;&lt;subtype&gt;0&lt;/subtype&gt;&lt;publisher&gt;LS Vygotsky: …&lt;/publisher&gt;&lt;type&gt;0&lt;/type&gt;&lt;url&gt;http://scholar.google.com/scholar?q=related:X6oAvDO1TC0J:scholar.google.com/&amp;amp;hl=en&amp;amp;num=30&amp;amp;as_sdt=0,5&lt;/url&gt;&lt;authors&gt;&lt;author&gt;&lt;firstName&gt;M&lt;/firstName&gt;&lt;lastName&gt;Cole&lt;/lastName&gt;&lt;/author&gt;&lt;author&gt;&lt;firstName&gt;V&lt;/firstName&gt;&lt;lastName&gt;John-Stein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(Cole &amp; John-Steiner, 1978)</w:t>
      </w:r>
      <w:r w:rsidRPr="003A0F77">
        <w:rPr>
          <w:rFonts w:ascii="Times New Roman" w:hAnsi="Times New Roman" w:cs="Times New Roman"/>
        </w:rPr>
        <w:fldChar w:fldCharType="end"/>
      </w:r>
      <w:r w:rsidRPr="003A0F77">
        <w:rPr>
          <w:rFonts w:ascii="Times New Roman" w:hAnsi="Times New Roman" w:cs="Times New Roman"/>
        </w:rPr>
        <w:t xml:space="preserve"> allowing for an explicit connection between Vygotsky and the constructivist nature of the University Modeling Instruction framework. </w:t>
      </w:r>
    </w:p>
    <w:p w14:paraId="66500D3D" w14:textId="77777777" w:rsidR="002C17C4" w:rsidRPr="003A0F77" w:rsidRDefault="002C17C4" w:rsidP="002C17C4">
      <w:pPr>
        <w:spacing w:line="480" w:lineRule="auto"/>
        <w:ind w:firstLine="720"/>
        <w:rPr>
          <w:rFonts w:ascii="Times New Roman" w:hAnsi="Times New Roman" w:cs="Times New Roman"/>
          <w:b/>
        </w:rPr>
      </w:pPr>
      <w:r w:rsidRPr="003A0F77">
        <w:rPr>
          <w:rFonts w:ascii="Times New Roman" w:hAnsi="Times New Roman" w:cs="Times New Roman"/>
          <w:b/>
        </w:rPr>
        <w:t>1.3. Overview of the Dissertation Project.</w:t>
      </w:r>
    </w:p>
    <w:p w14:paraId="2818BCB2" w14:textId="70D7A60B"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This dissertation is organized such that each of the data chapters (Chapters 2 - 5) </w:t>
      </w:r>
      <w:r w:rsidR="00447F8C">
        <w:rPr>
          <w:rFonts w:ascii="Times New Roman" w:hAnsi="Times New Roman" w:cs="Times New Roman"/>
        </w:rPr>
        <w:t xml:space="preserve">is </w:t>
      </w:r>
      <w:r w:rsidRPr="003A0F77">
        <w:rPr>
          <w:rFonts w:ascii="Times New Roman" w:hAnsi="Times New Roman" w:cs="Times New Roman"/>
        </w:rPr>
        <w:t>written in a research paper format that is either published, currently under review, or is in preparation for submission for publication. By organizing this dissertation in this fashion the specific methods and literature relevant to the study is discussed within each chapter. In this section I provide a description of the studies, thus providing a basic overview of this dissertation. Here I will provide a brief outline of the contents of the following chapters</w:t>
      </w:r>
      <w:r w:rsidR="00447F8C">
        <w:rPr>
          <w:rFonts w:ascii="Times New Roman" w:hAnsi="Times New Roman" w:cs="Times New Roman"/>
        </w:rPr>
        <w:t>,</w:t>
      </w:r>
      <w:r w:rsidRPr="003A0F77">
        <w:rPr>
          <w:rFonts w:ascii="Times New Roman" w:hAnsi="Times New Roman" w:cs="Times New Roman"/>
        </w:rPr>
        <w:t xml:space="preserve"> </w:t>
      </w:r>
      <w:r w:rsidR="00447F8C">
        <w:rPr>
          <w:rFonts w:ascii="Times New Roman" w:hAnsi="Times New Roman" w:cs="Times New Roman"/>
        </w:rPr>
        <w:t>that is</w:t>
      </w:r>
      <w:r w:rsidRPr="003A0F77">
        <w:rPr>
          <w:rFonts w:ascii="Times New Roman" w:hAnsi="Times New Roman" w:cs="Times New Roman"/>
        </w:rPr>
        <w:t xml:space="preserve"> methodology, framework, and purpose - and the details regarding the journal of choice for the respective chapter as well as the format requirements for each.</w:t>
      </w:r>
    </w:p>
    <w:p w14:paraId="580BC2D8" w14:textId="08FC94BE" w:rsidR="002C17C4" w:rsidRPr="003A0F77" w:rsidRDefault="002C17C4" w:rsidP="002C17C4">
      <w:pPr>
        <w:spacing w:line="480" w:lineRule="auto"/>
        <w:rPr>
          <w:rFonts w:ascii="Times New Roman" w:hAnsi="Times New Roman" w:cs="Times New Roman"/>
          <w:b/>
          <w:i/>
        </w:rPr>
      </w:pPr>
      <w:r w:rsidRPr="003A0F77">
        <w:rPr>
          <w:rFonts w:ascii="Times New Roman" w:hAnsi="Times New Roman" w:cs="Times New Roman"/>
        </w:rPr>
        <w:tab/>
      </w:r>
      <w:r w:rsidRPr="003A0F77">
        <w:rPr>
          <w:rFonts w:ascii="Times New Roman" w:hAnsi="Times New Roman" w:cs="Times New Roman"/>
          <w:b/>
          <w:i/>
        </w:rPr>
        <w:t xml:space="preserve">1.3.1. Purpose of the </w:t>
      </w:r>
      <w:r w:rsidR="00447F8C">
        <w:rPr>
          <w:rFonts w:ascii="Times New Roman" w:hAnsi="Times New Roman" w:cs="Times New Roman"/>
          <w:b/>
          <w:i/>
        </w:rPr>
        <w:t xml:space="preserve">Dissertation </w:t>
      </w:r>
      <w:r w:rsidRPr="003A0F77">
        <w:rPr>
          <w:rFonts w:ascii="Times New Roman" w:hAnsi="Times New Roman" w:cs="Times New Roman"/>
          <w:b/>
          <w:i/>
        </w:rPr>
        <w:t>Project and Research Questions.</w:t>
      </w:r>
    </w:p>
    <w:p w14:paraId="563EAB90" w14:textId="544FB1CB"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The goal of this research project </w:t>
      </w:r>
      <w:r w:rsidR="00447F8C">
        <w:rPr>
          <w:rFonts w:ascii="Times New Roman" w:hAnsi="Times New Roman" w:cs="Times New Roman"/>
        </w:rPr>
        <w:t>was</w:t>
      </w:r>
      <w:r w:rsidRPr="003A0F77">
        <w:rPr>
          <w:rFonts w:ascii="Times New Roman" w:hAnsi="Times New Roman" w:cs="Times New Roman"/>
        </w:rPr>
        <w:t xml:space="preserve"> to argue for the adaptation and development of a model-centered undergraduate General Biology I curriculum. This research project first ma</w:t>
      </w:r>
      <w:r w:rsidR="00447F8C">
        <w:rPr>
          <w:rFonts w:ascii="Times New Roman" w:hAnsi="Times New Roman" w:cs="Times New Roman"/>
        </w:rPr>
        <w:t>de</w:t>
      </w:r>
      <w:r w:rsidRPr="003A0F77">
        <w:rPr>
          <w:rFonts w:ascii="Times New Roman" w:hAnsi="Times New Roman" w:cs="Times New Roman"/>
        </w:rPr>
        <w:t xml:space="preserve"> the argument for the importance of taking a model-centered approach towards a General Biology I curriculum and use</w:t>
      </w:r>
      <w:r w:rsidR="00447F8C">
        <w:rPr>
          <w:rFonts w:ascii="Times New Roman" w:hAnsi="Times New Roman" w:cs="Times New Roman"/>
        </w:rPr>
        <w:t>d</w:t>
      </w:r>
      <w:r w:rsidRPr="003A0F77">
        <w:rPr>
          <w:rFonts w:ascii="Times New Roman" w:hAnsi="Times New Roman" w:cs="Times New Roman"/>
        </w:rPr>
        <w:t xml:space="preserve"> this argument as motivation for identifying the essential models of General Biology I. Using this argument for the need for a model-centered curriculum and identified models in Manthey and Brewe (2013)</w:t>
      </w:r>
      <w:r w:rsidR="00447F8C">
        <w:rPr>
          <w:rFonts w:ascii="Times New Roman" w:hAnsi="Times New Roman" w:cs="Times New Roman"/>
        </w:rPr>
        <w:t xml:space="preserve"> I</w:t>
      </w:r>
      <w:r w:rsidRPr="003A0F77">
        <w:rPr>
          <w:rFonts w:ascii="Times New Roman" w:hAnsi="Times New Roman" w:cs="Times New Roman"/>
        </w:rPr>
        <w:t xml:space="preserve"> extend</w:t>
      </w:r>
      <w:r w:rsidR="00447F8C">
        <w:rPr>
          <w:rFonts w:ascii="Times New Roman" w:hAnsi="Times New Roman" w:cs="Times New Roman"/>
        </w:rPr>
        <w:t>ed</w:t>
      </w:r>
      <w:r w:rsidRPr="003A0F77">
        <w:rPr>
          <w:rFonts w:ascii="Times New Roman" w:hAnsi="Times New Roman" w:cs="Times New Roman"/>
        </w:rPr>
        <w:t xml:space="preserve"> the argument through an exploration of current instructional practices for General Biology I sections, which </w:t>
      </w:r>
      <w:r w:rsidR="00447F8C">
        <w:rPr>
          <w:rFonts w:ascii="Times New Roman" w:hAnsi="Times New Roman" w:cs="Times New Roman"/>
        </w:rPr>
        <w:t>were</w:t>
      </w:r>
      <w:r w:rsidRPr="003A0F77">
        <w:rPr>
          <w:rFonts w:ascii="Times New Roman" w:hAnsi="Times New Roman" w:cs="Times New Roman"/>
        </w:rPr>
        <w:t xml:space="preserve"> a face-to-face traditional lecture and an online section. Additionally, this research project </w:t>
      </w:r>
      <w:r w:rsidR="00447F8C">
        <w:rPr>
          <w:rFonts w:ascii="Times New Roman" w:hAnsi="Times New Roman" w:cs="Times New Roman"/>
        </w:rPr>
        <w:t>examined</w:t>
      </w:r>
      <w:r w:rsidRPr="003A0F77">
        <w:rPr>
          <w:rFonts w:ascii="Times New Roman" w:hAnsi="Times New Roman" w:cs="Times New Roman"/>
        </w:rPr>
        <w:t xml:space="preserve"> student interviews </w:t>
      </w:r>
      <w:r w:rsidR="00447F8C">
        <w:rPr>
          <w:rFonts w:ascii="Times New Roman" w:hAnsi="Times New Roman" w:cs="Times New Roman"/>
        </w:rPr>
        <w:t>on the</w:t>
      </w:r>
      <w:r w:rsidRPr="003A0F77">
        <w:rPr>
          <w:rFonts w:ascii="Times New Roman" w:hAnsi="Times New Roman" w:cs="Times New Roman"/>
        </w:rPr>
        <w:t xml:space="preserve"> topics of plant cells and animal cells, two models identified as part of this study, in order to explore </w:t>
      </w:r>
      <w:r w:rsidR="00447F8C">
        <w:rPr>
          <w:rFonts w:ascii="Times New Roman" w:hAnsi="Times New Roman" w:cs="Times New Roman"/>
        </w:rPr>
        <w:t>the students’ i</w:t>
      </w:r>
      <w:r w:rsidRPr="003A0F77">
        <w:rPr>
          <w:rFonts w:ascii="Times New Roman" w:hAnsi="Times New Roman" w:cs="Times New Roman"/>
        </w:rPr>
        <w:t>deas. The focus on general biology is because this introductory course serves as a gateway course that is able to engage underrepresented minorities and provides the opportunity to aid in the development of students’ foundational understanding. In particular, the project push</w:t>
      </w:r>
      <w:r w:rsidR="00447F8C">
        <w:rPr>
          <w:rFonts w:ascii="Times New Roman" w:hAnsi="Times New Roman" w:cs="Times New Roman"/>
        </w:rPr>
        <w:t>es</w:t>
      </w:r>
      <w:r w:rsidRPr="003A0F77">
        <w:rPr>
          <w:rFonts w:ascii="Times New Roman" w:hAnsi="Times New Roman" w:cs="Times New Roman"/>
        </w:rPr>
        <w:t xml:space="preserve"> for the development of a curriculum using the University Modeling Instruction curricular framework, adopted from University Modeling Instruction – Physics. The first phase of my work </w:t>
      </w:r>
      <w:r w:rsidR="00447F8C">
        <w:rPr>
          <w:rFonts w:ascii="Times New Roman" w:hAnsi="Times New Roman" w:cs="Times New Roman"/>
        </w:rPr>
        <w:t>was to</w:t>
      </w:r>
      <w:r w:rsidRPr="003A0F77">
        <w:rPr>
          <w:rFonts w:ascii="Times New Roman" w:hAnsi="Times New Roman" w:cs="Times New Roman"/>
        </w:rPr>
        <w:t xml:space="preserve"> study the efficacy of current General Biology I instructional practices. This </w:t>
      </w:r>
      <w:r w:rsidR="00447F8C">
        <w:rPr>
          <w:rFonts w:ascii="Times New Roman" w:hAnsi="Times New Roman" w:cs="Times New Roman"/>
        </w:rPr>
        <w:t xml:space="preserve">was completed </w:t>
      </w:r>
      <w:r w:rsidRPr="003A0F77">
        <w:rPr>
          <w:rFonts w:ascii="Times New Roman" w:hAnsi="Times New Roman" w:cs="Times New Roman"/>
        </w:rPr>
        <w:t xml:space="preserve">by comparing a single section </w:t>
      </w:r>
      <w:r w:rsidR="00447F8C">
        <w:rPr>
          <w:rFonts w:ascii="Times New Roman" w:hAnsi="Times New Roman" w:cs="Times New Roman"/>
        </w:rPr>
        <w:t>of</w:t>
      </w:r>
      <w:r w:rsidRPr="003A0F77">
        <w:rPr>
          <w:rFonts w:ascii="Times New Roman" w:hAnsi="Times New Roman" w:cs="Times New Roman"/>
        </w:rPr>
        <w:t xml:space="preserve"> the lecture aspect of the course with the online section of the course, </w:t>
      </w:r>
      <w:r w:rsidR="00447F8C">
        <w:rPr>
          <w:rFonts w:ascii="Times New Roman" w:hAnsi="Times New Roman" w:cs="Times New Roman"/>
        </w:rPr>
        <w:t>b</w:t>
      </w:r>
      <w:r w:rsidRPr="003A0F77">
        <w:rPr>
          <w:rFonts w:ascii="Times New Roman" w:hAnsi="Times New Roman" w:cs="Times New Roman"/>
        </w:rPr>
        <w:t xml:space="preserve">oth course formats </w:t>
      </w:r>
      <w:r w:rsidR="00447F8C">
        <w:rPr>
          <w:rFonts w:ascii="Times New Roman" w:hAnsi="Times New Roman" w:cs="Times New Roman"/>
        </w:rPr>
        <w:t>were</w:t>
      </w:r>
      <w:r w:rsidRPr="003A0F77">
        <w:rPr>
          <w:rFonts w:ascii="Times New Roman" w:hAnsi="Times New Roman" w:cs="Times New Roman"/>
        </w:rPr>
        <w:t xml:space="preserve"> taught by the same instructor.  In order to study the efficacy of current instructional practices this phase of my work </w:t>
      </w:r>
      <w:r w:rsidR="00447F8C">
        <w:rPr>
          <w:rFonts w:ascii="Times New Roman" w:hAnsi="Times New Roman" w:cs="Times New Roman"/>
        </w:rPr>
        <w:t>was</w:t>
      </w:r>
      <w:r w:rsidRPr="003A0F77">
        <w:rPr>
          <w:rFonts w:ascii="Times New Roman" w:hAnsi="Times New Roman" w:cs="Times New Roman"/>
        </w:rPr>
        <w:t xml:space="preserve"> framed around the analysis of students’ conceptual understanding, attitudes towards biology, retention, and student-student network development. </w:t>
      </w:r>
    </w:p>
    <w:p w14:paraId="3D489E03" w14:textId="7CF3E08E"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The second phase of my work </w:t>
      </w:r>
      <w:r w:rsidR="00447F8C">
        <w:rPr>
          <w:rFonts w:ascii="Times New Roman" w:hAnsi="Times New Roman" w:cs="Times New Roman"/>
        </w:rPr>
        <w:t>was</w:t>
      </w:r>
      <w:r w:rsidRPr="003A0F77">
        <w:rPr>
          <w:rFonts w:ascii="Times New Roman" w:hAnsi="Times New Roman" w:cs="Times New Roman"/>
        </w:rPr>
        <w:t xml:space="preserve"> to identify the models that are fundamental to general biology. As part of this work, I describe a University Modeling Instruction – Biology class, and how it is able to contribute to improving undergraduate biology education. </w:t>
      </w:r>
    </w:p>
    <w:p w14:paraId="25E2A5BE" w14:textId="45A5841A"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The third phase of this work </w:t>
      </w:r>
      <w:r w:rsidR="00067539">
        <w:rPr>
          <w:rFonts w:ascii="Times New Roman" w:hAnsi="Times New Roman" w:cs="Times New Roman"/>
        </w:rPr>
        <w:t>was</w:t>
      </w:r>
      <w:r w:rsidRPr="003A0F77">
        <w:rPr>
          <w:rFonts w:ascii="Times New Roman" w:hAnsi="Times New Roman" w:cs="Times New Roman"/>
        </w:rPr>
        <w:t xml:space="preserve"> an exploration of student ideas regarding plant cells and animal cells upon completion of General Biology I. This investigation look</w:t>
      </w:r>
      <w:r w:rsidR="00067539">
        <w:rPr>
          <w:rFonts w:ascii="Times New Roman" w:hAnsi="Times New Roman" w:cs="Times New Roman"/>
        </w:rPr>
        <w:t>ed</w:t>
      </w:r>
      <w:r w:rsidRPr="003A0F77">
        <w:rPr>
          <w:rFonts w:ascii="Times New Roman" w:hAnsi="Times New Roman" w:cs="Times New Roman"/>
        </w:rPr>
        <w:t xml:space="preserve"> into students</w:t>
      </w:r>
      <w:r w:rsidR="00067539">
        <w:rPr>
          <w:rFonts w:ascii="Times New Roman" w:hAnsi="Times New Roman" w:cs="Times New Roman"/>
        </w:rPr>
        <w:t>’</w:t>
      </w:r>
      <w:r w:rsidRPr="003A0F77">
        <w:rPr>
          <w:rFonts w:ascii="Times New Roman" w:hAnsi="Times New Roman" w:cs="Times New Roman"/>
        </w:rPr>
        <w:t xml:space="preserve"> ideas regarding cellular respiration and photosynthesis, cellular structure, osmosis and diffusion across the membrane, and cellular replication. These areas have been identified as components of the two cell types.</w:t>
      </w:r>
    </w:p>
    <w:p w14:paraId="02FD3CE6" w14:textId="5FD5A8DF"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In this dissertation I address</w:t>
      </w:r>
      <w:r w:rsidR="00067539">
        <w:rPr>
          <w:rFonts w:ascii="Times New Roman" w:hAnsi="Times New Roman" w:cs="Times New Roman"/>
        </w:rPr>
        <w:t>ed</w:t>
      </w:r>
      <w:r w:rsidRPr="003A0F77">
        <w:rPr>
          <w:rFonts w:ascii="Times New Roman" w:hAnsi="Times New Roman" w:cs="Times New Roman"/>
        </w:rPr>
        <w:t xml:space="preserve"> the following questions:</w:t>
      </w:r>
    </w:p>
    <w:p w14:paraId="4815F2FC"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1) How does the University Modeling Instruction theoretical framework developed for university physics function when applied to the development of University Modeling Instruction – Biology? </w:t>
      </w:r>
    </w:p>
    <w:p w14:paraId="0D178691"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2) What are the essential basic models identified by faculty and general biology textbooks for a general biology one course? </w:t>
      </w:r>
    </w:p>
    <w:p w14:paraId="5A922B10"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3) How do students enrolled in a traditional face-to-face lecture format of General Biology I compare to their peers enrolled in an online format of General Biology I on the Biological Concept Inventory? </w:t>
      </w:r>
    </w:p>
    <w:p w14:paraId="348ADC1B" w14:textId="77777777" w:rsidR="002C17C4" w:rsidRPr="003A0F77" w:rsidRDefault="002C17C4" w:rsidP="002C17C4">
      <w:pPr>
        <w:spacing w:line="480" w:lineRule="auto"/>
        <w:ind w:firstLine="720"/>
        <w:rPr>
          <w:rFonts w:ascii="Times New Roman" w:hAnsi="Times New Roman" w:cs="Times New Roman"/>
          <w:strike/>
        </w:rPr>
      </w:pPr>
      <w:r w:rsidRPr="003A0F77">
        <w:rPr>
          <w:rFonts w:ascii="Times New Roman" w:hAnsi="Times New Roman" w:cs="Times New Roman"/>
        </w:rPr>
        <w:t xml:space="preserve">4) How do students enrolled in a traditional face-to-face lecture format of General Biology I compare to their peers enrolled in an online format of General Biology I on the Maryland Biology Expectations Survey? </w:t>
      </w:r>
    </w:p>
    <w:p w14:paraId="4E2AC2BD" w14:textId="77777777" w:rsidR="002C17C4" w:rsidRPr="003A0F77" w:rsidRDefault="002C17C4" w:rsidP="002C17C4">
      <w:pPr>
        <w:spacing w:line="480" w:lineRule="auto"/>
        <w:ind w:firstLine="720"/>
        <w:rPr>
          <w:rFonts w:ascii="Times New Roman" w:hAnsi="Times New Roman" w:cs="Times New Roman"/>
          <w:strike/>
        </w:rPr>
      </w:pPr>
      <w:r w:rsidRPr="003A0F77">
        <w:rPr>
          <w:rFonts w:ascii="Times New Roman" w:hAnsi="Times New Roman" w:cs="Times New Roman"/>
        </w:rPr>
        <w:t xml:space="preserve">5) How do students enrolled in a traditional face-to-face lecture format of General Biology I compare to their peers enrolled in an online format of General Biology I in terms of the odds of success, measured using retention rates (drop-fail-withdraw)? </w:t>
      </w:r>
    </w:p>
    <w:p w14:paraId="597D98B6"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6) How do students enrolled in a traditional face-to-face lecture format of General Biology I compare to their peers enrolled in an online format of General Biology I in the development of student-to-student networks? </w:t>
      </w:r>
    </w:p>
    <w:p w14:paraId="425865F8" w14:textId="77777777"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7) Do students apply the functions of models (describe, explain, predict) in courses without an explicit model focus?</w:t>
      </w:r>
    </w:p>
    <w:p w14:paraId="544CAB7E" w14:textId="77777777" w:rsidR="002C17C4" w:rsidRPr="003A0F77" w:rsidRDefault="002C17C4" w:rsidP="002C17C4">
      <w:pPr>
        <w:spacing w:line="480" w:lineRule="auto"/>
        <w:ind w:firstLine="720"/>
        <w:rPr>
          <w:rFonts w:ascii="Times New Roman" w:hAnsi="Times New Roman" w:cs="Times New Roman"/>
          <w:b/>
          <w:i/>
        </w:rPr>
      </w:pPr>
      <w:r w:rsidRPr="003A0F77">
        <w:rPr>
          <w:rFonts w:ascii="Times New Roman" w:hAnsi="Times New Roman" w:cs="Times New Roman"/>
          <w:b/>
          <w:i/>
        </w:rPr>
        <w:t>1.3.2. Dissertation Structure, Format and Methodology.</w:t>
      </w:r>
    </w:p>
    <w:p w14:paraId="1C5BD6CB" w14:textId="29F54D4A"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This doctoral dissertation </w:t>
      </w:r>
      <w:r w:rsidR="00067539">
        <w:rPr>
          <w:rFonts w:ascii="Times New Roman" w:hAnsi="Times New Roman" w:cs="Times New Roman"/>
        </w:rPr>
        <w:t>was</w:t>
      </w:r>
      <w:r w:rsidRPr="003A0F77">
        <w:rPr>
          <w:rFonts w:ascii="Times New Roman" w:hAnsi="Times New Roman" w:cs="Times New Roman"/>
        </w:rPr>
        <w:t xml:space="preserve"> written using the Florida International University College of Education’s “Collected Papers” format. It </w:t>
      </w:r>
      <w:r w:rsidR="00067539">
        <w:rPr>
          <w:rFonts w:ascii="Times New Roman" w:hAnsi="Times New Roman" w:cs="Times New Roman"/>
        </w:rPr>
        <w:t>is</w:t>
      </w:r>
      <w:r w:rsidRPr="003A0F77">
        <w:rPr>
          <w:rFonts w:ascii="Times New Roman" w:hAnsi="Times New Roman" w:cs="Times New Roman"/>
        </w:rPr>
        <w:t xml:space="preserve"> comprised of chapters written only for this dissertation (Chapter </w:t>
      </w:r>
      <w:r w:rsidR="00067539">
        <w:rPr>
          <w:rFonts w:ascii="Times New Roman" w:hAnsi="Times New Roman" w:cs="Times New Roman"/>
        </w:rPr>
        <w:t>1</w:t>
      </w:r>
      <w:r w:rsidRPr="003A0F77">
        <w:rPr>
          <w:rFonts w:ascii="Times New Roman" w:hAnsi="Times New Roman" w:cs="Times New Roman"/>
        </w:rPr>
        <w:t xml:space="preserve"> and Chapter </w:t>
      </w:r>
      <w:r w:rsidR="00067539">
        <w:rPr>
          <w:rFonts w:ascii="Times New Roman" w:hAnsi="Times New Roman" w:cs="Times New Roman"/>
        </w:rPr>
        <w:t>5</w:t>
      </w:r>
      <w:r w:rsidRPr="003A0F77">
        <w:rPr>
          <w:rFonts w:ascii="Times New Roman" w:hAnsi="Times New Roman" w:cs="Times New Roman"/>
        </w:rPr>
        <w:t>, and a set of related papers that is either published, currently under review, or is in preparation for submission for publication to peer-reviewed journals</w:t>
      </w:r>
      <w:r w:rsidR="00802E4A" w:rsidRPr="003A0F77">
        <w:rPr>
          <w:rFonts w:ascii="Times New Roman" w:hAnsi="Times New Roman" w:cs="Times New Roman"/>
        </w:rPr>
        <w:t xml:space="preserve">; </w:t>
      </w:r>
      <w:r w:rsidRPr="003A0F77">
        <w:rPr>
          <w:rFonts w:ascii="Times New Roman" w:hAnsi="Times New Roman" w:cs="Times New Roman"/>
        </w:rPr>
        <w:t xml:space="preserve">journal description to follow. This overall thesis takes on a model/modeling-centered and communities of practice research framework. By using a model/modeling-centered framework I </w:t>
      </w:r>
      <w:r w:rsidR="00067539">
        <w:rPr>
          <w:rFonts w:ascii="Times New Roman" w:hAnsi="Times New Roman" w:cs="Times New Roman"/>
        </w:rPr>
        <w:t>was</w:t>
      </w:r>
      <w:r w:rsidRPr="003A0F77">
        <w:rPr>
          <w:rFonts w:ascii="Times New Roman" w:hAnsi="Times New Roman" w:cs="Times New Roman"/>
        </w:rPr>
        <w:t xml:space="preserve"> able to address the calls from the AAAS and NRC regarding a need to engage undergraduate students in the modeling practices of scientists. I </w:t>
      </w:r>
      <w:r w:rsidR="00067539">
        <w:rPr>
          <w:rFonts w:ascii="Times New Roman" w:hAnsi="Times New Roman" w:cs="Times New Roman"/>
        </w:rPr>
        <w:t xml:space="preserve">was </w:t>
      </w:r>
      <w:r w:rsidRPr="003A0F77">
        <w:rPr>
          <w:rFonts w:ascii="Times New Roman" w:hAnsi="Times New Roman" w:cs="Times New Roman"/>
        </w:rPr>
        <w:t>also to draw upon a successful framework from another scientific discipline with the University Modeling Instruction – Physics framework to provide a foundation of a curriculum to argue for. By taking a Communities of Practice framework to guide the interpretation of the efficacy results it provide</w:t>
      </w:r>
      <w:r w:rsidR="00067539">
        <w:rPr>
          <w:rFonts w:ascii="Times New Roman" w:hAnsi="Times New Roman" w:cs="Times New Roman"/>
        </w:rPr>
        <w:t>d</w:t>
      </w:r>
      <w:r w:rsidRPr="003A0F77">
        <w:rPr>
          <w:rFonts w:ascii="Times New Roman" w:hAnsi="Times New Roman" w:cs="Times New Roman"/>
        </w:rPr>
        <w:t xml:space="preserve"> a theory of learning to structure the interpretation around, as it is the lens through which I view learning takes place. This interpretation of the results in the efficacy study comparing online and face-to-face formats is not shaped off of</w:t>
      </w:r>
      <w:r w:rsidR="00067539">
        <w:rPr>
          <w:rFonts w:ascii="Times New Roman" w:hAnsi="Times New Roman" w:cs="Times New Roman"/>
        </w:rPr>
        <w:t xml:space="preserve"> a</w:t>
      </w:r>
      <w:r w:rsidRPr="003A0F77">
        <w:rPr>
          <w:rFonts w:ascii="Times New Roman" w:hAnsi="Times New Roman" w:cs="Times New Roman"/>
        </w:rPr>
        <w:t xml:space="preserve"> single measure but is instead shaped by a multi-measure assessment. It is through these multiple measures of the efficacy that I</w:t>
      </w:r>
      <w:r w:rsidR="00067539">
        <w:rPr>
          <w:rFonts w:ascii="Times New Roman" w:hAnsi="Times New Roman" w:cs="Times New Roman"/>
        </w:rPr>
        <w:t xml:space="preserve"> was </w:t>
      </w:r>
      <w:r w:rsidRPr="003A0F77">
        <w:rPr>
          <w:rFonts w:ascii="Times New Roman" w:hAnsi="Times New Roman" w:cs="Times New Roman"/>
        </w:rPr>
        <w:t xml:space="preserve">able to following the What Works Clearinghouse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F7C990C8-B910-4948-A54C-B361B4499F58&lt;/uuid&gt;&lt;priority&gt;43&lt;/priority&gt;&lt;publications&gt;&lt;publication&gt;&lt;volume&gt;1&lt;/volume&gt;&lt;publication_date&gt;99200800001200000000200000&lt;/publication_date&gt;&lt;startpage&gt;2009&lt;/startpage&gt;&lt;title&gt;WWC procedures and standards handbook&lt;/title&gt;&lt;uuid&gt;11E9431E-981A-4E5B-9665-71C0F317C991&lt;/uuid&gt;&lt;subtype&gt;400&lt;/subtype&gt;&lt;type&gt;400&lt;/type&gt;&lt;url&gt;http://ies.ed.gov/ncee/wwc/references/idocviewer/Doc.aspx?docId=19&amp;amp;tocId=6&lt;/url&gt;&lt;bundle&gt;&lt;publication&gt;&lt;title&gt;Washington, DC: Retrieved January&lt;/title&gt;&lt;type&gt;-100&lt;/type&gt;&lt;subtype&gt;-100&lt;/subtype&gt;&lt;uuid&gt;CCF45A7E-21FE-4A10-BF23-70A1B5B08B2D&lt;/uuid&gt;&lt;/publication&gt;&lt;/bundle&gt;&lt;authors&gt;&lt;author&gt;&lt;firstName&gt;What&lt;/firstName&gt;&lt;middleNames&gt;Works&lt;/middleNames&gt;&lt;lastName&gt;Clearinghous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(Clearinghouse, 2008)</w:t>
      </w:r>
      <w:r w:rsidRPr="003A0F77">
        <w:rPr>
          <w:rFonts w:ascii="Times New Roman" w:hAnsi="Times New Roman" w:cs="Times New Roman"/>
        </w:rPr>
        <w:fldChar w:fldCharType="end"/>
      </w:r>
      <w:r w:rsidRPr="003A0F77">
        <w:rPr>
          <w:rFonts w:ascii="Times New Roman" w:hAnsi="Times New Roman" w:cs="Times New Roman"/>
        </w:rPr>
        <w:t xml:space="preserve"> standards and guidelines.</w:t>
      </w:r>
    </w:p>
    <w:p w14:paraId="0A4BF14E" w14:textId="3FD24091"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Chapter 2 address</w:t>
      </w:r>
      <w:r w:rsidR="00067539">
        <w:rPr>
          <w:rFonts w:ascii="Times New Roman" w:hAnsi="Times New Roman" w:cs="Times New Roman"/>
        </w:rPr>
        <w:t>ed</w:t>
      </w:r>
      <w:r w:rsidRPr="003A0F77">
        <w:rPr>
          <w:rFonts w:ascii="Times New Roman" w:hAnsi="Times New Roman" w:cs="Times New Roman"/>
        </w:rPr>
        <w:t xml:space="preserve"> the questions, how do students enrolled in an online section of General Biology I compare to their peers enrolled in traditional lecture general biology one on the Biology Concept Inventory (research question 3); how do students enrolled in an online section of General Biology I compare to their peers enrolled in traditional lecture general biology one on the Maryland Biology Expectations Survey (research question 4)</w:t>
      </w:r>
      <w:r w:rsidR="00067539">
        <w:rPr>
          <w:rFonts w:ascii="Times New Roman" w:hAnsi="Times New Roman" w:cs="Times New Roman"/>
        </w:rPr>
        <w:t>. It also addressed the research questions of</w:t>
      </w:r>
      <w:r w:rsidRPr="003A0F77">
        <w:rPr>
          <w:rFonts w:ascii="Times New Roman" w:hAnsi="Times New Roman" w:cs="Times New Roman"/>
        </w:rPr>
        <w:t xml:space="preserve"> how do students enrolled in a traditional face-to-face lecture format of General Biology I compare to their peers enrolled in an online format of General Biology I in terms of the odds of success, measured using retention rates (research question 5); how do students enrolled in a traditional face-to-face lecture format of General Biology I compare to their peers enrolled in an online format of General Biology I in the development of student-to-student networks (research question 6). It review</w:t>
      </w:r>
      <w:r w:rsidR="00067539">
        <w:rPr>
          <w:rFonts w:ascii="Times New Roman" w:hAnsi="Times New Roman" w:cs="Times New Roman"/>
        </w:rPr>
        <w:t>ed</w:t>
      </w:r>
      <w:r w:rsidRPr="003A0F77">
        <w:rPr>
          <w:rFonts w:ascii="Times New Roman" w:hAnsi="Times New Roman" w:cs="Times New Roman"/>
        </w:rPr>
        <w:t xml:space="preserve"> the relevant literature regarding conceptual understanding, attitudinal beliefs within general biology, retention (DFW) and network analysis, provides the theoretical structure of the argument and provides the quantitative results of this analysis. This paper is intended for publication within the Journal of Biological Education, which requires Taylor and Francis Standard Reference Style: Chicago author-date format. (http://www.tandfonline.com/action/aboutThisJournal?show=aimsScope&amp;journalCode=rjbe20)</w:t>
      </w:r>
    </w:p>
    <w:p w14:paraId="1E7502B9" w14:textId="7FB156BE"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Chapter 2 of this dissertation is comprised of student conceptual inventory data, student attitudinal belief data, retention rate data, and social network data. Th</w:t>
      </w:r>
      <w:r w:rsidR="00067539">
        <w:rPr>
          <w:rFonts w:ascii="Times New Roman" w:hAnsi="Times New Roman" w:cs="Times New Roman"/>
        </w:rPr>
        <w:t xml:space="preserve">ese data were </w:t>
      </w:r>
      <w:r w:rsidRPr="003A0F77">
        <w:rPr>
          <w:rFonts w:ascii="Times New Roman" w:hAnsi="Times New Roman" w:cs="Times New Roman"/>
        </w:rPr>
        <w:t>collected from two different course types of General Biology I (BSC 1010) available at FIU, traditional lecture and online instruction. In order to collect th</w:t>
      </w:r>
      <w:r w:rsidR="00067539">
        <w:rPr>
          <w:rFonts w:ascii="Times New Roman" w:hAnsi="Times New Roman" w:cs="Times New Roman"/>
        </w:rPr>
        <w:t>ese</w:t>
      </w:r>
      <w:r w:rsidRPr="003A0F77">
        <w:rPr>
          <w:rFonts w:ascii="Times New Roman" w:hAnsi="Times New Roman" w:cs="Times New Roman"/>
        </w:rPr>
        <w:t xml:space="preserve"> data  </w:t>
      </w:r>
      <w:r w:rsidR="00067539">
        <w:rPr>
          <w:rFonts w:ascii="Times New Roman" w:hAnsi="Times New Roman" w:cs="Times New Roman"/>
        </w:rPr>
        <w:t>I used</w:t>
      </w:r>
      <w:r w:rsidRPr="003A0F77">
        <w:rPr>
          <w:rFonts w:ascii="Times New Roman" w:hAnsi="Times New Roman" w:cs="Times New Roman"/>
        </w:rPr>
        <w:t xml:space="preserve"> the Biology Concepts Instrument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&lt;citation&gt;&lt;uuid&gt;1DCD97DE-8491-48F7-A491-806F1C3B2F08&lt;/uuid&gt;&lt;priority&gt;46&lt;/priority&gt;&lt;publications&gt;&lt;publication&gt;&lt;type&gt;400&lt;/type&gt;&lt;publication_date&gt;99201012201200000000222000&lt;/publication_date&gt;&lt;title&gt;Biological Concepts Instrument (BCI): A diagnostic tool for revealing student thinking&lt;/title&gt;&lt;url&gt;http://arxiv.org/abs/1012.4501&lt;/url&gt;&lt;subtype&gt;400&lt;/subtype&gt;&lt;uuid&gt;19EBA55F-CD14-4929-92A7-4E0BC02E3851&lt;/uuid&gt;&lt;authors&gt;&lt;author&gt;&lt;firstName&gt;Michael W.&lt;/firstName&gt;&lt;lastName&gt;Klymkowsky&lt;/lastName&gt;&lt;/author&gt;&lt;author&gt;&lt;firstName&gt;Sonia M.&lt;/firstName&gt;&lt;lastName&gt;Underwood&lt;/lastName&gt;&lt;/author&gt;&lt;author&gt;&lt;firstName&gt;R. Kathleen&lt;/firstName&gt;&lt;lastName&gt;Garvin-Doxas&lt;/lastName&gt;&lt;/author&gt;&lt;/authors&gt;&lt;/publication&gt;&lt;/publications&gt;&lt;cites&gt;&lt;/cites&gt;&lt;/citation&gt;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(Klymkowsky, Underwood, &amp; Garvin-Doxas, 2010)</w:t>
      </w:r>
      <w:r w:rsidRPr="003A0F77">
        <w:rPr>
          <w:rFonts w:ascii="Times New Roman" w:hAnsi="Times New Roman" w:cs="Times New Roman"/>
        </w:rPr>
        <w:fldChar w:fldCharType="end"/>
      </w:r>
      <w:r w:rsidRPr="003A0F77">
        <w:rPr>
          <w:rFonts w:ascii="Times New Roman" w:hAnsi="Times New Roman" w:cs="Times New Roman"/>
        </w:rPr>
        <w:t xml:space="preserve"> and the Maryland Biology Expectations Survey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&lt;citation&gt;&lt;uuid&gt;D1E0C7CE-43CE-4057-AC1A-351B53F7DA88&lt;/uuid&gt;&lt;priority&gt;47&lt;/priority&gt;&lt;publications&gt;&lt;publication&gt;&lt;startpage&gt;1&lt;/startpage&gt;&lt;title&gt;Examining The Effects of Students' Classroom Expectations on Undergraduate Biology Course Reform&lt;/title&gt;&lt;uuid&gt;BEAC32C1-EFF2-4340-B5B3-7F558BD2E5D9&lt;/uuid&gt;&lt;subtype&gt;10&lt;/subtype&gt;&lt;publisher&gt;University of Maryland&lt;/publisher&gt;&lt;type&gt;0&lt;/type&gt;&lt;endpage&gt;190&lt;/endpage&gt;&lt;publication_date&gt;99201305211200000000222000&lt;/publication_date&gt;&lt;authors&gt;&lt;author&gt;&lt;firstName&gt;Kristi&lt;/firstName&gt;&lt;middleNames&gt;Lyn&lt;/middleNames&gt;&lt;lastName&gt;Hall&lt;/lastName&gt;&lt;/author&gt;&lt;/authors&gt;&lt;editors&gt;&lt;author&gt;&lt;firstName&gt;Edward F.&lt;/firstName&gt;&lt;lastName&gt;Redish&lt;/lastName&gt;&lt;/author&gt;&lt;/editors&gt;&lt;photographers&gt;&lt;author&gt;&lt;firstName&gt;Todd&lt;/firstName&gt;&lt;lastName&gt;Cooke&lt;/lastName&gt;&lt;/author&gt;&lt;author&gt;&lt;firstName&gt;Janet&lt;/firstName&gt;&lt;middleNames&gt;E&lt;/middleNames&gt;&lt;lastName&gt;Coffey&lt;/lastName&gt;&lt;/author&gt;&lt;author&gt;&lt;firstName&gt;A&lt;/firstName&gt;&lt;lastName&gt;Elby&lt;/lastName&gt;&lt;/author&gt;&lt;/photographe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(Hall, 2013)</w:t>
      </w:r>
      <w:r w:rsidRPr="003A0F77">
        <w:rPr>
          <w:rFonts w:ascii="Times New Roman" w:hAnsi="Times New Roman" w:cs="Times New Roman"/>
        </w:rPr>
        <w:fldChar w:fldCharType="end"/>
      </w:r>
      <w:r w:rsidRPr="003A0F77">
        <w:rPr>
          <w:rFonts w:ascii="Times New Roman" w:hAnsi="Times New Roman" w:cs="Times New Roman"/>
        </w:rPr>
        <w:t>. Data collection began during the Fall 2013 semester for both traditional lecture and online instruction sections. In order to collect Social Network data a survey w</w:t>
      </w:r>
      <w:r w:rsidR="00067539">
        <w:rPr>
          <w:rFonts w:ascii="Times New Roman" w:hAnsi="Times New Roman" w:cs="Times New Roman"/>
        </w:rPr>
        <w:t>as</w:t>
      </w:r>
      <w:r w:rsidRPr="003A0F77">
        <w:rPr>
          <w:rFonts w:ascii="Times New Roman" w:hAnsi="Times New Roman" w:cs="Times New Roman"/>
        </w:rPr>
        <w:t xml:space="preserve"> administered to the students enrolled in all course types that </w:t>
      </w:r>
      <w:r w:rsidR="00067539">
        <w:rPr>
          <w:rFonts w:ascii="Times New Roman" w:hAnsi="Times New Roman" w:cs="Times New Roman"/>
        </w:rPr>
        <w:t>asked</w:t>
      </w:r>
      <w:r w:rsidRPr="003A0F77">
        <w:rPr>
          <w:rFonts w:ascii="Times New Roman" w:hAnsi="Times New Roman" w:cs="Times New Roman"/>
        </w:rPr>
        <w:t xml:space="preserve"> questions along the lines of</w:t>
      </w:r>
      <w:r w:rsidR="000E026E" w:rsidRPr="003A0F77">
        <w:rPr>
          <w:rFonts w:ascii="Times New Roman" w:hAnsi="Times New Roman" w:cs="Times New Roman"/>
        </w:rPr>
        <w:t>,</w:t>
      </w:r>
      <w:r w:rsidRPr="003A0F77">
        <w:rPr>
          <w:rFonts w:ascii="Times New Roman" w:hAnsi="Times New Roman" w:cs="Times New Roman"/>
        </w:rPr>
        <w:t xml:space="preserve"> “</w:t>
      </w:r>
      <w:r w:rsidR="000E026E" w:rsidRPr="003A0F77">
        <w:rPr>
          <w:rFonts w:ascii="Times New Roman" w:hAnsi="Times New Roman" w:cs="Times New Roman"/>
        </w:rPr>
        <w:t xml:space="preserve">Who </w:t>
      </w:r>
      <w:r w:rsidRPr="003A0F77">
        <w:rPr>
          <w:rFonts w:ascii="Times New Roman" w:hAnsi="Times New Roman" w:cs="Times New Roman"/>
        </w:rPr>
        <w:t xml:space="preserve">do you work with to learn biology? Who did you study with for the test? </w:t>
      </w:r>
      <w:r w:rsidR="000E026E" w:rsidRPr="003A0F77">
        <w:rPr>
          <w:rFonts w:ascii="Times New Roman" w:hAnsi="Times New Roman" w:cs="Times New Roman"/>
        </w:rPr>
        <w:t>etc</w:t>
      </w:r>
      <w:r w:rsidRPr="003A0F77">
        <w:rPr>
          <w:rFonts w:ascii="Times New Roman" w:hAnsi="Times New Roman" w:cs="Times New Roman"/>
        </w:rPr>
        <w:t xml:space="preserve">.” following the similar procedures to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67AD2517-E1DC-49A8-95C4-3BDC9F0319B5&lt;/uuid&gt;&lt;priority&gt;48&lt;/priority&gt;&lt;publications&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gt;&lt;volume&gt;8&lt;/volume&gt;&lt;publication_date&gt;99201201001200000000220000&lt;/publication_date&gt;&lt;number&gt;1&lt;/number&gt;&lt;doi&gt;10.1103/PhysRevSTPER.8.010101&lt;/doi&gt;&lt;title&gt;Investigating student communities with network analysis of interactions in a physics learning center&lt;/title&gt;&lt;uuid&gt;21A3083A-3ADA-4D6E-81A3-81531DF487F4&lt;/uuid&gt;&lt;subtype&gt;400&lt;/subtype&gt;&lt;type&gt;400&lt;/type&gt;&lt;url&gt;http://link.aps.org/doi/10.1103/PhysRevSTPER.8.010101&lt;/url&gt;&lt;bundle&gt;&lt;publication&gt;&lt;title&gt;Physical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Vashti&lt;/firstName&gt;&lt;lastName&gt;Sawtell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Brewe, Kramer, &amp; O’Brien, (</w:t>
      </w:r>
      <w:r w:rsidR="000B7D09">
        <w:rPr>
          <w:rFonts w:ascii="Times New Roman" w:hAnsi="Times New Roman" w:cs="Times New Roman"/>
        </w:rPr>
        <w:t>2010</w:t>
      </w:r>
      <w:r w:rsidRPr="003A0F77">
        <w:rPr>
          <w:rFonts w:ascii="Times New Roman" w:hAnsi="Times New Roman" w:cs="Times New Roman"/>
        </w:rPr>
        <w:t>) and Brewe, Kramer, &amp; Sawtelle (2012)</w:t>
      </w:r>
      <w:r w:rsidRPr="003A0F77">
        <w:rPr>
          <w:rFonts w:ascii="Times New Roman" w:hAnsi="Times New Roman" w:cs="Times New Roman"/>
        </w:rPr>
        <w:fldChar w:fldCharType="end"/>
      </w:r>
      <w:r w:rsidRPr="003A0F77">
        <w:rPr>
          <w:rFonts w:ascii="Times New Roman" w:hAnsi="Times New Roman" w:cs="Times New Roman"/>
        </w:rPr>
        <w:t xml:space="preserve"> to explore the development of student learning communities. Enrollment data </w:t>
      </w:r>
      <w:r w:rsidR="00067539">
        <w:rPr>
          <w:rFonts w:ascii="Times New Roman" w:hAnsi="Times New Roman" w:cs="Times New Roman"/>
        </w:rPr>
        <w:t>was</w:t>
      </w:r>
      <w:r w:rsidRPr="003A0F77">
        <w:rPr>
          <w:rFonts w:ascii="Times New Roman" w:hAnsi="Times New Roman" w:cs="Times New Roman"/>
        </w:rPr>
        <w:t xml:space="preserve"> collected within the first week of the semester</w:t>
      </w:r>
      <w:r w:rsidR="00067539">
        <w:rPr>
          <w:rFonts w:ascii="Times New Roman" w:hAnsi="Times New Roman" w:cs="Times New Roman"/>
        </w:rPr>
        <w:t xml:space="preserve"> and again at the end of the semester</w:t>
      </w:r>
      <w:r w:rsidRPr="003A0F77">
        <w:rPr>
          <w:rFonts w:ascii="Times New Roman" w:hAnsi="Times New Roman" w:cs="Times New Roman"/>
        </w:rPr>
        <w:t>. This data allow</w:t>
      </w:r>
      <w:r w:rsidR="00067539">
        <w:rPr>
          <w:rFonts w:ascii="Times New Roman" w:hAnsi="Times New Roman" w:cs="Times New Roman"/>
        </w:rPr>
        <w:t>ed me to</w:t>
      </w:r>
      <w:r w:rsidRPr="003A0F77">
        <w:rPr>
          <w:rFonts w:ascii="Times New Roman" w:hAnsi="Times New Roman" w:cs="Times New Roman"/>
        </w:rPr>
        <w:t xml:space="preserve"> measure odds of success for students enrolled in the various sections types and provides an analysis of drop-fail-withdraw (DFW) rates from the sections. </w:t>
      </w:r>
    </w:p>
    <w:p w14:paraId="09F62E54" w14:textId="6B2EF9DB"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Upon collection of all general biology data for the three-section types, a linear regression analysis </w:t>
      </w:r>
      <w:r w:rsidR="00067539">
        <w:rPr>
          <w:rFonts w:ascii="Times New Roman" w:hAnsi="Times New Roman" w:cs="Times New Roman"/>
        </w:rPr>
        <w:t xml:space="preserve">was </w:t>
      </w:r>
      <w:r w:rsidRPr="003A0F77">
        <w:rPr>
          <w:rFonts w:ascii="Times New Roman" w:hAnsi="Times New Roman" w:cs="Times New Roman"/>
        </w:rPr>
        <w:t xml:space="preserve">used to generate an equation for predicting BCI score in lecture and Modeling course types using student characteristics (gender, </w:t>
      </w:r>
      <w:r w:rsidR="00067539">
        <w:rPr>
          <w:rFonts w:ascii="Times New Roman" w:hAnsi="Times New Roman" w:cs="Times New Roman"/>
        </w:rPr>
        <w:t>race/</w:t>
      </w:r>
      <w:r w:rsidRPr="003A0F77">
        <w:rPr>
          <w:rFonts w:ascii="Times New Roman" w:hAnsi="Times New Roman" w:cs="Times New Roman"/>
        </w:rPr>
        <w:t xml:space="preserve">ethnicity, pre-test, course type) as predictor variables in predicting student’s post-test scores. To analyze the results from the MBEX, a </w:t>
      </w:r>
      <w:r w:rsidR="00067539">
        <w:rPr>
          <w:rFonts w:ascii="Times New Roman" w:hAnsi="Times New Roman" w:cs="Times New Roman"/>
        </w:rPr>
        <w:t xml:space="preserve">regression analysis was used to generate </w:t>
      </w:r>
      <w:r w:rsidR="00D12261">
        <w:rPr>
          <w:rFonts w:ascii="Times New Roman" w:hAnsi="Times New Roman" w:cs="Times New Roman"/>
        </w:rPr>
        <w:t>an equation for predicting MBEX post-instruction score</w:t>
      </w:r>
      <w:r w:rsidRPr="003A0F77">
        <w:rPr>
          <w:rFonts w:ascii="Times New Roman" w:hAnsi="Times New Roman" w:cs="Times New Roman"/>
        </w:rPr>
        <w:t>.</w:t>
      </w:r>
      <w:r w:rsidR="00D12261">
        <w:rPr>
          <w:rFonts w:ascii="Times New Roman" w:hAnsi="Times New Roman" w:cs="Times New Roman"/>
        </w:rPr>
        <w:t xml:space="preserve"> To build this equation I used the same predictive variables as in the BCI analysis.</w:t>
      </w:r>
      <w:r w:rsidRPr="003A0F77">
        <w:rPr>
          <w:rFonts w:ascii="Times New Roman" w:hAnsi="Times New Roman" w:cs="Times New Roman"/>
        </w:rPr>
        <w:t xml:space="preserve"> </w:t>
      </w:r>
    </w:p>
    <w:p w14:paraId="445C0C0E" w14:textId="43A7E201"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Chapter 3 address</w:t>
      </w:r>
      <w:r w:rsidR="00D12261">
        <w:rPr>
          <w:rFonts w:ascii="Times New Roman" w:hAnsi="Times New Roman" w:cs="Times New Roman"/>
        </w:rPr>
        <w:t>ed</w:t>
      </w:r>
      <w:r w:rsidRPr="003A0F77">
        <w:rPr>
          <w:rFonts w:ascii="Times New Roman" w:hAnsi="Times New Roman" w:cs="Times New Roman"/>
        </w:rPr>
        <w:t xml:space="preserve"> the role of models and modeling in Biology and identifies the fundamental models in biology. It provide</w:t>
      </w:r>
      <w:r w:rsidR="00D12261">
        <w:rPr>
          <w:rFonts w:ascii="Times New Roman" w:hAnsi="Times New Roman" w:cs="Times New Roman"/>
        </w:rPr>
        <w:t>d</w:t>
      </w:r>
      <w:r w:rsidRPr="003A0F77">
        <w:rPr>
          <w:rFonts w:ascii="Times New Roman" w:hAnsi="Times New Roman" w:cs="Times New Roman"/>
        </w:rPr>
        <w:t xml:space="preserve"> an introduction to University Modeling Instruction, review</w:t>
      </w:r>
      <w:r w:rsidR="00D12261">
        <w:rPr>
          <w:rFonts w:ascii="Times New Roman" w:hAnsi="Times New Roman" w:cs="Times New Roman"/>
        </w:rPr>
        <w:t>ed</w:t>
      </w:r>
      <w:r w:rsidRPr="003A0F77">
        <w:rPr>
          <w:rFonts w:ascii="Times New Roman" w:hAnsi="Times New Roman" w:cs="Times New Roman"/>
        </w:rPr>
        <w:t xml:space="preserve"> the relevant literature regarding the use of models in biology education, and provides a framework for the fundamental general models that were identified from analysis of faculty interviews and textbook analysis. This paper </w:t>
      </w:r>
      <w:r w:rsidR="00D12261">
        <w:rPr>
          <w:rFonts w:ascii="Times New Roman" w:hAnsi="Times New Roman" w:cs="Times New Roman"/>
        </w:rPr>
        <w:t>has been p</w:t>
      </w:r>
      <w:r w:rsidRPr="003A0F77">
        <w:rPr>
          <w:rFonts w:ascii="Times New Roman" w:hAnsi="Times New Roman" w:cs="Times New Roman"/>
        </w:rPr>
        <w:t xml:space="preserve">ublished in CBE-Life Science Education, which requires Council of Biology Editors Style Manual format. </w:t>
      </w:r>
    </w:p>
    <w:p w14:paraId="1A475020" w14:textId="75253AAB"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 xml:space="preserve">In Chapter 3 of this dissertation, data was collected from interviews of current biology faculty. These interviews were conducted using a semi-structure format and were conducted to target the identification of the fundamental models of a general biology course. Following the interviews the results were analyzed to generate an outline of the basic models for general biology. To support and build upon the results of the interviews a qualitative analysis of current biology textbooks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131B3F22-C51F-4B1E-BE62-223CF7A00F9A&lt;/uuid&gt;&lt;priority&gt;44&lt;/priority&gt;&lt;publications&gt;&lt;publication&gt;&lt;publication_date&gt;99201004011200000000222000&lt;/publication_date&gt;&lt;startpage&gt;1279&lt;/startpage&gt;&lt;title&gt;Biology&lt;/title&gt;&lt;uuid&gt;193B81AF-E9C8-4C17-BBB3-74AC3DD4AECB&lt;/uuid&gt;&lt;subtype&gt;1&lt;/subtype&gt;&lt;publisher&gt;McGraw-Hill Science/Engineering/Math&lt;/publisher&gt;&lt;version&gt;9&lt;/version&gt;&lt;type&gt;0&lt;/type&gt;&lt;url&gt;http://books.google.com/books?id=XZvVQQAACAAJ&amp;amp;dq=isbn:9780073532226&amp;amp;hl=&amp;amp;cd=1&amp;amp;source=gbs_api&lt;/url&gt;&lt;authors&gt;&lt;author&gt;&lt;firstName&gt;Peter&lt;/firstName&gt;&lt;middleNames&gt;H&lt;/middleNames&gt;&lt;lastName&gt;Raven&lt;/lastName&gt;&lt;/author&gt;&lt;author&gt;&lt;firstName&gt;George&lt;/firstName&gt;&lt;middleNames&gt;B&lt;/middleNames&gt;&lt;lastName&gt;Johnson&lt;/lastName&gt;&lt;/author&gt;&lt;author&gt;&lt;firstName&gt;Kenneth&lt;/firstName&gt;&lt;middleNames&gt;A&lt;/middleNames&gt;&lt;lastName&gt;Mason&lt;/lastName&gt;&lt;/author&gt;&lt;author&gt;&lt;firstName&gt;Jonathan&lt;/firstName&gt;&lt;middleNames&gt;B&lt;/middleNames&gt;&lt;lastName&gt;Losos&lt;/lastName&gt;&lt;/author&gt;&lt;author&gt;&lt;firstName&gt;Susan&lt;/firstName&gt;&lt;middleNames&gt;R&lt;/middleNames&gt;&lt;lastName&gt;Singer&lt;/lastName&gt;&lt;/author&gt;&lt;/authors&gt;&lt;/publication&gt;&lt;publication&gt;&lt;location&gt;200,4,42.3584308,-71.0597732&lt;/location&gt;&lt;publication_date&gt;99201102111200000000222000&lt;/publication_date&gt;&lt;startpage&gt;1263&lt;/startpage&gt;&lt;title&gt;Campbell Biology&lt;/title&gt;&lt;uuid&gt;F30AFF79-B34C-4BB8-A8E1-DACF75E399A9&lt;/uuid&gt;&lt;subtype&gt;0&lt;/subtype&gt;&lt;publisher&gt;Benjamin Cummings&lt;/publisher&gt;&lt;version&gt;9&lt;/version&gt;&lt;place&gt;Boston&lt;/place&gt;&lt;type&gt;0&lt;/type&gt;&lt;url&gt;http://books.google.com/books?id=EisuqAAACAAJ&amp;amp;dq=campbell+biology&amp;amp;hl=&amp;amp;cd=2&amp;amp;source=gbs_api&lt;/url&gt;&lt;authors&gt;&lt;author&gt;&lt;firstName&gt;Jane&lt;/firstName&gt;&lt;middleNames&gt;B&lt;/middleNames&gt;&lt;lastName&gt;Reece&lt;/lastName&gt;&lt;/author&gt;&lt;author&gt;&lt;firstName&gt;Lisa&lt;/firstName&gt;&lt;middleNames&gt;A&lt;/middleNames&gt;&lt;lastName&gt;Urry&lt;/lastName&gt;&lt;/author&gt;&lt;author&gt;&lt;firstName&gt;Michael&lt;/firstName&gt;&lt;middleNames&gt;L&lt;/middleNames&gt;&lt;lastName&gt;Cain&lt;/lastName&gt;&lt;/author&gt;&lt;author&gt;&lt;firstName&gt;Steven&lt;/firstName&gt;&lt;middleNames&gt;A&lt;/middleNames&gt;&lt;lastName&gt;Wasserman&lt;/lastName&gt;&lt;/author&gt;&lt;author&gt;&lt;firstName&gt;Peter&lt;/firstName&gt;&lt;middleNames&gt;V&lt;/middleNames&gt;&lt;lastName&gt;Minorsky&lt;/lastName&gt;&lt;/author&gt;&lt;author&gt;&lt;firstName&gt;Robert&lt;/firstName&gt;&lt;middleNames&gt;B&lt;/middleNames&gt;&lt;lastName&gt;Jackson&lt;/lastName&gt;&lt;/author&gt;&lt;/authors&gt;&lt;/publication&gt;&lt;publication&gt;&lt;publication_date&gt;99200700001200000000200000&lt;/publication_date&gt;&lt;startpage&gt;834&lt;/startpage&gt;&lt;title&gt;Evolutionary Analysis&lt;/title&gt;&lt;uuid&gt;5358373C-1248-47BD-A757-6F930D5D4A21&lt;/uuid&gt;&lt;subtype&gt;0&lt;/subtype&gt;&lt;publisher&gt;Prentice Hall&lt;/publisher&gt;&lt;type&gt;0&lt;/type&gt;&lt;url&gt;http://books.google.com/books?id=79ljQgAACAAJ&amp;amp;dq=isbn:0132275848&amp;amp;cd=1&amp;amp;source=gbs_api&lt;/url&gt;&lt;authors&gt;&lt;author&gt;&lt;firstName&gt;Scott&lt;/firstName&gt;&lt;lastName&gt;Freeman&lt;/lastName&gt;&lt;/author&gt;&lt;author&gt;&lt;firstName&gt;Jon&lt;/firstName&gt;&lt;middleNames&gt;C&lt;/middleNames&gt;&lt;lastName&gt;Herron&lt;/lastName&gt;&lt;/author&gt;&lt;/authors&gt;&lt;/publication&gt;&lt;publication&gt;&lt;location&gt;200,4,37.7749295,-122.4194155&lt;/location&gt;&lt;publication_date&gt;99200900001200000000200000&lt;/publication_date&gt;&lt;startpage&gt;791&lt;/startpage&gt;&lt;title&gt;The World of the Cell&lt;/title&gt;&lt;uuid&gt;4E0BB234-2EBC-4C25-BBCB-45C6F8CD4108&lt;/uuid&gt;&lt;subtype&gt;0&lt;/subtype&gt;&lt;publisher&gt;Pearson&lt;/publisher&gt;&lt;version&gt;7th&lt;/version&gt;&lt;place&gt;San Francisco&lt;/place&gt;&lt;type&gt;0&lt;/type&gt;&lt;url&gt;http://books.google.com/books?id=AOEXPwAACAAJ&amp;amp;dq=the+world+of+the+cell+seventh+edition&amp;amp;cd=1&amp;amp;source=gbs_api&lt;/url&gt;&lt;authors&gt;&lt;author&gt;&lt;firstName&gt;Wayne&lt;/firstName&gt;&lt;middleNames&gt;M&lt;/middleNames&gt;&lt;lastName&gt;Becker&lt;/lastName&gt;&lt;/author&gt;&lt;author&gt;&lt;firstName&gt;Lewis J&lt;/firstName&gt;&lt;lastName&gt;Kleinsmith&lt;/lastName&gt;&lt;/author&gt;&lt;author&gt;&lt;firstName&gt;Jeff&lt;/firstName&gt;&lt;lastName&gt;Hardin&lt;/lastName&gt;&lt;/author&gt;&lt;author&gt;&lt;firstName&gt;Gregory Paul&lt;/firstName&gt;&lt;lastName&gt;Bertoni&lt;/lastName&gt;&lt;/author&gt;&lt;/authors&gt;&lt;/publication&gt;&lt;/publications&gt;&lt;cites&gt;&lt;/cites&gt;&lt;/citation&gt;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(Becker, Kleinsmith, Hardin, &amp; Bertoni, 2009; Freeman &amp; Herron, 2007; Raven, Johnson, Mason, Losos, &amp; Singer, 2010; Reece et al., 2011)</w:t>
      </w:r>
      <w:r w:rsidRPr="003A0F77">
        <w:rPr>
          <w:rFonts w:ascii="Times New Roman" w:hAnsi="Times New Roman" w:cs="Times New Roman"/>
        </w:rPr>
        <w:fldChar w:fldCharType="end"/>
      </w:r>
      <w:r w:rsidRPr="003A0F77">
        <w:rPr>
          <w:rFonts w:ascii="Times New Roman" w:hAnsi="Times New Roman" w:cs="Times New Roman"/>
        </w:rPr>
        <w:t xml:space="preserve"> was conducted. A member-check was conducted to check both the correctness of the interpretation of interview results and the validity of the models identified from the textbook analysis</w:t>
      </w:r>
      <w:r w:rsidR="00D12261">
        <w:rPr>
          <w:rFonts w:ascii="Times New Roman" w:hAnsi="Times New Roman" w:cs="Times New Roman"/>
        </w:rPr>
        <w:t xml:space="preserve"> as identified by the researcher</w:t>
      </w:r>
      <w:r w:rsidRPr="003A0F77">
        <w:rPr>
          <w:rFonts w:ascii="Times New Roman" w:hAnsi="Times New Roman" w:cs="Times New Roman"/>
        </w:rPr>
        <w:t xml:space="preserv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A51FE0A3-E5A9-49E3-A5C3-10509C773E90&lt;/uuid&gt;&lt;priority&gt;45&lt;/priority&gt;&lt;publications&gt;&lt;publication&gt;&lt;volume&gt;12&lt;/volume&gt;&lt;publication_date&gt;99201306031200000000222000&lt;/publication_date&gt;&lt;number&gt;2&lt;/number&gt;&lt;doi&gt;10.1187/cbe.12-08-0136&lt;/doi&gt;&lt;startpage&gt;206&lt;/startpage&gt;&lt;title&gt;Toward University Modeling Instruction--Biology: Adapting Curricular Frameworks from Physics to Biology&lt;/title&gt;&lt;uuid&gt;EE6D7FE3-8ABB-4876-9A2B-2AA0A7F0F915&lt;/uuid&gt;&lt;subtype&gt;400&lt;/subtype&gt;&lt;endpage&gt;214&lt;/endpage&gt;&lt;type&gt;400&lt;/type&gt;&lt;url&gt;http://www.lifescied.org/cgi/doi/10.1187/cbe.12-08-0136&lt;/url&gt;&lt;bundle&gt;&lt;publication&gt;&lt;title&gt;Cell Biology Education&lt;/title&gt;&lt;type&gt;-100&lt;/type&gt;&lt;subtype&gt;-100&lt;/subtype&gt;&lt;uuid&gt;F00BB418-7D03-4BFA-A6E7-1AECFD734B2D&lt;/uuid&gt;&lt;/publication&gt;&lt;/bundle&gt;&lt;authors&gt;&lt;author&gt;&lt;firstName&gt;S&lt;/firstName&gt;&lt;lastName&gt;Manthey&lt;/lastName&gt;&lt;/author&gt;&lt;author&gt;&lt;firstName&gt;E.&lt;/firstName&gt;&lt;lastName&gt;Brew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(Manthey &amp; Brewe, 2013)</w:t>
      </w:r>
      <w:r w:rsidRPr="003A0F77">
        <w:rPr>
          <w:rFonts w:ascii="Times New Roman" w:hAnsi="Times New Roman" w:cs="Times New Roman"/>
        </w:rPr>
        <w:fldChar w:fldCharType="end"/>
      </w:r>
      <w:r w:rsidRPr="003A0F77">
        <w:rPr>
          <w:rFonts w:ascii="Times New Roman" w:hAnsi="Times New Roman" w:cs="Times New Roman"/>
        </w:rPr>
        <w:t>. Chapter 3 is focused and shaped by research question 1 and research question 2.</w:t>
      </w:r>
    </w:p>
    <w:p w14:paraId="3CD9A9B3" w14:textId="326F68F6"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Chapter 4 of this dissertation project</w:t>
      </w:r>
      <w:r w:rsidR="0083452D">
        <w:rPr>
          <w:rFonts w:ascii="Times New Roman" w:hAnsi="Times New Roman" w:cs="Times New Roman"/>
        </w:rPr>
        <w:t xml:space="preserve"> focuses</w:t>
      </w:r>
      <w:r w:rsidRPr="003A0F77">
        <w:rPr>
          <w:rFonts w:ascii="Times New Roman" w:hAnsi="Times New Roman" w:cs="Times New Roman"/>
        </w:rPr>
        <w:t xml:space="preserve"> on the exploration of student</w:t>
      </w:r>
      <w:r w:rsidR="0083452D">
        <w:rPr>
          <w:rFonts w:ascii="Times New Roman" w:hAnsi="Times New Roman" w:cs="Times New Roman"/>
        </w:rPr>
        <w:t>s’</w:t>
      </w:r>
      <w:r w:rsidRPr="003A0F77">
        <w:rPr>
          <w:rFonts w:ascii="Times New Roman" w:hAnsi="Times New Roman" w:cs="Times New Roman"/>
        </w:rPr>
        <w:t xml:space="preserve"> ideas regarding plant cells, animal cells, and the related content. This chapter addresse</w:t>
      </w:r>
      <w:r w:rsidR="0083452D">
        <w:rPr>
          <w:rFonts w:ascii="Times New Roman" w:hAnsi="Times New Roman" w:cs="Times New Roman"/>
        </w:rPr>
        <w:t>d</w:t>
      </w:r>
      <w:r w:rsidRPr="003A0F77">
        <w:rPr>
          <w:rFonts w:ascii="Times New Roman" w:hAnsi="Times New Roman" w:cs="Times New Roman"/>
        </w:rPr>
        <w:t xml:space="preserve"> the research question of what model functions (describe, explain, and predict) do students deploy when discussing plant, animal, and eukaryotic cell models. This chapter also discusses how a model-centered General Biology I course could theoretically help in students developing the ability to deploy all three model functions. It reviews the relevant literature regarding scientific model, model function, and the argument for models in the classroom, provides the methodology for collection the data, analysis of the student interviews, and the argument for how a model-centered course could theoretically aid in the students use of models. This paper is intended for submission to CBE-Life Science Education, which requires Council of Biology Editors Style Manual format.</w:t>
      </w:r>
    </w:p>
    <w:p w14:paraId="05501C36" w14:textId="4EC67916" w:rsidR="002C17C4" w:rsidRPr="003A0F77" w:rsidRDefault="002C17C4" w:rsidP="002C17C4">
      <w:pPr>
        <w:spacing w:line="480" w:lineRule="auto"/>
        <w:ind w:firstLine="720"/>
        <w:rPr>
          <w:rFonts w:ascii="Times New Roman" w:hAnsi="Times New Roman" w:cs="Times New Roman"/>
        </w:rPr>
      </w:pPr>
      <w:r w:rsidRPr="003A0F77">
        <w:rPr>
          <w:rFonts w:ascii="Times New Roman" w:hAnsi="Times New Roman" w:cs="Times New Roman"/>
        </w:rPr>
        <w:t>Chapter 4 of this dissertation draws on student interview data. Students from the current instruction practices w</w:t>
      </w:r>
      <w:r w:rsidR="0083452D">
        <w:rPr>
          <w:rFonts w:ascii="Times New Roman" w:hAnsi="Times New Roman" w:cs="Times New Roman"/>
        </w:rPr>
        <w:t>ere</w:t>
      </w:r>
      <w:r w:rsidRPr="003A0F77">
        <w:rPr>
          <w:rFonts w:ascii="Times New Roman" w:hAnsi="Times New Roman" w:cs="Times New Roman"/>
        </w:rPr>
        <w:t xml:space="preserve"> asked to participate in interviews following completion of General Biology I during the Fall 2014 semester. These interviews </w:t>
      </w:r>
      <w:r w:rsidR="0083452D">
        <w:rPr>
          <w:rFonts w:ascii="Times New Roman" w:hAnsi="Times New Roman" w:cs="Times New Roman"/>
        </w:rPr>
        <w:t xml:space="preserve">took </w:t>
      </w:r>
      <w:r w:rsidRPr="003A0F77">
        <w:rPr>
          <w:rFonts w:ascii="Times New Roman" w:hAnsi="Times New Roman" w:cs="Times New Roman"/>
        </w:rPr>
        <w:t>a semi-structured format and will be transcribed then analyzed to look for trends and patterns in students</w:t>
      </w:r>
      <w:r w:rsidR="0083452D">
        <w:rPr>
          <w:rFonts w:ascii="Times New Roman" w:hAnsi="Times New Roman" w:cs="Times New Roman"/>
        </w:rPr>
        <w:t>’</w:t>
      </w:r>
      <w:r w:rsidRPr="003A0F77">
        <w:rPr>
          <w:rFonts w:ascii="Times New Roman" w:hAnsi="Times New Roman" w:cs="Times New Roman"/>
        </w:rPr>
        <w:t xml:space="preserve"> ideas regarding the content of interest. A member check will be conducted to check the correctness of the interpretation of students</w:t>
      </w:r>
      <w:r w:rsidR="0083452D">
        <w:rPr>
          <w:rFonts w:ascii="Times New Roman" w:hAnsi="Times New Roman" w:cs="Times New Roman"/>
        </w:rPr>
        <w:t>’</w:t>
      </w:r>
      <w:r w:rsidRPr="003A0F77">
        <w:rPr>
          <w:rFonts w:ascii="Times New Roman" w:hAnsi="Times New Roman" w:cs="Times New Roman"/>
        </w:rPr>
        <w:t xml:space="preserve"> ideas. A model(-ing) centered view will be drawn upon during the analysis of students</w:t>
      </w:r>
      <w:r w:rsidR="0083452D">
        <w:rPr>
          <w:rFonts w:ascii="Times New Roman" w:hAnsi="Times New Roman" w:cs="Times New Roman"/>
        </w:rPr>
        <w:t>’</w:t>
      </w:r>
      <w:r w:rsidRPr="003A0F77">
        <w:rPr>
          <w:rFonts w:ascii="Times New Roman" w:hAnsi="Times New Roman" w:cs="Times New Roman"/>
        </w:rPr>
        <w:t xml:space="preserve"> ideas.</w:t>
      </w:r>
    </w:p>
    <w:p w14:paraId="1D98E9BF" w14:textId="77777777" w:rsidR="00720874" w:rsidRDefault="0072087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rPr>
      </w:pPr>
    </w:p>
    <w:p w14:paraId="0E4C18FC" w14:textId="77777777" w:rsidR="00720874" w:rsidRPr="003A0F77" w:rsidRDefault="0072087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rPr>
      </w:pPr>
    </w:p>
    <w:p w14:paraId="32C7E7B2"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3A106A16"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2C2A057"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F8DF4FC"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3FC370C"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DD8967C"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911E5B2"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5EA59E8D"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2C06C9B"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7B132091"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7D5459A"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3BDBE037"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7D356B74"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5683A4E"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A916AE0"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7BDD11F"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80C3927"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7F94B0F"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1C159A4"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1989E3B"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6FAF302"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44968B3"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0F424DC2"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7DADBDD3"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2966C332"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665B2B41"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52975180"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121E8321"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3799447B" w14:textId="77777777" w:rsidR="00582FDD" w:rsidRDefault="00582FDD"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67D040FE" w14:textId="77777777" w:rsidR="002C17C4" w:rsidRPr="00A5730B"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r w:rsidRPr="00A5730B">
        <w:rPr>
          <w:rFonts w:ascii="Times New Roman" w:hAnsi="Times New Roman" w:cs="Times New Roman"/>
        </w:rPr>
        <w:t>References (Chapter 1)</w:t>
      </w:r>
    </w:p>
    <w:p w14:paraId="3B5A2FBC"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jc w:val="center"/>
        <w:rPr>
          <w:rFonts w:ascii="Times New Roman" w:hAnsi="Times New Roman" w:cs="Times New Roman"/>
        </w:rPr>
      </w:pPr>
    </w:p>
    <w:p w14:paraId="0DE60283"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&lt;papers2_bibliography/&gt;</w:instrText>
      </w:r>
      <w:r w:rsidRPr="003A0F77">
        <w:rPr>
          <w:rFonts w:ascii="Times New Roman" w:hAnsi="Times New Roman" w:cs="Times New Roman"/>
        </w:rPr>
        <w:fldChar w:fldCharType="separate"/>
      </w:r>
      <w:r w:rsidRPr="003A0F77">
        <w:rPr>
          <w:rFonts w:ascii="Times New Roman" w:hAnsi="Times New Roman" w:cs="Times New Roman"/>
        </w:rPr>
        <w:t xml:space="preserve">Adams, W., Perkins, K., Podolefsky, N., Dubson, M., Finkelstein, N., &amp; Wieman, C. (2006). New instrument for measuring student beliefs about physics and learning physics: The Colorado Learning Attitudes about Science Survey. </w:t>
      </w:r>
      <w:r w:rsidRPr="003A0F77">
        <w:rPr>
          <w:rFonts w:ascii="Times New Roman" w:hAnsi="Times New Roman" w:cs="Times New Roman"/>
          <w:i/>
          <w:iCs/>
        </w:rPr>
        <w:t>Physical Review Special Topics - Physics Education Research</w:t>
      </w:r>
      <w:r w:rsidRPr="003A0F77">
        <w:rPr>
          <w:rFonts w:ascii="Times New Roman" w:hAnsi="Times New Roman" w:cs="Times New Roman"/>
        </w:rPr>
        <w:t xml:space="preserve">, </w:t>
      </w:r>
      <w:r w:rsidRPr="003A0F77">
        <w:rPr>
          <w:rFonts w:ascii="Times New Roman" w:hAnsi="Times New Roman" w:cs="Times New Roman"/>
          <w:i/>
          <w:iCs/>
        </w:rPr>
        <w:t>2</w:t>
      </w:r>
      <w:r w:rsidRPr="003A0F77">
        <w:rPr>
          <w:rFonts w:ascii="Times New Roman" w:hAnsi="Times New Roman" w:cs="Times New Roman"/>
        </w:rPr>
        <w:t>(1). doi:10.1103/PhysRevSTPER.2.010101</w:t>
      </w:r>
    </w:p>
    <w:p w14:paraId="79E13B5C"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BFB0C71" w14:textId="37DC32C5"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Becker, W. M., Kleinsmith, L. J., Hardin, J., &amp; Bertoni, G. P. (2009). </w:t>
      </w:r>
      <w:r w:rsidRPr="003A0F77">
        <w:rPr>
          <w:rFonts w:ascii="Times New Roman" w:hAnsi="Times New Roman" w:cs="Times New Roman"/>
          <w:i/>
          <w:iCs/>
        </w:rPr>
        <w:t>The World of the Cell</w:t>
      </w:r>
      <w:r w:rsidRPr="003A0F77">
        <w:rPr>
          <w:rFonts w:ascii="Times New Roman" w:hAnsi="Times New Roman" w:cs="Times New Roman"/>
        </w:rPr>
        <w:t xml:space="preserve"> (7 ed.). San Francisco</w:t>
      </w:r>
      <w:r w:rsidR="003259AF" w:rsidRPr="003A0F77">
        <w:rPr>
          <w:rFonts w:ascii="Times New Roman" w:hAnsi="Times New Roman" w:cs="Times New Roman"/>
        </w:rPr>
        <w:t>, CA</w:t>
      </w:r>
      <w:r w:rsidRPr="003A0F77">
        <w:rPr>
          <w:rFonts w:ascii="Times New Roman" w:hAnsi="Times New Roman" w:cs="Times New Roman"/>
        </w:rPr>
        <w:t>: Pearson.</w:t>
      </w:r>
    </w:p>
    <w:p w14:paraId="50AF43CA"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919355F" w14:textId="3AC4E2C2"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Brewe, E. (2008). Modeling theory applied: Modeling Instruction in introductory physics. </w:t>
      </w:r>
      <w:r w:rsidRPr="003A0F77">
        <w:rPr>
          <w:rFonts w:ascii="Times New Roman" w:hAnsi="Times New Roman" w:cs="Times New Roman"/>
          <w:i/>
          <w:iCs/>
        </w:rPr>
        <w:t>American Journal of Physics</w:t>
      </w:r>
      <w:r w:rsidRPr="003A0F77">
        <w:rPr>
          <w:rFonts w:ascii="Times New Roman" w:hAnsi="Times New Roman" w:cs="Times New Roman"/>
        </w:rPr>
        <w:t xml:space="preserve">, </w:t>
      </w:r>
      <w:r w:rsidRPr="003A0F77">
        <w:rPr>
          <w:rFonts w:ascii="Times New Roman" w:hAnsi="Times New Roman" w:cs="Times New Roman"/>
          <w:i/>
          <w:iCs/>
        </w:rPr>
        <w:t>76</w:t>
      </w:r>
      <w:r w:rsidRPr="003A0F77">
        <w:rPr>
          <w:rFonts w:ascii="Times New Roman" w:hAnsi="Times New Roman" w:cs="Times New Roman"/>
        </w:rPr>
        <w:t>(12), 1155–1160. doi:10.1119/1.2983148</w:t>
      </w:r>
    </w:p>
    <w:p w14:paraId="6EC8708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721740C" w14:textId="44A30FF6"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Brewe, E., Kramer, L. H., &amp; O’Brien, G. E. (2010). Changing participation through formation of student learning communities. </w:t>
      </w:r>
      <w:r w:rsidRPr="003A0F77">
        <w:rPr>
          <w:rFonts w:ascii="Times New Roman" w:hAnsi="Times New Roman" w:cs="Times New Roman"/>
          <w:i/>
          <w:iCs/>
        </w:rPr>
        <w:t>AIP Conference Proceedings</w:t>
      </w:r>
      <w:r w:rsidRPr="003A0F77">
        <w:rPr>
          <w:rFonts w:ascii="Times New Roman" w:hAnsi="Times New Roman" w:cs="Times New Roman"/>
        </w:rPr>
        <w:t xml:space="preserve">, </w:t>
      </w:r>
      <w:r w:rsidRPr="003A0F77">
        <w:rPr>
          <w:rFonts w:ascii="Times New Roman" w:hAnsi="Times New Roman" w:cs="Times New Roman"/>
          <w:i/>
          <w:iCs/>
        </w:rPr>
        <w:t>1289</w:t>
      </w:r>
      <w:r w:rsidRPr="003A0F77">
        <w:rPr>
          <w:rFonts w:ascii="Times New Roman" w:hAnsi="Times New Roman" w:cs="Times New Roman"/>
        </w:rPr>
        <w:t>, 85.</w:t>
      </w:r>
    </w:p>
    <w:p w14:paraId="1A91C43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96DD7FC"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Brewe, E., Kramer, L., &amp; O’Brien, G. (2009). Modeling instruction: Positive attitudinal shifts in introductory physics measured with CLASS. </w:t>
      </w:r>
      <w:r w:rsidRPr="003A0F77">
        <w:rPr>
          <w:rFonts w:ascii="Times New Roman" w:hAnsi="Times New Roman" w:cs="Times New Roman"/>
          <w:i/>
          <w:iCs/>
        </w:rPr>
        <w:t>Physical Review Special Topics - Physics Education Research</w:t>
      </w:r>
      <w:r w:rsidRPr="003A0F77">
        <w:rPr>
          <w:rFonts w:ascii="Times New Roman" w:hAnsi="Times New Roman" w:cs="Times New Roman"/>
        </w:rPr>
        <w:t xml:space="preserve">, </w:t>
      </w:r>
      <w:r w:rsidRPr="003A0F77">
        <w:rPr>
          <w:rFonts w:ascii="Times New Roman" w:hAnsi="Times New Roman" w:cs="Times New Roman"/>
          <w:i/>
          <w:iCs/>
        </w:rPr>
        <w:t>5</w:t>
      </w:r>
      <w:r w:rsidRPr="003A0F77">
        <w:rPr>
          <w:rFonts w:ascii="Times New Roman" w:hAnsi="Times New Roman" w:cs="Times New Roman"/>
        </w:rPr>
        <w:t>(1). doi:10.1103/PhysRevSTPER.5.013102</w:t>
      </w:r>
    </w:p>
    <w:p w14:paraId="6521051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603C067"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Brewe, E., Kramer, L., &amp; Sawtelle, V. (2012). Investigating student communities with network analysis of interactions in a physics learning center. </w:t>
      </w:r>
      <w:r w:rsidRPr="003A0F77">
        <w:rPr>
          <w:rFonts w:ascii="Times New Roman" w:hAnsi="Times New Roman" w:cs="Times New Roman"/>
          <w:i/>
          <w:iCs/>
        </w:rPr>
        <w:t>Physical Review Special Topics - Physics Education Research</w:t>
      </w:r>
      <w:r w:rsidRPr="003A0F77">
        <w:rPr>
          <w:rFonts w:ascii="Times New Roman" w:hAnsi="Times New Roman" w:cs="Times New Roman"/>
        </w:rPr>
        <w:t xml:space="preserve">, </w:t>
      </w:r>
      <w:r w:rsidRPr="003A0F77">
        <w:rPr>
          <w:rFonts w:ascii="Times New Roman" w:hAnsi="Times New Roman" w:cs="Times New Roman"/>
          <w:i/>
          <w:iCs/>
        </w:rPr>
        <w:t>8</w:t>
      </w:r>
      <w:r w:rsidRPr="003A0F77">
        <w:rPr>
          <w:rFonts w:ascii="Times New Roman" w:hAnsi="Times New Roman" w:cs="Times New Roman"/>
        </w:rPr>
        <w:t>(1). doi:10.1103/PhysRevSTPER.8.010101</w:t>
      </w:r>
    </w:p>
    <w:p w14:paraId="3ECD030B"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8F911CD" w14:textId="3EA83AB1"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Brewe, E., Sawtelle, V., Kramer, L. H., O’Brien, G. E., Rodriguez, I., &amp; Pamelá, P. (2010). Toward equity through participation in </w:t>
      </w:r>
      <w:r w:rsidR="00720874">
        <w:rPr>
          <w:rFonts w:ascii="Times New Roman" w:hAnsi="Times New Roman" w:cs="Times New Roman"/>
        </w:rPr>
        <w:t>m</w:t>
      </w:r>
      <w:r w:rsidRPr="003A0F77">
        <w:rPr>
          <w:rFonts w:ascii="Times New Roman" w:hAnsi="Times New Roman" w:cs="Times New Roman"/>
        </w:rPr>
        <w:t xml:space="preserve">odeling </w:t>
      </w:r>
      <w:r w:rsidR="00720874">
        <w:rPr>
          <w:rFonts w:ascii="Times New Roman" w:hAnsi="Times New Roman" w:cs="Times New Roman"/>
        </w:rPr>
        <w:t>i</w:t>
      </w:r>
      <w:r w:rsidRPr="003A0F77">
        <w:rPr>
          <w:rFonts w:ascii="Times New Roman" w:hAnsi="Times New Roman" w:cs="Times New Roman"/>
        </w:rPr>
        <w:t xml:space="preserve">nstruction in introductory university physics. </w:t>
      </w:r>
      <w:r w:rsidRPr="003A0F77">
        <w:rPr>
          <w:rFonts w:ascii="Times New Roman" w:hAnsi="Times New Roman" w:cs="Times New Roman"/>
          <w:i/>
          <w:iCs/>
        </w:rPr>
        <w:t>Physical Review Special Topics - Physics Education Research</w:t>
      </w:r>
      <w:r w:rsidRPr="003A0F77">
        <w:rPr>
          <w:rFonts w:ascii="Times New Roman" w:hAnsi="Times New Roman" w:cs="Times New Roman"/>
        </w:rPr>
        <w:t xml:space="preserve">, </w:t>
      </w:r>
      <w:r w:rsidRPr="003A0F77">
        <w:rPr>
          <w:rFonts w:ascii="Times New Roman" w:hAnsi="Times New Roman" w:cs="Times New Roman"/>
          <w:i/>
          <w:iCs/>
        </w:rPr>
        <w:t>6</w:t>
      </w:r>
      <w:r w:rsidRPr="003A0F77">
        <w:rPr>
          <w:rFonts w:ascii="Times New Roman" w:hAnsi="Times New Roman" w:cs="Times New Roman"/>
        </w:rPr>
        <w:t>(1). doi:10.1103/PhysRevSTPER.6.010106</w:t>
      </w:r>
    </w:p>
    <w:p w14:paraId="59FAA5F8"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62CABE8"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Brewe, E., Traxler, A., la Garza, de, J., &amp; Kramer, L. H. (2013, September 4). Extending positive CLASS results across multiple instructors and multiple classes of Modeling Instruction. Retrieved from http://arxiv.org/pdf/1303.3466v2.pdf</w:t>
      </w:r>
    </w:p>
    <w:p w14:paraId="7FBE0749"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ACBB33B"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Clearinghouse, W. W. (2008). WWC procedures and standards handbook. </w:t>
      </w:r>
      <w:r w:rsidRPr="003A0F77">
        <w:rPr>
          <w:rFonts w:ascii="Times New Roman" w:hAnsi="Times New Roman" w:cs="Times New Roman"/>
          <w:i/>
          <w:iCs/>
        </w:rPr>
        <w:t>Washington, DC: Retrieved January</w:t>
      </w:r>
      <w:r w:rsidRPr="003A0F77">
        <w:rPr>
          <w:rFonts w:ascii="Times New Roman" w:hAnsi="Times New Roman" w:cs="Times New Roman"/>
        </w:rPr>
        <w:t xml:space="preserve">, </w:t>
      </w:r>
      <w:r w:rsidRPr="003A0F77">
        <w:rPr>
          <w:rFonts w:ascii="Times New Roman" w:hAnsi="Times New Roman" w:cs="Times New Roman"/>
          <w:i/>
          <w:iCs/>
        </w:rPr>
        <w:t>1</w:t>
      </w:r>
      <w:r w:rsidRPr="003A0F77">
        <w:rPr>
          <w:rFonts w:ascii="Times New Roman" w:hAnsi="Times New Roman" w:cs="Times New Roman"/>
        </w:rPr>
        <w:t>, 2009.</w:t>
      </w:r>
    </w:p>
    <w:p w14:paraId="382A86D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3A7B102" w14:textId="2DCF9230"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Cole, M., &amp; John-Steiner, V. (1978). </w:t>
      </w:r>
      <w:r w:rsidRPr="003A0F77">
        <w:rPr>
          <w:rFonts w:ascii="Times New Roman" w:hAnsi="Times New Roman" w:cs="Times New Roman"/>
          <w:i/>
          <w:iCs/>
        </w:rPr>
        <w:t>LS Vygotsky</w:t>
      </w:r>
      <w:r w:rsidR="00720874">
        <w:rPr>
          <w:rFonts w:ascii="Times New Roman" w:hAnsi="Times New Roman" w:cs="Times New Roman"/>
          <w:i/>
          <w:iCs/>
        </w:rPr>
        <w:t>.</w:t>
      </w:r>
      <w:r w:rsidRPr="003A0F77">
        <w:rPr>
          <w:rFonts w:ascii="Times New Roman" w:hAnsi="Times New Roman" w:cs="Times New Roman"/>
          <w:i/>
          <w:iCs/>
        </w:rPr>
        <w:t xml:space="preserve"> Mind in society</w:t>
      </w:r>
      <w:r w:rsidR="00720874">
        <w:rPr>
          <w:rFonts w:ascii="Times New Roman" w:hAnsi="Times New Roman" w:cs="Times New Roman"/>
          <w:i/>
          <w:iCs/>
        </w:rPr>
        <w:t>: The development of higher psychological processes</w:t>
      </w:r>
      <w:r w:rsidRPr="003A0F77">
        <w:rPr>
          <w:rFonts w:ascii="Times New Roman" w:hAnsi="Times New Roman" w:cs="Times New Roman"/>
        </w:rPr>
        <w:t>.</w:t>
      </w:r>
      <w:r w:rsidR="00720874">
        <w:rPr>
          <w:rFonts w:ascii="Times New Roman" w:hAnsi="Times New Roman" w:cs="Times New Roman"/>
        </w:rPr>
        <w:t xml:space="preserve"> Boston, MA: Harvard University Press</w:t>
      </w:r>
    </w:p>
    <w:p w14:paraId="5282A6D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33E53A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Desbien, D. M. (2002). </w:t>
      </w:r>
      <w:r w:rsidRPr="003A0F77">
        <w:rPr>
          <w:rFonts w:ascii="Times New Roman" w:hAnsi="Times New Roman" w:cs="Times New Roman"/>
          <w:i/>
          <w:iCs/>
        </w:rPr>
        <w:t>Modeling discourse management compared to other classroom management styles in university physics</w:t>
      </w:r>
      <w:r w:rsidRPr="003A0F77">
        <w:rPr>
          <w:rFonts w:ascii="Times New Roman" w:hAnsi="Times New Roman" w:cs="Times New Roman"/>
        </w:rPr>
        <w:t>. (D. Hestenes, Ed.). Arizona State University.</w:t>
      </w:r>
    </w:p>
    <w:p w14:paraId="79465DD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91BCA71"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Durden, J., Brewe, E., &amp; Kramer, L. H.. (2011). "Seeding": understanding discourse management in modeling. Paper presented at the biannual American Association of Physics Teachers National Meeting, January 2011, Jacksonville, FL. http://fiuperg.pbworks.com/f/seeding.pptx (accessed 20 June 2012). </w:t>
      </w:r>
    </w:p>
    <w:p w14:paraId="1B89F61E"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A32214D"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Florida International University. (2012, November 29). Transforming STEM Education.</w:t>
      </w:r>
    </w:p>
    <w:p w14:paraId="16B392A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0344F0D"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Florida International University. (2013, April 25). FIU By The Numbers.</w:t>
      </w:r>
    </w:p>
    <w:p w14:paraId="020CC0AC"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1C99BE2"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Freeman, S., &amp; Herron, J. C. (2007). </w:t>
      </w:r>
      <w:r w:rsidRPr="003A0F77">
        <w:rPr>
          <w:rFonts w:ascii="Times New Roman" w:hAnsi="Times New Roman" w:cs="Times New Roman"/>
          <w:i/>
          <w:iCs/>
        </w:rPr>
        <w:t>Evolutionary Analysis</w:t>
      </w:r>
      <w:r w:rsidRPr="003A0F77">
        <w:rPr>
          <w:rFonts w:ascii="Times New Roman" w:hAnsi="Times New Roman" w:cs="Times New Roman"/>
        </w:rPr>
        <w:t>. Prentice Hall.</w:t>
      </w:r>
    </w:p>
    <w:p w14:paraId="3E4830F8"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6E1819"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Hall, K. L. (2013, May 21). </w:t>
      </w:r>
      <w:r w:rsidRPr="003A0F77">
        <w:rPr>
          <w:rFonts w:ascii="Times New Roman" w:hAnsi="Times New Roman" w:cs="Times New Roman"/>
          <w:i/>
          <w:iCs/>
        </w:rPr>
        <w:t>Examining The Effects of Students' Classroom Expectations on Undergraduate Biology Course Reform</w:t>
      </w:r>
      <w:r w:rsidRPr="003A0F77">
        <w:rPr>
          <w:rFonts w:ascii="Times New Roman" w:hAnsi="Times New Roman" w:cs="Times New Roman"/>
        </w:rPr>
        <w:t>. (E. F. Redish, Ed.). University of Maryland.</w:t>
      </w:r>
    </w:p>
    <w:p w14:paraId="728B738F"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09F5F9C"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Halloun, I. A. (2006). </w:t>
      </w:r>
      <w:r w:rsidRPr="003A0F77">
        <w:rPr>
          <w:rFonts w:ascii="Times New Roman" w:hAnsi="Times New Roman" w:cs="Times New Roman"/>
          <w:i/>
          <w:iCs/>
        </w:rPr>
        <w:t>Modeling Theory in Science Education</w:t>
      </w:r>
      <w:r w:rsidRPr="003A0F77">
        <w:rPr>
          <w:rFonts w:ascii="Times New Roman" w:hAnsi="Times New Roman" w:cs="Times New Roman"/>
        </w:rPr>
        <w:t xml:space="preserve"> (pp. 1–250). Springer.</w:t>
      </w:r>
    </w:p>
    <w:p w14:paraId="6ADD2125"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D23A61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Hamon, M., Bierne, H., &amp; Cossart, P. (2006). Listeria monocytogenes: a multifaceted model. </w:t>
      </w:r>
      <w:r w:rsidRPr="003A0F77">
        <w:rPr>
          <w:rFonts w:ascii="Times New Roman" w:hAnsi="Times New Roman" w:cs="Times New Roman"/>
          <w:i/>
          <w:iCs/>
        </w:rPr>
        <w:t>Nature Reviews Microbiology</w:t>
      </w:r>
      <w:r w:rsidRPr="003A0F77">
        <w:rPr>
          <w:rFonts w:ascii="Times New Roman" w:hAnsi="Times New Roman" w:cs="Times New Roman"/>
        </w:rPr>
        <w:t xml:space="preserve">, </w:t>
      </w:r>
      <w:r w:rsidRPr="003A0F77">
        <w:rPr>
          <w:rFonts w:ascii="Times New Roman" w:hAnsi="Times New Roman" w:cs="Times New Roman"/>
          <w:i/>
          <w:iCs/>
        </w:rPr>
        <w:t>4</w:t>
      </w:r>
      <w:r w:rsidRPr="003A0F77">
        <w:rPr>
          <w:rFonts w:ascii="Times New Roman" w:hAnsi="Times New Roman" w:cs="Times New Roman"/>
        </w:rPr>
        <w:t>(6), 423–434. doi:10.1038/nrmicro1413</w:t>
      </w:r>
    </w:p>
    <w:p w14:paraId="404D6D5F"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BA664BD"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Hestenes, D. (1987). Toward a modeling theory of physics instruction. </w:t>
      </w:r>
      <w:r w:rsidRPr="003A0F77">
        <w:rPr>
          <w:rFonts w:ascii="Times New Roman" w:hAnsi="Times New Roman" w:cs="Times New Roman"/>
          <w:i/>
          <w:iCs/>
        </w:rPr>
        <w:t>American Journal of Physics</w:t>
      </w:r>
      <w:r w:rsidRPr="003A0F77">
        <w:rPr>
          <w:rFonts w:ascii="Times New Roman" w:hAnsi="Times New Roman" w:cs="Times New Roman"/>
        </w:rPr>
        <w:t xml:space="preserve">, </w:t>
      </w:r>
      <w:r w:rsidRPr="003A0F77">
        <w:rPr>
          <w:rFonts w:ascii="Times New Roman" w:hAnsi="Times New Roman" w:cs="Times New Roman"/>
          <w:i/>
          <w:iCs/>
        </w:rPr>
        <w:t>55</w:t>
      </w:r>
      <w:r w:rsidRPr="003A0F77">
        <w:rPr>
          <w:rFonts w:ascii="Times New Roman" w:hAnsi="Times New Roman" w:cs="Times New Roman"/>
        </w:rPr>
        <w:t>(4), 440–454.</w:t>
      </w:r>
    </w:p>
    <w:p w14:paraId="7569A2C3"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97397F4"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Hestenes, D. (1992). Modeling games in the Newtonian world. </w:t>
      </w:r>
      <w:r w:rsidRPr="003A0F77">
        <w:rPr>
          <w:rFonts w:ascii="Times New Roman" w:hAnsi="Times New Roman" w:cs="Times New Roman"/>
          <w:i/>
          <w:iCs/>
        </w:rPr>
        <w:t>American Journal of Physics</w:t>
      </w:r>
      <w:r w:rsidRPr="003A0F77">
        <w:rPr>
          <w:rFonts w:ascii="Times New Roman" w:hAnsi="Times New Roman" w:cs="Times New Roman"/>
        </w:rPr>
        <w:t xml:space="preserve">, </w:t>
      </w:r>
      <w:r w:rsidRPr="003A0F77">
        <w:rPr>
          <w:rFonts w:ascii="Times New Roman" w:hAnsi="Times New Roman" w:cs="Times New Roman"/>
          <w:i/>
          <w:iCs/>
        </w:rPr>
        <w:t>60</w:t>
      </w:r>
      <w:r w:rsidRPr="003A0F77">
        <w:rPr>
          <w:rFonts w:ascii="Times New Roman" w:hAnsi="Times New Roman" w:cs="Times New Roman"/>
        </w:rPr>
        <w:t>(8), 732–748.</w:t>
      </w:r>
    </w:p>
    <w:p w14:paraId="7095F717"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29937B2"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Hestenes, D. (2006). Notes for a modeling theory of science, cognition and instruction. </w:t>
      </w:r>
      <w:r w:rsidRPr="003A0F77">
        <w:rPr>
          <w:rFonts w:ascii="Times New Roman" w:hAnsi="Times New Roman" w:cs="Times New Roman"/>
          <w:i/>
          <w:iCs/>
        </w:rPr>
        <w:t>Proceedings of the GIREP conference</w:t>
      </w:r>
      <w:r w:rsidRPr="003A0F77">
        <w:rPr>
          <w:rFonts w:ascii="Times New Roman" w:hAnsi="Times New Roman" w:cs="Times New Roman"/>
        </w:rPr>
        <w:t>, 20–25.</w:t>
      </w:r>
    </w:p>
    <w:p w14:paraId="44352F0E"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AFA692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Hestenes, D., &amp; Wells, M. (1992). Force concept inventory. </w:t>
      </w:r>
      <w:r w:rsidRPr="003A0F77">
        <w:rPr>
          <w:rFonts w:ascii="Times New Roman" w:hAnsi="Times New Roman" w:cs="Times New Roman"/>
          <w:i/>
          <w:iCs/>
        </w:rPr>
        <w:t>The physics teacher</w:t>
      </w:r>
      <w:r w:rsidRPr="003A0F77">
        <w:rPr>
          <w:rFonts w:ascii="Times New Roman" w:hAnsi="Times New Roman" w:cs="Times New Roman"/>
        </w:rPr>
        <w:t>.</w:t>
      </w:r>
    </w:p>
    <w:p w14:paraId="475B161C"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3A0CD91"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Klymkowsky, M. W., Underwood, S. M., &amp; Garvin-Doxas, R. K. (2010). Biological Concepts Instrument (BCI): A diagnostic tool for revealing student thinking.</w:t>
      </w:r>
    </w:p>
    <w:p w14:paraId="0C6C0AD7"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AFB09C4"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Lehrer, R., &amp; Schauble, L. (2006). Cultivating model-based reasoning in science education. </w:t>
      </w:r>
      <w:r w:rsidRPr="003A0F77">
        <w:rPr>
          <w:rFonts w:ascii="Times New Roman" w:hAnsi="Times New Roman" w:cs="Times New Roman"/>
          <w:i/>
          <w:iCs/>
        </w:rPr>
        <w:t>Cambridge handbook of the learning sciences</w:t>
      </w:r>
      <w:r w:rsidRPr="003A0F77">
        <w:rPr>
          <w:rFonts w:ascii="Times New Roman" w:hAnsi="Times New Roman" w:cs="Times New Roman"/>
        </w:rPr>
        <w:t>, 371–388.</w:t>
      </w:r>
    </w:p>
    <w:p w14:paraId="27E88557"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BB29918"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Manthey, S., &amp; Brewe, E. (2013). Toward University Modeling Instruction--Biology: Adapting Curricular Frameworks from Physics to Biology. </w:t>
      </w:r>
      <w:r w:rsidRPr="003A0F77">
        <w:rPr>
          <w:rFonts w:ascii="Times New Roman" w:hAnsi="Times New Roman" w:cs="Times New Roman"/>
          <w:i/>
          <w:iCs/>
        </w:rPr>
        <w:t>Cell Biology Education</w:t>
      </w:r>
      <w:r w:rsidRPr="003A0F77">
        <w:rPr>
          <w:rFonts w:ascii="Times New Roman" w:hAnsi="Times New Roman" w:cs="Times New Roman"/>
        </w:rPr>
        <w:t xml:space="preserve">, </w:t>
      </w:r>
      <w:r w:rsidRPr="003A0F77">
        <w:rPr>
          <w:rFonts w:ascii="Times New Roman" w:hAnsi="Times New Roman" w:cs="Times New Roman"/>
          <w:i/>
          <w:iCs/>
        </w:rPr>
        <w:t>12</w:t>
      </w:r>
      <w:r w:rsidRPr="003A0F77">
        <w:rPr>
          <w:rFonts w:ascii="Times New Roman" w:hAnsi="Times New Roman" w:cs="Times New Roman"/>
        </w:rPr>
        <w:t>(2), 206–214. doi:10.1187/cbe.12-08-0136</w:t>
      </w:r>
    </w:p>
    <w:p w14:paraId="1E502D07"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DA7EEFB"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National Research Council. (2003). </w:t>
      </w:r>
      <w:r w:rsidRPr="003A0F77">
        <w:rPr>
          <w:rFonts w:ascii="Times New Roman" w:hAnsi="Times New Roman" w:cs="Times New Roman"/>
          <w:i/>
          <w:iCs/>
        </w:rPr>
        <w:t>BIO2010: Transforming Undergraduate Education for Future Research Biologists</w:t>
      </w:r>
      <w:r w:rsidRPr="003A0F77">
        <w:rPr>
          <w:rFonts w:ascii="Times New Roman" w:hAnsi="Times New Roman" w:cs="Times New Roman"/>
        </w:rPr>
        <w:t>. National Academies Press.</w:t>
      </w:r>
    </w:p>
    <w:p w14:paraId="04DC37E5"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87F50A"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National Research Council. (2007). </w:t>
      </w:r>
      <w:r w:rsidRPr="003A0F77">
        <w:rPr>
          <w:rFonts w:ascii="Times New Roman" w:hAnsi="Times New Roman" w:cs="Times New Roman"/>
          <w:i/>
          <w:iCs/>
        </w:rPr>
        <w:t>Rising Above the Gathering Storm: Energizing and Employing America for a Brighter Economic Future</w:t>
      </w:r>
      <w:r w:rsidRPr="003A0F77">
        <w:rPr>
          <w:rFonts w:ascii="Times New Roman" w:hAnsi="Times New Roman" w:cs="Times New Roman"/>
        </w:rPr>
        <w:t>. Washington, DC: National Academies Press. Retrieved from http://www.nap.edu/catalog.php?record_id=11463</w:t>
      </w:r>
    </w:p>
    <w:p w14:paraId="0F58F13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0D06305"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National Research Council. (2012a). </w:t>
      </w:r>
      <w:r w:rsidRPr="003A0F77">
        <w:rPr>
          <w:rFonts w:ascii="Times New Roman" w:hAnsi="Times New Roman" w:cs="Times New Roman"/>
          <w:i/>
          <w:iCs/>
        </w:rPr>
        <w:t>Discipline-Based Education Research: Understanding and Improving Learning in Undergraduate Science and Engineering</w:t>
      </w:r>
      <w:r w:rsidRPr="003A0F77">
        <w:rPr>
          <w:rFonts w:ascii="Times New Roman" w:hAnsi="Times New Roman" w:cs="Times New Roman"/>
        </w:rPr>
        <w:t>. (S. R. Singer, N. R. Nielsen, &amp; H. A. Schweingruber, Eds.). Washington, DC: National Academies Press.</w:t>
      </w:r>
    </w:p>
    <w:p w14:paraId="622A4DC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57356E2"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National Research Council. (2012b). </w:t>
      </w:r>
      <w:r w:rsidRPr="003A0F77">
        <w:rPr>
          <w:rFonts w:ascii="Times New Roman" w:hAnsi="Times New Roman" w:cs="Times New Roman"/>
          <w:i/>
          <w:iCs/>
        </w:rPr>
        <w:t>A Framework for K-12 Science Education: Practices, Crosscutting Concepts, and Core Ideas</w:t>
      </w:r>
      <w:r w:rsidRPr="003A0F77">
        <w:rPr>
          <w:rFonts w:ascii="Times New Roman" w:hAnsi="Times New Roman" w:cs="Times New Roman"/>
        </w:rPr>
        <w:t>. Washington, DC: National Academies Press.</w:t>
      </w:r>
    </w:p>
    <w:p w14:paraId="0BF5B43E"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4D9126A"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National Science Foundation. (2012). Higher Education in Science and Engineering. In National Center for Science (Ed.), </w:t>
      </w:r>
      <w:r w:rsidRPr="003A0F77">
        <w:rPr>
          <w:rFonts w:ascii="Times New Roman" w:hAnsi="Times New Roman" w:cs="Times New Roman"/>
          <w:i/>
          <w:iCs/>
        </w:rPr>
        <w:t>Science and Engineering Indicators 2012</w:t>
      </w:r>
      <w:r w:rsidRPr="003A0F77">
        <w:rPr>
          <w:rFonts w:ascii="Times New Roman" w:hAnsi="Times New Roman" w:cs="Times New Roman"/>
        </w:rPr>
        <w:t xml:space="preserve"> (pp. 1–42). Arlington.</w:t>
      </w:r>
    </w:p>
    <w:p w14:paraId="6C105ACE"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6A44A8B"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Nersessian, N. J. (1992). How do scientists think? Capturing the dynamics of conceptual change in science. </w:t>
      </w:r>
      <w:r w:rsidRPr="003A0F77">
        <w:rPr>
          <w:rFonts w:ascii="Times New Roman" w:hAnsi="Times New Roman" w:cs="Times New Roman"/>
          <w:i/>
          <w:iCs/>
        </w:rPr>
        <w:t>Cognitive models of science</w:t>
      </w:r>
      <w:r w:rsidRPr="003A0F77">
        <w:rPr>
          <w:rFonts w:ascii="Times New Roman" w:hAnsi="Times New Roman" w:cs="Times New Roman"/>
        </w:rPr>
        <w:t xml:space="preserve">, </w:t>
      </w:r>
      <w:r w:rsidRPr="003A0F77">
        <w:rPr>
          <w:rFonts w:ascii="Times New Roman" w:hAnsi="Times New Roman" w:cs="Times New Roman"/>
          <w:i/>
          <w:iCs/>
        </w:rPr>
        <w:t>15</w:t>
      </w:r>
      <w:r w:rsidRPr="003A0F77">
        <w:rPr>
          <w:rFonts w:ascii="Times New Roman" w:hAnsi="Times New Roman" w:cs="Times New Roman"/>
        </w:rPr>
        <w:t>, 3–44.</w:t>
      </w:r>
    </w:p>
    <w:p w14:paraId="4A78781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7CC8EC2"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Nersessian, N. J. (1995). Should physicists preach what they practice? </w:t>
      </w:r>
      <w:r w:rsidRPr="003A0F77">
        <w:rPr>
          <w:rFonts w:ascii="Times New Roman" w:hAnsi="Times New Roman" w:cs="Times New Roman"/>
          <w:i/>
          <w:iCs/>
        </w:rPr>
        <w:t>Science &amp; Education</w:t>
      </w:r>
      <w:r w:rsidRPr="003A0F77">
        <w:rPr>
          <w:rFonts w:ascii="Times New Roman" w:hAnsi="Times New Roman" w:cs="Times New Roman"/>
        </w:rPr>
        <w:t xml:space="preserve">, </w:t>
      </w:r>
      <w:r w:rsidRPr="003A0F77">
        <w:rPr>
          <w:rFonts w:ascii="Times New Roman" w:hAnsi="Times New Roman" w:cs="Times New Roman"/>
          <w:i/>
          <w:iCs/>
        </w:rPr>
        <w:t>4</w:t>
      </w:r>
      <w:r w:rsidRPr="003A0F77">
        <w:rPr>
          <w:rFonts w:ascii="Times New Roman" w:hAnsi="Times New Roman" w:cs="Times New Roman"/>
        </w:rPr>
        <w:t>(3), 203–226.</w:t>
      </w:r>
    </w:p>
    <w:p w14:paraId="0AA3C986"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D8DA7A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Odenbaugh, J. (2005). Idealized, Inaccurate but Successful: A Pragmatic Approach to Evaluating Models in Theoretical Ecology. </w:t>
      </w:r>
      <w:r w:rsidRPr="003A0F77">
        <w:rPr>
          <w:rFonts w:ascii="Times New Roman" w:hAnsi="Times New Roman" w:cs="Times New Roman"/>
          <w:i/>
          <w:iCs/>
        </w:rPr>
        <w:t>Biology &amp; Philosophy</w:t>
      </w:r>
      <w:r w:rsidRPr="003A0F77">
        <w:rPr>
          <w:rFonts w:ascii="Times New Roman" w:hAnsi="Times New Roman" w:cs="Times New Roman"/>
        </w:rPr>
        <w:t xml:space="preserve">, </w:t>
      </w:r>
      <w:r w:rsidRPr="003A0F77">
        <w:rPr>
          <w:rFonts w:ascii="Times New Roman" w:hAnsi="Times New Roman" w:cs="Times New Roman"/>
          <w:i/>
          <w:iCs/>
        </w:rPr>
        <w:t>20</w:t>
      </w:r>
      <w:r w:rsidRPr="003A0F77">
        <w:rPr>
          <w:rFonts w:ascii="Times New Roman" w:hAnsi="Times New Roman" w:cs="Times New Roman"/>
        </w:rPr>
        <w:t>(2-3), 231–255. doi:10.1007/s10539-004-0478-6</w:t>
      </w:r>
    </w:p>
    <w:p w14:paraId="4876D1E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64AEC5"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Passmore, C., &amp; Stewart, J. (2002). A modeling approach to teaching evolutionary biology in high schools. </w:t>
      </w:r>
      <w:r w:rsidRPr="003A0F77">
        <w:rPr>
          <w:rFonts w:ascii="Times New Roman" w:hAnsi="Times New Roman" w:cs="Times New Roman"/>
          <w:i/>
          <w:iCs/>
        </w:rPr>
        <w:t>Journal of Research in Science Teaching</w:t>
      </w:r>
      <w:r w:rsidRPr="003A0F77">
        <w:rPr>
          <w:rFonts w:ascii="Times New Roman" w:hAnsi="Times New Roman" w:cs="Times New Roman"/>
        </w:rPr>
        <w:t xml:space="preserve">, </w:t>
      </w:r>
      <w:r w:rsidRPr="003A0F77">
        <w:rPr>
          <w:rFonts w:ascii="Times New Roman" w:hAnsi="Times New Roman" w:cs="Times New Roman"/>
          <w:i/>
          <w:iCs/>
        </w:rPr>
        <w:t>39</w:t>
      </w:r>
      <w:r w:rsidRPr="003A0F77">
        <w:rPr>
          <w:rFonts w:ascii="Times New Roman" w:hAnsi="Times New Roman" w:cs="Times New Roman"/>
        </w:rPr>
        <w:t>(3), 185–204. doi:10.1002/tea.10020</w:t>
      </w:r>
    </w:p>
    <w:p w14:paraId="115E610F"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79188F8"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Passmore, C., Stewart, J., &amp; Cartier, J. (2009). Model</w:t>
      </w:r>
      <w:r w:rsidRPr="00103F73">
        <w:rPr>
          <w:rFonts w:ascii="American Typewriter" w:hAnsi="American Typewriter" w:cs="American Typewriter"/>
        </w:rPr>
        <w:t>‐</w:t>
      </w:r>
      <w:r w:rsidRPr="003A0F77">
        <w:rPr>
          <w:rFonts w:ascii="Times New Roman" w:hAnsi="Times New Roman" w:cs="Times New Roman"/>
        </w:rPr>
        <w:t xml:space="preserve">Based Inquiry and School Science: Creating Connections. </w:t>
      </w:r>
      <w:r w:rsidRPr="003A0F77">
        <w:rPr>
          <w:rFonts w:ascii="Times New Roman" w:hAnsi="Times New Roman" w:cs="Times New Roman"/>
          <w:i/>
          <w:iCs/>
        </w:rPr>
        <w:t>School Science and Mathematics</w:t>
      </w:r>
      <w:r w:rsidRPr="003A0F77">
        <w:rPr>
          <w:rFonts w:ascii="Times New Roman" w:hAnsi="Times New Roman" w:cs="Times New Roman"/>
        </w:rPr>
        <w:t xml:space="preserve">, </w:t>
      </w:r>
      <w:r w:rsidRPr="003A0F77">
        <w:rPr>
          <w:rFonts w:ascii="Times New Roman" w:hAnsi="Times New Roman" w:cs="Times New Roman"/>
          <w:i/>
          <w:iCs/>
        </w:rPr>
        <w:t>109</w:t>
      </w:r>
      <w:r w:rsidRPr="003A0F77">
        <w:rPr>
          <w:rFonts w:ascii="Times New Roman" w:hAnsi="Times New Roman" w:cs="Times New Roman"/>
        </w:rPr>
        <w:t>(7), 394–402.</w:t>
      </w:r>
    </w:p>
    <w:p w14:paraId="6CBE3864"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5405DEB"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Raven, P. H., Johnson, G. B., Mason, K. A., Losos, J. B., &amp; Singer, S. R. (2010). </w:t>
      </w:r>
      <w:r w:rsidRPr="003A0F77">
        <w:rPr>
          <w:rFonts w:ascii="Times New Roman" w:hAnsi="Times New Roman" w:cs="Times New Roman"/>
          <w:i/>
          <w:iCs/>
        </w:rPr>
        <w:t>Biology</w:t>
      </w:r>
      <w:r w:rsidRPr="003A0F77">
        <w:rPr>
          <w:rFonts w:ascii="Times New Roman" w:hAnsi="Times New Roman" w:cs="Times New Roman"/>
        </w:rPr>
        <w:t xml:space="preserve"> (9 ed.). McGraw-Hill Science/Engineering/Math.</w:t>
      </w:r>
    </w:p>
    <w:p w14:paraId="419A0389" w14:textId="77777777" w:rsidR="00727A22" w:rsidRDefault="00727A22" w:rsidP="000D0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715FF9AD"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Reece, J. B., Urry, L. A., Cain, M. L., Wasserman, S. A., Minorsky, P. V., &amp; Jackson, R. B. (2011). </w:t>
      </w:r>
      <w:r w:rsidRPr="003A0F77">
        <w:rPr>
          <w:rFonts w:ascii="Times New Roman" w:hAnsi="Times New Roman" w:cs="Times New Roman"/>
          <w:i/>
          <w:iCs/>
        </w:rPr>
        <w:t>Campbell Biology</w:t>
      </w:r>
      <w:r w:rsidRPr="003A0F77">
        <w:rPr>
          <w:rFonts w:ascii="Times New Roman" w:hAnsi="Times New Roman" w:cs="Times New Roman"/>
        </w:rPr>
        <w:t xml:space="preserve"> (9 ed.). Boston: Benjamin Cummings.</w:t>
      </w:r>
    </w:p>
    <w:p w14:paraId="3071E4AD"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9FA64FA"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Science, A. A. F. T. A. O. (2011). </w:t>
      </w:r>
      <w:r w:rsidRPr="003A0F77">
        <w:rPr>
          <w:rFonts w:ascii="Times New Roman" w:hAnsi="Times New Roman" w:cs="Times New Roman"/>
          <w:i/>
          <w:iCs/>
        </w:rPr>
        <w:t>Vision and Change in Undergraduate Biology Education</w:t>
      </w:r>
      <w:r w:rsidRPr="003A0F77">
        <w:rPr>
          <w:rFonts w:ascii="Times New Roman" w:hAnsi="Times New Roman" w:cs="Times New Roman"/>
        </w:rPr>
        <w:t>. (C. A. Brewer &amp; D. Smith, Eds.). American Association for the Advancement of Science.</w:t>
      </w:r>
    </w:p>
    <w:p w14:paraId="1C5E9A04"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6007980"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Windschitl, M., Thompson, J., &amp; Braaten, M. (2008). Beyond the scientific method: Model-based inquiry as a new paradigm of preference for school science investigations. </w:t>
      </w:r>
      <w:r w:rsidRPr="003A0F77">
        <w:rPr>
          <w:rFonts w:ascii="Times New Roman" w:hAnsi="Times New Roman" w:cs="Times New Roman"/>
          <w:i/>
          <w:iCs/>
        </w:rPr>
        <w:t>Science Education</w:t>
      </w:r>
      <w:r w:rsidRPr="003A0F77">
        <w:rPr>
          <w:rFonts w:ascii="Times New Roman" w:hAnsi="Times New Roman" w:cs="Times New Roman"/>
        </w:rPr>
        <w:t xml:space="preserve">, </w:t>
      </w:r>
      <w:r w:rsidRPr="003A0F77">
        <w:rPr>
          <w:rFonts w:ascii="Times New Roman" w:hAnsi="Times New Roman" w:cs="Times New Roman"/>
          <w:i/>
          <w:iCs/>
        </w:rPr>
        <w:t>92</w:t>
      </w:r>
      <w:r w:rsidRPr="003A0F77">
        <w:rPr>
          <w:rFonts w:ascii="Times New Roman" w:hAnsi="Times New Roman" w:cs="Times New Roman"/>
        </w:rPr>
        <w:t>(5), 941–967. doi:10.1002/sce.20259</w:t>
      </w:r>
    </w:p>
    <w:p w14:paraId="7FADE63A" w14:textId="77777777" w:rsidR="00B016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fldChar w:fldCharType="end"/>
      </w:r>
      <w:r w:rsidRPr="003A0F77">
        <w:rPr>
          <w:rFonts w:ascii="Times New Roman" w:hAnsi="Times New Roman" w:cs="Times New Roman"/>
        </w:rPr>
        <w:t xml:space="preserve"> </w:t>
      </w:r>
    </w:p>
    <w:p w14:paraId="3B42038F" w14:textId="60B7ED11"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Wenger, E. (1999). </w:t>
      </w:r>
      <w:r w:rsidRPr="000B7D09">
        <w:rPr>
          <w:rFonts w:ascii="Times New Roman" w:hAnsi="Times New Roman" w:cs="Times New Roman"/>
          <w:i/>
          <w:iCs/>
        </w:rPr>
        <w:t xml:space="preserve">Communities of </w:t>
      </w:r>
      <w:r w:rsidR="000B7D09">
        <w:rPr>
          <w:rFonts w:ascii="Times New Roman" w:hAnsi="Times New Roman" w:cs="Times New Roman"/>
          <w:i/>
          <w:iCs/>
        </w:rPr>
        <w:t>p</w:t>
      </w:r>
      <w:r w:rsidRPr="000B7D09">
        <w:rPr>
          <w:rFonts w:ascii="Times New Roman" w:hAnsi="Times New Roman" w:cs="Times New Roman"/>
          <w:i/>
          <w:iCs/>
        </w:rPr>
        <w:t>ractice</w:t>
      </w:r>
      <w:r w:rsidRPr="00727A22">
        <w:rPr>
          <w:rFonts w:ascii="Times New Roman" w:hAnsi="Times New Roman" w:cs="Times New Roman"/>
          <w:i/>
        </w:rPr>
        <w:t xml:space="preserve">. </w:t>
      </w:r>
      <w:r w:rsidR="000B7D09">
        <w:rPr>
          <w:rFonts w:ascii="Times New Roman" w:hAnsi="Times New Roman" w:cs="Times New Roman"/>
          <w:i/>
        </w:rPr>
        <w:t>l</w:t>
      </w:r>
      <w:r w:rsidRPr="00727A22">
        <w:rPr>
          <w:rFonts w:ascii="Times New Roman" w:hAnsi="Times New Roman" w:cs="Times New Roman"/>
          <w:i/>
        </w:rPr>
        <w:t xml:space="preserve">earning, </w:t>
      </w:r>
      <w:r w:rsidR="000B7D09">
        <w:rPr>
          <w:rFonts w:ascii="Times New Roman" w:hAnsi="Times New Roman" w:cs="Times New Roman"/>
          <w:i/>
        </w:rPr>
        <w:t>m</w:t>
      </w:r>
      <w:r w:rsidRPr="00727A22">
        <w:rPr>
          <w:rFonts w:ascii="Times New Roman" w:hAnsi="Times New Roman" w:cs="Times New Roman"/>
          <w:i/>
        </w:rPr>
        <w:t>eaning, and</w:t>
      </w:r>
      <w:r w:rsidR="000B7D09">
        <w:rPr>
          <w:rFonts w:ascii="Times New Roman" w:hAnsi="Times New Roman" w:cs="Times New Roman"/>
          <w:i/>
        </w:rPr>
        <w:t xml:space="preserve"> i</w:t>
      </w:r>
      <w:r w:rsidRPr="00727A22">
        <w:rPr>
          <w:rFonts w:ascii="Times New Roman" w:hAnsi="Times New Roman" w:cs="Times New Roman"/>
          <w:i/>
        </w:rPr>
        <w:t>dentity</w:t>
      </w:r>
      <w:r w:rsidR="000B7D09">
        <w:rPr>
          <w:rFonts w:ascii="Times New Roman" w:hAnsi="Times New Roman" w:cs="Times New Roman"/>
        </w:rPr>
        <w:t>. Cambridge, UK:</w:t>
      </w:r>
      <w:r w:rsidRPr="003A0F77">
        <w:rPr>
          <w:rFonts w:ascii="Times New Roman" w:hAnsi="Times New Roman" w:cs="Times New Roman"/>
        </w:rPr>
        <w:t xml:space="preserve"> Cambridge Univ</w:t>
      </w:r>
      <w:r w:rsidR="000B7D09">
        <w:rPr>
          <w:rFonts w:ascii="Times New Roman" w:hAnsi="Times New Roman" w:cs="Times New Roman"/>
        </w:rPr>
        <w:t>ersity</w:t>
      </w:r>
      <w:r w:rsidRPr="003A0F77">
        <w:rPr>
          <w:rFonts w:ascii="Times New Roman" w:hAnsi="Times New Roman" w:cs="Times New Roman"/>
        </w:rPr>
        <w:t xml:space="preserve"> Pr</w:t>
      </w:r>
      <w:r w:rsidR="000B7D09">
        <w:rPr>
          <w:rFonts w:ascii="Times New Roman" w:hAnsi="Times New Roman" w:cs="Times New Roman"/>
        </w:rPr>
        <w:t>ess</w:t>
      </w:r>
      <w:r w:rsidRPr="003A0F77">
        <w:rPr>
          <w:rFonts w:ascii="Times New Roman" w:hAnsi="Times New Roman" w:cs="Times New Roman"/>
        </w:rPr>
        <w:t>.</w:t>
      </w:r>
    </w:p>
    <w:p w14:paraId="744744C5" w14:textId="77777777"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E8F598A" w14:textId="48A031CB" w:rsidR="002C17C4" w:rsidRPr="003A0F77"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Wenger, E. (2011). </w:t>
      </w:r>
      <w:r w:rsidRPr="003A0F77">
        <w:rPr>
          <w:rFonts w:ascii="Times New Roman" w:hAnsi="Times New Roman" w:cs="Times New Roman"/>
          <w:i/>
          <w:iCs/>
        </w:rPr>
        <w:t xml:space="preserve">Communities of practice and social learning systems: </w:t>
      </w:r>
      <w:r w:rsidR="003259AF" w:rsidRPr="003A0F77">
        <w:rPr>
          <w:rFonts w:ascii="Times New Roman" w:hAnsi="Times New Roman" w:cs="Times New Roman"/>
          <w:i/>
          <w:iCs/>
        </w:rPr>
        <w:t xml:space="preserve">The </w:t>
      </w:r>
      <w:r w:rsidRPr="003A0F77">
        <w:rPr>
          <w:rFonts w:ascii="Times New Roman" w:hAnsi="Times New Roman" w:cs="Times New Roman"/>
          <w:i/>
          <w:iCs/>
        </w:rPr>
        <w:t>career of a concept</w:t>
      </w:r>
      <w:r w:rsidR="000B7D09">
        <w:rPr>
          <w:rFonts w:ascii="Times New Roman" w:hAnsi="Times New Roman" w:cs="Times New Roman"/>
        </w:rPr>
        <w:t xml:space="preserve">. Retrieved from </w:t>
      </w:r>
      <w:r w:rsidR="000B7D09" w:rsidRPr="000B7D09">
        <w:rPr>
          <w:rFonts w:ascii="Times New Roman" w:hAnsi="Times New Roman" w:cs="Times New Roman"/>
        </w:rPr>
        <w:t>http://wenger-trayner.com/wp-content/uploads/2012/01/09-10-27-CoPs-and-systems-v2.01.pdf</w:t>
      </w:r>
      <w:r w:rsidR="000B7D09" w:rsidRPr="003A0F77" w:rsidDel="000B7D09">
        <w:rPr>
          <w:rFonts w:ascii="Times New Roman" w:hAnsi="Times New Roman" w:cs="Times New Roman"/>
        </w:rPr>
        <w:t xml:space="preserve"> </w:t>
      </w:r>
    </w:p>
    <w:p w14:paraId="65F89CBC" w14:textId="77777777" w:rsidR="00015D75" w:rsidRPr="003A0F77" w:rsidRDefault="00015D75" w:rsidP="00727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2419E02" w14:textId="77777777" w:rsidR="009B355E" w:rsidRPr="003A0F77" w:rsidRDefault="009B355E" w:rsidP="00A64A12">
      <w:pPr>
        <w:tabs>
          <w:tab w:val="left" w:pos="1440"/>
        </w:tabs>
        <w:ind w:left="990" w:hanging="990"/>
        <w:rPr>
          <w:rFonts w:ascii="Times New Roman" w:hAnsi="Times New Roman" w:cs="Times New Roman"/>
        </w:rPr>
      </w:pPr>
    </w:p>
    <w:p w14:paraId="5FD15A5E" w14:textId="77777777" w:rsidR="002C17C4" w:rsidRPr="003A0F77" w:rsidRDefault="002C17C4" w:rsidP="00A64A12">
      <w:pPr>
        <w:tabs>
          <w:tab w:val="left" w:pos="1440"/>
        </w:tabs>
        <w:ind w:left="990" w:hanging="990"/>
        <w:rPr>
          <w:rFonts w:ascii="Times New Roman" w:hAnsi="Times New Roman" w:cs="Times New Roman"/>
        </w:rPr>
      </w:pPr>
    </w:p>
    <w:p w14:paraId="7D84A030" w14:textId="77777777" w:rsidR="002C17C4" w:rsidRPr="003A0F77" w:rsidRDefault="002C17C4" w:rsidP="00A64A12">
      <w:pPr>
        <w:tabs>
          <w:tab w:val="left" w:pos="1440"/>
        </w:tabs>
        <w:ind w:left="990" w:hanging="990"/>
        <w:rPr>
          <w:rFonts w:ascii="Times New Roman" w:hAnsi="Times New Roman" w:cs="Times New Roman"/>
        </w:rPr>
      </w:pPr>
    </w:p>
    <w:p w14:paraId="64023BAF" w14:textId="77777777" w:rsidR="002C17C4" w:rsidRPr="003A0F77" w:rsidRDefault="002C17C4" w:rsidP="00A64A12">
      <w:pPr>
        <w:tabs>
          <w:tab w:val="left" w:pos="1440"/>
        </w:tabs>
        <w:ind w:left="990" w:hanging="990"/>
        <w:rPr>
          <w:rFonts w:ascii="Times New Roman" w:hAnsi="Times New Roman" w:cs="Times New Roman"/>
        </w:rPr>
      </w:pPr>
    </w:p>
    <w:p w14:paraId="44B8984B" w14:textId="77777777" w:rsidR="002C17C4" w:rsidRPr="003A0F77" w:rsidRDefault="002C17C4" w:rsidP="00A64A12">
      <w:pPr>
        <w:tabs>
          <w:tab w:val="left" w:pos="1440"/>
        </w:tabs>
        <w:ind w:left="990" w:hanging="990"/>
        <w:rPr>
          <w:rFonts w:ascii="Times New Roman" w:hAnsi="Times New Roman" w:cs="Times New Roman"/>
        </w:rPr>
      </w:pPr>
    </w:p>
    <w:p w14:paraId="78B7486A" w14:textId="77777777" w:rsidR="002C17C4" w:rsidRPr="003A0F77" w:rsidRDefault="002C17C4" w:rsidP="00A64A12">
      <w:pPr>
        <w:tabs>
          <w:tab w:val="left" w:pos="1440"/>
        </w:tabs>
        <w:ind w:left="990" w:hanging="990"/>
        <w:rPr>
          <w:rFonts w:ascii="Times New Roman" w:hAnsi="Times New Roman" w:cs="Times New Roman"/>
        </w:rPr>
      </w:pPr>
    </w:p>
    <w:p w14:paraId="2A61FC2D" w14:textId="77777777" w:rsidR="002C17C4" w:rsidRPr="003A0F77" w:rsidRDefault="002C17C4" w:rsidP="00A64A12">
      <w:pPr>
        <w:tabs>
          <w:tab w:val="left" w:pos="1440"/>
        </w:tabs>
        <w:ind w:left="990" w:hanging="990"/>
        <w:rPr>
          <w:rFonts w:ascii="Times New Roman" w:hAnsi="Times New Roman" w:cs="Times New Roman"/>
        </w:rPr>
      </w:pPr>
    </w:p>
    <w:p w14:paraId="0C1412F5" w14:textId="77777777" w:rsidR="002C17C4" w:rsidRPr="003A0F77" w:rsidRDefault="002C17C4" w:rsidP="00A64A12">
      <w:pPr>
        <w:tabs>
          <w:tab w:val="left" w:pos="1440"/>
        </w:tabs>
        <w:ind w:left="990" w:hanging="990"/>
        <w:rPr>
          <w:rFonts w:ascii="Times New Roman" w:hAnsi="Times New Roman" w:cs="Times New Roman"/>
        </w:rPr>
      </w:pPr>
    </w:p>
    <w:p w14:paraId="7927F4DA" w14:textId="77777777" w:rsidR="002C17C4" w:rsidRPr="003A0F77" w:rsidRDefault="002C17C4" w:rsidP="00A64A12">
      <w:pPr>
        <w:tabs>
          <w:tab w:val="left" w:pos="1440"/>
        </w:tabs>
        <w:ind w:left="990" w:hanging="990"/>
        <w:rPr>
          <w:rFonts w:ascii="Times New Roman" w:hAnsi="Times New Roman" w:cs="Times New Roman"/>
        </w:rPr>
      </w:pPr>
    </w:p>
    <w:p w14:paraId="0CE943B6" w14:textId="77777777" w:rsidR="002C17C4" w:rsidRPr="003A0F77" w:rsidRDefault="002C17C4" w:rsidP="00A64A12">
      <w:pPr>
        <w:tabs>
          <w:tab w:val="left" w:pos="1440"/>
        </w:tabs>
        <w:ind w:left="990" w:hanging="990"/>
        <w:rPr>
          <w:rFonts w:ascii="Times New Roman" w:hAnsi="Times New Roman" w:cs="Times New Roman"/>
        </w:rPr>
      </w:pPr>
    </w:p>
    <w:p w14:paraId="6BD761F9" w14:textId="77777777" w:rsidR="002C17C4" w:rsidRPr="003A0F77" w:rsidRDefault="002C17C4" w:rsidP="00A64A12">
      <w:pPr>
        <w:tabs>
          <w:tab w:val="left" w:pos="1440"/>
        </w:tabs>
        <w:ind w:left="990" w:hanging="990"/>
        <w:rPr>
          <w:rFonts w:ascii="Times New Roman" w:hAnsi="Times New Roman" w:cs="Times New Roman"/>
        </w:rPr>
      </w:pPr>
    </w:p>
    <w:p w14:paraId="40D68AE3" w14:textId="77777777" w:rsidR="002C17C4" w:rsidRPr="003A0F77" w:rsidRDefault="002C17C4" w:rsidP="00A64A12">
      <w:pPr>
        <w:tabs>
          <w:tab w:val="left" w:pos="1440"/>
        </w:tabs>
        <w:ind w:left="990" w:hanging="990"/>
        <w:rPr>
          <w:rFonts w:ascii="Times New Roman" w:hAnsi="Times New Roman" w:cs="Times New Roman"/>
        </w:rPr>
      </w:pPr>
    </w:p>
    <w:p w14:paraId="019B0301" w14:textId="77777777" w:rsidR="002C17C4" w:rsidRPr="003A0F77" w:rsidRDefault="002C17C4" w:rsidP="00A64A12">
      <w:pPr>
        <w:tabs>
          <w:tab w:val="left" w:pos="1440"/>
        </w:tabs>
        <w:ind w:left="990" w:hanging="990"/>
        <w:rPr>
          <w:rFonts w:ascii="Times New Roman" w:hAnsi="Times New Roman" w:cs="Times New Roman"/>
        </w:rPr>
      </w:pPr>
    </w:p>
    <w:p w14:paraId="32CEFD5A" w14:textId="77777777" w:rsidR="002C17C4" w:rsidRPr="003A0F77" w:rsidRDefault="002C17C4" w:rsidP="00A64A12">
      <w:pPr>
        <w:tabs>
          <w:tab w:val="left" w:pos="1440"/>
        </w:tabs>
        <w:ind w:left="990" w:hanging="990"/>
        <w:rPr>
          <w:rFonts w:ascii="Times New Roman" w:hAnsi="Times New Roman" w:cs="Times New Roman"/>
        </w:rPr>
      </w:pPr>
    </w:p>
    <w:p w14:paraId="49DA442E" w14:textId="77777777" w:rsidR="002C17C4" w:rsidRPr="003A0F77" w:rsidRDefault="002C17C4" w:rsidP="00A64A12">
      <w:pPr>
        <w:tabs>
          <w:tab w:val="left" w:pos="1440"/>
        </w:tabs>
        <w:ind w:left="990" w:hanging="990"/>
        <w:rPr>
          <w:rFonts w:ascii="Times New Roman" w:hAnsi="Times New Roman" w:cs="Times New Roman"/>
        </w:rPr>
      </w:pPr>
    </w:p>
    <w:p w14:paraId="55767FEC" w14:textId="77777777" w:rsidR="002C17C4" w:rsidRPr="003A0F77" w:rsidRDefault="002C17C4" w:rsidP="00A64A12">
      <w:pPr>
        <w:tabs>
          <w:tab w:val="left" w:pos="1440"/>
        </w:tabs>
        <w:ind w:left="990" w:hanging="990"/>
        <w:rPr>
          <w:rFonts w:ascii="Times New Roman" w:hAnsi="Times New Roman" w:cs="Times New Roman"/>
        </w:rPr>
      </w:pPr>
    </w:p>
    <w:p w14:paraId="3E1675C6" w14:textId="77777777" w:rsidR="002C17C4" w:rsidRPr="003A0F77" w:rsidRDefault="002C17C4" w:rsidP="00A64A12">
      <w:pPr>
        <w:tabs>
          <w:tab w:val="left" w:pos="1440"/>
        </w:tabs>
        <w:ind w:left="990" w:hanging="990"/>
        <w:rPr>
          <w:rFonts w:ascii="Times New Roman" w:hAnsi="Times New Roman" w:cs="Times New Roman"/>
        </w:rPr>
      </w:pPr>
    </w:p>
    <w:p w14:paraId="7EB0FC20" w14:textId="77777777" w:rsidR="002C17C4" w:rsidRPr="003A0F77" w:rsidRDefault="002C17C4" w:rsidP="00A64A12">
      <w:pPr>
        <w:tabs>
          <w:tab w:val="left" w:pos="1440"/>
        </w:tabs>
        <w:ind w:left="990" w:hanging="990"/>
        <w:rPr>
          <w:rFonts w:ascii="Times New Roman" w:hAnsi="Times New Roman" w:cs="Times New Roman"/>
        </w:rPr>
      </w:pPr>
    </w:p>
    <w:p w14:paraId="66C5579A" w14:textId="77777777" w:rsidR="002C17C4" w:rsidRPr="003A0F77" w:rsidRDefault="002C17C4" w:rsidP="00A64A12">
      <w:pPr>
        <w:tabs>
          <w:tab w:val="left" w:pos="1440"/>
        </w:tabs>
        <w:ind w:left="990" w:hanging="990"/>
        <w:rPr>
          <w:rFonts w:ascii="Times New Roman" w:hAnsi="Times New Roman" w:cs="Times New Roman"/>
        </w:rPr>
      </w:pPr>
    </w:p>
    <w:p w14:paraId="3BBE9213" w14:textId="77777777" w:rsidR="002C17C4" w:rsidRPr="003A0F77" w:rsidRDefault="002C17C4" w:rsidP="00A64A12">
      <w:pPr>
        <w:tabs>
          <w:tab w:val="left" w:pos="1440"/>
        </w:tabs>
        <w:ind w:left="990" w:hanging="990"/>
        <w:rPr>
          <w:rFonts w:ascii="Times New Roman" w:hAnsi="Times New Roman" w:cs="Times New Roman"/>
        </w:rPr>
      </w:pPr>
    </w:p>
    <w:p w14:paraId="18F6C8A8" w14:textId="77777777" w:rsidR="002C17C4" w:rsidRPr="003A0F77" w:rsidRDefault="002C17C4" w:rsidP="00A64A12">
      <w:pPr>
        <w:tabs>
          <w:tab w:val="left" w:pos="1440"/>
        </w:tabs>
        <w:ind w:left="990" w:hanging="990"/>
        <w:rPr>
          <w:rFonts w:ascii="Times New Roman" w:hAnsi="Times New Roman" w:cs="Times New Roman"/>
        </w:rPr>
      </w:pPr>
    </w:p>
    <w:p w14:paraId="37E71D71" w14:textId="77777777" w:rsidR="00A93749" w:rsidRDefault="00A93749" w:rsidP="000D04ED">
      <w:pPr>
        <w:jc w:val="center"/>
        <w:rPr>
          <w:rFonts w:ascii="Times New Roman" w:hAnsi="Times New Roman" w:cs="Times New Roman"/>
          <w:b/>
        </w:rPr>
      </w:pPr>
    </w:p>
    <w:p w14:paraId="386151D1" w14:textId="77777777" w:rsidR="00A93749" w:rsidRDefault="00A93749" w:rsidP="000D04ED">
      <w:pPr>
        <w:jc w:val="center"/>
        <w:rPr>
          <w:rFonts w:ascii="Times New Roman" w:hAnsi="Times New Roman" w:cs="Times New Roman"/>
          <w:b/>
        </w:rPr>
      </w:pPr>
    </w:p>
    <w:p w14:paraId="088C89A2" w14:textId="77777777" w:rsidR="00A93749" w:rsidRDefault="00A93749" w:rsidP="000D04ED">
      <w:pPr>
        <w:jc w:val="center"/>
        <w:rPr>
          <w:rFonts w:ascii="Times New Roman" w:hAnsi="Times New Roman" w:cs="Times New Roman"/>
          <w:b/>
        </w:rPr>
      </w:pPr>
    </w:p>
    <w:p w14:paraId="1288C300" w14:textId="77777777" w:rsidR="00A93749" w:rsidRDefault="00A93749" w:rsidP="000D04ED">
      <w:pPr>
        <w:jc w:val="center"/>
        <w:rPr>
          <w:rFonts w:ascii="Times New Roman" w:hAnsi="Times New Roman" w:cs="Times New Roman"/>
          <w:b/>
        </w:rPr>
      </w:pPr>
    </w:p>
    <w:p w14:paraId="23ADA4DA" w14:textId="77777777" w:rsidR="00A93749" w:rsidRDefault="00A93749" w:rsidP="000D04ED">
      <w:pPr>
        <w:jc w:val="center"/>
        <w:rPr>
          <w:rFonts w:ascii="Times New Roman" w:hAnsi="Times New Roman" w:cs="Times New Roman"/>
          <w:b/>
        </w:rPr>
      </w:pPr>
    </w:p>
    <w:p w14:paraId="579A0E78" w14:textId="77777777" w:rsidR="00A93749" w:rsidRDefault="00A93749" w:rsidP="000D04ED">
      <w:pPr>
        <w:jc w:val="center"/>
        <w:rPr>
          <w:rFonts w:ascii="Times New Roman" w:hAnsi="Times New Roman" w:cs="Times New Roman"/>
          <w:b/>
        </w:rPr>
      </w:pPr>
    </w:p>
    <w:p w14:paraId="4C29F22D" w14:textId="77777777" w:rsidR="00A93749" w:rsidRDefault="00A93749" w:rsidP="000D04ED">
      <w:pPr>
        <w:jc w:val="center"/>
        <w:rPr>
          <w:rFonts w:ascii="Times New Roman" w:hAnsi="Times New Roman" w:cs="Times New Roman"/>
          <w:b/>
        </w:rPr>
      </w:pPr>
    </w:p>
    <w:p w14:paraId="003C875C" w14:textId="77777777" w:rsidR="00A93749" w:rsidRDefault="00A93749" w:rsidP="000D04ED">
      <w:pPr>
        <w:jc w:val="center"/>
        <w:rPr>
          <w:rFonts w:ascii="Times New Roman" w:hAnsi="Times New Roman" w:cs="Times New Roman"/>
          <w:b/>
        </w:rPr>
      </w:pPr>
    </w:p>
    <w:p w14:paraId="2D219430" w14:textId="77777777" w:rsidR="00A93749" w:rsidRDefault="00A93749" w:rsidP="000D04ED">
      <w:pPr>
        <w:jc w:val="center"/>
        <w:rPr>
          <w:rFonts w:ascii="Times New Roman" w:hAnsi="Times New Roman" w:cs="Times New Roman"/>
          <w:b/>
        </w:rPr>
      </w:pPr>
    </w:p>
    <w:p w14:paraId="7C3EBF04" w14:textId="77777777" w:rsidR="00A93749" w:rsidRDefault="00A93749" w:rsidP="000D04ED">
      <w:pPr>
        <w:jc w:val="center"/>
        <w:rPr>
          <w:rFonts w:ascii="Times New Roman" w:hAnsi="Times New Roman" w:cs="Times New Roman"/>
          <w:b/>
        </w:rPr>
      </w:pPr>
    </w:p>
    <w:p w14:paraId="0E32F2EB" w14:textId="77777777" w:rsidR="00A93749" w:rsidRDefault="00A93749" w:rsidP="000D04ED">
      <w:pPr>
        <w:jc w:val="center"/>
        <w:rPr>
          <w:rFonts w:ascii="Times New Roman" w:hAnsi="Times New Roman" w:cs="Times New Roman"/>
          <w:b/>
        </w:rPr>
      </w:pPr>
    </w:p>
    <w:p w14:paraId="539DDB97" w14:textId="77777777" w:rsidR="00A93749" w:rsidRDefault="00A93749" w:rsidP="000D04ED">
      <w:pPr>
        <w:jc w:val="center"/>
        <w:rPr>
          <w:rFonts w:ascii="Times New Roman" w:hAnsi="Times New Roman" w:cs="Times New Roman"/>
          <w:b/>
        </w:rPr>
      </w:pPr>
    </w:p>
    <w:p w14:paraId="69FE0EDD" w14:textId="77777777" w:rsidR="00A93749" w:rsidRDefault="00A93749" w:rsidP="000D04ED">
      <w:pPr>
        <w:jc w:val="center"/>
        <w:rPr>
          <w:rFonts w:ascii="Times New Roman" w:hAnsi="Times New Roman" w:cs="Times New Roman"/>
          <w:b/>
        </w:rPr>
      </w:pPr>
    </w:p>
    <w:p w14:paraId="528D1A69" w14:textId="77777777" w:rsidR="00A93749" w:rsidRDefault="00A93749" w:rsidP="000D04ED">
      <w:pPr>
        <w:jc w:val="center"/>
        <w:rPr>
          <w:rFonts w:ascii="Times New Roman" w:hAnsi="Times New Roman" w:cs="Times New Roman"/>
          <w:b/>
        </w:rPr>
      </w:pPr>
    </w:p>
    <w:p w14:paraId="0A3B1E17" w14:textId="77777777" w:rsidR="00A93749" w:rsidRDefault="00A93749" w:rsidP="000D04ED">
      <w:pPr>
        <w:jc w:val="center"/>
        <w:rPr>
          <w:rFonts w:ascii="Times New Roman" w:hAnsi="Times New Roman" w:cs="Times New Roman"/>
          <w:b/>
        </w:rPr>
      </w:pPr>
    </w:p>
    <w:p w14:paraId="58F7CDD5" w14:textId="234C2E9A" w:rsidR="002C17C4" w:rsidRPr="003A0F77" w:rsidRDefault="002C17C4" w:rsidP="000D04ED">
      <w:pPr>
        <w:jc w:val="center"/>
        <w:rPr>
          <w:rFonts w:ascii="Times New Roman" w:hAnsi="Times New Roman" w:cs="Times New Roman"/>
          <w:b/>
        </w:rPr>
      </w:pPr>
      <w:r w:rsidRPr="003A0F77">
        <w:rPr>
          <w:rFonts w:ascii="Times New Roman" w:hAnsi="Times New Roman" w:cs="Times New Roman"/>
          <w:b/>
        </w:rPr>
        <w:t>CHAPTER 2 A MULTI-MEASURE COMPARISON BETWEEN WEB-ASSISTED LECTURE BASED AND ONLINE SECTIONS OF GENERAL BIOLOGY I AT A LARGE, PUBLIC, HISPANIC-SERVING UNIVERSITY IN THE USA</w:t>
      </w:r>
    </w:p>
    <w:p w14:paraId="3CA48657" w14:textId="77777777" w:rsidR="00B016C4" w:rsidRPr="003A0F77" w:rsidRDefault="00B016C4" w:rsidP="00B016C4">
      <w:pPr>
        <w:jc w:val="center"/>
        <w:rPr>
          <w:rFonts w:ascii="Times New Roman" w:hAnsi="Times New Roman" w:cs="Times New Roman"/>
          <w:b/>
        </w:rPr>
      </w:pPr>
    </w:p>
    <w:p w14:paraId="5F23C027" w14:textId="55E2FBA9" w:rsidR="002C17C4" w:rsidRPr="003A0F77" w:rsidRDefault="00B016C4" w:rsidP="008C76E3">
      <w:pPr>
        <w:spacing w:line="480" w:lineRule="auto"/>
        <w:ind w:firstLine="720"/>
        <w:rPr>
          <w:rFonts w:ascii="Times New Roman" w:hAnsi="Times New Roman" w:cs="Times New Roman"/>
          <w:b/>
        </w:rPr>
      </w:pPr>
      <w:r w:rsidRPr="003A0F77">
        <w:rPr>
          <w:rFonts w:ascii="Times New Roman" w:hAnsi="Times New Roman" w:cs="Times New Roman"/>
          <w:b/>
        </w:rPr>
        <w:t>2.1</w:t>
      </w:r>
      <w:r w:rsidR="002C17C4" w:rsidRPr="003A0F77">
        <w:rPr>
          <w:rFonts w:ascii="Times New Roman" w:hAnsi="Times New Roman" w:cs="Times New Roman"/>
          <w:b/>
        </w:rPr>
        <w:tab/>
        <w:t>Introduction</w:t>
      </w:r>
    </w:p>
    <w:p w14:paraId="798F8257" w14:textId="35E08A56" w:rsidR="002C17C4" w:rsidRPr="003A0F77" w:rsidRDefault="002C17C4" w:rsidP="002C17C4">
      <w:pPr>
        <w:spacing w:line="480" w:lineRule="auto"/>
        <w:rPr>
          <w:rFonts w:ascii="Times New Roman" w:hAnsi="Times New Roman" w:cs="Times New Roman"/>
          <w:b/>
        </w:rPr>
      </w:pPr>
      <w:r w:rsidRPr="003A0F77">
        <w:rPr>
          <w:rFonts w:ascii="Times New Roman" w:hAnsi="Times New Roman" w:cs="Times New Roman"/>
          <w:b/>
        </w:rPr>
        <w:tab/>
      </w:r>
      <w:r w:rsidR="00081FB4" w:rsidRPr="003A0F77">
        <w:rPr>
          <w:rFonts w:ascii="Times New Roman" w:hAnsi="Times New Roman" w:cs="Times New Roman"/>
          <w:b/>
        </w:rPr>
        <w:t>2.1</w:t>
      </w:r>
      <w:r w:rsidRPr="003A0F77">
        <w:rPr>
          <w:rFonts w:ascii="Times New Roman" w:hAnsi="Times New Roman" w:cs="Times New Roman"/>
          <w:b/>
        </w:rPr>
        <w:t>.1.</w:t>
      </w:r>
      <w:r w:rsidRPr="003A0F77">
        <w:rPr>
          <w:rFonts w:ascii="Times New Roman" w:hAnsi="Times New Roman" w:cs="Times New Roman"/>
          <w:b/>
        </w:rPr>
        <w:tab/>
      </w:r>
      <w:r w:rsidRPr="003A0F77">
        <w:rPr>
          <w:rFonts w:ascii="Times New Roman" w:hAnsi="Times New Roman" w:cs="Times New Roman"/>
          <w:b/>
          <w:i/>
        </w:rPr>
        <w:t xml:space="preserve">Growth and </w:t>
      </w:r>
      <w:r w:rsidR="00D17938">
        <w:rPr>
          <w:rFonts w:ascii="Times New Roman" w:hAnsi="Times New Roman" w:cs="Times New Roman"/>
          <w:b/>
          <w:i/>
        </w:rPr>
        <w:t>T</w:t>
      </w:r>
      <w:r w:rsidRPr="003A0F77">
        <w:rPr>
          <w:rFonts w:ascii="Times New Roman" w:hAnsi="Times New Roman" w:cs="Times New Roman"/>
          <w:b/>
          <w:i/>
        </w:rPr>
        <w:t xml:space="preserve">rends in </w:t>
      </w:r>
      <w:r w:rsidR="00D17938">
        <w:rPr>
          <w:rFonts w:ascii="Times New Roman" w:hAnsi="Times New Roman" w:cs="Times New Roman"/>
          <w:b/>
          <w:i/>
        </w:rPr>
        <w:t>O</w:t>
      </w:r>
      <w:r w:rsidRPr="003A0F77">
        <w:rPr>
          <w:rFonts w:ascii="Times New Roman" w:hAnsi="Times New Roman" w:cs="Times New Roman"/>
          <w:b/>
          <w:i/>
        </w:rPr>
        <w:t xml:space="preserve">nline </w:t>
      </w:r>
      <w:r w:rsidR="00D17938">
        <w:rPr>
          <w:rFonts w:ascii="Times New Roman" w:hAnsi="Times New Roman" w:cs="Times New Roman"/>
          <w:b/>
          <w:i/>
        </w:rPr>
        <w:t>E</w:t>
      </w:r>
      <w:r w:rsidRPr="003A0F77">
        <w:rPr>
          <w:rFonts w:ascii="Times New Roman" w:hAnsi="Times New Roman" w:cs="Times New Roman"/>
          <w:b/>
          <w:i/>
        </w:rPr>
        <w:t>ducation in USA</w:t>
      </w:r>
    </w:p>
    <w:p w14:paraId="11882C35" w14:textId="7777777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b/>
        </w:rPr>
        <w:tab/>
      </w:r>
      <w:r w:rsidRPr="003A0F77">
        <w:rPr>
          <w:rFonts w:ascii="Times New Roman" w:hAnsi="Times New Roman" w:cs="Times New Roman"/>
        </w:rPr>
        <w:t xml:space="preserve">Within the USA there is a significant shift towards providing online educational opportunities to students. These online formats range from online versions of traditional face-to-face courses at a university to massively open online courses, MOOCs. In fact, the growth of online courses has taken the number of students enrolled in at least one online course at a degree-granting postsecondary institution from 1.6 million students in 2002 to over 7.1 million students as of 2012 in the USA alone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&lt;citation&gt;&lt;uuid&gt;D5FCC06B-DE39-48D8-A1A7-59C74BA0B8B2&lt;/uuid&gt;&lt;priority&gt;0&lt;/priority&gt;&lt;publications&gt;&lt;publication&gt;&lt;startpage&gt;1&lt;/startpage&gt;&lt;title&gt;Changing Course&lt;/title&gt;&lt;uuid&gt;8ED1A700-9E5D-47CA-B217-DF7C5CABFCF0&lt;/uuid&gt;&lt;subtype&gt;700&lt;/subtype&gt;&lt;endpage&gt;47&lt;/endpage&gt;&lt;type&gt;700&lt;/type&gt;&lt;publication_date&gt;99201301091200000000222000&lt;/publication_date&gt;&lt;authors&gt;&lt;author&gt;&lt;firstName&gt;I&lt;/firstName&gt;&lt;middleNames&gt;Elaine Allen and Jeff&lt;/middleNames&gt;&lt;lastName&gt;Seaman&lt;/lastName&gt;&lt;/author&gt;&lt;/authors&gt;&lt;/publication&gt;&lt;publication&gt;&lt;startpage&gt;1&lt;/startpage&gt;&lt;title&gt;Grade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(Allen and Seaman 2013; Allen and Seaman 2014)</w:t>
      </w:r>
      <w:r w:rsidRPr="003A0F77">
        <w:rPr>
          <w:rFonts w:ascii="Times New Roman" w:hAnsi="Times New Roman" w:cs="Times New Roman"/>
        </w:rPr>
        <w:fldChar w:fldCharType="end"/>
      </w:r>
      <w:r w:rsidRPr="003A0F77">
        <w:rPr>
          <w:rFonts w:ascii="Times New Roman" w:hAnsi="Times New Roman" w:cs="Times New Roman"/>
        </w:rPr>
        <w:t xml:space="preserve">. These 7.1 million students taking at least one online course represent an all-time high of 33.5% of all students enrolled. With the rapid growth of online education come questions regarding the effectiveness of these courses in comparison to courses that have a face-to-face meeting. Courses that can be categorized as having face-to-face meetings include traditional courses that have 0% of the material delivered online, web-facilitated with 1-29% material delivered online, and hybrid courses with 30-79% material delivered online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&lt;citation&gt;&lt;uuid&gt;BCB9F107-EC70-48C9-8842-2786E57D697F&lt;/uuid&gt;&lt;priority&gt;1&lt;/priority&gt;&lt;publications&gt;&lt;publication&gt;&lt;startpage&gt;1&lt;/startpage&gt;&lt;title&gt;Grade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(Allen and Seaman 2014)</w:t>
      </w:r>
      <w:r w:rsidRPr="003A0F77">
        <w:rPr>
          <w:rFonts w:ascii="Times New Roman" w:hAnsi="Times New Roman" w:cs="Times New Roman"/>
        </w:rPr>
        <w:fldChar w:fldCharType="end"/>
      </w:r>
      <w:r w:rsidRPr="003A0F77">
        <w:rPr>
          <w:rFonts w:ascii="Times New Roman" w:hAnsi="Times New Roman" w:cs="Times New Roman"/>
        </w:rPr>
        <w:t>.</w:t>
      </w:r>
    </w:p>
    <w:p w14:paraId="3014B69C" w14:textId="3E43323D" w:rsidR="002C17C4" w:rsidRPr="003A0F77" w:rsidRDefault="002C17C4" w:rsidP="002C17C4">
      <w:pPr>
        <w:spacing w:line="480" w:lineRule="auto"/>
        <w:rPr>
          <w:rFonts w:ascii="Times New Roman" w:hAnsi="Times New Roman" w:cs="Times New Roman"/>
          <w:b/>
        </w:rPr>
      </w:pPr>
      <w:r w:rsidRPr="003A0F77">
        <w:rPr>
          <w:rFonts w:ascii="Times New Roman" w:hAnsi="Times New Roman" w:cs="Times New Roman"/>
          <w:b/>
        </w:rPr>
        <w:tab/>
      </w:r>
      <w:r w:rsidR="00081FB4" w:rsidRPr="003A0F77">
        <w:rPr>
          <w:rFonts w:ascii="Times New Roman" w:hAnsi="Times New Roman" w:cs="Times New Roman"/>
          <w:b/>
        </w:rPr>
        <w:t>2.1</w:t>
      </w:r>
      <w:r w:rsidRPr="003A0F77">
        <w:rPr>
          <w:rFonts w:ascii="Times New Roman" w:hAnsi="Times New Roman" w:cs="Times New Roman"/>
          <w:b/>
        </w:rPr>
        <w:t>.2.</w:t>
      </w:r>
      <w:r w:rsidRPr="003A0F77">
        <w:rPr>
          <w:rFonts w:ascii="Times New Roman" w:hAnsi="Times New Roman" w:cs="Times New Roman"/>
          <w:b/>
        </w:rPr>
        <w:tab/>
      </w:r>
      <w:r w:rsidRPr="003A0F77">
        <w:rPr>
          <w:rFonts w:ascii="Times New Roman" w:hAnsi="Times New Roman" w:cs="Times New Roman"/>
          <w:b/>
          <w:i/>
        </w:rPr>
        <w:t>Perception of Differences</w:t>
      </w:r>
    </w:p>
    <w:p w14:paraId="25AE51D8" w14:textId="7777777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b/>
        </w:rPr>
        <w:tab/>
      </w:r>
      <w:r w:rsidRPr="003A0F77">
        <w:rPr>
          <w:rFonts w:ascii="Times New Roman" w:hAnsi="Times New Roman" w:cs="Times New Roman"/>
        </w:rPr>
        <w:t xml:space="preserve">Much of the research examining the differences between face-to-face courses – those with less than 80% of course content delivered online – and online courses has targeted perceptions and satisfaction of these courses be it from an administrative or a student perspective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85F8B320-0AE8-42CD-9C8F-2EF978EDCB0B&lt;/uuid&gt;&lt;priority&gt;2&lt;/priority&gt;&lt;publications&gt;&lt;publication&gt;&lt;volume&gt;11&lt;/volume&gt;&lt;publication_date&gt;99200700001200000000200000&lt;/publication_date&gt;&lt;number&gt;1&lt;/number&gt;&lt;startpage&gt;87&lt;/startpage&gt;&lt;title&gt;Student Satisfaction with Asynchronous Learning.&lt;/title&gt;&lt;uuid&gt;52F38C12-EE03-4E05-A63F-A41E6F9B834C&lt;/uuid&gt;&lt;subtype&gt;400&lt;/subtype&gt;&lt;publisher&gt;ERIC&lt;/publisher&gt;&lt;type&gt;400&lt;/type&gt;&lt;endpage&gt;95&lt;/endpage&gt;&lt;url&gt;http://eric.ed.gov/?id=EJ842691&lt;/url&gt;&lt;bundle&gt;&lt;publication&gt;&lt;title&gt;Journal of Asynchronous learning networks&lt;/title&gt;&lt;type&gt;-100&lt;/type&gt;&lt;subtype&gt;-100&lt;/subtype&gt;&lt;uuid&gt;FF6A0AEB-ABFE-46ED-8FEC-9A5614B629B2&lt;/uuid&gt;&lt;/publication&gt;&lt;/bundle&gt;&lt;authors&gt;&lt;author&gt;&lt;firstName&gt;Charles&lt;/firstName&gt;&lt;lastName&gt;Dziuban&lt;/lastName&gt;&lt;/author&gt;&lt;author&gt;&lt;firstName&gt;Patsy&lt;/firstName&gt;&lt;lastName&gt;Moskal&lt;/lastName&gt;&lt;/author&gt;&lt;author&gt;&lt;firstName&gt;Jay&lt;/firstName&gt;&lt;lastName&gt;Brophy&lt;/lastName&gt;&lt;/author&gt;&lt;author&gt;&lt;firstName&gt;Peter&lt;/firstName&gt;&lt;lastName&gt;Shea&lt;/lastName&gt;&lt;/author&gt;&lt;/authors&gt;&lt;/publication&gt;&lt;publication&gt;&lt;volume&gt;4&lt;/volume&gt;&lt;publication_date&gt;99200300001200000000200000&lt;/publication_date&gt;&lt;startpage&gt;13&lt;/startpage&gt;&lt;title&gt;Learning effectiveness online: What the research tells us&lt;/title&gt;&lt;uuid&gt;8877CBB3-85E8-4850-B22B-E49FF0619069&lt;/uuid&gt;&lt;subtype&gt;400&lt;/subtype&gt;&lt;publisher&gt;Sloan Center for Online Education Needham, MA&lt;/publisher&gt;&lt;type&gt;400&lt;/type&gt;&lt;endpage&gt;47&lt;/endpage&gt;&lt;url&gt;http://cguevara.commons.gc.cuny.edu/files/2009/09/learning-effectiveness.pdf&lt;/url&gt;&lt;bundle&gt;&lt;publication&gt;&lt;title&gt;Elements of quality online education, practice and direction&lt;/title&gt;&lt;type&gt;-100&lt;/type&gt;&lt;subtype&gt;-100&lt;/subtype&gt;&lt;uuid&gt;299922BE-ADA5-405B-9B9D-6557324CD24A&lt;/uuid&gt;&lt;/publication&gt;&lt;/bundle&gt;&lt;authors&gt;&lt;author&gt;&lt;firstName&gt;Karen&lt;/firstName&gt;&lt;lastName&gt;Swan&lt;/lastName&gt;&lt;/author&gt;&lt;/authors&gt;&lt;/publication&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gt;&lt;volume&gt;4&lt;/volume&gt;&lt;publication_date&gt;99200600001200000000200000&lt;/publication_date&gt;&lt;number&gt;2&lt;/number&gt;&lt;startpage&gt;215&lt;/startpage&gt;&lt;title&gt;The Determinants of Students' Perceived Learning Outcomes and Satisfaction in University Online Education: An Empirical Investigation*&lt;/title&gt;&lt;uuid&gt;8BEE9DDC-8EFF-403B-9E69-5E144C86FB35&lt;/uuid&gt;&lt;subtype&gt;400&lt;/subtype&gt;&lt;publisher&gt;Wiley Online Library&lt;/publisher&gt;&lt;type&gt;400&lt;/type&gt;&lt;endpage&gt;235&lt;/endpage&gt;&lt;url&gt;http://onlinelibrary.wiley.com/doi/10.1111/j.1540-4609.2006.00114.x/full&lt;/url&gt;&lt;bundle&gt;&lt;publication&gt;&lt;title&gt;Decision Sciences Journal of Innovative Education&lt;/title&gt;&lt;type&gt;-100&lt;/type&gt;&lt;subtype&gt;-100&lt;/subtype&gt;&lt;uuid&gt;520799B7-DA74-47C2-BA33-8F55823DAE52&lt;/uuid&gt;&lt;/publication&gt;&lt;/bundle&gt;&lt;authors&gt;&lt;author&gt;&lt;firstName&gt;Sean&lt;/firstName&gt;&lt;middleNames&gt;B&lt;/middleNames&gt;&lt;lastName&gt;Eom&lt;/lastName&gt;&lt;/author&gt;&lt;author&gt;&lt;firstName&gt;H&lt;/firstName&gt;&lt;middleNames&gt;Joseph&lt;/middleNames&gt;&lt;lastName&gt;Wen&lt;/lastName&gt;&lt;/author&gt;&lt;author&gt;&lt;firstName&gt;Nicholas&lt;/firstName&gt;&lt;lastName&gt;Ashill&lt;/lastName&gt;&lt;/author&gt;&lt;/authors&gt;&lt;/publication&gt;&lt;publication&gt;&lt;type&gt;400&lt;/type&gt;&lt;publication_date&gt;99200300001200000000200000&lt;/publication_date&gt;&lt;title&gt;Examing social presence in online courses in relation to students' perceived learning and satisfaction&lt;/title&gt;&lt;url&gt;https://www.ideals.illinois.edu/handle/2142/18713&lt;/url&gt;&lt;subtype&gt;400&lt;/subtype&gt;&lt;uuid&gt;6B8CE7E9-807E-42F6-A0E5-7BEFCD3B740C&lt;/uuid&gt;&lt;authors&gt;&lt;author&gt;&lt;firstName&gt;Jennifer&lt;/firstName&gt;&lt;middleNames&gt;C&lt;/middleNames&gt;&lt;lastName&gt;Richardson&lt;/lastName&gt;&lt;/author&gt;&lt;author&gt;&lt;firstName&gt;Karen&lt;/firstName&gt;&lt;lastName&gt;Swan&lt;/lastName&gt;&lt;/author&gt;&lt;/authors&gt;&lt;/publication&gt;&lt;publication&gt;&lt;publication_date&gt;99201104221200000000222000&lt;/publication_date&gt;&lt;startpage&gt;384&lt;/startpage&gt;&lt;title&gt;Distance Education: A Systems View of Online Learning&lt;/title&gt;&lt;uuid&gt;C1D79685-90E4-47C5-87E5-3AC0AA984CA5&lt;/uuid&gt;&lt;subtype&gt;0&lt;/subtype&gt;&lt;publisher&gt;Cengage Learning&lt;/publisher&gt;&lt;type&gt;0&lt;/type&gt;&lt;url&gt;http://books.google.com/books?id=wXtsKAMiuAAC&amp;amp;printsec=frontcover&amp;amp;dq=distance+education+a+systems+view+of+online+learning&amp;amp;hl=&amp;amp;cd=1&amp;amp;source=gbs_api&lt;/url&gt;&lt;authors&gt;&lt;author&gt;&lt;firstName&gt;Michael&lt;/firstName&gt;&lt;middleNames&gt;G&lt;/middleNames&gt;&lt;lastName&gt;Moore&lt;/lastName&gt;&lt;/author&gt;&lt;author&gt;&lt;firstName&gt;Greg&lt;/firstName&gt;&lt;lastName&gt;Kearsley&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(Dziuban, Moskal, and Brophy 2007; Swan 2003; Allen and Seaman 2014; Eom, Wen, and Ashill 2006; Richardson and Swan 2003; Moore and Kearsley 2011)</w:t>
      </w:r>
      <w:r w:rsidRPr="003A0F77">
        <w:rPr>
          <w:rFonts w:ascii="Times New Roman" w:hAnsi="Times New Roman" w:cs="Times New Roman"/>
        </w:rPr>
        <w:fldChar w:fldCharType="end"/>
      </w:r>
      <w:r w:rsidRPr="003A0F77">
        <w:rPr>
          <w:rFonts w:ascii="Times New Roman" w:hAnsi="Times New Roman" w:cs="Times New Roman"/>
        </w:rPr>
        <w:t xml:space="preserve">. From the administrative perspective, 74% of these academic leaders view online courses as equally, if not more, successful than traditional face-to-face sections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&lt;citation&gt;&lt;uuid&gt;B578994E-0B10-4C2D-BCFA-60EE9EEAF33E&lt;/uuid&gt;&lt;priority&gt;3&lt;/priority&gt;&lt;publications&gt;&lt;publication&gt;&lt;startpage&gt;1&lt;/startpage&gt;&lt;title&gt;Grade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(Allen and Seaman 2014)</w:t>
      </w:r>
      <w:r w:rsidRPr="003A0F77">
        <w:rPr>
          <w:rFonts w:ascii="Times New Roman" w:hAnsi="Times New Roman" w:cs="Times New Roman"/>
        </w:rPr>
        <w:fldChar w:fldCharType="end"/>
      </w:r>
      <w:r w:rsidRPr="003A0F77">
        <w:rPr>
          <w:rFonts w:ascii="Times New Roman" w:hAnsi="Times New Roman" w:cs="Times New Roman"/>
        </w:rPr>
        <w:t xml:space="preserve">. There is a sharp division in administrator perceptions between those who work at universities providing online course and those who work at universities that do not provide online courses. The majority, 80%, of those working at universities that provide online courses view them as successful, or more successful than the same course in a traditional lecture format. In universities that do not offer online courses the majority, 72%, view online courses as inferior to face-to-face meeting courses. </w:t>
      </w:r>
    </w:p>
    <w:p w14:paraId="2B8696C6" w14:textId="55337BA4"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t xml:space="preserve">Students on the other hand report mixed perceptions of online courses.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9F8ABEB3-2F55-42CA-B5B5-06E73961125E&lt;/uuid&gt;&lt;priority&gt;4&lt;/priority&gt;&lt;publications&gt;&lt;publication&gt;&lt;volume&gt;29&lt;/volume&gt;&lt;publication_date&gt;99200503001200000000220000&lt;/publication_date&gt;&lt;number&gt;3&lt;/number&gt;&lt;doi&gt;10.1007/s10755-005-1938-x&lt;/doi&gt;&lt;startpage&gt;233&lt;/startpage&gt;&lt;title&gt;A Comparison of Student Achievement and Satisfaction in an Online Versus a Traditional Face-to-Face Statistics Class&lt;/title&gt;&lt;uuid&gt;70DDE8BF-B861-43BA-A58A-1C501408B19E&lt;/uuid&gt;&lt;subtype&gt;400&lt;/subtype&gt;&lt;endpage&gt;250&lt;/endpage&gt;&lt;type&gt;400&lt;/type&gt;&lt;url&gt;http://link.springer.com/10.1007/s10755-005-1938-x&lt;/url&gt;&lt;bundle&gt;&lt;publication&gt;&lt;title&gt;Innovative Higher Education&lt;/title&gt;&lt;type&gt;-100&lt;/type&gt;&lt;subtype&gt;-100&lt;/subtype&gt;&lt;uuid&gt;FE4EB1E8-7E22-478C-B013-80094772A9D6&lt;/uuid&gt;&lt;/publication&gt;&lt;/bundle&gt;&lt;authors&gt;&lt;author&gt;&lt;firstName&gt;Jessica&lt;/firstName&gt;&lt;middleNames&gt;J&lt;/middleNames&gt;&lt;lastName&gt;Summers&lt;/lastName&gt;&lt;/author&gt;&lt;author&gt;&lt;firstName&gt;Alexander&lt;/firstName&gt;&lt;lastName&gt;Waigandt&lt;/lastName&gt;&lt;/author&gt;&lt;author&gt;&lt;firstName&gt;Tiffany&lt;/firstName&gt;&lt;middleNames&gt;A&lt;/middleNames&gt;&lt;lastName&gt;Whittak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Summers, Waigandt, and Whittaker (2005)</w:t>
      </w:r>
      <w:r w:rsidRPr="003A0F77">
        <w:rPr>
          <w:rFonts w:ascii="Times New Roman" w:hAnsi="Times New Roman" w:cs="Times New Roman"/>
        </w:rPr>
        <w:fldChar w:fldCharType="end"/>
      </w:r>
      <w:r w:rsidRPr="003A0F77">
        <w:rPr>
          <w:rFonts w:ascii="Times New Roman" w:hAnsi="Times New Roman" w:cs="Times New Roman"/>
        </w:rPr>
        <w:t xml:space="preserve"> found that students enrolled in an online statistics class were less satisfied with their experiences and the method of delivery when compared to students enrolled in a traditionally taught statistics course. Richardson and Swan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&lt;citation&gt;&lt;uuid&gt;34E4168C-C0F7-4BDC-8F41-8ACA33F2E0B5&lt;/uuid&gt;&lt;priority&gt;5&lt;/priority&gt;&lt;publications&gt;&lt;publication&gt;&lt;type&gt;400&lt;/type&gt;&lt;publication_date&gt;99200300001200000000200000&lt;/publication_date&gt;&lt;title&gt;Examing social presence in online courses in relation to students' perceived learning and satisfaction&lt;/title&gt;&lt;url&gt;https://www.ideals.illinois.edu/handle/2142/18713&lt;/url&gt;&lt;subtype&gt;400&lt;/subtype&gt;&lt;uuid&gt;6B8CE7E9-807E-42F6-A0E5-7BEFCD3B740C&lt;/uuid&gt;&lt;authors&gt;&lt;author&gt;&lt;firstName&gt;Jennifer&lt;/firstName&gt;&lt;middleNames&gt;C&lt;/middleNames&gt;&lt;lastName&gt;Richardson&lt;/lastName&gt;&lt;/author&gt;&lt;author&gt;&lt;firstName&gt;Karen&lt;/firstName&gt;&lt;lastName&gt;Swa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(2003)</w:t>
      </w:r>
      <w:r w:rsidRPr="003A0F77">
        <w:rPr>
          <w:rFonts w:ascii="Times New Roman" w:hAnsi="Times New Roman" w:cs="Times New Roman"/>
        </w:rPr>
        <w:fldChar w:fldCharType="end"/>
      </w:r>
      <w:r w:rsidRPr="003A0F77">
        <w:rPr>
          <w:rFonts w:ascii="Times New Roman" w:hAnsi="Times New Roman" w:cs="Times New Roman"/>
        </w:rPr>
        <w:t xml:space="preserve"> studied factors influencing students</w:t>
      </w:r>
      <w:r w:rsidR="00087AD1">
        <w:rPr>
          <w:rFonts w:ascii="Times New Roman" w:hAnsi="Times New Roman" w:cs="Times New Roman"/>
        </w:rPr>
        <w:t>’</w:t>
      </w:r>
      <w:r w:rsidRPr="003A0F77">
        <w:rPr>
          <w:rFonts w:ascii="Times New Roman" w:hAnsi="Times New Roman" w:cs="Times New Roman"/>
        </w:rPr>
        <w:t xml:space="preserve"> satisfaction with their online courses. Specifically, they explored the concept of social presence—the perception that someone in a mediated interaction is real—of the course instructor. Richardson and Swan found that there was a correlation between social presence and students’ perception of satisfaction of the course. This study drew data from a variety of content areas that were taught using online instruction and found that there was a significant correlation between social presence and student satisfaction with the instructor, which was used as a measure of course satisfaction.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E15A2677-53C8-4D4A-B76B-A334E9277C5D&lt;/uuid&gt;&lt;priority&gt;6&lt;/priority&gt;&lt;publications&gt;&lt;publication&gt;&lt;volume&gt;4&lt;/volume&gt;&lt;publication_date&gt;99200600001200000000200000&lt;/publication_date&gt;&lt;number&gt;2&lt;/number&gt;&lt;startpage&gt;215&lt;/startpage&gt;&lt;title&gt;The Determinants of Students' Perceived Learning Outcomes and Satisfaction in University Online Education: An Empirical Investigation*&lt;/title&gt;&lt;uuid&gt;8BEE9DDC-8EFF-403B-9E69-5E144C86FB35&lt;/uuid&gt;&lt;subtype&gt;400&lt;/subtype&gt;&lt;publisher&gt;Wiley Online Library&lt;/publisher&gt;&lt;type&gt;400&lt;/type&gt;&lt;endpage&gt;235&lt;/endpage&gt;&lt;url&gt;http://onlinelibrary.wiley.com/doi/10.1111/j.1540-4609.2006.00114.x/full&lt;/url&gt;&lt;bundle&gt;&lt;publication&gt;&lt;title&gt;Decision Sciences Journal of Innovative Education&lt;/title&gt;&lt;type&gt;-100&lt;/type&gt;&lt;subtype&gt;-100&lt;/subtype&gt;&lt;uuid&gt;520799B7-DA74-47C2-BA33-8F55823DAE52&lt;/uuid&gt;&lt;/publication&gt;&lt;/bundle&gt;&lt;authors&gt;&lt;author&gt;&lt;firstName&gt;Sean&lt;/firstName&gt;&lt;middleNames&gt;B&lt;/middleNames&gt;&lt;lastName&gt;Eom&lt;/lastName&gt;&lt;/author&gt;&lt;author&gt;&lt;firstName&gt;H&lt;/firstName&gt;&lt;middleNames&gt;Joseph&lt;/middleNames&gt;&lt;lastName&gt;Wen&lt;/lastName&gt;&lt;/author&gt;&lt;author&gt;&lt;firstName&gt;Nicholas&lt;/firstName&gt;&lt;lastName&gt;Ashill&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Eom, Wen, and Ashill (2006)</w:t>
      </w:r>
      <w:r w:rsidRPr="003A0F77">
        <w:rPr>
          <w:rFonts w:ascii="Times New Roman" w:hAnsi="Times New Roman" w:cs="Times New Roman"/>
        </w:rPr>
        <w:fldChar w:fldCharType="end"/>
      </w:r>
      <w:r w:rsidRPr="003A0F77">
        <w:rPr>
          <w:rFonts w:ascii="Times New Roman" w:hAnsi="Times New Roman" w:cs="Times New Roman"/>
        </w:rPr>
        <w:t xml:space="preserve"> also explored the factors that influence student satisfaction. They found a wide range of predictors for the variance in students’ satisfaction with the course for students who had taken at least one online course.  These significant predictors included course structure, self-motivation, interaction, instructor knowledge and facilitation, learning style, and instructor feedback (p. 236). </w:t>
      </w:r>
    </w:p>
    <w:p w14:paraId="6552F275" w14:textId="7F95FA42" w:rsidR="002C17C4" w:rsidRPr="003A0F77" w:rsidRDefault="002C17C4" w:rsidP="002C17C4">
      <w:pPr>
        <w:spacing w:line="480" w:lineRule="auto"/>
        <w:rPr>
          <w:rFonts w:ascii="Times New Roman" w:hAnsi="Times New Roman" w:cs="Times New Roman"/>
          <w:b/>
        </w:rPr>
      </w:pPr>
      <w:r w:rsidRPr="003A0F77">
        <w:rPr>
          <w:rFonts w:ascii="Times New Roman" w:hAnsi="Times New Roman" w:cs="Times New Roman"/>
          <w:b/>
        </w:rPr>
        <w:tab/>
      </w:r>
      <w:r w:rsidR="00081FB4" w:rsidRPr="003A0F77">
        <w:rPr>
          <w:rFonts w:ascii="Times New Roman" w:hAnsi="Times New Roman" w:cs="Times New Roman"/>
          <w:b/>
        </w:rPr>
        <w:t>2.1</w:t>
      </w:r>
      <w:r w:rsidRPr="003A0F77">
        <w:rPr>
          <w:rFonts w:ascii="Times New Roman" w:hAnsi="Times New Roman" w:cs="Times New Roman"/>
          <w:b/>
        </w:rPr>
        <w:t>.3.</w:t>
      </w:r>
      <w:r w:rsidRPr="003A0F77">
        <w:rPr>
          <w:rFonts w:ascii="Times New Roman" w:hAnsi="Times New Roman" w:cs="Times New Roman"/>
          <w:b/>
        </w:rPr>
        <w:tab/>
      </w:r>
      <w:r w:rsidRPr="003A0F77">
        <w:rPr>
          <w:rFonts w:ascii="Times New Roman" w:hAnsi="Times New Roman" w:cs="Times New Roman"/>
          <w:b/>
          <w:i/>
        </w:rPr>
        <w:t>Researching the Differences (or Lack Thereof)</w:t>
      </w:r>
    </w:p>
    <w:p w14:paraId="3A2C6C1D" w14:textId="7777777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r>
      <w:r w:rsidRPr="003A0F77">
        <w:rPr>
          <w:rFonts w:ascii="Times New Roman" w:hAnsi="Times New Roman" w:cs="Times New Roman"/>
          <w:b/>
        </w:rPr>
        <w:t xml:space="preserve"> </w:t>
      </w:r>
      <w:r w:rsidRPr="003A0F77">
        <w:rPr>
          <w:rFonts w:ascii="Times New Roman" w:hAnsi="Times New Roman" w:cs="Times New Roman"/>
        </w:rPr>
        <w:t xml:space="preserve">Russell (1999) reviewed the literature on differences between fully/mostly online and traditional courses and found that on a variety of measures there was no significant difference, which he titled the “No Significant Difference Phenomenon”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&lt;citation&gt;&lt;uuid&gt;B0432321-0031-4AA4-8CB7-32427CD61ED2&lt;/uuid&gt;&lt;priority&gt;7&lt;/priority&gt;&lt;publications&gt;&lt;publication&gt;&lt;title&gt;The no significant difference phenomenon&lt;/title&gt;&lt;type&gt;400&lt;/type&gt;&lt;subtype&gt;403&lt;/subtype&gt;&lt;uuid&gt;586FFA1E-1C90-441B-915C-B4372504835F&lt;/uuid&gt;&lt;/publication&gt;&lt;/publications&gt;&lt;cites&gt;&lt;/cites&gt;&lt;/citation&gt;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(2014)</w:t>
      </w:r>
      <w:r w:rsidRPr="003A0F77">
        <w:rPr>
          <w:rFonts w:ascii="Times New Roman" w:hAnsi="Times New Roman" w:cs="Times New Roman"/>
        </w:rPr>
        <w:fldChar w:fldCharType="end"/>
      </w:r>
      <w:r w:rsidRPr="003A0F77">
        <w:rPr>
          <w:rFonts w:ascii="Times New Roman" w:hAnsi="Times New Roman" w:cs="Times New Roman"/>
        </w:rPr>
        <w:t xml:space="preserve">. Their review examined 355 different studies that assessed differences between course formats with measurements such as grade comparisons, common question performance, and standardized test scores. Building upon this work Russell has developed a website (http://www.nosignificantdifference.org/) that provides access to articles evaluating the efficacy of the different course formats, many of which also found no significant difference between course formats. </w:t>
      </w:r>
    </w:p>
    <w:p w14:paraId="553C66CE" w14:textId="7777777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rPr>
        <w:tab/>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F4AA3ED8-3241-4EF5-AC46-4406295D1348&lt;/uuid&gt;&lt;priority&gt;8&lt;/priority&gt;&lt;publications&gt;&lt;publication&gt;&lt;volume&gt;29&lt;/volume&gt;&lt;publication_date&gt;99200503001200000000220000&lt;/publication_date&gt;&lt;number&gt;3&lt;/number&gt;&lt;doi&gt;10.1007/s10755-005-1938-x&lt;/doi&gt;&lt;startpage&gt;233&lt;/startpage&gt;&lt;title&gt;A Comparison of Student Achievement and Satisfaction in an Online Versus a Traditional Face-to-Face Statistics Class&lt;/title&gt;&lt;uuid&gt;70DDE8BF-B861-43BA-A58A-1C501408B19E&lt;/uuid&gt;&lt;subtype&gt;400&lt;/subtype&gt;&lt;endpage&gt;250&lt;/endpage&gt;&lt;type&gt;400&lt;/type&gt;&lt;url&gt;http://link.springer.com/10.1007/s10755-005-1938-x&lt;/url&gt;&lt;bundle&gt;&lt;publication&gt;&lt;title&gt;Innovative Higher Education&lt;/title&gt;&lt;type&gt;-100&lt;/type&gt;&lt;subtype&gt;-100&lt;/subtype&gt;&lt;uuid&gt;FE4EB1E8-7E22-478C-B013-80094772A9D6&lt;/uuid&gt;&lt;/publication&gt;&lt;/bundle&gt;&lt;authors&gt;&lt;author&gt;&lt;firstName&gt;Jessica&lt;/firstName&gt;&lt;middleNames&gt;J&lt;/middleNames&gt;&lt;lastName&gt;Summers&lt;/lastName&gt;&lt;/author&gt;&lt;author&gt;&lt;firstName&gt;Alexander&lt;/firstName&gt;&lt;lastName&gt;Waigandt&lt;/lastName&gt;&lt;/author&gt;&lt;author&gt;&lt;firstName&gt;Tiffany&lt;/firstName&gt;&lt;middleNames&gt;A&lt;/middleNames&gt;&lt;lastName&gt;Whittaker&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Summers, Waigandt, and Whittaker (2005)</w:t>
      </w:r>
      <w:r w:rsidRPr="003A0F77">
        <w:rPr>
          <w:rFonts w:ascii="Times New Roman" w:hAnsi="Times New Roman" w:cs="Times New Roman"/>
        </w:rPr>
        <w:fldChar w:fldCharType="end"/>
      </w:r>
      <w:r w:rsidRPr="003A0F77">
        <w:rPr>
          <w:rFonts w:ascii="Times New Roman" w:hAnsi="Times New Roman" w:cs="Times New Roman"/>
        </w:rPr>
        <w:t xml:space="preserve"> found no significant differences between course types student content acquisition. These results are in line with those found by Russell, but only consider one of the reported measures from Russell’s work. The other result of this work, as found in previous studies, was that students in the online course were significantly less satisfied with their course than their peers in face-to-face courses. Along these same lines,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&lt;citation&gt;&lt;uuid&gt;A8A955DA-F4F9-4BAC-8446-4ADA0455C9BE&lt;/uuid&gt;&lt;priority&gt;9&lt;/priority&gt;&lt;publications&gt;&lt;publication&gt;&lt;publication_date&gt;99200500001200000000200000&lt;/publication_date&gt;&lt;startpage&gt;107&lt;/startpage&gt;&lt;title&gt;A small sample study of traditional and online courses with sample selection adjustment&lt;/title&gt;&lt;uuid&gt;FB56DA4B-BD77-4905-B33A-DB4E6915565D&lt;/uuid&gt;&lt;subtype&gt;400&lt;/subtype&gt;&lt;publisher&gt;JSTOR&lt;/publisher&gt;&lt;type&gt;400&lt;/type&gt;&lt;endpage&gt;127&lt;/endpage&gt;&lt;url&gt;http://www.jstor.org/stable/30042641&lt;/url&gt;&lt;bundle&gt;&lt;publication&gt;&lt;title&gt;The Journal of Economic Education&lt;/title&gt;&lt;type&gt;-100&lt;/type&gt;&lt;subtype&gt;-100&lt;/subtype&gt;&lt;uuid&gt;FDE3A7FC-B233-4744-ACDC-E7037218F1B0&lt;/uuid&gt;&lt;/publication&gt;&lt;/bundle&gt;&lt;authors&gt;&lt;author&gt;&lt;firstName&gt;Jeff&lt;/firstName&gt;&lt;lastName&gt;Anstine&lt;/lastName&gt;&lt;/author&gt;&lt;author&gt;&lt;firstName&gt;Mark&lt;/firstName&gt;&lt;lastName&gt;Skidmore&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Anstine and Skidmore (2005)</w:t>
      </w:r>
      <w:r w:rsidRPr="003A0F77">
        <w:rPr>
          <w:rFonts w:ascii="Times New Roman" w:hAnsi="Times New Roman" w:cs="Times New Roman"/>
        </w:rPr>
        <w:fldChar w:fldCharType="end"/>
      </w:r>
      <w:r w:rsidRPr="003A0F77">
        <w:rPr>
          <w:rFonts w:ascii="Times New Roman" w:hAnsi="Times New Roman" w:cs="Times New Roman"/>
        </w:rPr>
        <w:t xml:space="preserve"> found no significant difference in student performance between students in online and traditional face-to-face course formats for both statistics and managerial economics courses. However, Anstine and Skidmore take their analysis further by performing a regression analysis to hold factors such as student age, if the student has children, level of mathematics, and Graduate Management Admission Test scores constant. They found a significant difference in student performance between students based on statistics course type, but there remained no significant difference in the managerial economics course. These results indicate that not only should instructional format matter, but also that the interaction between course content and instructional format should be considered.</w:t>
      </w:r>
    </w:p>
    <w:p w14:paraId="0940D79D" w14:textId="77777777" w:rsidR="002C17C4" w:rsidRPr="003A0F77" w:rsidRDefault="002C17C4" w:rsidP="002C17C4">
      <w:pPr>
        <w:spacing w:line="480" w:lineRule="auto"/>
        <w:rPr>
          <w:rFonts w:ascii="Times New Roman" w:hAnsi="Times New Roman" w:cs="Times New Roman"/>
        </w:rPr>
      </w:pPr>
      <w:r w:rsidRPr="003A0F77">
        <w:rPr>
          <w:rFonts w:ascii="Times New Roman" w:hAnsi="Times New Roman" w:cs="Times New Roman"/>
          <w:b/>
        </w:rPr>
        <w:tab/>
      </w:r>
      <w:r w:rsidRPr="003A0F77">
        <w:rPr>
          <w:rFonts w:ascii="Times New Roman" w:hAnsi="Times New Roman" w:cs="Times New Roman"/>
        </w:rPr>
        <w:t xml:space="preserve">The aim of this study is to explore the differences in course efficacy for a General Biology I course that is offered in two different instructional formats. Our study has at its foundation the idea that course content and instructional format interact. The first instructional format is a web-assisted lecture based format (WALB), which is defined as having 1-29% of course content delivered online </w:t>
      </w:r>
      <w:r w:rsidRPr="003A0F77">
        <w:rPr>
          <w:rFonts w:ascii="Times New Roman" w:hAnsi="Times New Roman" w:cs="Times New Roman"/>
        </w:rPr>
        <w:fldChar w:fldCharType="begin"/>
      </w:r>
      <w:r w:rsidRPr="003A0F77">
        <w:rPr>
          <w:rFonts w:ascii="Times New Roman" w:hAnsi="Times New Roman" w:cs="Times New Roman"/>
        </w:rPr>
        <w:instrText xml:space="preserve"> ADDIN PAPERS2_CITATIONS &lt;citation&gt;&lt;uuid&gt;ED5CAA81-A280-4B56-B1B2-17AE60C50366&lt;/uuid&gt;&lt;priority&gt;10&lt;/priority&gt;&lt;publications&gt;&lt;publication&gt;&lt;startpage&gt;1&lt;/startpage&gt;&lt;title&gt;Changing Course&lt;/title&gt;&lt;uuid&gt;8ED1A700-9E5D-47CA-B217-DF7C5CABFCF0&lt;/uuid&gt;&lt;subtype&gt;700&lt;/subtype&gt;&lt;endpage&gt;47&lt;/endpage&gt;&lt;type&gt;700&lt;/type&gt;&lt;publication_date&gt;99201301091200000000222000&lt;/publication_date&gt;&lt;authors&gt;&lt;author&gt;&lt;firstName&gt;I&lt;/firstName&gt;&lt;middleNames&gt;Elaine Allen and Jeff&lt;/middleNames&gt;&lt;lastName&gt;Seaman&lt;/lastName&gt;&lt;/author&gt;&lt;/authors&gt;&lt;/publication&gt;&lt;/publications&gt;&lt;cites&gt;&lt;/cites&gt;&lt;/citation&gt;</w:instrText>
      </w:r>
      <w:r w:rsidRPr="003A0F77">
        <w:rPr>
          <w:rFonts w:ascii="Times New Roman" w:hAnsi="Times New Roman" w:cs="Times New Roman"/>
        </w:rPr>
        <w:fldChar w:fldCharType="separate"/>
      </w:r>
      <w:r w:rsidRPr="003A0F77">
        <w:rPr>
          <w:rFonts w:ascii="Times New Roman" w:hAnsi="Times New Roman" w:cs="Times New Roman"/>
        </w:rPr>
        <w:t>(Allen and Seaman 2013)</w:t>
      </w:r>
      <w:r w:rsidRPr="003A0F77">
        <w:rPr>
          <w:rFonts w:ascii="Times New Roman" w:hAnsi="Times New Roman" w:cs="Times New Roman"/>
        </w:rPr>
        <w:fldChar w:fldCharType="end"/>
      </w:r>
      <w:r w:rsidRPr="003A0F77">
        <w:rPr>
          <w:rFonts w:ascii="Times New Roman" w:hAnsi="Times New Roman" w:cs="Times New Roman"/>
        </w:rPr>
        <w:t xml:space="preserve">, and the second course format is a fully online course with 100% of course content delivered online. To measure the efficacy of these courses, four different measures were employed to address different aspects of complex learning environments: conceptual understanding, attitudes toward learning, success in the course, and engagement with other students. </w:t>
      </w:r>
    </w:p>
    <w:p w14:paraId="179C4F4B" w14:textId="44E61094" w:rsidR="002C17C4" w:rsidRPr="003A0F77" w:rsidRDefault="00081FB4" w:rsidP="008C76E3">
      <w:pPr>
        <w:spacing w:line="480" w:lineRule="auto"/>
        <w:ind w:firstLine="720"/>
        <w:rPr>
          <w:rFonts w:ascii="Times New Roman" w:hAnsi="Times New Roman" w:cs="Times New Roman"/>
          <w:b/>
        </w:rPr>
      </w:pPr>
      <w:r w:rsidRPr="003A0F77">
        <w:rPr>
          <w:rFonts w:ascii="Times New Roman" w:hAnsi="Times New Roman" w:cs="Times New Roman"/>
          <w:b/>
        </w:rPr>
        <w:t>2.2</w:t>
      </w:r>
      <w:r w:rsidR="002C17C4" w:rsidRPr="003A0F77">
        <w:rPr>
          <w:rFonts w:ascii="Times New Roman" w:hAnsi="Times New Roman" w:cs="Times New Roman"/>
          <w:b/>
        </w:rPr>
        <w:tab/>
        <w:t>Methods</w:t>
      </w:r>
    </w:p>
    <w:p w14:paraId="629ABEFE" w14:textId="0C0C8A7A" w:rsidR="002C17C4" w:rsidRPr="003A0F77" w:rsidRDefault="002C17C4" w:rsidP="002C17C4">
      <w:pPr>
        <w:spacing w:line="480" w:lineRule="auto"/>
        <w:rPr>
          <w:rFonts w:ascii="Times New Roman" w:hAnsi="Times New Roman" w:cs="Times New Roman"/>
          <w:b/>
        </w:rPr>
      </w:pPr>
      <w:r w:rsidRPr="003A0F77">
        <w:rPr>
          <w:rFonts w:ascii="Times New Roman" w:hAnsi="Times New Roman" w:cs="Times New Roman"/>
          <w:b/>
        </w:rPr>
        <w:tab/>
      </w:r>
      <w:r w:rsidR="00081FB4" w:rsidRPr="003A0F77">
        <w:rPr>
          <w:rFonts w:ascii="Times New Roman" w:hAnsi="Times New Roman" w:cs="Times New Roman"/>
          <w:b/>
        </w:rPr>
        <w:t>2.2</w:t>
      </w:r>
      <w:r w:rsidRPr="003A0F77">
        <w:rPr>
          <w:rFonts w:ascii="Times New Roman" w:hAnsi="Times New Roman" w:cs="Times New Roman"/>
          <w:b/>
        </w:rPr>
        <w:t>.1.</w:t>
      </w:r>
      <w:r w:rsidRPr="003A0F77">
        <w:rPr>
          <w:rFonts w:ascii="Times New Roman" w:hAnsi="Times New Roman" w:cs="Times New Roman"/>
          <w:b/>
        </w:rPr>
        <w:tab/>
      </w:r>
      <w:r w:rsidRPr="003A0F77">
        <w:rPr>
          <w:rFonts w:ascii="Times New Roman" w:hAnsi="Times New Roman" w:cs="Times New Roman"/>
          <w:b/>
          <w:i/>
        </w:rPr>
        <w:t>Setting</w:t>
      </w:r>
    </w:p>
    <w:p w14:paraId="659E12CD" w14:textId="77777777" w:rsidR="002C17C4" w:rsidRPr="00E923FC" w:rsidRDefault="002C17C4" w:rsidP="002C17C4">
      <w:pPr>
        <w:spacing w:line="480" w:lineRule="auto"/>
        <w:rPr>
          <w:rFonts w:ascii="Times New Roman" w:hAnsi="Times New Roman" w:cs="Times New Roman"/>
        </w:rPr>
      </w:pPr>
      <w:r w:rsidRPr="003A0F77">
        <w:rPr>
          <w:rFonts w:ascii="Times New Roman" w:hAnsi="Times New Roman" w:cs="Times New Roman"/>
          <w:b/>
        </w:rPr>
        <w:tab/>
      </w:r>
      <w:r w:rsidRPr="003A0F77">
        <w:rPr>
          <w:rFonts w:ascii="Times New Roman" w:hAnsi="Times New Roman" w:cs="Times New Roman"/>
        </w:rPr>
        <w:t>This study was conducted with students enrolled in the first semester (General Biology I) of a two-semester sequence of General Biology at Florida International University, in Miami, FL (US). Florida International University is a large, public, Hispanic-serving university. It ranks 1</w:t>
      </w:r>
      <w:r w:rsidRPr="003A0F77">
        <w:rPr>
          <w:rFonts w:ascii="Times New Roman" w:hAnsi="Times New Roman" w:cs="Times New Roman"/>
          <w:vertAlign w:val="superscript"/>
        </w:rPr>
        <w:t>st</w:t>
      </w:r>
      <w:r w:rsidRPr="003A0F77">
        <w:rPr>
          <w:rFonts w:ascii="Times New Roman" w:hAnsi="Times New Roman" w:cs="Times New Roman"/>
        </w:rPr>
        <w:t xml:space="preserve"> in the US for awarding Bachelors and Masters degrees to Hispanic students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&lt;citation&gt;&lt;uuid&gt;5E2BBCB3-B869-407F-8019-F58FF4E24373&lt;/uuid&gt;&lt;priority&gt;11&lt;/priority&gt;&lt;publications&gt;&lt;publication&gt;&lt;startpage&gt;1&lt;/startpage&gt;&lt;title&gt;FIU By The Numbers&lt;/title&gt;&lt;uuid&gt;B3D79D95-2B11-4364-872A-A29366257796&lt;/uuid&gt;&lt;subtype&gt;722&lt;/subtype&gt;&lt;endpage&gt;2&lt;/endpage&gt;&lt;type&gt;700&lt;/type&gt;&lt;publication_date&gt;99201304251200000000222000&lt;/publication_date&gt;&lt;authors&gt;&lt;author&gt;&lt;lastName&gt;Florida International University&lt;/lastName&gt;&lt;/author&gt;&lt;/authors&gt;&lt;/publication&gt;&lt;publication&gt;&lt;volume&gt;21&lt;/volume&gt;&lt;publication_date&gt;99201100001200000000200000&lt;/publication_date&gt;&lt;startpage&gt;8&lt;/startpage&gt;&lt;title&gt;Top 100 colleges for Hispanics&lt;/title&gt;&lt;uuid&gt;EAF6845A-31BB-48E6-8031-0506FE7DC4CE&lt;/uuid&gt;&lt;subtype&gt;400&lt;/subtype&gt;&lt;endpage&gt;19&lt;/endpage&gt;&lt;type&gt;400&lt;/type&gt;&lt;url&gt;https://spanish.ucdavis.edu/sites/spanish.ucdavis.edu/files/news/attachments/hispanic_outlook.pdf&lt;/url&gt;&lt;bundle&gt;&lt;publication&gt;&lt;title&gt;Hispanic Outlook in Higher Ed&lt;/title&gt;&lt;type&gt;-100&lt;/type&gt;&lt;subtype&gt;-100&lt;/subtype&gt;&lt;uuid&gt;275A932A-342A-4746-9D1F-F4157DF5FEB1&lt;/uuid&gt;&lt;/publication&gt;&lt;/bundle&gt;&lt;authors&gt;&lt;author&gt;&lt;firstName&gt;Mary&lt;/firstName&gt;&lt;middleNames&gt;Ann&lt;/middleNames&gt;&lt;lastName&gt;Cooper&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(Florida International University 2013; Cooper 2011)</w:t>
      </w:r>
      <w:r w:rsidRPr="00E923FC">
        <w:rPr>
          <w:rFonts w:ascii="Times New Roman" w:hAnsi="Times New Roman" w:cs="Times New Roman"/>
        </w:rPr>
        <w:fldChar w:fldCharType="end"/>
      </w:r>
      <w:r w:rsidRPr="00E923FC">
        <w:rPr>
          <w:rFonts w:ascii="Times New Roman" w:hAnsi="Times New Roman" w:cs="Times New Roman"/>
        </w:rPr>
        <w:t xml:space="preserve">. </w:t>
      </w:r>
    </w:p>
    <w:p w14:paraId="7C443E53" w14:textId="77777777" w:rsidR="002C17C4" w:rsidRPr="00E923FC"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 xml:space="preserve">The data were collected during the Fall semester of the 2013-2014 academic year; this was the first year of implementation of the online format of General Biology I.  This course is designed to cover the following content areas: biomolecules and cells, metabolism and cell cycle, central dogma (DNA -&gt; RNA -&gt; proteins), and evolution. The students enrolled in both formats of the course were required to enroll in the corresponding lab course, which is intended to overlap the lecture materials but is graded independently. The same instructor taught the online and the web-assisted lecture based (WALB) classes. </w:t>
      </w:r>
    </w:p>
    <w:p w14:paraId="6A92C236" w14:textId="77777777" w:rsidR="00081FB4" w:rsidRPr="00E923FC" w:rsidRDefault="002C17C4" w:rsidP="00081FB4">
      <w:pPr>
        <w:spacing w:line="480" w:lineRule="auto"/>
        <w:rPr>
          <w:rFonts w:ascii="Times New Roman" w:hAnsi="Times New Roman" w:cs="Times New Roman"/>
          <w:b/>
        </w:rPr>
      </w:pPr>
      <w:r w:rsidRPr="00E923FC">
        <w:rPr>
          <w:rFonts w:ascii="Times New Roman" w:hAnsi="Times New Roman" w:cs="Times New Roman"/>
          <w:b/>
        </w:rPr>
        <w:tab/>
      </w:r>
      <w:r w:rsidR="00081FB4" w:rsidRPr="00E923FC">
        <w:rPr>
          <w:rFonts w:ascii="Times New Roman" w:hAnsi="Times New Roman" w:cs="Times New Roman"/>
          <w:b/>
        </w:rPr>
        <w:t>2.2</w:t>
      </w:r>
      <w:r w:rsidRPr="00E923FC">
        <w:rPr>
          <w:rFonts w:ascii="Times New Roman" w:hAnsi="Times New Roman" w:cs="Times New Roman"/>
          <w:b/>
        </w:rPr>
        <w:t>.2.</w:t>
      </w:r>
      <w:r w:rsidRPr="00E923FC">
        <w:rPr>
          <w:rFonts w:ascii="Times New Roman" w:hAnsi="Times New Roman" w:cs="Times New Roman"/>
          <w:b/>
        </w:rPr>
        <w:tab/>
      </w:r>
      <w:r w:rsidRPr="00E923FC">
        <w:rPr>
          <w:rFonts w:ascii="Times New Roman" w:hAnsi="Times New Roman" w:cs="Times New Roman"/>
          <w:b/>
          <w:i/>
        </w:rPr>
        <w:t>Participants</w:t>
      </w:r>
    </w:p>
    <w:p w14:paraId="70C5A20B" w14:textId="00906F28" w:rsidR="002C17C4" w:rsidRPr="00E923FC" w:rsidRDefault="002C17C4" w:rsidP="00081FB4">
      <w:pPr>
        <w:spacing w:line="480" w:lineRule="auto"/>
        <w:ind w:firstLine="720"/>
        <w:rPr>
          <w:rFonts w:ascii="Times New Roman" w:hAnsi="Times New Roman" w:cs="Times New Roman"/>
          <w:b/>
        </w:rPr>
      </w:pPr>
      <w:r w:rsidRPr="00E923FC">
        <w:rPr>
          <w:rFonts w:ascii="Times New Roman" w:hAnsi="Times New Roman" w:cs="Times New Roman"/>
        </w:rPr>
        <w:t>The students enrolled in General Biology I consisted of primarily first-year students, however there were also second- and third-year students also enrolled. The web-assisted lecture based format had a total enrollment of 228 students; the online format had a total enrollment of 75 students. The demographic breakdown of each class type can be found in Table 1. This demographic breakdown includes student</w:t>
      </w:r>
      <w:r w:rsidR="00740A94">
        <w:rPr>
          <w:rFonts w:ascii="Times New Roman" w:hAnsi="Times New Roman" w:cs="Times New Roman"/>
        </w:rPr>
        <w:t>’</w:t>
      </w:r>
      <w:r w:rsidRPr="00E923FC">
        <w:rPr>
          <w:rFonts w:ascii="Times New Roman" w:hAnsi="Times New Roman" w:cs="Times New Roman"/>
        </w:rPr>
        <w:t xml:space="preserve">s statistical representation status, which looks at a student’s </w:t>
      </w:r>
      <w:r w:rsidR="00740A94">
        <w:rPr>
          <w:rFonts w:ascii="Times New Roman" w:hAnsi="Times New Roman" w:cs="Times New Roman"/>
        </w:rPr>
        <w:t>race/</w:t>
      </w:r>
      <w:r w:rsidRPr="00E923FC">
        <w:rPr>
          <w:rFonts w:ascii="Times New Roman" w:hAnsi="Times New Roman" w:cs="Times New Roman"/>
        </w:rPr>
        <w:t xml:space="preserve">ethnicity and classifies </w:t>
      </w:r>
      <w:r w:rsidR="00740A94">
        <w:rPr>
          <w:rFonts w:ascii="Times New Roman" w:hAnsi="Times New Roman" w:cs="Times New Roman"/>
        </w:rPr>
        <w:t xml:space="preserve">him or her </w:t>
      </w:r>
      <w:r w:rsidRPr="00E923FC">
        <w:rPr>
          <w:rFonts w:ascii="Times New Roman" w:hAnsi="Times New Roman" w:cs="Times New Roman"/>
        </w:rPr>
        <w:t xml:space="preserve">as either statistically represented or statistically underrepresented. A student’s </w:t>
      </w:r>
      <w:r w:rsidR="00740A94">
        <w:rPr>
          <w:rFonts w:ascii="Times New Roman" w:hAnsi="Times New Roman" w:cs="Times New Roman"/>
        </w:rPr>
        <w:t>race/</w:t>
      </w:r>
      <w:r w:rsidRPr="00E923FC">
        <w:rPr>
          <w:rFonts w:ascii="Times New Roman" w:hAnsi="Times New Roman" w:cs="Times New Roman"/>
        </w:rPr>
        <w:t xml:space="preserve">ethnicity is classified as being either statistically represented in science population if they identify as </w:t>
      </w:r>
      <w:r w:rsidR="00740A94">
        <w:rPr>
          <w:rFonts w:ascii="Times New Roman" w:hAnsi="Times New Roman" w:cs="Times New Roman"/>
        </w:rPr>
        <w:t>W</w:t>
      </w:r>
      <w:r w:rsidRPr="00E923FC">
        <w:rPr>
          <w:rFonts w:ascii="Times New Roman" w:hAnsi="Times New Roman" w:cs="Times New Roman"/>
        </w:rPr>
        <w:t>hite</w:t>
      </w:r>
      <w:r w:rsidR="00740A94">
        <w:rPr>
          <w:rFonts w:ascii="Times New Roman" w:hAnsi="Times New Roman" w:cs="Times New Roman"/>
        </w:rPr>
        <w:t>/Caucasian</w:t>
      </w:r>
      <w:r w:rsidRPr="00E923FC">
        <w:rPr>
          <w:rFonts w:ascii="Times New Roman" w:hAnsi="Times New Roman" w:cs="Times New Roman"/>
        </w:rPr>
        <w:t xml:space="preserve"> or Asian</w:t>
      </w:r>
      <w:r w:rsidR="00740A94">
        <w:rPr>
          <w:rFonts w:ascii="Times New Roman" w:hAnsi="Times New Roman" w:cs="Times New Roman"/>
        </w:rPr>
        <w:t>/Asian American</w:t>
      </w:r>
      <w:r w:rsidRPr="00E923FC">
        <w:rPr>
          <w:rFonts w:ascii="Times New Roman" w:hAnsi="Times New Roman" w:cs="Times New Roman"/>
        </w:rPr>
        <w:t>, or it is classified as statistically underrepresented in science population if they identify as Black</w:t>
      </w:r>
      <w:r w:rsidR="00740A94">
        <w:rPr>
          <w:rFonts w:ascii="Times New Roman" w:hAnsi="Times New Roman" w:cs="Times New Roman"/>
        </w:rPr>
        <w:t>/African American</w:t>
      </w:r>
      <w:r w:rsidRPr="00E923FC">
        <w:rPr>
          <w:rFonts w:ascii="Times New Roman" w:hAnsi="Times New Roman" w:cs="Times New Roman"/>
        </w:rPr>
        <w:t xml:space="preserve">, Native American, Pacific Islander, or Hispanic.   </w:t>
      </w:r>
    </w:p>
    <w:tbl>
      <w:tblPr>
        <w:tblW w:w="0" w:type="auto"/>
        <w:tblLook w:val="04A0" w:firstRow="1" w:lastRow="0" w:firstColumn="1" w:lastColumn="0" w:noHBand="0" w:noVBand="1"/>
      </w:tblPr>
      <w:tblGrid>
        <w:gridCol w:w="1736"/>
        <w:gridCol w:w="3278"/>
        <w:gridCol w:w="1758"/>
        <w:gridCol w:w="1346"/>
      </w:tblGrid>
      <w:tr w:rsidR="002C17C4" w:rsidRPr="004F005E" w14:paraId="2CAE3B35" w14:textId="77777777" w:rsidTr="007B2B2D">
        <w:tc>
          <w:tcPr>
            <w:tcW w:w="1736" w:type="dxa"/>
            <w:tcBorders>
              <w:top w:val="single" w:sz="4" w:space="0" w:color="auto"/>
              <w:left w:val="single" w:sz="4" w:space="0" w:color="auto"/>
            </w:tcBorders>
          </w:tcPr>
          <w:p w14:paraId="68E68537" w14:textId="77777777" w:rsidR="002C17C4" w:rsidRPr="00E923FC" w:rsidRDefault="002C17C4" w:rsidP="002C17C4">
            <w:pPr>
              <w:pStyle w:val="NoSpacing"/>
              <w:rPr>
                <w:rFonts w:cs="Times New Roman"/>
              </w:rPr>
            </w:pPr>
          </w:p>
        </w:tc>
        <w:tc>
          <w:tcPr>
            <w:tcW w:w="3278" w:type="dxa"/>
            <w:tcBorders>
              <w:top w:val="single" w:sz="4" w:space="0" w:color="auto"/>
              <w:right w:val="single" w:sz="4" w:space="0" w:color="auto"/>
            </w:tcBorders>
          </w:tcPr>
          <w:p w14:paraId="6E918DAF" w14:textId="77777777" w:rsidR="002C17C4" w:rsidRPr="00E923FC" w:rsidRDefault="002C17C4" w:rsidP="002C17C4">
            <w:pPr>
              <w:pStyle w:val="NoSpacing"/>
              <w:rPr>
                <w:rFonts w:cs="Times New Roman"/>
              </w:rPr>
            </w:pPr>
          </w:p>
        </w:tc>
        <w:tc>
          <w:tcPr>
            <w:tcW w:w="1758" w:type="dxa"/>
            <w:tcBorders>
              <w:top w:val="single" w:sz="4" w:space="0" w:color="auto"/>
              <w:left w:val="single" w:sz="4" w:space="0" w:color="auto"/>
              <w:right w:val="single" w:sz="4" w:space="0" w:color="auto"/>
            </w:tcBorders>
          </w:tcPr>
          <w:p w14:paraId="60F55255" w14:textId="77777777" w:rsidR="002C17C4" w:rsidRPr="00E923FC" w:rsidRDefault="002C17C4" w:rsidP="002C17C4">
            <w:pPr>
              <w:pStyle w:val="NoSpacing"/>
              <w:jc w:val="right"/>
              <w:rPr>
                <w:rFonts w:cs="Times New Roman"/>
                <w:b/>
              </w:rPr>
            </w:pPr>
            <w:r w:rsidRPr="00E923FC">
              <w:rPr>
                <w:rFonts w:cs="Times New Roman"/>
                <w:b/>
              </w:rPr>
              <w:t>Web Assisted Lecture Based</w:t>
            </w:r>
          </w:p>
        </w:tc>
        <w:tc>
          <w:tcPr>
            <w:tcW w:w="1346" w:type="dxa"/>
            <w:tcBorders>
              <w:top w:val="single" w:sz="4" w:space="0" w:color="auto"/>
              <w:left w:val="single" w:sz="4" w:space="0" w:color="auto"/>
              <w:right w:val="single" w:sz="4" w:space="0" w:color="auto"/>
            </w:tcBorders>
          </w:tcPr>
          <w:p w14:paraId="3E64661D" w14:textId="77777777" w:rsidR="002C17C4" w:rsidRPr="00E923FC" w:rsidRDefault="002C17C4" w:rsidP="002C17C4">
            <w:pPr>
              <w:pStyle w:val="NoSpacing"/>
              <w:jc w:val="right"/>
              <w:rPr>
                <w:rFonts w:cs="Times New Roman"/>
                <w:b/>
              </w:rPr>
            </w:pPr>
            <w:r w:rsidRPr="00E923FC">
              <w:rPr>
                <w:rFonts w:cs="Times New Roman"/>
                <w:b/>
              </w:rPr>
              <w:t>Online</w:t>
            </w:r>
          </w:p>
        </w:tc>
      </w:tr>
      <w:tr w:rsidR="002C17C4" w:rsidRPr="004F005E" w14:paraId="4FA40556" w14:textId="77777777" w:rsidTr="007B2B2D">
        <w:tc>
          <w:tcPr>
            <w:tcW w:w="1736" w:type="dxa"/>
            <w:tcBorders>
              <w:left w:val="single" w:sz="4" w:space="0" w:color="auto"/>
              <w:bottom w:val="single" w:sz="4" w:space="0" w:color="auto"/>
            </w:tcBorders>
          </w:tcPr>
          <w:p w14:paraId="33221D79" w14:textId="77777777" w:rsidR="002C17C4" w:rsidRPr="00E923FC" w:rsidRDefault="002C17C4" w:rsidP="002C17C4">
            <w:pPr>
              <w:pStyle w:val="NoSpacing"/>
              <w:rPr>
                <w:rFonts w:cs="Times New Roman"/>
                <w:b/>
              </w:rPr>
            </w:pPr>
            <w:r w:rsidRPr="00E923FC">
              <w:rPr>
                <w:rFonts w:cs="Times New Roman"/>
                <w:b/>
              </w:rPr>
              <w:t>Total</w:t>
            </w:r>
          </w:p>
        </w:tc>
        <w:tc>
          <w:tcPr>
            <w:tcW w:w="3278" w:type="dxa"/>
            <w:tcBorders>
              <w:bottom w:val="single" w:sz="4" w:space="0" w:color="auto"/>
              <w:right w:val="single" w:sz="4" w:space="0" w:color="auto"/>
            </w:tcBorders>
          </w:tcPr>
          <w:p w14:paraId="3ED16DCB" w14:textId="77777777" w:rsidR="002C17C4" w:rsidRPr="00E923FC" w:rsidRDefault="002C17C4" w:rsidP="002C17C4">
            <w:pPr>
              <w:pStyle w:val="NoSpacing"/>
              <w:rPr>
                <w:rFonts w:cs="Times New Roman"/>
              </w:rPr>
            </w:pPr>
          </w:p>
        </w:tc>
        <w:tc>
          <w:tcPr>
            <w:tcW w:w="1758" w:type="dxa"/>
            <w:tcBorders>
              <w:left w:val="single" w:sz="4" w:space="0" w:color="auto"/>
              <w:bottom w:val="single" w:sz="4" w:space="0" w:color="auto"/>
              <w:right w:val="single" w:sz="4" w:space="0" w:color="auto"/>
            </w:tcBorders>
          </w:tcPr>
          <w:p w14:paraId="036DDF7D" w14:textId="77777777" w:rsidR="002C17C4" w:rsidRPr="00E923FC" w:rsidRDefault="002C17C4" w:rsidP="002C17C4">
            <w:pPr>
              <w:pStyle w:val="NoSpacing"/>
              <w:jc w:val="right"/>
              <w:rPr>
                <w:rFonts w:cs="Times New Roman"/>
              </w:rPr>
            </w:pPr>
            <w:r w:rsidRPr="00E923FC">
              <w:rPr>
                <w:rFonts w:cs="Times New Roman"/>
              </w:rPr>
              <w:t>228</w:t>
            </w:r>
          </w:p>
        </w:tc>
        <w:tc>
          <w:tcPr>
            <w:tcW w:w="1346" w:type="dxa"/>
            <w:tcBorders>
              <w:left w:val="single" w:sz="4" w:space="0" w:color="auto"/>
              <w:bottom w:val="single" w:sz="4" w:space="0" w:color="auto"/>
              <w:right w:val="single" w:sz="4" w:space="0" w:color="auto"/>
            </w:tcBorders>
          </w:tcPr>
          <w:p w14:paraId="2923709D" w14:textId="77777777" w:rsidR="002C17C4" w:rsidRPr="00E923FC" w:rsidRDefault="002C17C4" w:rsidP="002C17C4">
            <w:pPr>
              <w:pStyle w:val="NoSpacing"/>
              <w:jc w:val="right"/>
              <w:rPr>
                <w:rFonts w:cs="Times New Roman"/>
              </w:rPr>
            </w:pPr>
            <w:r w:rsidRPr="00E923FC">
              <w:rPr>
                <w:rFonts w:cs="Times New Roman"/>
              </w:rPr>
              <w:t>75</w:t>
            </w:r>
          </w:p>
        </w:tc>
      </w:tr>
      <w:tr w:rsidR="002C17C4" w:rsidRPr="004F005E" w14:paraId="5F5FD4DC" w14:textId="77777777" w:rsidTr="007B2B2D">
        <w:tc>
          <w:tcPr>
            <w:tcW w:w="1736" w:type="dxa"/>
            <w:tcBorders>
              <w:top w:val="single" w:sz="4" w:space="0" w:color="auto"/>
              <w:left w:val="single" w:sz="4" w:space="0" w:color="auto"/>
            </w:tcBorders>
          </w:tcPr>
          <w:p w14:paraId="626D86F6" w14:textId="77777777" w:rsidR="002C17C4" w:rsidRPr="00E923FC" w:rsidRDefault="002C17C4" w:rsidP="002C17C4">
            <w:pPr>
              <w:pStyle w:val="NoSpacing"/>
              <w:rPr>
                <w:rFonts w:cs="Times New Roman"/>
                <w:b/>
              </w:rPr>
            </w:pPr>
            <w:r w:rsidRPr="00E923FC">
              <w:rPr>
                <w:rFonts w:cs="Times New Roman"/>
                <w:b/>
              </w:rPr>
              <w:t>Gender</w:t>
            </w:r>
          </w:p>
        </w:tc>
        <w:tc>
          <w:tcPr>
            <w:tcW w:w="3278" w:type="dxa"/>
            <w:tcBorders>
              <w:top w:val="single" w:sz="4" w:space="0" w:color="auto"/>
              <w:right w:val="single" w:sz="4" w:space="0" w:color="auto"/>
            </w:tcBorders>
          </w:tcPr>
          <w:p w14:paraId="1EDF7997" w14:textId="77777777" w:rsidR="002C17C4" w:rsidRPr="00E923FC" w:rsidRDefault="002C17C4" w:rsidP="002C17C4">
            <w:pPr>
              <w:pStyle w:val="NoSpacing"/>
              <w:rPr>
                <w:rFonts w:cs="Times New Roman"/>
              </w:rPr>
            </w:pPr>
          </w:p>
        </w:tc>
        <w:tc>
          <w:tcPr>
            <w:tcW w:w="1758" w:type="dxa"/>
            <w:tcBorders>
              <w:top w:val="single" w:sz="4" w:space="0" w:color="auto"/>
              <w:left w:val="single" w:sz="4" w:space="0" w:color="auto"/>
              <w:right w:val="single" w:sz="4" w:space="0" w:color="auto"/>
            </w:tcBorders>
          </w:tcPr>
          <w:p w14:paraId="7E4850BF" w14:textId="77777777" w:rsidR="002C17C4" w:rsidRPr="00E923FC" w:rsidRDefault="002C17C4" w:rsidP="002C17C4">
            <w:pPr>
              <w:pStyle w:val="NoSpacing"/>
              <w:jc w:val="right"/>
              <w:rPr>
                <w:rFonts w:cs="Times New Roman"/>
              </w:rPr>
            </w:pPr>
          </w:p>
        </w:tc>
        <w:tc>
          <w:tcPr>
            <w:tcW w:w="1346" w:type="dxa"/>
            <w:tcBorders>
              <w:top w:val="single" w:sz="4" w:space="0" w:color="auto"/>
              <w:left w:val="single" w:sz="4" w:space="0" w:color="auto"/>
              <w:right w:val="single" w:sz="4" w:space="0" w:color="auto"/>
            </w:tcBorders>
          </w:tcPr>
          <w:p w14:paraId="374EA6C0" w14:textId="77777777" w:rsidR="002C17C4" w:rsidRPr="00E923FC" w:rsidRDefault="002C17C4" w:rsidP="002C17C4">
            <w:pPr>
              <w:pStyle w:val="NoSpacing"/>
              <w:jc w:val="right"/>
              <w:rPr>
                <w:rFonts w:cs="Times New Roman"/>
              </w:rPr>
            </w:pPr>
          </w:p>
        </w:tc>
      </w:tr>
      <w:tr w:rsidR="002C17C4" w:rsidRPr="004F005E" w14:paraId="09BBF891" w14:textId="77777777" w:rsidTr="007B2B2D">
        <w:tc>
          <w:tcPr>
            <w:tcW w:w="1736" w:type="dxa"/>
            <w:tcBorders>
              <w:left w:val="single" w:sz="4" w:space="0" w:color="auto"/>
            </w:tcBorders>
          </w:tcPr>
          <w:p w14:paraId="7A75F634" w14:textId="77777777" w:rsidR="002C17C4" w:rsidRPr="00E923FC" w:rsidRDefault="002C17C4" w:rsidP="002C17C4">
            <w:pPr>
              <w:pStyle w:val="NoSpacing"/>
              <w:rPr>
                <w:rFonts w:cs="Times New Roman"/>
              </w:rPr>
            </w:pPr>
          </w:p>
        </w:tc>
        <w:tc>
          <w:tcPr>
            <w:tcW w:w="3278" w:type="dxa"/>
            <w:tcBorders>
              <w:right w:val="single" w:sz="4" w:space="0" w:color="auto"/>
            </w:tcBorders>
          </w:tcPr>
          <w:p w14:paraId="1A731384" w14:textId="77777777" w:rsidR="002C17C4" w:rsidRPr="00E923FC" w:rsidRDefault="002C17C4" w:rsidP="002C17C4">
            <w:pPr>
              <w:pStyle w:val="NoSpacing"/>
              <w:rPr>
                <w:rFonts w:cs="Times New Roman"/>
                <w:i/>
              </w:rPr>
            </w:pPr>
            <w:r w:rsidRPr="00E923FC">
              <w:rPr>
                <w:rFonts w:cs="Times New Roman"/>
                <w:i/>
              </w:rPr>
              <w:t>Male</w:t>
            </w:r>
          </w:p>
        </w:tc>
        <w:tc>
          <w:tcPr>
            <w:tcW w:w="1758" w:type="dxa"/>
            <w:tcBorders>
              <w:left w:val="single" w:sz="4" w:space="0" w:color="auto"/>
              <w:right w:val="single" w:sz="4" w:space="0" w:color="auto"/>
            </w:tcBorders>
          </w:tcPr>
          <w:p w14:paraId="4BC074B6" w14:textId="77777777" w:rsidR="002C17C4" w:rsidRPr="00E923FC" w:rsidRDefault="002C17C4" w:rsidP="002C17C4">
            <w:pPr>
              <w:pStyle w:val="NoSpacing"/>
              <w:jc w:val="right"/>
              <w:rPr>
                <w:rFonts w:cs="Times New Roman"/>
              </w:rPr>
            </w:pPr>
            <w:r w:rsidRPr="00E923FC">
              <w:rPr>
                <w:rFonts w:cs="Times New Roman"/>
              </w:rPr>
              <w:t>94</w:t>
            </w:r>
          </w:p>
        </w:tc>
        <w:tc>
          <w:tcPr>
            <w:tcW w:w="1346" w:type="dxa"/>
            <w:tcBorders>
              <w:left w:val="single" w:sz="4" w:space="0" w:color="auto"/>
              <w:right w:val="single" w:sz="4" w:space="0" w:color="auto"/>
            </w:tcBorders>
          </w:tcPr>
          <w:p w14:paraId="314A4814" w14:textId="77777777" w:rsidR="002C17C4" w:rsidRPr="00E923FC" w:rsidRDefault="002C17C4" w:rsidP="002C17C4">
            <w:pPr>
              <w:pStyle w:val="NoSpacing"/>
              <w:jc w:val="right"/>
              <w:rPr>
                <w:rFonts w:cs="Times New Roman"/>
              </w:rPr>
            </w:pPr>
            <w:r w:rsidRPr="00E923FC">
              <w:rPr>
                <w:rFonts w:cs="Times New Roman"/>
              </w:rPr>
              <w:t>28</w:t>
            </w:r>
          </w:p>
        </w:tc>
      </w:tr>
      <w:tr w:rsidR="002C17C4" w:rsidRPr="004F005E" w14:paraId="4F0903AA" w14:textId="77777777" w:rsidTr="007B2B2D">
        <w:tc>
          <w:tcPr>
            <w:tcW w:w="1736" w:type="dxa"/>
            <w:tcBorders>
              <w:left w:val="single" w:sz="4" w:space="0" w:color="auto"/>
              <w:bottom w:val="single" w:sz="4" w:space="0" w:color="auto"/>
            </w:tcBorders>
          </w:tcPr>
          <w:p w14:paraId="0B3B893A" w14:textId="77777777" w:rsidR="002C17C4" w:rsidRPr="00E923FC" w:rsidRDefault="002C17C4" w:rsidP="002C17C4">
            <w:pPr>
              <w:pStyle w:val="NoSpacing"/>
              <w:rPr>
                <w:rFonts w:cs="Times New Roman"/>
              </w:rPr>
            </w:pPr>
          </w:p>
        </w:tc>
        <w:tc>
          <w:tcPr>
            <w:tcW w:w="3278" w:type="dxa"/>
            <w:tcBorders>
              <w:bottom w:val="single" w:sz="4" w:space="0" w:color="auto"/>
              <w:right w:val="single" w:sz="4" w:space="0" w:color="auto"/>
            </w:tcBorders>
          </w:tcPr>
          <w:p w14:paraId="060C328B" w14:textId="77777777" w:rsidR="002C17C4" w:rsidRPr="00E923FC" w:rsidRDefault="002C17C4" w:rsidP="002C17C4">
            <w:pPr>
              <w:pStyle w:val="NoSpacing"/>
              <w:rPr>
                <w:rFonts w:cs="Times New Roman"/>
                <w:i/>
              </w:rPr>
            </w:pPr>
            <w:r w:rsidRPr="00E923FC">
              <w:rPr>
                <w:rFonts w:cs="Times New Roman"/>
                <w:i/>
              </w:rPr>
              <w:t>Female</w:t>
            </w:r>
          </w:p>
        </w:tc>
        <w:tc>
          <w:tcPr>
            <w:tcW w:w="1758" w:type="dxa"/>
            <w:tcBorders>
              <w:left w:val="single" w:sz="4" w:space="0" w:color="auto"/>
              <w:bottom w:val="single" w:sz="4" w:space="0" w:color="auto"/>
              <w:right w:val="single" w:sz="4" w:space="0" w:color="auto"/>
            </w:tcBorders>
          </w:tcPr>
          <w:p w14:paraId="1CFBA204" w14:textId="77777777" w:rsidR="002C17C4" w:rsidRPr="00E923FC" w:rsidRDefault="002C17C4" w:rsidP="002C17C4">
            <w:pPr>
              <w:pStyle w:val="NoSpacing"/>
              <w:jc w:val="right"/>
              <w:rPr>
                <w:rFonts w:cs="Times New Roman"/>
              </w:rPr>
            </w:pPr>
            <w:r w:rsidRPr="00E923FC">
              <w:rPr>
                <w:rFonts w:cs="Times New Roman"/>
              </w:rPr>
              <w:t>134</w:t>
            </w:r>
          </w:p>
        </w:tc>
        <w:tc>
          <w:tcPr>
            <w:tcW w:w="1346" w:type="dxa"/>
            <w:tcBorders>
              <w:left w:val="single" w:sz="4" w:space="0" w:color="auto"/>
              <w:bottom w:val="single" w:sz="4" w:space="0" w:color="auto"/>
              <w:right w:val="single" w:sz="4" w:space="0" w:color="auto"/>
            </w:tcBorders>
          </w:tcPr>
          <w:p w14:paraId="7C832AAC" w14:textId="77777777" w:rsidR="002C17C4" w:rsidRPr="00E923FC" w:rsidRDefault="002C17C4" w:rsidP="002C17C4">
            <w:pPr>
              <w:pStyle w:val="NoSpacing"/>
              <w:jc w:val="right"/>
              <w:rPr>
                <w:rFonts w:cs="Times New Roman"/>
              </w:rPr>
            </w:pPr>
            <w:r w:rsidRPr="00E923FC">
              <w:rPr>
                <w:rFonts w:cs="Times New Roman"/>
              </w:rPr>
              <w:t>47</w:t>
            </w:r>
          </w:p>
        </w:tc>
      </w:tr>
      <w:tr w:rsidR="002C17C4" w:rsidRPr="004F005E" w14:paraId="4FF6BD36" w14:textId="77777777" w:rsidTr="007B2B2D">
        <w:tc>
          <w:tcPr>
            <w:tcW w:w="1736" w:type="dxa"/>
            <w:tcBorders>
              <w:top w:val="single" w:sz="4" w:space="0" w:color="auto"/>
              <w:left w:val="single" w:sz="4" w:space="0" w:color="auto"/>
            </w:tcBorders>
          </w:tcPr>
          <w:p w14:paraId="27DE8247" w14:textId="263DEDCC" w:rsidR="002C17C4" w:rsidRPr="00E923FC" w:rsidRDefault="00DB29C1" w:rsidP="002C17C4">
            <w:pPr>
              <w:pStyle w:val="NoSpacing"/>
              <w:rPr>
                <w:rFonts w:cs="Times New Roman"/>
                <w:b/>
              </w:rPr>
            </w:pPr>
            <w:r>
              <w:rPr>
                <w:rFonts w:cs="Times New Roman"/>
                <w:b/>
              </w:rPr>
              <w:t>Race/</w:t>
            </w:r>
            <w:r w:rsidR="002C17C4" w:rsidRPr="00E923FC">
              <w:rPr>
                <w:rFonts w:cs="Times New Roman"/>
                <w:b/>
              </w:rPr>
              <w:t>Ethnicity</w:t>
            </w:r>
          </w:p>
        </w:tc>
        <w:tc>
          <w:tcPr>
            <w:tcW w:w="3278" w:type="dxa"/>
            <w:tcBorders>
              <w:top w:val="single" w:sz="4" w:space="0" w:color="auto"/>
              <w:right w:val="single" w:sz="4" w:space="0" w:color="auto"/>
            </w:tcBorders>
          </w:tcPr>
          <w:p w14:paraId="1E389864" w14:textId="77777777" w:rsidR="002C17C4" w:rsidRPr="00E923FC" w:rsidRDefault="002C17C4" w:rsidP="002C17C4">
            <w:pPr>
              <w:pStyle w:val="NoSpacing"/>
              <w:rPr>
                <w:rFonts w:cs="Times New Roman"/>
                <w:i/>
              </w:rPr>
            </w:pPr>
          </w:p>
        </w:tc>
        <w:tc>
          <w:tcPr>
            <w:tcW w:w="1758" w:type="dxa"/>
            <w:tcBorders>
              <w:top w:val="single" w:sz="4" w:space="0" w:color="auto"/>
              <w:left w:val="single" w:sz="4" w:space="0" w:color="auto"/>
              <w:right w:val="single" w:sz="4" w:space="0" w:color="auto"/>
            </w:tcBorders>
          </w:tcPr>
          <w:p w14:paraId="7C3AE973" w14:textId="77777777" w:rsidR="002C17C4" w:rsidRPr="00E923FC" w:rsidRDefault="002C17C4" w:rsidP="002C17C4">
            <w:pPr>
              <w:pStyle w:val="NoSpacing"/>
              <w:jc w:val="right"/>
              <w:rPr>
                <w:rFonts w:cs="Times New Roman"/>
              </w:rPr>
            </w:pPr>
          </w:p>
        </w:tc>
        <w:tc>
          <w:tcPr>
            <w:tcW w:w="1346" w:type="dxa"/>
            <w:tcBorders>
              <w:top w:val="single" w:sz="4" w:space="0" w:color="auto"/>
              <w:left w:val="single" w:sz="4" w:space="0" w:color="auto"/>
              <w:right w:val="single" w:sz="4" w:space="0" w:color="auto"/>
            </w:tcBorders>
          </w:tcPr>
          <w:p w14:paraId="7B1AD8A9" w14:textId="77777777" w:rsidR="002C17C4" w:rsidRPr="00E923FC" w:rsidRDefault="002C17C4" w:rsidP="002C17C4">
            <w:pPr>
              <w:pStyle w:val="NoSpacing"/>
              <w:jc w:val="right"/>
              <w:rPr>
                <w:rFonts w:cs="Times New Roman"/>
              </w:rPr>
            </w:pPr>
          </w:p>
        </w:tc>
      </w:tr>
      <w:tr w:rsidR="002C17C4" w:rsidRPr="004F005E" w14:paraId="17478DFD" w14:textId="77777777" w:rsidTr="007B2B2D">
        <w:tc>
          <w:tcPr>
            <w:tcW w:w="1736" w:type="dxa"/>
            <w:tcBorders>
              <w:left w:val="single" w:sz="4" w:space="0" w:color="auto"/>
            </w:tcBorders>
          </w:tcPr>
          <w:p w14:paraId="47C59729" w14:textId="77777777" w:rsidR="002C17C4" w:rsidRPr="00E923FC" w:rsidRDefault="002C17C4" w:rsidP="002C17C4">
            <w:pPr>
              <w:pStyle w:val="NoSpacing"/>
              <w:rPr>
                <w:rFonts w:cs="Times New Roman"/>
              </w:rPr>
            </w:pPr>
          </w:p>
        </w:tc>
        <w:tc>
          <w:tcPr>
            <w:tcW w:w="3278" w:type="dxa"/>
            <w:tcBorders>
              <w:right w:val="single" w:sz="4" w:space="0" w:color="auto"/>
            </w:tcBorders>
          </w:tcPr>
          <w:p w14:paraId="0244D1DF" w14:textId="77777777" w:rsidR="002C17C4" w:rsidRPr="00E923FC" w:rsidRDefault="002C17C4" w:rsidP="002C17C4">
            <w:pPr>
              <w:pStyle w:val="NoSpacing"/>
              <w:rPr>
                <w:rFonts w:cs="Times New Roman"/>
                <w:i/>
              </w:rPr>
            </w:pPr>
            <w:r w:rsidRPr="00E923FC">
              <w:rPr>
                <w:rFonts w:cs="Times New Roman"/>
                <w:i/>
              </w:rPr>
              <w:t>Statistically Represented</w:t>
            </w:r>
          </w:p>
        </w:tc>
        <w:tc>
          <w:tcPr>
            <w:tcW w:w="1758" w:type="dxa"/>
            <w:tcBorders>
              <w:left w:val="single" w:sz="4" w:space="0" w:color="auto"/>
              <w:right w:val="single" w:sz="4" w:space="0" w:color="auto"/>
            </w:tcBorders>
          </w:tcPr>
          <w:p w14:paraId="2534008D" w14:textId="77777777" w:rsidR="002C17C4" w:rsidRPr="00E923FC" w:rsidRDefault="002C17C4" w:rsidP="002C17C4">
            <w:pPr>
              <w:pStyle w:val="NoSpacing"/>
              <w:jc w:val="right"/>
              <w:rPr>
                <w:rFonts w:cs="Times New Roman"/>
              </w:rPr>
            </w:pPr>
            <w:r w:rsidRPr="00E923FC">
              <w:rPr>
                <w:rFonts w:cs="Times New Roman"/>
              </w:rPr>
              <w:t>37</w:t>
            </w:r>
          </w:p>
        </w:tc>
        <w:tc>
          <w:tcPr>
            <w:tcW w:w="1346" w:type="dxa"/>
            <w:tcBorders>
              <w:left w:val="single" w:sz="4" w:space="0" w:color="auto"/>
              <w:right w:val="single" w:sz="4" w:space="0" w:color="auto"/>
            </w:tcBorders>
          </w:tcPr>
          <w:p w14:paraId="5705DEF7" w14:textId="77777777" w:rsidR="002C17C4" w:rsidRPr="00E923FC" w:rsidRDefault="002C17C4" w:rsidP="002C17C4">
            <w:pPr>
              <w:pStyle w:val="NoSpacing"/>
              <w:jc w:val="right"/>
              <w:rPr>
                <w:rFonts w:cs="Times New Roman"/>
              </w:rPr>
            </w:pPr>
            <w:r w:rsidRPr="00E923FC">
              <w:rPr>
                <w:rFonts w:cs="Times New Roman"/>
              </w:rPr>
              <w:t>11</w:t>
            </w:r>
          </w:p>
        </w:tc>
      </w:tr>
      <w:tr w:rsidR="002C17C4" w:rsidRPr="004F005E" w14:paraId="3DF24F2A" w14:textId="77777777" w:rsidTr="007B2B2D">
        <w:tc>
          <w:tcPr>
            <w:tcW w:w="1736" w:type="dxa"/>
            <w:tcBorders>
              <w:left w:val="single" w:sz="4" w:space="0" w:color="auto"/>
              <w:bottom w:val="single" w:sz="4" w:space="0" w:color="auto"/>
            </w:tcBorders>
          </w:tcPr>
          <w:p w14:paraId="2F1ED7BC" w14:textId="77777777" w:rsidR="002C17C4" w:rsidRPr="00E923FC" w:rsidRDefault="002C17C4" w:rsidP="002C17C4">
            <w:pPr>
              <w:pStyle w:val="NoSpacing"/>
              <w:rPr>
                <w:rFonts w:cs="Times New Roman"/>
              </w:rPr>
            </w:pPr>
          </w:p>
        </w:tc>
        <w:tc>
          <w:tcPr>
            <w:tcW w:w="3278" w:type="dxa"/>
            <w:tcBorders>
              <w:bottom w:val="single" w:sz="4" w:space="0" w:color="auto"/>
              <w:right w:val="single" w:sz="4" w:space="0" w:color="auto"/>
            </w:tcBorders>
          </w:tcPr>
          <w:p w14:paraId="4D47234F" w14:textId="77777777" w:rsidR="002C17C4" w:rsidRPr="00E923FC" w:rsidRDefault="002C17C4" w:rsidP="002C17C4">
            <w:pPr>
              <w:pStyle w:val="NoSpacing"/>
              <w:rPr>
                <w:rFonts w:cs="Times New Roman"/>
                <w:i/>
              </w:rPr>
            </w:pPr>
            <w:r w:rsidRPr="00E923FC">
              <w:rPr>
                <w:rFonts w:cs="Times New Roman"/>
                <w:i/>
              </w:rPr>
              <w:t>Statistically Underrepresented</w:t>
            </w:r>
          </w:p>
        </w:tc>
        <w:tc>
          <w:tcPr>
            <w:tcW w:w="1758" w:type="dxa"/>
            <w:tcBorders>
              <w:left w:val="single" w:sz="4" w:space="0" w:color="auto"/>
              <w:bottom w:val="single" w:sz="4" w:space="0" w:color="auto"/>
              <w:right w:val="single" w:sz="4" w:space="0" w:color="auto"/>
            </w:tcBorders>
          </w:tcPr>
          <w:p w14:paraId="3D2269A3" w14:textId="77777777" w:rsidR="002C17C4" w:rsidRPr="00E923FC" w:rsidRDefault="002C17C4" w:rsidP="002C17C4">
            <w:pPr>
              <w:pStyle w:val="NoSpacing"/>
              <w:jc w:val="right"/>
              <w:rPr>
                <w:rFonts w:cs="Times New Roman"/>
              </w:rPr>
            </w:pPr>
            <w:r w:rsidRPr="00E923FC">
              <w:rPr>
                <w:rFonts w:cs="Times New Roman"/>
              </w:rPr>
              <w:t>186</w:t>
            </w:r>
          </w:p>
        </w:tc>
        <w:tc>
          <w:tcPr>
            <w:tcW w:w="1346" w:type="dxa"/>
            <w:tcBorders>
              <w:left w:val="single" w:sz="4" w:space="0" w:color="auto"/>
              <w:bottom w:val="single" w:sz="4" w:space="0" w:color="auto"/>
              <w:right w:val="single" w:sz="4" w:space="0" w:color="auto"/>
            </w:tcBorders>
          </w:tcPr>
          <w:p w14:paraId="6C3B672E" w14:textId="77777777" w:rsidR="002C17C4" w:rsidRPr="00E923FC" w:rsidRDefault="002C17C4" w:rsidP="002C17C4">
            <w:pPr>
              <w:pStyle w:val="NoSpacing"/>
              <w:jc w:val="right"/>
              <w:rPr>
                <w:rFonts w:cs="Times New Roman"/>
              </w:rPr>
            </w:pPr>
            <w:r w:rsidRPr="00E923FC">
              <w:rPr>
                <w:rFonts w:cs="Times New Roman"/>
              </w:rPr>
              <w:t>62</w:t>
            </w:r>
          </w:p>
        </w:tc>
      </w:tr>
    </w:tbl>
    <w:p w14:paraId="13D3D70D" w14:textId="77777777" w:rsidR="002C17C4" w:rsidRPr="00103F73" w:rsidRDefault="002C17C4" w:rsidP="002C17C4">
      <w:pPr>
        <w:pStyle w:val="Caption"/>
        <w:rPr>
          <w:rFonts w:ascii="Times New Roman" w:hAnsi="Times New Roman" w:cs="Times New Roman"/>
          <w:color w:val="auto"/>
          <w:sz w:val="24"/>
          <w:szCs w:val="24"/>
        </w:rPr>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1</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xml:space="preserve">. Demographic breakdown of the Web-Assisted Lecture Based and Online course format total enrollments during the Fall 2013 semester of General Biology I. </w:t>
      </w:r>
    </w:p>
    <w:p w14:paraId="40EDCA91" w14:textId="2104128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r>
      <w:r w:rsidR="00081FB4" w:rsidRPr="00E923FC">
        <w:rPr>
          <w:rFonts w:ascii="Times New Roman" w:hAnsi="Times New Roman" w:cs="Times New Roman"/>
          <w:b/>
        </w:rPr>
        <w:t>2.2</w:t>
      </w:r>
      <w:r w:rsidRPr="00E923FC">
        <w:rPr>
          <w:rFonts w:ascii="Times New Roman" w:hAnsi="Times New Roman" w:cs="Times New Roman"/>
          <w:b/>
        </w:rPr>
        <w:t>.3.</w:t>
      </w:r>
      <w:r w:rsidRPr="00E923FC">
        <w:rPr>
          <w:rFonts w:ascii="Times New Roman" w:hAnsi="Times New Roman" w:cs="Times New Roman"/>
        </w:rPr>
        <w:tab/>
      </w:r>
      <w:r w:rsidRPr="00E923FC">
        <w:rPr>
          <w:rFonts w:ascii="Times New Roman" w:hAnsi="Times New Roman" w:cs="Times New Roman"/>
          <w:b/>
          <w:i/>
        </w:rPr>
        <w:t>Instructional Format</w:t>
      </w:r>
    </w:p>
    <w:p w14:paraId="7D80E308" w14:textId="7777777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 xml:space="preserve">The online format of General Biology I was designed to follow the same content sequence as the web-assisted lecture based format. The students were given recorded lectures from the instructor along with online animations and simulations for each of the content areas.  Each of the content sections for the online course was made available after students completed the exam associated with the previous material. These exams were offered at the same time as the exams for the WALB section, thus maintaining a similar pace between the two course formats. Although course content was the same, the tasks and grading schemes were slightly different. The grading for lecture consisted primarily of exams (90% of final grade) and weekly quizzes (10% of final grade). The online course included weekly discussions (30% of final grade) as well as exams (60% of final grade) and weekly quizzes (10% of final grade). </w:t>
      </w:r>
    </w:p>
    <w:p w14:paraId="54929940" w14:textId="34B67A30" w:rsidR="002C17C4" w:rsidRPr="00E923FC" w:rsidRDefault="002C17C4" w:rsidP="002C17C4">
      <w:pPr>
        <w:spacing w:line="480" w:lineRule="auto"/>
        <w:rPr>
          <w:rFonts w:ascii="Times New Roman" w:hAnsi="Times New Roman" w:cs="Times New Roman"/>
          <w:b/>
        </w:rPr>
      </w:pPr>
      <w:r w:rsidRPr="00E923FC">
        <w:rPr>
          <w:rFonts w:ascii="Times New Roman" w:hAnsi="Times New Roman" w:cs="Times New Roman"/>
          <w:b/>
        </w:rPr>
        <w:tab/>
      </w:r>
      <w:r w:rsidR="00081FB4" w:rsidRPr="00E923FC">
        <w:rPr>
          <w:rFonts w:ascii="Times New Roman" w:hAnsi="Times New Roman" w:cs="Times New Roman"/>
          <w:b/>
        </w:rPr>
        <w:t>2.2</w:t>
      </w:r>
      <w:r w:rsidRPr="00E923FC">
        <w:rPr>
          <w:rFonts w:ascii="Times New Roman" w:hAnsi="Times New Roman" w:cs="Times New Roman"/>
          <w:b/>
        </w:rPr>
        <w:t>.4.</w:t>
      </w:r>
      <w:r w:rsidRPr="00E923FC">
        <w:rPr>
          <w:rFonts w:ascii="Times New Roman" w:hAnsi="Times New Roman" w:cs="Times New Roman"/>
          <w:b/>
        </w:rPr>
        <w:tab/>
      </w:r>
      <w:r w:rsidRPr="00E923FC">
        <w:rPr>
          <w:rFonts w:ascii="Times New Roman" w:hAnsi="Times New Roman" w:cs="Times New Roman"/>
          <w:b/>
          <w:i/>
        </w:rPr>
        <w:t>Data sources and collection</w:t>
      </w:r>
    </w:p>
    <w:p w14:paraId="170E0318" w14:textId="7777777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 xml:space="preserve">In order to address the complex nature of student learning environments, the study was designed to make measurements of several aspects considered important to understanding student learning. These aspects include students’ content understanding, students’ epistemological expectations, the success rate of students in the course, and the formation of student-to-student collaborative study networks. </w:t>
      </w:r>
    </w:p>
    <w:p w14:paraId="0F997734" w14:textId="4D3DF966" w:rsidR="002C17C4" w:rsidRPr="00E923FC" w:rsidRDefault="008E7C7F" w:rsidP="002C17C4">
      <w:pPr>
        <w:spacing w:line="480" w:lineRule="auto"/>
        <w:ind w:left="720" w:firstLine="720"/>
        <w:rPr>
          <w:rFonts w:ascii="Times New Roman" w:hAnsi="Times New Roman" w:cs="Times New Roman"/>
          <w:i/>
        </w:rPr>
      </w:pPr>
      <w:r w:rsidRPr="00E923FC">
        <w:rPr>
          <w:rFonts w:ascii="Times New Roman" w:hAnsi="Times New Roman" w:cs="Times New Roman"/>
          <w:b/>
        </w:rPr>
        <w:t>2.2</w:t>
      </w:r>
      <w:r w:rsidR="002C17C4" w:rsidRPr="00E923FC">
        <w:rPr>
          <w:rFonts w:ascii="Times New Roman" w:hAnsi="Times New Roman" w:cs="Times New Roman"/>
          <w:b/>
        </w:rPr>
        <w:t>.4.1.</w:t>
      </w:r>
      <w:r w:rsidR="002C17C4" w:rsidRPr="00E923FC">
        <w:rPr>
          <w:rFonts w:ascii="Times New Roman" w:hAnsi="Times New Roman" w:cs="Times New Roman"/>
          <w:b/>
        </w:rPr>
        <w:tab/>
      </w:r>
      <w:r w:rsidR="002C17C4" w:rsidRPr="00E923FC">
        <w:rPr>
          <w:rFonts w:ascii="Times New Roman" w:hAnsi="Times New Roman" w:cs="Times New Roman"/>
          <w:i/>
        </w:rPr>
        <w:t>Conceptual Understanding - Biological Concepts Instrument (BCI)</w:t>
      </w:r>
    </w:p>
    <w:p w14:paraId="7BED6276" w14:textId="0F96365A" w:rsidR="000C2C26" w:rsidRDefault="002C17C4" w:rsidP="002C17C4">
      <w:pPr>
        <w:spacing w:line="480" w:lineRule="auto"/>
        <w:rPr>
          <w:rFonts w:ascii="Times New Roman" w:hAnsi="Times New Roman" w:cs="Times New Roman"/>
        </w:rPr>
      </w:pPr>
      <w:r w:rsidRPr="00E923FC">
        <w:rPr>
          <w:rFonts w:ascii="Times New Roman" w:hAnsi="Times New Roman" w:cs="Times New Roman"/>
        </w:rPr>
        <w:tab/>
        <w:t xml:space="preserve">One of the instruments selected for assessment of both General Biology I course formats was the Biological Concepts Instrument (BCI;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&lt;citation&gt;&lt;uuid&gt;6A382EE4-61D2-47A7-8BC9-E4E771820C88&lt;/uuid&gt;&lt;priority&gt;12&lt;/priority&gt;&lt;publications&gt;&lt;publication&gt;&lt;type&gt;400&lt;/type&gt;&lt;publication_date&gt;99201012201200000000222000&lt;/publication_date&gt;&lt;title&gt;Biological Concepts Instrument (BCI): A diagnostic tool for revealing student thinking&lt;/title&gt;&lt;url&gt;http://arxiv.org/abs/1012.4501&lt;/url&gt;&lt;subtype&gt;400&lt;/subtype&gt;&lt;uuid&gt;19EBA55F-CD14-4929-92A7-4E0BC02E3851&lt;/uuid&gt;&lt;authors&gt;&lt;author&gt;&lt;firstName&gt;Michael W.&lt;/firstName&gt;&lt;lastName&gt;Klymkowsky&lt;/lastName&gt;&lt;/author&gt;&lt;author&gt;&lt;firstName&gt;Sonia M.&lt;/firstName&gt;&lt;lastName&gt;Underwood&lt;/lastName&gt;&lt;/author&gt;&lt;author&gt;&lt;firstName&gt;R. Kathleen&lt;/firstName&gt;&lt;lastName&gt;Garvin-Doxas&lt;/lastName&gt;&lt;/author&gt;&lt;/authors&gt;&lt;/publication&gt;&lt;/publications&gt;&lt;cites&gt;&lt;/cites&gt;&lt;/citation&gt;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Klymkowsky, Underwood, and Garvin-Doxas 2010)</w:t>
      </w:r>
      <w:r w:rsidRPr="00E923FC">
        <w:rPr>
          <w:rFonts w:ascii="Times New Roman" w:hAnsi="Times New Roman" w:cs="Times New Roman"/>
        </w:rPr>
        <w:fldChar w:fldCharType="end"/>
      </w:r>
      <w:r w:rsidRPr="00E923FC">
        <w:rPr>
          <w:rFonts w:ascii="Times New Roman" w:hAnsi="Times New Roman" w:cs="Times New Roman"/>
        </w:rPr>
        <w:t xml:space="preserve">. The BCI is a 29 multiple-choice question survey that covers a breadth of topics standard to a General Biology I course. Administration of the BCI was conducted through the web-assisted portion of the lecture-format course to allow for common administration between the two course formats. It was given as an optional extra credit incentive to the students and was administered as a pre- and post-course assessment. Students were matched on their pre-/post-instruction scores based </w:t>
      </w:r>
      <w:r w:rsidR="00626414">
        <w:rPr>
          <w:rFonts w:ascii="Times New Roman" w:hAnsi="Times New Roman" w:cs="Times New Roman"/>
        </w:rPr>
        <w:t>on</w:t>
      </w:r>
      <w:r w:rsidRPr="00E923FC">
        <w:rPr>
          <w:rFonts w:ascii="Times New Roman" w:hAnsi="Times New Roman" w:cs="Times New Roman"/>
        </w:rPr>
        <w:t xml:space="preserve"> a student identification number. The matched number of responses, those students taking both the pre- and post- course assessment, was 63 and 32 for the lecture based and online course formats, respectively. For the breakdown of total and matched responses, see Table 2.</w:t>
      </w:r>
    </w:p>
    <w:p w14:paraId="5CE746AC" w14:textId="77777777" w:rsidR="000C2C26" w:rsidRPr="00E923FC" w:rsidRDefault="000C2C26" w:rsidP="002C17C4">
      <w:pPr>
        <w:spacing w:line="480" w:lineRule="auto"/>
        <w:rPr>
          <w:rFonts w:ascii="Times New Roman" w:hAnsi="Times New Roman" w:cs="Times New Roman"/>
        </w:rPr>
      </w:pPr>
    </w:p>
    <w:tbl>
      <w:tblPr>
        <w:tblW w:w="8100" w:type="dxa"/>
        <w:tblInd w:w="108" w:type="dxa"/>
        <w:tblLook w:val="04A0" w:firstRow="1" w:lastRow="0" w:firstColumn="1" w:lastColumn="0" w:noHBand="0" w:noVBand="1"/>
      </w:tblPr>
      <w:tblGrid>
        <w:gridCol w:w="1616"/>
        <w:gridCol w:w="2344"/>
        <w:gridCol w:w="2340"/>
        <w:gridCol w:w="1800"/>
      </w:tblGrid>
      <w:tr w:rsidR="007B2B2D" w:rsidRPr="004F005E" w14:paraId="1204C15F" w14:textId="77777777" w:rsidTr="007B2B2D">
        <w:tc>
          <w:tcPr>
            <w:tcW w:w="1616" w:type="dxa"/>
            <w:tcBorders>
              <w:top w:val="single" w:sz="4" w:space="0" w:color="auto"/>
              <w:left w:val="single" w:sz="4" w:space="0" w:color="auto"/>
            </w:tcBorders>
          </w:tcPr>
          <w:p w14:paraId="533DC9F0" w14:textId="77777777" w:rsidR="002C17C4" w:rsidRPr="00E923FC" w:rsidRDefault="002C17C4" w:rsidP="002C17C4">
            <w:pPr>
              <w:pStyle w:val="NoSpacing"/>
              <w:rPr>
                <w:rFonts w:cs="Times New Roman"/>
              </w:rPr>
            </w:pPr>
          </w:p>
        </w:tc>
        <w:tc>
          <w:tcPr>
            <w:tcW w:w="2344" w:type="dxa"/>
            <w:tcBorders>
              <w:top w:val="single" w:sz="4" w:space="0" w:color="auto"/>
              <w:right w:val="single" w:sz="4" w:space="0" w:color="auto"/>
            </w:tcBorders>
          </w:tcPr>
          <w:p w14:paraId="0478E1B8" w14:textId="77777777" w:rsidR="002C17C4" w:rsidRPr="00E923FC" w:rsidRDefault="002C17C4" w:rsidP="002C17C4">
            <w:pPr>
              <w:pStyle w:val="NoSpacing"/>
              <w:rPr>
                <w:rFonts w:cs="Times New Roman"/>
              </w:rPr>
            </w:pPr>
          </w:p>
        </w:tc>
        <w:tc>
          <w:tcPr>
            <w:tcW w:w="2340" w:type="dxa"/>
            <w:tcBorders>
              <w:top w:val="single" w:sz="4" w:space="0" w:color="auto"/>
              <w:left w:val="single" w:sz="4" w:space="0" w:color="auto"/>
              <w:right w:val="single" w:sz="4" w:space="0" w:color="auto"/>
            </w:tcBorders>
          </w:tcPr>
          <w:p w14:paraId="2C78080B" w14:textId="77777777" w:rsidR="002C17C4" w:rsidRPr="00E923FC" w:rsidRDefault="002C17C4" w:rsidP="002C17C4">
            <w:pPr>
              <w:pStyle w:val="NoSpacing"/>
              <w:jc w:val="right"/>
              <w:rPr>
                <w:rFonts w:cs="Times New Roman"/>
                <w:b/>
              </w:rPr>
            </w:pPr>
            <w:r w:rsidRPr="00E923FC">
              <w:rPr>
                <w:rFonts w:cs="Times New Roman"/>
                <w:b/>
              </w:rPr>
              <w:t>Web Assisted Lecture Based</w:t>
            </w:r>
          </w:p>
        </w:tc>
        <w:tc>
          <w:tcPr>
            <w:tcW w:w="1800" w:type="dxa"/>
            <w:tcBorders>
              <w:top w:val="single" w:sz="4" w:space="0" w:color="auto"/>
              <w:left w:val="single" w:sz="4" w:space="0" w:color="auto"/>
              <w:right w:val="single" w:sz="4" w:space="0" w:color="auto"/>
            </w:tcBorders>
          </w:tcPr>
          <w:p w14:paraId="13D94A51" w14:textId="77777777" w:rsidR="002C17C4" w:rsidRPr="00E923FC" w:rsidRDefault="002C17C4" w:rsidP="002C17C4">
            <w:pPr>
              <w:pStyle w:val="NoSpacing"/>
              <w:jc w:val="right"/>
              <w:rPr>
                <w:rFonts w:cs="Times New Roman"/>
                <w:b/>
              </w:rPr>
            </w:pPr>
            <w:r w:rsidRPr="00E923FC">
              <w:rPr>
                <w:rFonts w:cs="Times New Roman"/>
                <w:b/>
              </w:rPr>
              <w:t>Online</w:t>
            </w:r>
          </w:p>
        </w:tc>
      </w:tr>
      <w:tr w:rsidR="007B2B2D" w:rsidRPr="004F005E" w14:paraId="4CAA4F4A" w14:textId="77777777" w:rsidTr="007B2B2D">
        <w:tc>
          <w:tcPr>
            <w:tcW w:w="1616" w:type="dxa"/>
            <w:tcBorders>
              <w:top w:val="single" w:sz="4" w:space="0" w:color="auto"/>
              <w:left w:val="single" w:sz="4" w:space="0" w:color="auto"/>
            </w:tcBorders>
          </w:tcPr>
          <w:p w14:paraId="5B7B18FA" w14:textId="77777777" w:rsidR="002C17C4" w:rsidRPr="00E923FC" w:rsidRDefault="002C17C4" w:rsidP="002C17C4">
            <w:pPr>
              <w:pStyle w:val="NoSpacing"/>
              <w:rPr>
                <w:rFonts w:cs="Times New Roman"/>
                <w:b/>
              </w:rPr>
            </w:pPr>
            <w:r w:rsidRPr="00E923FC">
              <w:rPr>
                <w:rFonts w:cs="Times New Roman"/>
                <w:b/>
              </w:rPr>
              <w:t>Total</w:t>
            </w:r>
          </w:p>
        </w:tc>
        <w:tc>
          <w:tcPr>
            <w:tcW w:w="2344" w:type="dxa"/>
            <w:tcBorders>
              <w:top w:val="single" w:sz="4" w:space="0" w:color="auto"/>
              <w:right w:val="single" w:sz="4" w:space="0" w:color="auto"/>
            </w:tcBorders>
          </w:tcPr>
          <w:p w14:paraId="1C7A02E4" w14:textId="77777777" w:rsidR="002C17C4" w:rsidRPr="00E923FC" w:rsidRDefault="002C17C4" w:rsidP="002C17C4">
            <w:pPr>
              <w:pStyle w:val="NoSpacing"/>
              <w:rPr>
                <w:rFonts w:cs="Times New Roman"/>
              </w:rPr>
            </w:pPr>
          </w:p>
        </w:tc>
        <w:tc>
          <w:tcPr>
            <w:tcW w:w="2340" w:type="dxa"/>
            <w:tcBorders>
              <w:top w:val="single" w:sz="4" w:space="0" w:color="auto"/>
              <w:left w:val="single" w:sz="4" w:space="0" w:color="auto"/>
              <w:right w:val="single" w:sz="4" w:space="0" w:color="auto"/>
            </w:tcBorders>
          </w:tcPr>
          <w:p w14:paraId="0FCDB707" w14:textId="77777777" w:rsidR="002C17C4" w:rsidRPr="00E923FC" w:rsidRDefault="002C17C4" w:rsidP="002C17C4">
            <w:pPr>
              <w:pStyle w:val="NoSpacing"/>
              <w:jc w:val="right"/>
              <w:rPr>
                <w:rFonts w:cs="Times New Roman"/>
              </w:rPr>
            </w:pPr>
          </w:p>
        </w:tc>
        <w:tc>
          <w:tcPr>
            <w:tcW w:w="1800" w:type="dxa"/>
            <w:tcBorders>
              <w:top w:val="single" w:sz="4" w:space="0" w:color="auto"/>
              <w:left w:val="single" w:sz="4" w:space="0" w:color="auto"/>
              <w:right w:val="single" w:sz="4" w:space="0" w:color="auto"/>
            </w:tcBorders>
          </w:tcPr>
          <w:p w14:paraId="61F344FC" w14:textId="77777777" w:rsidR="002C17C4" w:rsidRPr="00E923FC" w:rsidRDefault="002C17C4" w:rsidP="002C17C4">
            <w:pPr>
              <w:pStyle w:val="NoSpacing"/>
              <w:jc w:val="right"/>
              <w:rPr>
                <w:rFonts w:cs="Times New Roman"/>
              </w:rPr>
            </w:pPr>
          </w:p>
        </w:tc>
      </w:tr>
      <w:tr w:rsidR="007B2B2D" w:rsidRPr="004F005E" w14:paraId="73E8B046" w14:textId="77777777" w:rsidTr="007B2B2D">
        <w:tc>
          <w:tcPr>
            <w:tcW w:w="1616" w:type="dxa"/>
            <w:tcBorders>
              <w:left w:val="single" w:sz="4" w:space="0" w:color="auto"/>
            </w:tcBorders>
          </w:tcPr>
          <w:p w14:paraId="3CB09842" w14:textId="77777777" w:rsidR="002C17C4" w:rsidRPr="00E923FC" w:rsidRDefault="002C17C4" w:rsidP="002C17C4">
            <w:pPr>
              <w:pStyle w:val="NoSpacing"/>
              <w:rPr>
                <w:rFonts w:cs="Times New Roman"/>
              </w:rPr>
            </w:pPr>
          </w:p>
        </w:tc>
        <w:tc>
          <w:tcPr>
            <w:tcW w:w="2344" w:type="dxa"/>
            <w:tcBorders>
              <w:right w:val="single" w:sz="4" w:space="0" w:color="auto"/>
            </w:tcBorders>
          </w:tcPr>
          <w:p w14:paraId="5DCDF5AA" w14:textId="77777777" w:rsidR="002C17C4" w:rsidRPr="00E923FC" w:rsidRDefault="002C17C4" w:rsidP="002C17C4">
            <w:pPr>
              <w:pStyle w:val="NoSpacing"/>
              <w:rPr>
                <w:rFonts w:cs="Times New Roman"/>
              </w:rPr>
            </w:pPr>
            <w:r w:rsidRPr="00E923FC">
              <w:rPr>
                <w:rFonts w:cs="Times New Roman"/>
              </w:rPr>
              <w:t>Pre</w:t>
            </w:r>
          </w:p>
        </w:tc>
        <w:tc>
          <w:tcPr>
            <w:tcW w:w="2340" w:type="dxa"/>
            <w:tcBorders>
              <w:left w:val="single" w:sz="4" w:space="0" w:color="auto"/>
              <w:right w:val="single" w:sz="4" w:space="0" w:color="auto"/>
            </w:tcBorders>
          </w:tcPr>
          <w:p w14:paraId="415664DB" w14:textId="77777777" w:rsidR="002C17C4" w:rsidRPr="00E923FC" w:rsidRDefault="002C17C4" w:rsidP="002C17C4">
            <w:pPr>
              <w:pStyle w:val="NoSpacing"/>
              <w:jc w:val="right"/>
              <w:rPr>
                <w:rFonts w:cs="Times New Roman"/>
              </w:rPr>
            </w:pPr>
            <w:r w:rsidRPr="00E923FC">
              <w:rPr>
                <w:rFonts w:cs="Times New Roman"/>
              </w:rPr>
              <w:t>9.48 (N=124)</w:t>
            </w:r>
          </w:p>
        </w:tc>
        <w:tc>
          <w:tcPr>
            <w:tcW w:w="1800" w:type="dxa"/>
            <w:tcBorders>
              <w:left w:val="single" w:sz="4" w:space="0" w:color="auto"/>
              <w:right w:val="single" w:sz="4" w:space="0" w:color="auto"/>
            </w:tcBorders>
          </w:tcPr>
          <w:p w14:paraId="2A680731" w14:textId="77777777" w:rsidR="002C17C4" w:rsidRPr="00E923FC" w:rsidRDefault="002C17C4" w:rsidP="002C17C4">
            <w:pPr>
              <w:pStyle w:val="NoSpacing"/>
              <w:jc w:val="right"/>
              <w:rPr>
                <w:rFonts w:cs="Times New Roman"/>
              </w:rPr>
            </w:pPr>
            <w:r w:rsidRPr="00E923FC">
              <w:rPr>
                <w:rFonts w:cs="Times New Roman"/>
              </w:rPr>
              <w:t>9.90 (N=51)</w:t>
            </w:r>
          </w:p>
        </w:tc>
      </w:tr>
      <w:tr w:rsidR="007B2B2D" w:rsidRPr="004F005E" w14:paraId="4B36398C" w14:textId="77777777" w:rsidTr="007B2B2D">
        <w:tc>
          <w:tcPr>
            <w:tcW w:w="1616" w:type="dxa"/>
            <w:tcBorders>
              <w:left w:val="single" w:sz="4" w:space="0" w:color="auto"/>
              <w:bottom w:val="single" w:sz="4" w:space="0" w:color="auto"/>
            </w:tcBorders>
          </w:tcPr>
          <w:p w14:paraId="40BF6697" w14:textId="77777777" w:rsidR="002C17C4" w:rsidRPr="00E923FC" w:rsidRDefault="002C17C4" w:rsidP="002C17C4">
            <w:pPr>
              <w:pStyle w:val="NoSpacing"/>
              <w:rPr>
                <w:rFonts w:cs="Times New Roman"/>
              </w:rPr>
            </w:pPr>
          </w:p>
        </w:tc>
        <w:tc>
          <w:tcPr>
            <w:tcW w:w="2344" w:type="dxa"/>
            <w:tcBorders>
              <w:bottom w:val="single" w:sz="4" w:space="0" w:color="auto"/>
              <w:right w:val="single" w:sz="4" w:space="0" w:color="auto"/>
            </w:tcBorders>
          </w:tcPr>
          <w:p w14:paraId="09CF7DC2" w14:textId="77777777" w:rsidR="002C17C4" w:rsidRPr="00E923FC" w:rsidRDefault="002C17C4" w:rsidP="002C17C4">
            <w:pPr>
              <w:pStyle w:val="NoSpacing"/>
              <w:rPr>
                <w:rFonts w:cs="Times New Roman"/>
              </w:rPr>
            </w:pPr>
            <w:r w:rsidRPr="00E923FC">
              <w:rPr>
                <w:rFonts w:cs="Times New Roman"/>
              </w:rPr>
              <w:t>Post</w:t>
            </w:r>
          </w:p>
        </w:tc>
        <w:tc>
          <w:tcPr>
            <w:tcW w:w="2340" w:type="dxa"/>
            <w:tcBorders>
              <w:left w:val="single" w:sz="4" w:space="0" w:color="auto"/>
              <w:bottom w:val="single" w:sz="4" w:space="0" w:color="auto"/>
              <w:right w:val="single" w:sz="4" w:space="0" w:color="auto"/>
            </w:tcBorders>
          </w:tcPr>
          <w:p w14:paraId="78183937" w14:textId="77777777" w:rsidR="002C17C4" w:rsidRPr="00E923FC" w:rsidRDefault="002C17C4" w:rsidP="002C17C4">
            <w:pPr>
              <w:pStyle w:val="NoSpacing"/>
              <w:jc w:val="right"/>
              <w:rPr>
                <w:rFonts w:cs="Times New Roman"/>
              </w:rPr>
            </w:pPr>
            <w:r w:rsidRPr="00E923FC">
              <w:rPr>
                <w:rFonts w:cs="Times New Roman"/>
              </w:rPr>
              <w:t>11.77 (N=102)</w:t>
            </w:r>
          </w:p>
        </w:tc>
        <w:tc>
          <w:tcPr>
            <w:tcW w:w="1800" w:type="dxa"/>
            <w:tcBorders>
              <w:left w:val="single" w:sz="4" w:space="0" w:color="auto"/>
              <w:bottom w:val="single" w:sz="4" w:space="0" w:color="auto"/>
              <w:right w:val="single" w:sz="4" w:space="0" w:color="auto"/>
            </w:tcBorders>
          </w:tcPr>
          <w:p w14:paraId="5457E698" w14:textId="77777777" w:rsidR="002C17C4" w:rsidRPr="00E923FC" w:rsidRDefault="002C17C4" w:rsidP="002C17C4">
            <w:pPr>
              <w:pStyle w:val="NoSpacing"/>
              <w:jc w:val="right"/>
              <w:rPr>
                <w:rFonts w:cs="Times New Roman"/>
              </w:rPr>
            </w:pPr>
            <w:r w:rsidRPr="00E923FC">
              <w:rPr>
                <w:rFonts w:cs="Times New Roman"/>
              </w:rPr>
              <w:t>11.91 (N=55)</w:t>
            </w:r>
          </w:p>
        </w:tc>
      </w:tr>
      <w:tr w:rsidR="007B2B2D" w:rsidRPr="004F005E" w14:paraId="1A798AB0" w14:textId="77777777" w:rsidTr="007B2B2D">
        <w:tc>
          <w:tcPr>
            <w:tcW w:w="1616" w:type="dxa"/>
            <w:tcBorders>
              <w:top w:val="single" w:sz="4" w:space="0" w:color="auto"/>
              <w:left w:val="single" w:sz="4" w:space="0" w:color="auto"/>
            </w:tcBorders>
          </w:tcPr>
          <w:p w14:paraId="7A4A9203" w14:textId="77777777" w:rsidR="002C17C4" w:rsidRPr="00E923FC" w:rsidRDefault="002C17C4" w:rsidP="002C17C4">
            <w:pPr>
              <w:pStyle w:val="NoSpacing"/>
              <w:rPr>
                <w:rFonts w:cs="Times New Roman"/>
                <w:b/>
              </w:rPr>
            </w:pPr>
            <w:r w:rsidRPr="00E923FC">
              <w:rPr>
                <w:rFonts w:cs="Times New Roman"/>
                <w:b/>
              </w:rPr>
              <w:t>Matched</w:t>
            </w:r>
          </w:p>
        </w:tc>
        <w:tc>
          <w:tcPr>
            <w:tcW w:w="2344" w:type="dxa"/>
            <w:tcBorders>
              <w:top w:val="single" w:sz="4" w:space="0" w:color="auto"/>
              <w:right w:val="single" w:sz="4" w:space="0" w:color="auto"/>
            </w:tcBorders>
          </w:tcPr>
          <w:p w14:paraId="19D07B59" w14:textId="77777777" w:rsidR="002C17C4" w:rsidRPr="00E923FC" w:rsidRDefault="002C17C4" w:rsidP="002C17C4">
            <w:pPr>
              <w:pStyle w:val="NoSpacing"/>
              <w:rPr>
                <w:rFonts w:cs="Times New Roman"/>
              </w:rPr>
            </w:pPr>
          </w:p>
        </w:tc>
        <w:tc>
          <w:tcPr>
            <w:tcW w:w="2340" w:type="dxa"/>
            <w:tcBorders>
              <w:top w:val="single" w:sz="4" w:space="0" w:color="auto"/>
              <w:left w:val="single" w:sz="4" w:space="0" w:color="auto"/>
              <w:right w:val="single" w:sz="4" w:space="0" w:color="auto"/>
            </w:tcBorders>
          </w:tcPr>
          <w:p w14:paraId="6E18BB5A" w14:textId="77777777" w:rsidR="002C17C4" w:rsidRPr="00E923FC" w:rsidRDefault="002C17C4" w:rsidP="002C17C4">
            <w:pPr>
              <w:pStyle w:val="NoSpacing"/>
              <w:jc w:val="right"/>
              <w:rPr>
                <w:rFonts w:cs="Times New Roman"/>
              </w:rPr>
            </w:pPr>
          </w:p>
        </w:tc>
        <w:tc>
          <w:tcPr>
            <w:tcW w:w="1800" w:type="dxa"/>
            <w:tcBorders>
              <w:top w:val="single" w:sz="4" w:space="0" w:color="auto"/>
              <w:left w:val="single" w:sz="4" w:space="0" w:color="auto"/>
              <w:right w:val="single" w:sz="4" w:space="0" w:color="auto"/>
            </w:tcBorders>
          </w:tcPr>
          <w:p w14:paraId="45D86A79" w14:textId="77777777" w:rsidR="002C17C4" w:rsidRPr="00E923FC" w:rsidRDefault="002C17C4" w:rsidP="002C17C4">
            <w:pPr>
              <w:pStyle w:val="NoSpacing"/>
              <w:jc w:val="right"/>
              <w:rPr>
                <w:rFonts w:cs="Times New Roman"/>
              </w:rPr>
            </w:pPr>
          </w:p>
        </w:tc>
      </w:tr>
      <w:tr w:rsidR="007B2B2D" w:rsidRPr="004F005E" w14:paraId="09942EC7" w14:textId="77777777" w:rsidTr="007B2B2D">
        <w:tc>
          <w:tcPr>
            <w:tcW w:w="1616" w:type="dxa"/>
            <w:tcBorders>
              <w:left w:val="single" w:sz="4" w:space="0" w:color="auto"/>
            </w:tcBorders>
          </w:tcPr>
          <w:p w14:paraId="43CA368A" w14:textId="77777777" w:rsidR="002C17C4" w:rsidRPr="00E923FC" w:rsidRDefault="002C17C4" w:rsidP="002C17C4">
            <w:pPr>
              <w:pStyle w:val="NoSpacing"/>
              <w:rPr>
                <w:rFonts w:cs="Times New Roman"/>
              </w:rPr>
            </w:pPr>
          </w:p>
        </w:tc>
        <w:tc>
          <w:tcPr>
            <w:tcW w:w="2344" w:type="dxa"/>
            <w:tcBorders>
              <w:right w:val="single" w:sz="4" w:space="0" w:color="auto"/>
            </w:tcBorders>
          </w:tcPr>
          <w:p w14:paraId="3F9B133D" w14:textId="77777777" w:rsidR="002C17C4" w:rsidRPr="00E923FC" w:rsidRDefault="002C17C4" w:rsidP="002C17C4">
            <w:pPr>
              <w:pStyle w:val="NoSpacing"/>
              <w:rPr>
                <w:rFonts w:cs="Times New Roman"/>
              </w:rPr>
            </w:pPr>
            <w:r w:rsidRPr="00E923FC">
              <w:rPr>
                <w:rFonts w:cs="Times New Roman"/>
              </w:rPr>
              <w:t>Pre</w:t>
            </w:r>
          </w:p>
        </w:tc>
        <w:tc>
          <w:tcPr>
            <w:tcW w:w="2340" w:type="dxa"/>
            <w:tcBorders>
              <w:left w:val="single" w:sz="4" w:space="0" w:color="auto"/>
              <w:right w:val="single" w:sz="4" w:space="0" w:color="auto"/>
            </w:tcBorders>
          </w:tcPr>
          <w:p w14:paraId="3B3DF376" w14:textId="77777777" w:rsidR="002C17C4" w:rsidRPr="00E923FC" w:rsidRDefault="002C17C4" w:rsidP="002C17C4">
            <w:pPr>
              <w:pStyle w:val="NoSpacing"/>
              <w:jc w:val="right"/>
              <w:rPr>
                <w:rFonts w:cs="Times New Roman"/>
              </w:rPr>
            </w:pPr>
            <w:r w:rsidRPr="00E923FC">
              <w:rPr>
                <w:rFonts w:cs="Times New Roman"/>
              </w:rPr>
              <w:t>9.36 (N=63)</w:t>
            </w:r>
          </w:p>
        </w:tc>
        <w:tc>
          <w:tcPr>
            <w:tcW w:w="1800" w:type="dxa"/>
            <w:tcBorders>
              <w:left w:val="single" w:sz="4" w:space="0" w:color="auto"/>
              <w:right w:val="single" w:sz="4" w:space="0" w:color="auto"/>
            </w:tcBorders>
          </w:tcPr>
          <w:p w14:paraId="52B1C9B6" w14:textId="77777777" w:rsidR="002C17C4" w:rsidRPr="00E923FC" w:rsidRDefault="002C17C4" w:rsidP="002C17C4">
            <w:pPr>
              <w:pStyle w:val="NoSpacing"/>
              <w:jc w:val="right"/>
              <w:rPr>
                <w:rFonts w:cs="Times New Roman"/>
              </w:rPr>
            </w:pPr>
            <w:r w:rsidRPr="00E923FC">
              <w:rPr>
                <w:rFonts w:cs="Times New Roman"/>
              </w:rPr>
              <w:t>11.18 (N=32)</w:t>
            </w:r>
          </w:p>
        </w:tc>
      </w:tr>
      <w:tr w:rsidR="007B2B2D" w:rsidRPr="004F005E" w14:paraId="66805490" w14:textId="77777777" w:rsidTr="007B2B2D">
        <w:tc>
          <w:tcPr>
            <w:tcW w:w="1616" w:type="dxa"/>
            <w:tcBorders>
              <w:left w:val="single" w:sz="4" w:space="0" w:color="auto"/>
              <w:bottom w:val="single" w:sz="4" w:space="0" w:color="auto"/>
            </w:tcBorders>
          </w:tcPr>
          <w:p w14:paraId="14D32BBD" w14:textId="77777777" w:rsidR="002C17C4" w:rsidRPr="00E923FC" w:rsidRDefault="002C17C4" w:rsidP="002C17C4">
            <w:pPr>
              <w:pStyle w:val="NoSpacing"/>
              <w:rPr>
                <w:rFonts w:cs="Times New Roman"/>
              </w:rPr>
            </w:pPr>
          </w:p>
        </w:tc>
        <w:tc>
          <w:tcPr>
            <w:tcW w:w="2344" w:type="dxa"/>
            <w:tcBorders>
              <w:bottom w:val="single" w:sz="4" w:space="0" w:color="auto"/>
              <w:right w:val="single" w:sz="4" w:space="0" w:color="auto"/>
            </w:tcBorders>
          </w:tcPr>
          <w:p w14:paraId="0441A1EB" w14:textId="77777777" w:rsidR="002C17C4" w:rsidRPr="00E923FC" w:rsidRDefault="002C17C4" w:rsidP="002C17C4">
            <w:pPr>
              <w:pStyle w:val="NoSpacing"/>
              <w:rPr>
                <w:rFonts w:cs="Times New Roman"/>
              </w:rPr>
            </w:pPr>
            <w:r w:rsidRPr="00E923FC">
              <w:rPr>
                <w:rFonts w:cs="Times New Roman"/>
              </w:rPr>
              <w:t>Post</w:t>
            </w:r>
          </w:p>
        </w:tc>
        <w:tc>
          <w:tcPr>
            <w:tcW w:w="2340" w:type="dxa"/>
            <w:tcBorders>
              <w:left w:val="single" w:sz="4" w:space="0" w:color="auto"/>
              <w:bottom w:val="single" w:sz="4" w:space="0" w:color="auto"/>
              <w:right w:val="single" w:sz="4" w:space="0" w:color="auto"/>
            </w:tcBorders>
          </w:tcPr>
          <w:p w14:paraId="64ED66F2" w14:textId="77777777" w:rsidR="002C17C4" w:rsidRPr="00E923FC" w:rsidRDefault="002C17C4" w:rsidP="002C17C4">
            <w:pPr>
              <w:pStyle w:val="NoSpacing"/>
              <w:jc w:val="right"/>
              <w:rPr>
                <w:rFonts w:cs="Times New Roman"/>
              </w:rPr>
            </w:pPr>
            <w:r w:rsidRPr="00E923FC">
              <w:rPr>
                <w:rFonts w:cs="Times New Roman"/>
              </w:rPr>
              <w:t>12.19 (N=63)</w:t>
            </w:r>
          </w:p>
        </w:tc>
        <w:tc>
          <w:tcPr>
            <w:tcW w:w="1800" w:type="dxa"/>
            <w:tcBorders>
              <w:left w:val="single" w:sz="4" w:space="0" w:color="auto"/>
              <w:bottom w:val="single" w:sz="4" w:space="0" w:color="auto"/>
              <w:right w:val="single" w:sz="4" w:space="0" w:color="auto"/>
            </w:tcBorders>
          </w:tcPr>
          <w:p w14:paraId="0293430F" w14:textId="77777777" w:rsidR="002C17C4" w:rsidRPr="00E923FC" w:rsidRDefault="002C17C4" w:rsidP="002C17C4">
            <w:pPr>
              <w:pStyle w:val="NoSpacing"/>
              <w:jc w:val="right"/>
              <w:rPr>
                <w:rFonts w:cs="Times New Roman"/>
              </w:rPr>
            </w:pPr>
            <w:r w:rsidRPr="00E923FC">
              <w:rPr>
                <w:rFonts w:cs="Times New Roman"/>
              </w:rPr>
              <w:t>12.81 (N=32)</w:t>
            </w:r>
          </w:p>
        </w:tc>
      </w:tr>
    </w:tbl>
    <w:p w14:paraId="64390868" w14:textId="77777777" w:rsidR="002C17C4" w:rsidRPr="00103F73" w:rsidRDefault="002C17C4" w:rsidP="002C17C4">
      <w:pPr>
        <w:pStyle w:val="Caption"/>
        <w:rPr>
          <w:rFonts w:ascii="Times New Roman" w:hAnsi="Times New Roman" w:cs="Times New Roman"/>
          <w:sz w:val="24"/>
          <w:szCs w:val="24"/>
        </w:rPr>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2</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xml:space="preserve">. Student Pre- and Post- instruction scores on the Biological Concepts Instrument out of a 29 total points. Scores reported by course type and by all student responses (students taking either the Pre- or Post-instruction survey) and matched student responses (students taking both the Pre- and Post-instruction survey). </w:t>
      </w:r>
    </w:p>
    <w:p w14:paraId="7B04646E" w14:textId="50A8CA13" w:rsidR="002C17C4" w:rsidRPr="00E923FC" w:rsidRDefault="002C17C4" w:rsidP="002C17C4">
      <w:pPr>
        <w:spacing w:line="480" w:lineRule="auto"/>
        <w:rPr>
          <w:rFonts w:ascii="Times New Roman" w:hAnsi="Times New Roman" w:cs="Times New Roman"/>
          <w:b/>
        </w:rPr>
      </w:pPr>
      <w:r w:rsidRPr="00E923FC">
        <w:rPr>
          <w:rFonts w:ascii="Times New Roman" w:hAnsi="Times New Roman" w:cs="Times New Roman"/>
          <w:b/>
        </w:rPr>
        <w:tab/>
      </w:r>
      <w:r w:rsidRPr="00E923FC">
        <w:rPr>
          <w:rFonts w:ascii="Times New Roman" w:hAnsi="Times New Roman" w:cs="Times New Roman"/>
          <w:b/>
        </w:rPr>
        <w:tab/>
      </w:r>
      <w:r w:rsidR="008E7C7F" w:rsidRPr="00E923FC">
        <w:rPr>
          <w:rFonts w:ascii="Times New Roman" w:hAnsi="Times New Roman" w:cs="Times New Roman"/>
          <w:b/>
        </w:rPr>
        <w:t>2.2</w:t>
      </w:r>
      <w:r w:rsidRPr="00E923FC">
        <w:rPr>
          <w:rFonts w:ascii="Times New Roman" w:hAnsi="Times New Roman" w:cs="Times New Roman"/>
          <w:b/>
        </w:rPr>
        <w:t>.4.2.</w:t>
      </w:r>
      <w:r w:rsidRPr="00E923FC">
        <w:rPr>
          <w:rFonts w:ascii="Times New Roman" w:hAnsi="Times New Roman" w:cs="Times New Roman"/>
          <w:b/>
        </w:rPr>
        <w:tab/>
      </w:r>
      <w:r w:rsidRPr="00E923FC">
        <w:rPr>
          <w:rFonts w:ascii="Times New Roman" w:hAnsi="Times New Roman" w:cs="Times New Roman"/>
          <w:i/>
        </w:rPr>
        <w:t>Epistemological Expectations - Maryland Biology Expectations Survey (MBEX)</w:t>
      </w:r>
    </w:p>
    <w:p w14:paraId="484797B2" w14:textId="77777777" w:rsidR="00C740C9" w:rsidRPr="00E923FC" w:rsidRDefault="002C17C4" w:rsidP="002C17C4">
      <w:pPr>
        <w:keepNext/>
        <w:spacing w:line="480" w:lineRule="auto"/>
        <w:rPr>
          <w:rFonts w:ascii="Times New Roman" w:hAnsi="Times New Roman" w:cs="Times New Roman"/>
        </w:rPr>
      </w:pPr>
      <w:r w:rsidRPr="00E923FC">
        <w:rPr>
          <w:rFonts w:ascii="Times New Roman" w:hAnsi="Times New Roman" w:cs="Times New Roman"/>
        </w:rPr>
        <w:tab/>
        <w:t xml:space="preserve">The research team selected the Maryland Biology Expectations Survey (MBEX;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&lt;citation&gt;&lt;uuid&gt;27914BA9-7DB1-4CF7-8512-9ADE9CC7FB5E&lt;/uuid&gt;&lt;priority&gt;13&lt;/priority&gt;&lt;publications&gt;&lt;publication&gt;&lt;startpage&gt;1&lt;/startpage&gt;&lt;title&gt;Examining The Effects of Students' Classroom Expectations on Undergraduate Biology Course Reform&lt;/title&gt;&lt;uuid&gt;BEAC32C1-EFF2-4340-B5B3-7F558BD2E5D9&lt;/uuid&gt;&lt;subtype&gt;10&lt;/subtype&gt;&lt;publisher&gt;University of Maryland&lt;/publisher&gt;&lt;type&gt;0&lt;/type&gt;&lt;endpage&gt;190&lt;/endpage&gt;&lt;publication_date&gt;99201305211200000000222000&lt;/publication_date&gt;&lt;authors&gt;&lt;author&gt;&lt;firstName&gt;Kristi&lt;/firstName&gt;&lt;middleNames&gt;Lyn&lt;/middleNames&gt;&lt;lastName&gt;Hall&lt;/lastName&gt;&lt;/author&gt;&lt;/authors&gt;&lt;editors&gt;&lt;author&gt;&lt;firstName&gt;Edward F.&lt;/firstName&gt;&lt;lastName&gt;Redish&lt;/lastName&gt;&lt;/author&gt;&lt;/editors&gt;&lt;photographers&gt;&lt;author&gt;&lt;firstName&gt;Todd&lt;/firstName&gt;&lt;lastName&gt;Cooke&lt;/lastName&gt;&lt;/author&gt;&lt;author&gt;&lt;firstName&gt;Janet&lt;/firstName&gt;&lt;middleNames&gt;E&lt;/middleNames&gt;&lt;lastName&gt;Coffey&lt;/lastName&gt;&lt;/author&gt;&lt;author&gt;&lt;firstName&gt;A&lt;/firstName&gt;&lt;lastName&gt;Elby&lt;/lastName&gt;&lt;/author&gt;&lt;/photographe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Hall 2013)</w:t>
      </w:r>
      <w:r w:rsidRPr="00E923FC">
        <w:rPr>
          <w:rFonts w:ascii="Times New Roman" w:hAnsi="Times New Roman" w:cs="Times New Roman"/>
        </w:rPr>
        <w:fldChar w:fldCharType="end"/>
      </w:r>
      <w:r w:rsidRPr="00E923FC">
        <w:rPr>
          <w:rFonts w:ascii="Times New Roman" w:hAnsi="Times New Roman" w:cs="Times New Roman"/>
        </w:rPr>
        <w:t xml:space="preserve"> as an additional survey to examine course format differences. The MBEX was designed to measure students’ epistemological expectations about Biology courses in general and thus is not constrained by the course content. Student epistemological expectations measured by the MBEX include views on whether biology is a collection of isolated facts or a series of interconnected principles, and whether biology has connections to real world experiences. The MBEX is a 32-question Likert-scaled survey, including a filtering question that requires students to select the specified answer for the results to be considered valid. Like the BCI, the MBEX was administered online to create a common administration process between the two instructional groups. It was given as an optional extra credit incentive to the </w:t>
      </w:r>
    </w:p>
    <w:p w14:paraId="3283417D" w14:textId="48A45747" w:rsidR="000C2C26" w:rsidRPr="00E923FC" w:rsidRDefault="002C17C4" w:rsidP="00C740C9">
      <w:pPr>
        <w:keepNext/>
        <w:spacing w:line="480" w:lineRule="auto"/>
        <w:rPr>
          <w:rFonts w:ascii="Times New Roman" w:hAnsi="Times New Roman" w:cs="Times New Roman"/>
        </w:rPr>
      </w:pPr>
      <w:r w:rsidRPr="00E923FC">
        <w:rPr>
          <w:rFonts w:ascii="Times New Roman" w:hAnsi="Times New Roman" w:cs="Times New Roman"/>
        </w:rPr>
        <w:t>students, was administered as a pre- and post-course assessment, and students were matched on their pre-/post-instruction scores based o</w:t>
      </w:r>
      <w:r w:rsidR="00626414">
        <w:rPr>
          <w:rFonts w:ascii="Times New Roman" w:hAnsi="Times New Roman" w:cs="Times New Roman"/>
        </w:rPr>
        <w:t>n</w:t>
      </w:r>
      <w:r w:rsidRPr="00E923FC">
        <w:rPr>
          <w:rFonts w:ascii="Times New Roman" w:hAnsi="Times New Roman" w:cs="Times New Roman"/>
        </w:rPr>
        <w:t xml:space="preserve"> a student identification number. The matched number of responses, those students who took both the pre- and post- instruction survey (and correctly responded to the filtering question), were 58</w:t>
      </w:r>
    </w:p>
    <w:tbl>
      <w:tblPr>
        <w:tblpPr w:leftFromText="180" w:rightFromText="180" w:vertAnchor="text" w:horzAnchor="page" w:tblpX="2269" w:tblpY="1234"/>
        <w:tblW w:w="0" w:type="auto"/>
        <w:tblLook w:val="04A0" w:firstRow="1" w:lastRow="0" w:firstColumn="1" w:lastColumn="0" w:noHBand="0" w:noVBand="1"/>
      </w:tblPr>
      <w:tblGrid>
        <w:gridCol w:w="1616"/>
        <w:gridCol w:w="2182"/>
        <w:gridCol w:w="2422"/>
        <w:gridCol w:w="2078"/>
      </w:tblGrid>
      <w:tr w:rsidR="000C2C26" w:rsidRPr="004F005E" w14:paraId="2E124CD1" w14:textId="77777777" w:rsidTr="007B2B2D">
        <w:tc>
          <w:tcPr>
            <w:tcW w:w="1616" w:type="dxa"/>
            <w:tcBorders>
              <w:top w:val="single" w:sz="4" w:space="0" w:color="auto"/>
              <w:left w:val="single" w:sz="4" w:space="0" w:color="auto"/>
            </w:tcBorders>
          </w:tcPr>
          <w:p w14:paraId="2D6609F2" w14:textId="77777777" w:rsidR="000C2C26" w:rsidRPr="00E923FC" w:rsidRDefault="000C2C26" w:rsidP="000C2C26">
            <w:pPr>
              <w:pStyle w:val="NoSpacing"/>
              <w:rPr>
                <w:rFonts w:cs="Times New Roman"/>
              </w:rPr>
            </w:pPr>
          </w:p>
        </w:tc>
        <w:tc>
          <w:tcPr>
            <w:tcW w:w="2182" w:type="dxa"/>
            <w:tcBorders>
              <w:top w:val="single" w:sz="4" w:space="0" w:color="auto"/>
              <w:right w:val="single" w:sz="4" w:space="0" w:color="auto"/>
            </w:tcBorders>
          </w:tcPr>
          <w:p w14:paraId="3E984382" w14:textId="77777777" w:rsidR="000C2C26" w:rsidRPr="00E923FC" w:rsidRDefault="000C2C26" w:rsidP="000C2C26">
            <w:pPr>
              <w:pStyle w:val="NoSpacing"/>
              <w:rPr>
                <w:rFonts w:cs="Times New Roman"/>
              </w:rPr>
            </w:pPr>
          </w:p>
        </w:tc>
        <w:tc>
          <w:tcPr>
            <w:tcW w:w="2422" w:type="dxa"/>
            <w:tcBorders>
              <w:top w:val="single" w:sz="4" w:space="0" w:color="auto"/>
              <w:left w:val="single" w:sz="4" w:space="0" w:color="auto"/>
              <w:right w:val="single" w:sz="4" w:space="0" w:color="auto"/>
            </w:tcBorders>
          </w:tcPr>
          <w:p w14:paraId="7262ADB6" w14:textId="77777777" w:rsidR="000C2C26" w:rsidRPr="00E923FC" w:rsidRDefault="000C2C26" w:rsidP="000C2C26">
            <w:pPr>
              <w:pStyle w:val="NoSpacing"/>
              <w:jc w:val="right"/>
              <w:rPr>
                <w:rFonts w:cs="Times New Roman"/>
                <w:b/>
              </w:rPr>
            </w:pPr>
            <w:r w:rsidRPr="00E923FC">
              <w:rPr>
                <w:rFonts w:cs="Times New Roman"/>
                <w:b/>
              </w:rPr>
              <w:t>Web Assisted Lecture Based</w:t>
            </w:r>
          </w:p>
        </w:tc>
        <w:tc>
          <w:tcPr>
            <w:tcW w:w="2078" w:type="dxa"/>
            <w:tcBorders>
              <w:top w:val="single" w:sz="4" w:space="0" w:color="auto"/>
              <w:left w:val="single" w:sz="4" w:space="0" w:color="auto"/>
              <w:right w:val="single" w:sz="4" w:space="0" w:color="auto"/>
            </w:tcBorders>
          </w:tcPr>
          <w:p w14:paraId="4EAF1700" w14:textId="77777777" w:rsidR="000C2C26" w:rsidRPr="00E923FC" w:rsidRDefault="000C2C26" w:rsidP="000C2C26">
            <w:pPr>
              <w:pStyle w:val="NoSpacing"/>
              <w:jc w:val="right"/>
              <w:rPr>
                <w:rFonts w:cs="Times New Roman"/>
                <w:b/>
              </w:rPr>
            </w:pPr>
            <w:r w:rsidRPr="00E923FC">
              <w:rPr>
                <w:rFonts w:cs="Times New Roman"/>
                <w:b/>
              </w:rPr>
              <w:t>Online</w:t>
            </w:r>
          </w:p>
        </w:tc>
      </w:tr>
      <w:tr w:rsidR="000C2C26" w:rsidRPr="004F005E" w14:paraId="63FA661B" w14:textId="77777777" w:rsidTr="007B2B2D">
        <w:tc>
          <w:tcPr>
            <w:tcW w:w="1616" w:type="dxa"/>
            <w:tcBorders>
              <w:top w:val="single" w:sz="4" w:space="0" w:color="auto"/>
              <w:left w:val="single" w:sz="4" w:space="0" w:color="auto"/>
            </w:tcBorders>
          </w:tcPr>
          <w:p w14:paraId="0F19C465" w14:textId="77777777" w:rsidR="000C2C26" w:rsidRPr="00E923FC" w:rsidRDefault="000C2C26" w:rsidP="000C2C26">
            <w:pPr>
              <w:pStyle w:val="NoSpacing"/>
              <w:rPr>
                <w:rFonts w:cs="Times New Roman"/>
                <w:b/>
              </w:rPr>
            </w:pPr>
            <w:r w:rsidRPr="00E923FC">
              <w:rPr>
                <w:rFonts w:cs="Times New Roman"/>
                <w:b/>
              </w:rPr>
              <w:t>Total</w:t>
            </w:r>
          </w:p>
        </w:tc>
        <w:tc>
          <w:tcPr>
            <w:tcW w:w="2182" w:type="dxa"/>
            <w:tcBorders>
              <w:top w:val="single" w:sz="4" w:space="0" w:color="auto"/>
              <w:right w:val="single" w:sz="4" w:space="0" w:color="auto"/>
            </w:tcBorders>
          </w:tcPr>
          <w:p w14:paraId="6A9021B1" w14:textId="77777777" w:rsidR="000C2C26" w:rsidRPr="00E923FC" w:rsidRDefault="000C2C26" w:rsidP="000C2C26">
            <w:pPr>
              <w:pStyle w:val="NoSpacing"/>
              <w:rPr>
                <w:rFonts w:cs="Times New Roman"/>
              </w:rPr>
            </w:pPr>
          </w:p>
        </w:tc>
        <w:tc>
          <w:tcPr>
            <w:tcW w:w="2422" w:type="dxa"/>
            <w:tcBorders>
              <w:top w:val="single" w:sz="4" w:space="0" w:color="auto"/>
              <w:left w:val="single" w:sz="4" w:space="0" w:color="auto"/>
              <w:right w:val="single" w:sz="4" w:space="0" w:color="auto"/>
            </w:tcBorders>
          </w:tcPr>
          <w:p w14:paraId="36697CAF" w14:textId="77777777" w:rsidR="000C2C26" w:rsidRPr="00E923FC" w:rsidRDefault="000C2C26" w:rsidP="000C2C26">
            <w:pPr>
              <w:pStyle w:val="NoSpacing"/>
              <w:jc w:val="right"/>
              <w:rPr>
                <w:rFonts w:cs="Times New Roman"/>
              </w:rPr>
            </w:pPr>
          </w:p>
        </w:tc>
        <w:tc>
          <w:tcPr>
            <w:tcW w:w="2078" w:type="dxa"/>
            <w:tcBorders>
              <w:top w:val="single" w:sz="4" w:space="0" w:color="auto"/>
              <w:left w:val="single" w:sz="4" w:space="0" w:color="auto"/>
              <w:right w:val="single" w:sz="4" w:space="0" w:color="auto"/>
            </w:tcBorders>
          </w:tcPr>
          <w:p w14:paraId="07E1294F" w14:textId="77777777" w:rsidR="000C2C26" w:rsidRPr="00E923FC" w:rsidRDefault="000C2C26" w:rsidP="000C2C26">
            <w:pPr>
              <w:pStyle w:val="NoSpacing"/>
              <w:jc w:val="right"/>
              <w:rPr>
                <w:rFonts w:cs="Times New Roman"/>
              </w:rPr>
            </w:pPr>
          </w:p>
        </w:tc>
      </w:tr>
      <w:tr w:rsidR="000C2C26" w:rsidRPr="004F005E" w14:paraId="1B1D2DDC" w14:textId="77777777" w:rsidTr="007B2B2D">
        <w:tc>
          <w:tcPr>
            <w:tcW w:w="1616" w:type="dxa"/>
            <w:tcBorders>
              <w:left w:val="single" w:sz="4" w:space="0" w:color="auto"/>
            </w:tcBorders>
          </w:tcPr>
          <w:p w14:paraId="182C12AC" w14:textId="77777777" w:rsidR="000C2C26" w:rsidRPr="00E923FC" w:rsidRDefault="000C2C26" w:rsidP="000C2C26">
            <w:pPr>
              <w:pStyle w:val="NoSpacing"/>
              <w:rPr>
                <w:rFonts w:cs="Times New Roman"/>
              </w:rPr>
            </w:pPr>
          </w:p>
        </w:tc>
        <w:tc>
          <w:tcPr>
            <w:tcW w:w="2182" w:type="dxa"/>
            <w:tcBorders>
              <w:right w:val="single" w:sz="4" w:space="0" w:color="auto"/>
            </w:tcBorders>
          </w:tcPr>
          <w:p w14:paraId="6DD5036F" w14:textId="77777777" w:rsidR="000C2C26" w:rsidRPr="00E923FC" w:rsidRDefault="000C2C26" w:rsidP="000C2C26">
            <w:pPr>
              <w:pStyle w:val="NoSpacing"/>
              <w:rPr>
                <w:rFonts w:cs="Times New Roman"/>
              </w:rPr>
            </w:pPr>
            <w:r w:rsidRPr="00E923FC">
              <w:rPr>
                <w:rFonts w:cs="Times New Roman"/>
              </w:rPr>
              <w:t>Pre</w:t>
            </w:r>
          </w:p>
        </w:tc>
        <w:tc>
          <w:tcPr>
            <w:tcW w:w="2422" w:type="dxa"/>
            <w:tcBorders>
              <w:left w:val="single" w:sz="4" w:space="0" w:color="auto"/>
              <w:right w:val="single" w:sz="4" w:space="0" w:color="auto"/>
            </w:tcBorders>
          </w:tcPr>
          <w:p w14:paraId="1FF1A6F2" w14:textId="77777777" w:rsidR="000C2C26" w:rsidRPr="00E923FC" w:rsidRDefault="000C2C26" w:rsidP="000C2C26">
            <w:pPr>
              <w:pStyle w:val="NoSpacing"/>
              <w:jc w:val="right"/>
              <w:rPr>
                <w:rFonts w:cs="Times New Roman"/>
              </w:rPr>
            </w:pPr>
            <w:r w:rsidRPr="00E923FC">
              <w:rPr>
                <w:rFonts w:cs="Times New Roman"/>
              </w:rPr>
              <w:t>84.18 (N=113)</w:t>
            </w:r>
          </w:p>
        </w:tc>
        <w:tc>
          <w:tcPr>
            <w:tcW w:w="2078" w:type="dxa"/>
            <w:tcBorders>
              <w:left w:val="single" w:sz="4" w:space="0" w:color="auto"/>
              <w:right w:val="single" w:sz="4" w:space="0" w:color="auto"/>
            </w:tcBorders>
          </w:tcPr>
          <w:p w14:paraId="149E61DE" w14:textId="77777777" w:rsidR="000C2C26" w:rsidRPr="00E923FC" w:rsidRDefault="000C2C26" w:rsidP="000C2C26">
            <w:pPr>
              <w:pStyle w:val="NoSpacing"/>
              <w:jc w:val="right"/>
              <w:rPr>
                <w:rFonts w:cs="Times New Roman"/>
              </w:rPr>
            </w:pPr>
            <w:r w:rsidRPr="00E923FC">
              <w:rPr>
                <w:rFonts w:cs="Times New Roman"/>
              </w:rPr>
              <w:t>91.82 (N=41)</w:t>
            </w:r>
          </w:p>
        </w:tc>
      </w:tr>
      <w:tr w:rsidR="000C2C26" w:rsidRPr="004F005E" w14:paraId="376A49B5" w14:textId="77777777" w:rsidTr="007B2B2D">
        <w:tc>
          <w:tcPr>
            <w:tcW w:w="1616" w:type="dxa"/>
            <w:tcBorders>
              <w:left w:val="single" w:sz="4" w:space="0" w:color="auto"/>
              <w:bottom w:val="single" w:sz="4" w:space="0" w:color="auto"/>
            </w:tcBorders>
          </w:tcPr>
          <w:p w14:paraId="49750AD7" w14:textId="77777777" w:rsidR="000C2C26" w:rsidRPr="00E923FC" w:rsidRDefault="000C2C26" w:rsidP="000C2C26">
            <w:pPr>
              <w:pStyle w:val="NoSpacing"/>
              <w:rPr>
                <w:rFonts w:cs="Times New Roman"/>
              </w:rPr>
            </w:pPr>
          </w:p>
        </w:tc>
        <w:tc>
          <w:tcPr>
            <w:tcW w:w="2182" w:type="dxa"/>
            <w:tcBorders>
              <w:bottom w:val="single" w:sz="4" w:space="0" w:color="auto"/>
              <w:right w:val="single" w:sz="4" w:space="0" w:color="auto"/>
            </w:tcBorders>
          </w:tcPr>
          <w:p w14:paraId="2A2DC39B" w14:textId="77777777" w:rsidR="000C2C26" w:rsidRPr="00E923FC" w:rsidRDefault="000C2C26" w:rsidP="000C2C26">
            <w:pPr>
              <w:pStyle w:val="NoSpacing"/>
              <w:rPr>
                <w:rFonts w:cs="Times New Roman"/>
              </w:rPr>
            </w:pPr>
            <w:r w:rsidRPr="00E923FC">
              <w:rPr>
                <w:rFonts w:cs="Times New Roman"/>
              </w:rPr>
              <w:t>Post</w:t>
            </w:r>
          </w:p>
        </w:tc>
        <w:tc>
          <w:tcPr>
            <w:tcW w:w="2422" w:type="dxa"/>
            <w:tcBorders>
              <w:left w:val="single" w:sz="4" w:space="0" w:color="auto"/>
              <w:bottom w:val="single" w:sz="4" w:space="0" w:color="auto"/>
              <w:right w:val="single" w:sz="4" w:space="0" w:color="auto"/>
            </w:tcBorders>
          </w:tcPr>
          <w:p w14:paraId="38B5E18F" w14:textId="77777777" w:rsidR="000C2C26" w:rsidRPr="00E923FC" w:rsidRDefault="000C2C26" w:rsidP="000C2C26">
            <w:pPr>
              <w:pStyle w:val="NoSpacing"/>
              <w:jc w:val="right"/>
              <w:rPr>
                <w:rFonts w:cs="Times New Roman"/>
              </w:rPr>
            </w:pPr>
            <w:r w:rsidRPr="00E923FC">
              <w:rPr>
                <w:rFonts w:cs="Times New Roman"/>
              </w:rPr>
              <w:t>82.02 (N=85)</w:t>
            </w:r>
          </w:p>
        </w:tc>
        <w:tc>
          <w:tcPr>
            <w:tcW w:w="2078" w:type="dxa"/>
            <w:tcBorders>
              <w:left w:val="single" w:sz="4" w:space="0" w:color="auto"/>
              <w:bottom w:val="single" w:sz="4" w:space="0" w:color="auto"/>
              <w:right w:val="single" w:sz="4" w:space="0" w:color="auto"/>
            </w:tcBorders>
          </w:tcPr>
          <w:p w14:paraId="349AF308" w14:textId="77777777" w:rsidR="000C2C26" w:rsidRPr="00E923FC" w:rsidRDefault="000C2C26" w:rsidP="000C2C26">
            <w:pPr>
              <w:pStyle w:val="NoSpacing"/>
              <w:jc w:val="right"/>
              <w:rPr>
                <w:rFonts w:cs="Times New Roman"/>
              </w:rPr>
            </w:pPr>
            <w:r w:rsidRPr="00E923FC">
              <w:rPr>
                <w:rFonts w:cs="Times New Roman"/>
              </w:rPr>
              <w:t>87.25 (N=47)</w:t>
            </w:r>
          </w:p>
        </w:tc>
      </w:tr>
      <w:tr w:rsidR="000C2C26" w:rsidRPr="004F005E" w14:paraId="4596BB5E" w14:textId="77777777" w:rsidTr="007B2B2D">
        <w:tc>
          <w:tcPr>
            <w:tcW w:w="1616" w:type="dxa"/>
            <w:tcBorders>
              <w:top w:val="single" w:sz="4" w:space="0" w:color="auto"/>
              <w:left w:val="single" w:sz="4" w:space="0" w:color="auto"/>
            </w:tcBorders>
          </w:tcPr>
          <w:p w14:paraId="039A6964" w14:textId="77777777" w:rsidR="000C2C26" w:rsidRPr="00E923FC" w:rsidRDefault="000C2C26" w:rsidP="000C2C26">
            <w:pPr>
              <w:pStyle w:val="NoSpacing"/>
              <w:rPr>
                <w:rFonts w:cs="Times New Roman"/>
                <w:b/>
              </w:rPr>
            </w:pPr>
            <w:r w:rsidRPr="00E923FC">
              <w:rPr>
                <w:rFonts w:cs="Times New Roman"/>
                <w:b/>
              </w:rPr>
              <w:t>Matched</w:t>
            </w:r>
          </w:p>
        </w:tc>
        <w:tc>
          <w:tcPr>
            <w:tcW w:w="2182" w:type="dxa"/>
            <w:tcBorders>
              <w:top w:val="single" w:sz="4" w:space="0" w:color="auto"/>
              <w:right w:val="single" w:sz="4" w:space="0" w:color="auto"/>
            </w:tcBorders>
          </w:tcPr>
          <w:p w14:paraId="55C9E37D" w14:textId="77777777" w:rsidR="000C2C26" w:rsidRPr="00E923FC" w:rsidRDefault="000C2C26" w:rsidP="000C2C26">
            <w:pPr>
              <w:pStyle w:val="NoSpacing"/>
              <w:rPr>
                <w:rFonts w:cs="Times New Roman"/>
              </w:rPr>
            </w:pPr>
          </w:p>
        </w:tc>
        <w:tc>
          <w:tcPr>
            <w:tcW w:w="2422" w:type="dxa"/>
            <w:tcBorders>
              <w:top w:val="single" w:sz="4" w:space="0" w:color="auto"/>
              <w:left w:val="single" w:sz="4" w:space="0" w:color="auto"/>
              <w:right w:val="single" w:sz="4" w:space="0" w:color="auto"/>
            </w:tcBorders>
          </w:tcPr>
          <w:p w14:paraId="3D291B29" w14:textId="77777777" w:rsidR="000C2C26" w:rsidRPr="00E923FC" w:rsidRDefault="000C2C26" w:rsidP="000C2C26">
            <w:pPr>
              <w:pStyle w:val="NoSpacing"/>
              <w:jc w:val="right"/>
              <w:rPr>
                <w:rFonts w:cs="Times New Roman"/>
              </w:rPr>
            </w:pPr>
          </w:p>
        </w:tc>
        <w:tc>
          <w:tcPr>
            <w:tcW w:w="2078" w:type="dxa"/>
            <w:tcBorders>
              <w:top w:val="single" w:sz="4" w:space="0" w:color="auto"/>
              <w:left w:val="single" w:sz="4" w:space="0" w:color="auto"/>
              <w:right w:val="single" w:sz="4" w:space="0" w:color="auto"/>
            </w:tcBorders>
          </w:tcPr>
          <w:p w14:paraId="6D03CB2F" w14:textId="77777777" w:rsidR="000C2C26" w:rsidRPr="00E923FC" w:rsidRDefault="000C2C26" w:rsidP="000C2C26">
            <w:pPr>
              <w:pStyle w:val="NoSpacing"/>
              <w:jc w:val="right"/>
              <w:rPr>
                <w:rFonts w:cs="Times New Roman"/>
              </w:rPr>
            </w:pPr>
          </w:p>
        </w:tc>
      </w:tr>
      <w:tr w:rsidR="000C2C26" w:rsidRPr="004F005E" w14:paraId="42455A5B" w14:textId="77777777" w:rsidTr="007B2B2D">
        <w:tc>
          <w:tcPr>
            <w:tcW w:w="1616" w:type="dxa"/>
            <w:tcBorders>
              <w:left w:val="single" w:sz="4" w:space="0" w:color="auto"/>
            </w:tcBorders>
          </w:tcPr>
          <w:p w14:paraId="429ED133" w14:textId="77777777" w:rsidR="000C2C26" w:rsidRPr="00E923FC" w:rsidRDefault="000C2C26" w:rsidP="000C2C26">
            <w:pPr>
              <w:pStyle w:val="NoSpacing"/>
              <w:rPr>
                <w:rFonts w:cs="Times New Roman"/>
              </w:rPr>
            </w:pPr>
          </w:p>
        </w:tc>
        <w:tc>
          <w:tcPr>
            <w:tcW w:w="2182" w:type="dxa"/>
            <w:tcBorders>
              <w:right w:val="single" w:sz="4" w:space="0" w:color="auto"/>
            </w:tcBorders>
          </w:tcPr>
          <w:p w14:paraId="61CC7960" w14:textId="77777777" w:rsidR="000C2C26" w:rsidRPr="00E923FC" w:rsidRDefault="000C2C26" w:rsidP="000C2C26">
            <w:pPr>
              <w:pStyle w:val="NoSpacing"/>
              <w:rPr>
                <w:rFonts w:cs="Times New Roman"/>
              </w:rPr>
            </w:pPr>
            <w:r w:rsidRPr="00E923FC">
              <w:rPr>
                <w:rFonts w:cs="Times New Roman"/>
              </w:rPr>
              <w:t>Pre</w:t>
            </w:r>
          </w:p>
        </w:tc>
        <w:tc>
          <w:tcPr>
            <w:tcW w:w="2422" w:type="dxa"/>
            <w:tcBorders>
              <w:left w:val="single" w:sz="4" w:space="0" w:color="auto"/>
              <w:right w:val="single" w:sz="4" w:space="0" w:color="auto"/>
            </w:tcBorders>
          </w:tcPr>
          <w:p w14:paraId="7C594EA2" w14:textId="77777777" w:rsidR="000C2C26" w:rsidRPr="00E923FC" w:rsidRDefault="000C2C26" w:rsidP="000C2C26">
            <w:pPr>
              <w:pStyle w:val="NoSpacing"/>
              <w:jc w:val="right"/>
              <w:rPr>
                <w:rFonts w:cs="Times New Roman"/>
              </w:rPr>
            </w:pPr>
            <w:r w:rsidRPr="00E923FC">
              <w:rPr>
                <w:rFonts w:cs="Times New Roman"/>
              </w:rPr>
              <w:t>84.07 (N=58)</w:t>
            </w:r>
          </w:p>
        </w:tc>
        <w:tc>
          <w:tcPr>
            <w:tcW w:w="2078" w:type="dxa"/>
            <w:tcBorders>
              <w:left w:val="single" w:sz="4" w:space="0" w:color="auto"/>
              <w:right w:val="single" w:sz="4" w:space="0" w:color="auto"/>
            </w:tcBorders>
          </w:tcPr>
          <w:p w14:paraId="092A993C" w14:textId="77777777" w:rsidR="000C2C26" w:rsidRPr="00E923FC" w:rsidRDefault="000C2C26" w:rsidP="000C2C26">
            <w:pPr>
              <w:pStyle w:val="NoSpacing"/>
              <w:jc w:val="right"/>
              <w:rPr>
                <w:rFonts w:cs="Times New Roman"/>
              </w:rPr>
            </w:pPr>
            <w:r w:rsidRPr="00E923FC">
              <w:rPr>
                <w:rFonts w:cs="Times New Roman"/>
              </w:rPr>
              <w:t>91.84 (N=30)</w:t>
            </w:r>
          </w:p>
        </w:tc>
      </w:tr>
      <w:tr w:rsidR="000C2C26" w:rsidRPr="004F005E" w14:paraId="5A01E0A0" w14:textId="77777777" w:rsidTr="007B2B2D">
        <w:tc>
          <w:tcPr>
            <w:tcW w:w="1616" w:type="dxa"/>
            <w:tcBorders>
              <w:left w:val="single" w:sz="4" w:space="0" w:color="auto"/>
              <w:bottom w:val="single" w:sz="4" w:space="0" w:color="auto"/>
            </w:tcBorders>
          </w:tcPr>
          <w:p w14:paraId="79A81A70" w14:textId="77777777" w:rsidR="000C2C26" w:rsidRPr="00E923FC" w:rsidRDefault="000C2C26" w:rsidP="000C2C26">
            <w:pPr>
              <w:pStyle w:val="NoSpacing"/>
              <w:rPr>
                <w:rFonts w:cs="Times New Roman"/>
              </w:rPr>
            </w:pPr>
          </w:p>
        </w:tc>
        <w:tc>
          <w:tcPr>
            <w:tcW w:w="2182" w:type="dxa"/>
            <w:tcBorders>
              <w:bottom w:val="single" w:sz="4" w:space="0" w:color="auto"/>
              <w:right w:val="single" w:sz="4" w:space="0" w:color="auto"/>
            </w:tcBorders>
          </w:tcPr>
          <w:p w14:paraId="410B4288" w14:textId="77777777" w:rsidR="000C2C26" w:rsidRPr="00E923FC" w:rsidRDefault="000C2C26" w:rsidP="000C2C26">
            <w:pPr>
              <w:pStyle w:val="NoSpacing"/>
              <w:rPr>
                <w:rFonts w:cs="Times New Roman"/>
              </w:rPr>
            </w:pPr>
            <w:r w:rsidRPr="00E923FC">
              <w:rPr>
                <w:rFonts w:cs="Times New Roman"/>
              </w:rPr>
              <w:t>Post</w:t>
            </w:r>
          </w:p>
        </w:tc>
        <w:tc>
          <w:tcPr>
            <w:tcW w:w="2422" w:type="dxa"/>
            <w:tcBorders>
              <w:left w:val="single" w:sz="4" w:space="0" w:color="auto"/>
              <w:bottom w:val="single" w:sz="4" w:space="0" w:color="auto"/>
              <w:right w:val="single" w:sz="4" w:space="0" w:color="auto"/>
            </w:tcBorders>
          </w:tcPr>
          <w:p w14:paraId="68044162" w14:textId="77777777" w:rsidR="000C2C26" w:rsidRPr="00E923FC" w:rsidRDefault="000C2C26" w:rsidP="000C2C26">
            <w:pPr>
              <w:pStyle w:val="NoSpacing"/>
              <w:jc w:val="right"/>
              <w:rPr>
                <w:rFonts w:cs="Times New Roman"/>
              </w:rPr>
            </w:pPr>
            <w:r w:rsidRPr="00E923FC">
              <w:rPr>
                <w:rFonts w:cs="Times New Roman"/>
              </w:rPr>
              <w:t>81.42 (N=58)</w:t>
            </w:r>
          </w:p>
        </w:tc>
        <w:tc>
          <w:tcPr>
            <w:tcW w:w="2078" w:type="dxa"/>
            <w:tcBorders>
              <w:left w:val="single" w:sz="4" w:space="0" w:color="auto"/>
              <w:bottom w:val="single" w:sz="4" w:space="0" w:color="auto"/>
              <w:right w:val="single" w:sz="4" w:space="0" w:color="auto"/>
            </w:tcBorders>
          </w:tcPr>
          <w:p w14:paraId="064D2E9D" w14:textId="77777777" w:rsidR="000C2C26" w:rsidRPr="00E923FC" w:rsidRDefault="000C2C26" w:rsidP="000C2C26">
            <w:pPr>
              <w:pStyle w:val="NoSpacing"/>
              <w:jc w:val="right"/>
              <w:rPr>
                <w:rFonts w:cs="Times New Roman"/>
              </w:rPr>
            </w:pPr>
            <w:r w:rsidRPr="00E923FC">
              <w:rPr>
                <w:rFonts w:cs="Times New Roman"/>
              </w:rPr>
              <w:t>90.68 (N=30)</w:t>
            </w:r>
          </w:p>
        </w:tc>
      </w:tr>
    </w:tbl>
    <w:p w14:paraId="2428F44E" w14:textId="211F02C3" w:rsidR="002C17C4" w:rsidRPr="00E923FC" w:rsidRDefault="002C17C4" w:rsidP="00C740C9">
      <w:pPr>
        <w:keepNext/>
        <w:spacing w:line="480" w:lineRule="auto"/>
        <w:rPr>
          <w:rFonts w:ascii="Times New Roman" w:hAnsi="Times New Roman" w:cs="Times New Roman"/>
        </w:rPr>
      </w:pPr>
      <w:r w:rsidRPr="00E923FC">
        <w:rPr>
          <w:rFonts w:ascii="Times New Roman" w:hAnsi="Times New Roman" w:cs="Times New Roman"/>
        </w:rPr>
        <w:t xml:space="preserve">and 30 for the lecture based and online instructional formats respectively. For the breakdown of total and matched responses see Table 3. </w:t>
      </w:r>
    </w:p>
    <w:p w14:paraId="0B843211" w14:textId="104B49A2" w:rsidR="000C2C26" w:rsidRDefault="000C2C26" w:rsidP="00E648BD">
      <w:pPr>
        <w:pStyle w:val="Caption"/>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3</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xml:space="preserve">. Student Pre- and Post- instruction scores on the Maryland Biology Expectations Survey out of 155 total points. Scores reported by course type and by all student responses (students taking either the Pre- or Post-instruction survey) and matched and valid student responses  (students taking both the Pre- and Post-instruction survey and answering a filtering question correctly). </w:t>
      </w:r>
    </w:p>
    <w:p w14:paraId="523112C0" w14:textId="69815F29" w:rsidR="002C17C4" w:rsidRPr="00E923FC" w:rsidRDefault="008E7C7F" w:rsidP="000C2C26">
      <w:pPr>
        <w:spacing w:line="480" w:lineRule="auto"/>
        <w:ind w:left="720" w:firstLine="720"/>
        <w:rPr>
          <w:rFonts w:ascii="Times New Roman" w:hAnsi="Times New Roman" w:cs="Times New Roman"/>
          <w:b/>
        </w:rPr>
      </w:pPr>
      <w:r w:rsidRPr="00E923FC">
        <w:rPr>
          <w:rFonts w:ascii="Times New Roman" w:hAnsi="Times New Roman" w:cs="Times New Roman"/>
          <w:b/>
        </w:rPr>
        <w:t>2.2</w:t>
      </w:r>
      <w:r w:rsidR="002C17C4" w:rsidRPr="00E923FC">
        <w:rPr>
          <w:rFonts w:ascii="Times New Roman" w:hAnsi="Times New Roman" w:cs="Times New Roman"/>
          <w:b/>
        </w:rPr>
        <w:t>.4.3.</w:t>
      </w:r>
      <w:r w:rsidR="002C17C4" w:rsidRPr="00E923FC">
        <w:rPr>
          <w:rFonts w:ascii="Times New Roman" w:hAnsi="Times New Roman" w:cs="Times New Roman"/>
          <w:b/>
        </w:rPr>
        <w:tab/>
      </w:r>
      <w:r w:rsidR="002C17C4" w:rsidRPr="00E923FC">
        <w:rPr>
          <w:rFonts w:ascii="Times New Roman" w:hAnsi="Times New Roman" w:cs="Times New Roman"/>
          <w:i/>
        </w:rPr>
        <w:t>Student Success - Drop, Fail, or Withdraw</w:t>
      </w:r>
    </w:p>
    <w:p w14:paraId="3FA9355A" w14:textId="77777777" w:rsidR="002C17C4" w:rsidRDefault="002C17C4" w:rsidP="002C17C4">
      <w:pPr>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The third measure of course differences selected by the research team was Drop, Fail, or Withdraw (DFW) rates, also referred to as student success rates. For the purposes of this study a mark of Fail is considered earning a grade of C- or below on a standard A – F scale. This data was collected at the end of the semester by conducting a query of student grades from the university database. The end of semester query also included the records of students who had dropped or withdrawn from the course throughout the semester and thus contained the full sample of students from each course type.</w:t>
      </w:r>
    </w:p>
    <w:p w14:paraId="4A4201C8" w14:textId="77777777" w:rsidR="000C2C26" w:rsidRPr="00E923FC" w:rsidRDefault="000C2C26" w:rsidP="002C17C4">
      <w:pPr>
        <w:spacing w:line="480" w:lineRule="auto"/>
        <w:rPr>
          <w:rFonts w:ascii="Times New Roman" w:hAnsi="Times New Roman" w:cs="Times New Roman"/>
        </w:rPr>
      </w:pPr>
    </w:p>
    <w:p w14:paraId="5970A339" w14:textId="7C2EBE60" w:rsidR="002C17C4" w:rsidRPr="00E923FC" w:rsidRDefault="002C17C4" w:rsidP="002C17C4">
      <w:pPr>
        <w:spacing w:line="480" w:lineRule="auto"/>
        <w:rPr>
          <w:rFonts w:ascii="Times New Roman" w:hAnsi="Times New Roman" w:cs="Times New Roman"/>
          <w:i/>
        </w:rPr>
      </w:pPr>
      <w:r w:rsidRPr="00E923FC">
        <w:rPr>
          <w:rFonts w:ascii="Times New Roman" w:hAnsi="Times New Roman" w:cs="Times New Roman"/>
          <w:b/>
        </w:rPr>
        <w:tab/>
      </w:r>
      <w:r w:rsidRPr="00E923FC">
        <w:rPr>
          <w:rFonts w:ascii="Times New Roman" w:hAnsi="Times New Roman" w:cs="Times New Roman"/>
          <w:b/>
        </w:rPr>
        <w:tab/>
      </w:r>
      <w:r w:rsidR="00C740C9" w:rsidRPr="00E923FC">
        <w:rPr>
          <w:rFonts w:ascii="Times New Roman" w:hAnsi="Times New Roman" w:cs="Times New Roman"/>
          <w:b/>
        </w:rPr>
        <w:t>2.2</w:t>
      </w:r>
      <w:r w:rsidRPr="00E923FC">
        <w:rPr>
          <w:rFonts w:ascii="Times New Roman" w:hAnsi="Times New Roman" w:cs="Times New Roman"/>
          <w:b/>
        </w:rPr>
        <w:t>.4.4.</w:t>
      </w:r>
      <w:r w:rsidRPr="00E923FC">
        <w:rPr>
          <w:rFonts w:ascii="Times New Roman" w:hAnsi="Times New Roman" w:cs="Times New Roman"/>
          <w:b/>
        </w:rPr>
        <w:tab/>
      </w:r>
      <w:r w:rsidRPr="00E923FC">
        <w:rPr>
          <w:rFonts w:ascii="Times New Roman" w:hAnsi="Times New Roman" w:cs="Times New Roman"/>
          <w:i/>
        </w:rPr>
        <w:t>Formation of Student Networks - Social Network Analysis</w:t>
      </w:r>
    </w:p>
    <w:p w14:paraId="5132A044" w14:textId="60C96812"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 xml:space="preserve">Social Network Analysis for this study explores the formation of student-to-student study groups.  Data was collected through the administration of a survey to the students enrolled in all course types. This survey was comprised of two questions, but for the purposes of this study we focus on the following question, “who do you work with to learn biology?” Similar studies by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52E8DA2F-4E25-4D41-974F-9D1B5D21EA04&lt;/uuid&gt;&lt;priority&gt;14&lt;/priority&gt;&lt;publications&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gt;&lt;volume&gt;8&lt;/volume&gt;&lt;publication_date&gt;99201201001200000000220000&lt;/publication_date&gt;&lt;number&gt;1&lt;/number&gt;&lt;doi&gt;10.1103/PhysRevSTPER.8.010101&lt;/doi&gt;&lt;title&gt;Investigating student communities with network analysis of interactions in a physics learning center&lt;/title&gt;&lt;uuid&gt;21A3083A-3ADA-4D6E-81A3-81531DF487F4&lt;/uuid&gt;&lt;subtype&gt;400&lt;/subtype&gt;&lt;type&gt;400&lt;/type&gt;&lt;url&gt;http://link.aps.org/doi/10.1103/PhysRevSTPER.8.010101&lt;/url&gt;&lt;bundle&gt;&lt;publication&gt;&lt;title&gt;Physical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Vashti&lt;/firstName&gt;&lt;lastName&gt;Sawtelle&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Brewe, Kramer, and O’Brien (2010) and Brewe, Kramer, and Sawtelle (2012)</w:t>
      </w:r>
      <w:r w:rsidRPr="00E923FC">
        <w:rPr>
          <w:rFonts w:ascii="Times New Roman" w:hAnsi="Times New Roman" w:cs="Times New Roman"/>
        </w:rPr>
        <w:fldChar w:fldCharType="end"/>
      </w:r>
      <w:r w:rsidRPr="00E923FC">
        <w:rPr>
          <w:rFonts w:ascii="Times New Roman" w:hAnsi="Times New Roman" w:cs="Times New Roman"/>
        </w:rPr>
        <w:t xml:space="preserve"> have used this type of question to explore the development of the student learning communities. This measure of student learning communities is important to consider because it is argued that “by design, the success of many online courses is dependent upon the nature of student-to-student and student-to-faculty interactions”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E514FB4B-E888-4B8F-8198-C7CED6555A6E&lt;/uuid&gt;&lt;priority&gt;15&lt;/priority&gt;&lt;publications&gt;&lt;publication&gt;&lt;volume&gt;6&lt;/volume&gt;&lt;publication_date&gt;99200200001200000000200000&lt;/publication_date&gt;&lt;number&gt;1&lt;/number&gt;&lt;startpage&gt;21&lt;/startpage&gt;&lt;title&gt;Beyond student perceptions: Issues of interaction, presence, and performance in an online course&lt;/title&gt;&lt;uuid&gt;BC84316A-6E8D-4C85-9E2F-944DF23BF380&lt;/uuid&gt;&lt;subtype&gt;400&lt;/subtype&gt;&lt;endpage&gt;40&lt;/endpage&gt;&lt;type&gt;400&lt;/type&gt;&lt;url&gt;http://faculty.weber.edu/eamsel/research%20groups/on-line%20learning/picciano%20(2002).pdf&lt;/url&gt;&lt;bundle&gt;&lt;publication&gt;&lt;title&gt;Journal of Asynchronous learning networks&lt;/title&gt;&lt;type&gt;-100&lt;/type&gt;&lt;subtype&gt;-100&lt;/subtype&gt;&lt;uuid&gt;FF6A0AEB-ABFE-46ED-8FEC-9A5614B629B2&lt;/uuid&gt;&lt;/publication&gt;&lt;/bundle&gt;&lt;authors&gt;&lt;author&gt;&lt;firstName&gt;Anthony&lt;/firstName&gt;&lt;middleNames&gt;G&lt;/middleNames&gt;&lt;lastName&gt;Picciano&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(Picciano 2002)</w:t>
      </w:r>
      <w:r w:rsidRPr="00E923FC">
        <w:rPr>
          <w:rFonts w:ascii="Times New Roman" w:hAnsi="Times New Roman" w:cs="Times New Roman"/>
        </w:rPr>
        <w:fldChar w:fldCharType="end"/>
      </w:r>
      <w:r w:rsidRPr="00E923FC">
        <w:rPr>
          <w:rFonts w:ascii="Times New Roman" w:hAnsi="Times New Roman" w:cs="Times New Roman"/>
        </w:rPr>
        <w:t xml:space="preserve">. Measurement of student learning communities also provides the ability to ask questions about the opportunities for students to form peer groups as a pedagogical element of their course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A3ABA7C9-FC9E-4CA8-84AA-367F82C4F440&lt;/uuid&gt;&lt;priority&gt;16&lt;/priority&gt;&lt;publications&gt;&lt;publication&gt;&lt;volume&gt;13&lt;/volume&gt;&lt;publication_date&gt;99201406021200000000222000&lt;/publication_date&gt;&lt;number&gt;2&lt;/number&gt;&lt;doi&gt;10.1187/cbe.13-08-0162&lt;/doi&gt;&lt;startpage&gt;167&lt;/startpage&gt;&lt;title&gt;Understanding Classrooms through Social Network Analysis: A Primer for Social Network Analysis in Education Research&lt;/title&gt;&lt;uuid&gt;FA8B77F9-7FCC-4BF6-A854-5B6C204C662B&lt;/uuid&gt;&lt;subtype&gt;400&lt;/subtype&gt;&lt;endpage&gt;178&lt;/endpage&gt;&lt;type&gt;400&lt;/type&gt;&lt;url&gt;http://www.lifescied.org/cgi/doi/10.1187/cbe.13-08-0162&lt;/url&gt;&lt;bundle&gt;&lt;publication&gt;&lt;title&gt;Cell Biology Education&lt;/title&gt;&lt;type&gt;-100&lt;/type&gt;&lt;subtype&gt;-100&lt;/subtype&gt;&lt;uuid&gt;F00BB418-7D03-4BFA-A6E7-1AECFD734B2D&lt;/uuid&gt;&lt;/publication&gt;&lt;/bundle&gt;&lt;authors&gt;&lt;author&gt;&lt;firstName&gt;D&lt;/firstName&gt;&lt;middleNames&gt;Z&lt;/middleNames&gt;&lt;lastName&gt;Grunspan&lt;/lastName&gt;&lt;/author&gt;&lt;author&gt;&lt;firstName&gt;B&lt;/firstName&gt;&lt;middleNames&gt;L&lt;/middleNames&gt;&lt;lastName&gt;Wiggins&lt;/lastName&gt;&lt;/author&gt;&lt;author&gt;&lt;firstName&gt;S&lt;/firstName&gt;&lt;middleNames&gt;M&lt;/middleNames&gt;&lt;lastName&gt;Goodreau&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(Grunspan, Wiggins, and Goodreau 2014)</w:t>
      </w:r>
      <w:r w:rsidRPr="00E923FC">
        <w:rPr>
          <w:rFonts w:ascii="Times New Roman" w:hAnsi="Times New Roman" w:cs="Times New Roman"/>
        </w:rPr>
        <w:fldChar w:fldCharType="end"/>
      </w:r>
      <w:r w:rsidRPr="00E923FC">
        <w:rPr>
          <w:rFonts w:ascii="Times New Roman" w:hAnsi="Times New Roman" w:cs="Times New Roman"/>
        </w:rPr>
        <w:t xml:space="preserve">. Understanding the formation of student peer groups is important because it has been linked to retention and persistence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&lt;citation&gt;&lt;uuid&gt;28147929-3D17-421F-A5CD-2E03519CD363&lt;/uuid&gt;&lt;priority&gt;16&lt;/priority&gt;&lt;publications&gt;&lt;publication&gt;&lt;startpage&gt;1&lt;/startpage&gt;&lt;title&gt;Changing Course&lt;/title&gt;&lt;uuid&gt;8ED1A700-9E5D-47CA-B217-DF7C5CABFCF0&lt;/uuid&gt;&lt;subtype&gt;700&lt;/subtype&gt;&lt;endpage&gt;47&lt;/endpage&gt;&lt;type&gt;700&lt;/type&gt;&lt;publication_date&gt;99201301091200000000222000&lt;/publication_date&gt;&lt;authors&gt;&lt;author&gt;&lt;firstName&gt;I&lt;/firstName&gt;&lt;middleNames&gt;Elaine Allen and Jeff&lt;/middleNames&gt;&lt;lastName&gt;Seaman&lt;/lastName&gt;&lt;/author&gt;&lt;/authors&gt;&lt;/publication&gt;&lt;publication&gt;&lt;volume&gt;8&lt;/volume&gt;&lt;publication_date&gt;99201201001200000000220000&lt;/publication_date&gt;&lt;number&gt;1&lt;/number&gt;&lt;doi&gt;10.1103/PhysRevSTPER.8.010101&lt;/doi&gt;&lt;title&gt;Investigating student communities with network analysis of interactions in a physics learning center&lt;/title&gt;&lt;uuid&gt;21A3083A-3ADA-4D6E-81A3-81531DF487F4&lt;/uuid&gt;&lt;subtype&gt;400&lt;/subtype&gt;&lt;type&gt;400&lt;/type&gt;&lt;url&gt;http://link.aps.org/doi/10.1103/PhysRevSTPER.8.010101&lt;/url&gt;&lt;bundle&gt;&lt;publication&gt;&lt;title&gt;Physical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Vashti&lt;/firstName&gt;&lt;lastName&gt;Sawtelle&lt;/lastName&gt;&lt;/author&gt;&lt;/authors&gt;&lt;/publication&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(Allen and Seaman 2013; Brewe, Kramer, and Sawtelle 2012; Allen and Seaman 2014)</w:t>
      </w:r>
      <w:r w:rsidRPr="00E923FC">
        <w:rPr>
          <w:rFonts w:ascii="Times New Roman" w:hAnsi="Times New Roman" w:cs="Times New Roman"/>
        </w:rPr>
        <w:fldChar w:fldCharType="end"/>
      </w:r>
      <w:r w:rsidRPr="00E923FC">
        <w:rPr>
          <w:rFonts w:ascii="Times New Roman" w:hAnsi="Times New Roman" w:cs="Times New Roman"/>
        </w:rPr>
        <w:t xml:space="preserve">, participation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&lt;citation&gt;&lt;uuid&gt;805F7983-DC24-4577-BB16-90FEC87BBC33&lt;/uuid&gt;&lt;priority&gt;17&lt;/priority&gt;&lt;publications&gt;&lt;publication&gt;&lt;startpage&gt;1&lt;/startpage&gt;&lt;title&gt;Grade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gt;&lt;startpage&gt;1&lt;/startpage&gt;&lt;title&gt;Investigating students' increasing participation in a physics learning community&lt;/title&gt;&lt;uuid&gt;5C15226C-D822-4966-950E-B09825F76877&lt;/uuid&gt;&lt;subtype&gt;700&lt;/subtype&gt;&lt;endpage&gt;31&lt;/endpage&gt;&lt;type&gt;700&lt;/type&gt;&lt;publication_date&gt;99201104051200000000222000&lt;/publication_date&gt;&lt;authors&gt;&lt;author&gt;&lt;firstName&gt;Renee&lt;/firstName&gt;&lt;middleNames&gt;Michelle&lt;/middleNames&gt;&lt;lastName&gt;Goertzen&lt;/lastName&gt;&lt;/author&gt;&lt;author&gt;&lt;firstName&gt;Eric&lt;/firstName&gt;&lt;lastName&gt;Brewe&lt;/lastName&gt;&lt;/author&gt;&lt;author&gt;&lt;firstName&gt;Laird&lt;/firstName&gt;&lt;middleNames&gt;H&lt;/middleNames&gt;&lt;lastName&gt;Kramer&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(Allen and Seaman 2014; Goertzen, Brewe, and Kramer 2011)</w:t>
      </w:r>
      <w:r w:rsidRPr="00E923FC">
        <w:rPr>
          <w:rFonts w:ascii="Times New Roman" w:hAnsi="Times New Roman" w:cs="Times New Roman"/>
        </w:rPr>
        <w:fldChar w:fldCharType="end"/>
      </w:r>
      <w:r w:rsidRPr="00E923FC">
        <w:rPr>
          <w:rFonts w:ascii="Times New Roman" w:hAnsi="Times New Roman" w:cs="Times New Roman"/>
        </w:rPr>
        <w:t xml:space="preserve">, and exam performance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6B08671C-EEE7-4380-900B-A55FB2F0D374&lt;/uuid&gt;&lt;priority&gt;18&lt;/priority&gt;&lt;publications&gt;&lt;publication&gt;&lt;volume&gt;11&lt;/volume&gt;&lt;publication_date&gt;99200700001200000000200000&lt;/publication_date&gt;&lt;number&gt;1&lt;/number&gt;&lt;startpage&gt;87&lt;/startpage&gt;&lt;title&gt;Student Satisfaction with Asynchronous Learning.&lt;/title&gt;&lt;uuid&gt;52F38C12-EE03-4E05-A63F-A41E6F9B834C&lt;/uuid&gt;&lt;subtype&gt;400&lt;/subtype&gt;&lt;publisher&gt;ERIC&lt;/publisher&gt;&lt;type&gt;400&lt;/type&gt;&lt;endpage&gt;95&lt;/endpage&gt;&lt;url&gt;http://eric.ed.gov/?id=EJ842691&lt;/url&gt;&lt;bundle&gt;&lt;publication&gt;&lt;title&gt;Journal of Asynchronous learning networks&lt;/title&gt;&lt;type&gt;-100&lt;/type&gt;&lt;subtype&gt;-100&lt;/subtype&gt;&lt;uuid&gt;FF6A0AEB-ABFE-46ED-8FEC-9A5614B629B2&lt;/uuid&gt;&lt;/publication&gt;&lt;/bundle&gt;&lt;authors&gt;&lt;author&gt;&lt;firstName&gt;Charles&lt;/firstName&gt;&lt;lastName&gt;Dziuban&lt;/lastName&gt;&lt;/author&gt;&lt;author&gt;&lt;firstName&gt;Patsy&lt;/firstName&gt;&lt;lastName&gt;Moskal&lt;/lastName&gt;&lt;/author&gt;&lt;author&gt;&lt;firstName&gt;Jay&lt;/firstName&gt;&lt;lastName&gt;Brophy&lt;/lastName&gt;&lt;/author&gt;&lt;author&gt;&lt;firstName&gt;Peter&lt;/firstName&gt;&lt;lastName&gt;Shea&lt;/lastName&gt;&lt;/author&gt;&lt;/authors&gt;&lt;/publication&gt;&lt;publication&gt;&lt;volume&gt;13&lt;/volume&gt;&lt;publication_date&gt;99201406021200000000222000&lt;/publication_date&gt;&lt;number&gt;2&lt;/number&gt;&lt;doi&gt;10.1187/cbe.13-08-0162&lt;/doi&gt;&lt;startpage&gt;167&lt;/startpage&gt;&lt;title&gt;Understanding Classrooms through Social Network Analysis: A Primer for Social Network Analysis in Education Research&lt;/title&gt;&lt;uuid&gt;FA8B77F9-7FCC-4BF6-A854-5B6C204C662B&lt;/uuid&gt;&lt;subtype&gt;400&lt;/subtype&gt;&lt;endpage&gt;178&lt;/endpage&gt;&lt;type&gt;400&lt;/type&gt;&lt;url&gt;http://www.lifescied.org/cgi/doi/10.1187/cbe.13-08-0162&lt;/url&gt;&lt;bundle&gt;&lt;publication&gt;&lt;title&gt;Cell Biology Education&lt;/title&gt;&lt;type&gt;-100&lt;/type&gt;&lt;subtype&gt;-100&lt;/subtype&gt;&lt;uuid&gt;F00BB418-7D03-4BFA-A6E7-1AECFD734B2D&lt;/uuid&gt;&lt;/publication&gt;&lt;/bundle&gt;&lt;authors&gt;&lt;author&gt;&lt;firstName&gt;D&lt;/firstName&gt;&lt;middleNames&gt;Z&lt;/middleNames&gt;&lt;lastName&gt;Grunspan&lt;/lastName&gt;&lt;/author&gt;&lt;author&gt;&lt;firstName&gt;B&lt;/firstName&gt;&lt;middleNames&gt;L&lt;/middleNames&gt;&lt;lastName&gt;Wiggins&lt;/lastName&gt;&lt;/author&gt;&lt;author&gt;&lt;firstName&gt;S&lt;/firstName&gt;&lt;middleNames&gt;M&lt;/middleNames&gt;&lt;lastName&gt;Goodreau&lt;/lastName&gt;&lt;/author&gt;&lt;/authors&gt;&lt;/publication&gt;&lt;publication&gt;&lt;volume&gt;4&lt;/volume&gt;&lt;publication_date&gt;99200300001200000000200000&lt;/publication_date&gt;&lt;startpage&gt;13&lt;/startpage&gt;&lt;title&gt;Learning effectiveness online: What the research tells us&lt;/title&gt;&lt;uuid&gt;8877CBB3-85E8-4850-B22B-E49FF0619069&lt;/uuid&gt;&lt;subtype&gt;400&lt;/subtype&gt;&lt;publisher&gt;Sloan Center for Online Education Needham, MA&lt;/publisher&gt;&lt;type&gt;400&lt;/type&gt;&lt;endpage&gt;47&lt;/endpage&gt;&lt;url&gt;http://cguevara.commons.gc.cuny.edu/files/2009/09/learning-effectiveness.pdf&lt;/url&gt;&lt;bundle&gt;&lt;publication&gt;&lt;title&gt;Elements of quality online education, practice and direction&lt;/title&gt;&lt;type&gt;-100&lt;/type&gt;&lt;subtype&gt;-100&lt;/subtype&gt;&lt;uuid&gt;299922BE-ADA5-405B-9B9D-6557324CD24A&lt;/uuid&gt;&lt;/publication&gt;&lt;/bundle&gt;&lt;authors&gt;&lt;author&gt;&lt;firstName&gt;Karen&lt;/firstName&gt;&lt;lastName&gt;Swan&lt;/lastName&gt;&lt;/author&gt;&lt;/authors&gt;&lt;/publication&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gt;&lt;volume&gt;4&lt;/volume&gt;&lt;publication_date&gt;99200600001200000000200000&lt;/publication_date&gt;&lt;number&gt;2&lt;/number&gt;&lt;startpage&gt;215&lt;/startpage&gt;&lt;title&gt;The Determinants of Students' Perceived Learning Outcomes and Satisfaction in University Online Education: An Empirical Investigation*&lt;/title&gt;&lt;uuid&gt;8BEE9DDC-8EFF-403B-9E69-5E144C86FB35&lt;/uuid&gt;&lt;subtype&gt;400&lt;/subtype&gt;&lt;publisher&gt;Wiley Online Library&lt;/publisher&gt;&lt;type&gt;400&lt;/type&gt;&lt;endpage&gt;235&lt;/endpage&gt;&lt;url&gt;http://onlinelibrary.wiley.com/doi/10.1111/j.1540-4609.2006.00114.x/full&lt;/url&gt;&lt;bundle&gt;&lt;publication&gt;&lt;title&gt;Decision Sciences Journal of Innovative Education&lt;/title&gt;&lt;type&gt;-100&lt;/type&gt;&lt;subtype&gt;-100&lt;/subtype&gt;&lt;uuid&gt;520799B7-DA74-47C2-BA33-8F55823DAE52&lt;/uuid&gt;&lt;/publication&gt;&lt;/bundle&gt;&lt;authors&gt;&lt;author&gt;&lt;firstName&gt;Sean&lt;/firstName&gt;&lt;middleNames&gt;B&lt;/middleNames&gt;&lt;lastName&gt;Eom&lt;/lastName&gt;&lt;/author&gt;&lt;author&gt;&lt;firstName&gt;H&lt;/firstName&gt;&lt;middleNames&gt;Joseph&lt;/middleNames&gt;&lt;lastName&gt;Wen&lt;/lastName&gt;&lt;/author&gt;&lt;author&gt;&lt;firstName&gt;Nicholas&lt;/firstName&gt;&lt;lastName&gt;Ashill&lt;/lastName&gt;&lt;/author&gt;&lt;/authors&gt;&lt;/publication&gt;&lt;publication&gt;&lt;type&gt;400&lt;/type&gt;&lt;publication_date&gt;99200300001200000000200000&lt;/publication_date&gt;&lt;title&gt;Examing social presence in online courses in relation to students' perceived learning and satisfaction&lt;/title&gt;&lt;url&gt;https://www.ideals.illinois.edu/handle/2142/18713&lt;/url&gt;&lt;subtype&gt;400&lt;/subtype&gt;&lt;uuid&gt;6B8CE7E9-807E-42F6-A0E5-7BEFCD3B740C&lt;/uuid&gt;&lt;authors&gt;&lt;author&gt;&lt;firstName&gt;Jennifer&lt;/firstName&gt;&lt;middleNames&gt;C&lt;/middleNames&gt;&lt;lastName&gt;Richardson&lt;/lastName&gt;&lt;/author&gt;&lt;author&gt;&lt;firstName&gt;Karen&lt;/firstName&gt;&lt;lastName&gt;Swan&lt;/lastName&gt;&lt;/author&gt;&lt;/authors&gt;&lt;/publication&gt;&lt;publication&gt;&lt;publication_date&gt;99201104221200000000222000&lt;/publication_date&gt;&lt;startpage&gt;384&lt;/startpage&gt;&lt;title&gt;Distance Education: A Systems View of Online Learning&lt;/title&gt;&lt;uuid&gt;C1D79685-90E4-47C5-87E5-3AC0AA984CA5&lt;/uuid&gt;&lt;subtype&gt;0&lt;/subtype&gt;&lt;publisher&gt;Cengage Learning&lt;/publisher&gt;&lt;type&gt;0&lt;/type&gt;&lt;url&gt;http://books.google.com/books?id=wXtsKAMiuAAC&amp;amp;printsec=frontcover&amp;amp;dq=distance+education+a+systems+view+of+online+learning&amp;amp;hl=&amp;amp;cd=1&amp;amp;source=gbs_api&lt;/url&gt;&lt;authors&gt;&lt;author&gt;&lt;firstName&gt;Michael&lt;/firstName&gt;&lt;middleNames&gt;G&lt;/middleNames&gt;&lt;lastName&gt;Moore&lt;/lastName&gt;&lt;/author&gt;&lt;author&gt;&lt;firstName&gt;Greg&lt;/firstName&gt;&lt;lastName&gt;Kearsley&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(Dziuban, Moskal, and Brophy 2007; Grunspan, Wiggins, and Goodreau 2014; Swan 2003; Allen and Seaman 2014; Eom, Wen, and Ashill 2006; Richardson and Swan 2003; Moore and Kearsley 2011)</w:t>
      </w:r>
      <w:r w:rsidRPr="00E923FC">
        <w:rPr>
          <w:rFonts w:ascii="Times New Roman" w:hAnsi="Times New Roman" w:cs="Times New Roman"/>
        </w:rPr>
        <w:fldChar w:fldCharType="end"/>
      </w:r>
      <w:r w:rsidRPr="00E923FC">
        <w:rPr>
          <w:rFonts w:ascii="Times New Roman" w:hAnsi="Times New Roman" w:cs="Times New Roman"/>
        </w:rPr>
        <w:t>. The network survey was administered three times as extra credit opportunities throughout the semester as a pre-, mid-, and post-assessment through the web-assisted portion of the lecture</w:t>
      </w:r>
      <w:r w:rsidR="00EA18AB">
        <w:rPr>
          <w:rFonts w:ascii="Times New Roman" w:hAnsi="Times New Roman" w:cs="Times New Roman"/>
        </w:rPr>
        <w:t>-</w:t>
      </w:r>
      <w:r w:rsidRPr="00E923FC">
        <w:rPr>
          <w:rFonts w:ascii="Times New Roman" w:hAnsi="Times New Roman" w:cs="Times New Roman"/>
        </w:rPr>
        <w:t xml:space="preserve">based course. For the purposes of this study we only focus on the mid-semester survey as a comparison of the two different course formats because the participation rate was higher on this survey. These varying response rates be due to survey fatigue, as described by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&lt;citation&gt;&lt;uuid&gt;F796C80A-3CDD-4311-80A6-0013F56D5CCA&lt;/uuid&gt;&lt;priority&gt;19&lt;/priority&gt;&lt;publications&gt;&lt;publication&gt;&lt;startpage&gt;1&lt;/startpage&gt;&lt;title&gt;Grade Change: Tracking Online Education in the United States&lt;/title&gt;&lt;uuid&gt;578307E8-423C-4983-8A37-B55B2D0363D6&lt;/uuid&gt;&lt;subtype&gt;700&lt;/subtype&gt;&lt;endpage&gt;45&lt;/endpage&gt;&lt;type&gt;700&lt;/type&gt;&lt;publication_date&gt;99201402101200000000222000&lt;/publication_date&gt;&lt;authors&gt;&lt;author&gt;&lt;firstName&gt;I&lt;/firstName&gt;&lt;middleNames&gt;Elaine&lt;/middleNames&gt;&lt;lastName&gt;Allen&lt;/lastName&gt;&lt;/author&gt;&lt;author&gt;&lt;firstName&gt;Jeff&lt;/firstName&gt;&lt;lastName&gt;Seaman&lt;/lastName&gt;&lt;/author&gt;&lt;/authors&gt;&lt;/publication&gt;&lt;publication&gt;&lt;volume&gt;13&lt;/volume&gt;&lt;publication_date&gt;99201406021200000000222000&lt;/publication_date&gt;&lt;number&gt;2&lt;/number&gt;&lt;doi&gt;10.1187/cbe.13-08-0162&lt;/doi&gt;&lt;startpage&gt;167&lt;/startpage&gt;&lt;title&gt;Understanding Classrooms through Social Network Analysis: A Primer for Social Network Analysis in Education Research&lt;/title&gt;&lt;uuid&gt;FA8B77F9-7FCC-4BF6-A854-5B6C204C662B&lt;/uuid&gt;&lt;subtype&gt;400&lt;/subtype&gt;&lt;endpage&gt;178&lt;/endpage&gt;&lt;type&gt;400&lt;/type&gt;&lt;url&gt;http://www.lifescied.org/cgi/doi/10.1187/cbe.13-08-0162&lt;/url&gt;&lt;bundle&gt;&lt;publication&gt;&lt;title&gt;Cell Biology Education&lt;/title&gt;&lt;type&gt;-100&lt;/type&gt;&lt;subtype&gt;-100&lt;/subtype&gt;&lt;uuid&gt;F00BB418-7D03-4BFA-A6E7-1AECFD734B2D&lt;/uuid&gt;&lt;/publication&gt;&lt;/bundle&gt;&lt;authors&gt;&lt;author&gt;&lt;firstName&gt;D&lt;/firstName&gt;&lt;middleNames&gt;Z&lt;/middleNames&gt;&lt;lastName&gt;Grunspan&lt;/lastName&gt;&lt;/author&gt;&lt;author&gt;&lt;firstName&gt;B&lt;/firstName&gt;&lt;middleNames&gt;L&lt;/middleNames&gt;&lt;lastName&gt;Wiggins&lt;/lastName&gt;&lt;/author&gt;&lt;author&gt;&lt;firstName&gt;S&lt;/firstName&gt;&lt;middleNames&gt;M&lt;/middleNames&gt;&lt;lastName&gt;Goodreau&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 xml:space="preserve">Allen and Seaman </w:t>
      </w:r>
      <w:r w:rsidR="00EA18AB">
        <w:rPr>
          <w:rFonts w:ascii="Times New Roman" w:hAnsi="Times New Roman" w:cs="Times New Roman"/>
        </w:rPr>
        <w:t>(</w:t>
      </w:r>
      <w:r w:rsidRPr="00E923FC">
        <w:rPr>
          <w:rFonts w:ascii="Times New Roman" w:hAnsi="Times New Roman" w:cs="Times New Roman"/>
        </w:rPr>
        <w:t>201</w:t>
      </w:r>
      <w:r w:rsidR="00EA18AB">
        <w:rPr>
          <w:rFonts w:ascii="Times New Roman" w:hAnsi="Times New Roman" w:cs="Times New Roman"/>
        </w:rPr>
        <w:t>4) and</w:t>
      </w:r>
      <w:r w:rsidRPr="00E923FC">
        <w:rPr>
          <w:rFonts w:ascii="Times New Roman" w:hAnsi="Times New Roman" w:cs="Times New Roman"/>
        </w:rPr>
        <w:t xml:space="preserve"> Grunspan, Wiggins, and Goodreau </w:t>
      </w:r>
      <w:r w:rsidR="00EA18AB">
        <w:rPr>
          <w:rFonts w:ascii="Times New Roman" w:hAnsi="Times New Roman" w:cs="Times New Roman"/>
        </w:rPr>
        <w:t>(</w:t>
      </w:r>
      <w:r w:rsidRPr="00E923FC">
        <w:rPr>
          <w:rFonts w:ascii="Times New Roman" w:hAnsi="Times New Roman" w:cs="Times New Roman"/>
        </w:rPr>
        <w:t>201</w:t>
      </w:r>
      <w:r w:rsidR="00EA18AB">
        <w:rPr>
          <w:rFonts w:ascii="Times New Roman" w:hAnsi="Times New Roman" w:cs="Times New Roman"/>
        </w:rPr>
        <w:t>4</w:t>
      </w:r>
      <w:r w:rsidRPr="00E923FC">
        <w:rPr>
          <w:rFonts w:ascii="Times New Roman" w:hAnsi="Times New Roman" w:cs="Times New Roman"/>
        </w:rPr>
        <w:t>)</w:t>
      </w:r>
      <w:r w:rsidRPr="00E923FC">
        <w:rPr>
          <w:rFonts w:ascii="Times New Roman" w:hAnsi="Times New Roman" w:cs="Times New Roman"/>
        </w:rPr>
        <w:fldChar w:fldCharType="end"/>
      </w:r>
      <w:r w:rsidRPr="00E923FC">
        <w:rPr>
          <w:rFonts w:ascii="Times New Roman" w:hAnsi="Times New Roman" w:cs="Times New Roman"/>
        </w:rPr>
        <w:t xml:space="preserve">, affected the results of the pre- and post-assessment network survey results. In the web-assisted lecture based format there were 115 respondents who named a total of 155 out of the possible 228 students as study partners. In the online format of General Biology I there were 53 respondents who named a total of 60 out of the possible 75 students. </w:t>
      </w:r>
    </w:p>
    <w:p w14:paraId="1E3B3363" w14:textId="51D0A589" w:rsidR="002C17C4" w:rsidRPr="00E923FC" w:rsidRDefault="002C17C4" w:rsidP="002C17C4">
      <w:pPr>
        <w:spacing w:line="480" w:lineRule="auto"/>
        <w:rPr>
          <w:rFonts w:ascii="Times New Roman" w:hAnsi="Times New Roman" w:cs="Times New Roman"/>
          <w:b/>
        </w:rPr>
      </w:pPr>
      <w:r w:rsidRPr="00E923FC">
        <w:rPr>
          <w:rFonts w:ascii="Times New Roman" w:hAnsi="Times New Roman" w:cs="Times New Roman"/>
          <w:b/>
        </w:rPr>
        <w:tab/>
      </w:r>
      <w:r w:rsidR="001A1F4C" w:rsidRPr="00E923FC">
        <w:rPr>
          <w:rFonts w:ascii="Times New Roman" w:hAnsi="Times New Roman" w:cs="Times New Roman"/>
          <w:b/>
        </w:rPr>
        <w:tab/>
      </w:r>
      <w:r w:rsidR="00C740C9" w:rsidRPr="00E923FC">
        <w:rPr>
          <w:rFonts w:ascii="Times New Roman" w:hAnsi="Times New Roman" w:cs="Times New Roman"/>
          <w:b/>
        </w:rPr>
        <w:t>2.2</w:t>
      </w:r>
      <w:r w:rsidRPr="00E923FC">
        <w:rPr>
          <w:rFonts w:ascii="Times New Roman" w:hAnsi="Times New Roman" w:cs="Times New Roman"/>
          <w:b/>
        </w:rPr>
        <w:t>.4.5.</w:t>
      </w:r>
      <w:r w:rsidRPr="00E923FC">
        <w:rPr>
          <w:rFonts w:ascii="Times New Roman" w:hAnsi="Times New Roman" w:cs="Times New Roman"/>
          <w:b/>
        </w:rPr>
        <w:tab/>
      </w:r>
      <w:r w:rsidRPr="00E923FC">
        <w:rPr>
          <w:rFonts w:ascii="Times New Roman" w:hAnsi="Times New Roman" w:cs="Times New Roman"/>
          <w:i/>
        </w:rPr>
        <w:t>Statistical tests and analysis</w:t>
      </w:r>
    </w:p>
    <w:p w14:paraId="602F18E8" w14:textId="7777777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 xml:space="preserve">For this study we present the results of the matched data, i.e. students who took both the pre- and post-instruction assessments, for the BCI and MBEX results. However, </w:t>
      </w:r>
      <w:r w:rsidRPr="00E923FC">
        <w:rPr>
          <w:rFonts w:ascii="Times New Roman" w:hAnsi="Times New Roman" w:cs="Times New Roman"/>
          <w:i/>
        </w:rPr>
        <w:t>t-</w:t>
      </w:r>
      <w:r w:rsidRPr="00E923FC">
        <w:rPr>
          <w:rFonts w:ascii="Times New Roman" w:hAnsi="Times New Roman" w:cs="Times New Roman"/>
        </w:rPr>
        <w:t xml:space="preserve">tests were conducted to test for significant differences between the scores on pre-instruction and post-instruction in a comparison of all responses versus only the matched responses. </w:t>
      </w:r>
    </w:p>
    <w:p w14:paraId="09DB621D" w14:textId="7777777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 xml:space="preserve">Regression analysis and model building allow us to compare the BCI and MBEX between the two different course formats for the matched student responses. Regression analysis and model building allow the use of multiple predictive and/or control variables. These variables can include a student’s pre-instruction score and student demographic information, such as gender and statistical representation status. For the regression analysis, a threshold of </w:t>
      </w:r>
      <w:r w:rsidRPr="00EA18AB">
        <w:rPr>
          <w:rFonts w:ascii="Times New Roman" w:hAnsi="Times New Roman" w:cs="Times New Roman"/>
          <w:i/>
        </w:rPr>
        <w:t>p</w:t>
      </w:r>
      <w:r w:rsidRPr="00E923FC">
        <w:rPr>
          <w:rFonts w:ascii="Times New Roman" w:hAnsi="Times New Roman" w:cs="Times New Roman"/>
        </w:rPr>
        <w:t xml:space="preserve">&lt;0.05 was used to consider if either the model or the factors which loaded into the model were significant. For both the BCI and MBEX </w:t>
      </w:r>
      <w:r w:rsidRPr="00E923FC">
        <w:rPr>
          <w:rFonts w:ascii="Times New Roman" w:hAnsi="Times New Roman" w:cs="Times New Roman"/>
          <w:i/>
        </w:rPr>
        <w:t>t</w:t>
      </w:r>
      <w:r w:rsidRPr="00E923FC">
        <w:rPr>
          <w:rFonts w:ascii="Times New Roman" w:hAnsi="Times New Roman" w:cs="Times New Roman"/>
        </w:rPr>
        <w:t>-tests were conducted on each course format to check for significant shifts on each measure from pre-instructor scores to post-instruction scores.</w:t>
      </w:r>
    </w:p>
    <w:p w14:paraId="404FA03E" w14:textId="7777777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 xml:space="preserve">In order to test for the significance of DFW rates, odds ratio tests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F740E2EA-097A-46DE-8262-702BD1B6D3D2&lt;/uuid&gt;&lt;priority&gt;20&lt;/priority&gt;&lt;publications&gt;&lt;publication&gt;&lt;volume&gt;29&lt;/volume&gt;&lt;publication_date&gt;99200503001200000000220000&lt;/publication_date&gt;&lt;number&gt;3&lt;/number&gt;&lt;doi&gt;10.1007/s10755-005-1938-x&lt;/doi&gt;&lt;startpage&gt;233&lt;/startpage&gt;&lt;title&gt;A Comparison of Student Achievement and Satisfaction in an Online Versus a Traditional Face-to-Face Statistics Class&lt;/title&gt;&lt;uuid&gt;70DDE8BF-B861-43BA-A58A-1C501408B19E&lt;/uuid&gt;&lt;subtype&gt;400&lt;/subtype&gt;&lt;endpage&gt;250&lt;/endpage&gt;&lt;type&gt;400&lt;/type&gt;&lt;url&gt;http://link.springer.com/10.1007/s10755-005-1938-x&lt;/url&gt;&lt;bundle&gt;&lt;publication&gt;&lt;title&gt;Innovative Higher Education&lt;/title&gt;&lt;type&gt;-100&lt;/type&gt;&lt;subtype&gt;-100&lt;/subtype&gt;&lt;uuid&gt;FE4EB1E8-7E22-478C-B013-80094772A9D6&lt;/uuid&gt;&lt;/publication&gt;&lt;/bundle&gt;&lt;authors&gt;&lt;author&gt;&lt;firstName&gt;Jessica&lt;/firstName&gt;&lt;middleNames&gt;J&lt;/middleNames&gt;&lt;lastName&gt;Summers&lt;/lastName&gt;&lt;/author&gt;&lt;author&gt;&lt;firstName&gt;Alexander&lt;/firstName&gt;&lt;lastName&gt;Waigandt&lt;/lastName&gt;&lt;/author&gt;&lt;author&gt;&lt;firstName&gt;Tiffany&lt;/firstName&gt;&lt;middleNames&gt;A&lt;/middleNames&gt;&lt;lastName&gt;Whittaker&lt;/lastName&gt;&lt;/author&gt;&lt;/authors&gt;&lt;/publication&gt;&lt;publication&gt;&lt;volume&gt;19&lt;/volume&gt;&lt;publication_date&gt;99201000001200000000200000&lt;/publication_date&gt;&lt;number&gt;3&lt;/number&gt;&lt;startpage&gt;227&lt;/startpage&gt;&lt;title&gt;Explaining odds ratios&lt;/title&gt;&lt;uuid&gt;4BC2F2A6-67C0-4A01-89D4-99FF0905EC93&lt;/uuid&gt;&lt;subtype&gt;400&lt;/subtype&gt;&lt;publisher&gt;Canadian Academy of Child and Adolescent Psychiatry&lt;/publisher&gt;&lt;type&gt;400&lt;/type&gt;&lt;url&gt;http://www.ncbi.nlm.nih.gov/pmc/articles/PMC2938757/&lt;/url&gt;&lt;bundle&gt;&lt;publication&gt;&lt;title&gt;Journal of the Canadian Academy of Child and Adolescent Psychiatry&lt;/title&gt;&lt;type&gt;-100&lt;/type&gt;&lt;subtype&gt;-100&lt;/subtype&gt;&lt;uuid&gt;6B06BF2A-55F7-42E4-862E-90525EBEDA69&lt;/uuid&gt;&lt;/publication&gt;&lt;/bundle&gt;&lt;authors&gt;&lt;author&gt;&lt;firstName&gt;Magdalena&lt;/firstName&gt;&lt;lastName&gt;Szumilas&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(Summers, Waigandt, and Whittaker 2005; Szumilas 2010)</w:t>
      </w:r>
      <w:r w:rsidRPr="00E923FC">
        <w:rPr>
          <w:rFonts w:ascii="Times New Roman" w:hAnsi="Times New Roman" w:cs="Times New Roman"/>
        </w:rPr>
        <w:fldChar w:fldCharType="end"/>
      </w:r>
      <w:r w:rsidRPr="00E923FC">
        <w:rPr>
          <w:rFonts w:ascii="Times New Roman" w:hAnsi="Times New Roman" w:cs="Times New Roman"/>
        </w:rPr>
        <w:t xml:space="preserve"> were conducted. Odds ratios for the purposes of this study were calculated by determining the ratio of students earning a grade equal to or above a certain threshold to those receiving a grade lower than the threshold. As part of this study, the odds ratios (hereafter referred to as “odds of success”) were calculated to compare across course types, gender, statistical representation status, and the interaction between course type and the student demographics. </w:t>
      </w:r>
    </w:p>
    <w:p w14:paraId="49C33CB8" w14:textId="641C4F8B"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 xml:space="preserve">The Social Network Analysis mid-semester survey results from the two different course formats were analyzed and compared through a calculation of degree centrality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&lt;citation&gt;&lt;uuid&gt;40289A31-4B0D-4232-854B-DFAF6A41257C&lt;/uuid&gt;&lt;priority&gt;21&lt;/priority&gt;&lt;publications&gt;&lt;publication&gt;&lt;type&gt;400&lt;/type&gt;&lt;publication_date&gt;99200300001200000000200000&lt;/publication_date&gt;&lt;title&gt;Examing social presence in online courses in relation to students' perceived learning and satisfaction&lt;/title&gt;&lt;url&gt;https://www.ideals.illinois.edu/handle/2142/18713&lt;/url&gt;&lt;subtype&gt;400&lt;/subtype&gt;&lt;uuid&gt;6B8CE7E9-807E-42F6-A0E5-7BEFCD3B740C&lt;/uuid&gt;&lt;authors&gt;&lt;author&gt;&lt;firstName&gt;Jennifer&lt;/firstName&gt;&lt;middleNames&gt;C&lt;/middleNames&gt;&lt;lastName&gt;Richardson&lt;/lastName&gt;&lt;/author&gt;&lt;author&gt;&lt;firstName&gt;Karen&lt;/firstName&gt;&lt;lastName&gt;Swan&lt;/lastName&gt;&lt;/author&gt;&lt;/authors&gt;&lt;/publication&gt;&lt;publication&gt;&lt;volume&gt;13&lt;/volume&gt;&lt;publication_date&gt;99201406021200000000222000&lt;/publication_date&gt;&lt;number&gt;2&lt;/number&gt;&lt;doi&gt;10.1187/cbe.13-08-0162&lt;/doi&gt;&lt;startpage&gt;167&lt;/startpage&gt;&lt;title&gt;Understanding Classrooms through Social Network Analysis: A Primer for Social Network Analysis in Education Research&lt;/title&gt;&lt;uuid&gt;FA8B77F9-7FCC-4BF6-A854-5B6C204C662B&lt;/uuid&gt;&lt;subtype&gt;400&lt;/subtype&gt;&lt;endpage&gt;178&lt;/endpage&gt;&lt;type&gt;400&lt;/type&gt;&lt;url&gt;http://www.lifescied.org/cgi/doi/10.1187/cbe.13-08-0162&lt;/url&gt;&lt;bundle&gt;&lt;publication&gt;&lt;title&gt;Cell Biology Education&lt;/title&gt;&lt;type&gt;-100&lt;/type&gt;&lt;subtype&gt;-100&lt;/subtype&gt;&lt;uuid&gt;F00BB418-7D03-4BFA-A6E7-1AECFD734B2D&lt;/uuid&gt;&lt;/publication&gt;&lt;/bundle&gt;&lt;authors&gt;&lt;author&gt;&lt;firstName&gt;D&lt;/firstName&gt;&lt;middleNames&gt;Z&lt;/middleNames&gt;&lt;lastName&gt;Grunspan&lt;/lastName&gt;&lt;/author&gt;&lt;author&gt;&lt;firstName&gt;B&lt;/firstName&gt;&lt;middleNames&gt;L&lt;/middleNames&gt;&lt;lastName&gt;Wiggins&lt;/lastName&gt;&lt;/author&gt;&lt;author&gt;&lt;firstName&gt;S&lt;/firstName&gt;&lt;middleNames&gt;M&lt;/middleNames&gt;&lt;lastName&gt;Goodreau&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(Richardson and Swan 2003; Grunspan, Wiggins, and Goodreau 2014)</w:t>
      </w:r>
      <w:r w:rsidRPr="00E923FC">
        <w:rPr>
          <w:rFonts w:ascii="Times New Roman" w:hAnsi="Times New Roman" w:cs="Times New Roman"/>
        </w:rPr>
        <w:fldChar w:fldCharType="end"/>
      </w:r>
      <w:r w:rsidRPr="00E923FC">
        <w:rPr>
          <w:rFonts w:ascii="Times New Roman" w:hAnsi="Times New Roman" w:cs="Times New Roman"/>
        </w:rPr>
        <w:t xml:space="preserve">. Degree centrality is best described as the total number of connections each student (node) has in the network. Connections are determined by Student A either listing that </w:t>
      </w:r>
      <w:r w:rsidR="00EA18AB">
        <w:rPr>
          <w:rFonts w:ascii="Times New Roman" w:hAnsi="Times New Roman" w:cs="Times New Roman"/>
        </w:rPr>
        <w:t>he or she</w:t>
      </w:r>
      <w:r w:rsidRPr="00E923FC">
        <w:rPr>
          <w:rFonts w:ascii="Times New Roman" w:hAnsi="Times New Roman" w:cs="Times New Roman"/>
        </w:rPr>
        <w:t xml:space="preserve"> ha</w:t>
      </w:r>
      <w:r w:rsidR="00EA18AB">
        <w:rPr>
          <w:rFonts w:ascii="Times New Roman" w:hAnsi="Times New Roman" w:cs="Times New Roman"/>
        </w:rPr>
        <w:t>s</w:t>
      </w:r>
      <w:r w:rsidRPr="00E923FC">
        <w:rPr>
          <w:rFonts w:ascii="Times New Roman" w:hAnsi="Times New Roman" w:cs="Times New Roman"/>
        </w:rPr>
        <w:t xml:space="preserve"> learned biology with Student B or by Student B listing that </w:t>
      </w:r>
      <w:r w:rsidR="00EA18AB">
        <w:rPr>
          <w:rFonts w:ascii="Times New Roman" w:hAnsi="Times New Roman" w:cs="Times New Roman"/>
        </w:rPr>
        <w:t>he or she</w:t>
      </w:r>
      <w:r w:rsidRPr="00E923FC">
        <w:rPr>
          <w:rFonts w:ascii="Times New Roman" w:hAnsi="Times New Roman" w:cs="Times New Roman"/>
        </w:rPr>
        <w:t xml:space="preserve"> h</w:t>
      </w:r>
      <w:r w:rsidR="00EA18AB">
        <w:rPr>
          <w:rFonts w:ascii="Times New Roman" w:hAnsi="Times New Roman" w:cs="Times New Roman"/>
        </w:rPr>
        <w:t>as</w:t>
      </w:r>
      <w:r w:rsidRPr="00E923FC">
        <w:rPr>
          <w:rFonts w:ascii="Times New Roman" w:hAnsi="Times New Roman" w:cs="Times New Roman"/>
        </w:rPr>
        <w:t xml:space="preserve"> learned biology with Student A (or both listing each other). For the purposes of this study directionality of the connection (indegree/outdegree) were not considered. Additionally, to analyze the Social Network Analysis survey results, we calculated the cumulative degree distribution (CDF) of study partners. Cumulative degree distribution calculates the probability that Student A, from either course type, would have a certain number (k) of study partners from the corresponding format, this is also referred to as k-cores. The CDF gives information about, e.g., whether the total number of connections in a network </w:t>
      </w:r>
      <w:r w:rsidR="00EA18AB">
        <w:rPr>
          <w:rFonts w:ascii="Times New Roman" w:hAnsi="Times New Roman" w:cs="Times New Roman"/>
        </w:rPr>
        <w:t xml:space="preserve">is </w:t>
      </w:r>
      <w:r w:rsidRPr="00E923FC">
        <w:rPr>
          <w:rFonts w:ascii="Times New Roman" w:hAnsi="Times New Roman" w:cs="Times New Roman"/>
        </w:rPr>
        <w:t xml:space="preserve">dominated by a few high-degree students, or more equally spread around among many moderately-connected students. These two analyses allow for us to make direct comparisons of the two different course networks. </w:t>
      </w:r>
    </w:p>
    <w:p w14:paraId="61FD42A6" w14:textId="2BC93271" w:rsidR="002C17C4" w:rsidRPr="00E923FC" w:rsidRDefault="00C740C9" w:rsidP="002C17C4">
      <w:pPr>
        <w:spacing w:line="480" w:lineRule="auto"/>
        <w:rPr>
          <w:rFonts w:ascii="Times New Roman" w:hAnsi="Times New Roman" w:cs="Times New Roman"/>
          <w:b/>
        </w:rPr>
      </w:pPr>
      <w:r w:rsidRPr="00E923FC">
        <w:rPr>
          <w:rFonts w:ascii="Times New Roman" w:hAnsi="Times New Roman" w:cs="Times New Roman"/>
          <w:b/>
        </w:rPr>
        <w:t>2.3</w:t>
      </w:r>
      <w:r w:rsidR="002C17C4" w:rsidRPr="00E923FC">
        <w:rPr>
          <w:rFonts w:ascii="Times New Roman" w:hAnsi="Times New Roman" w:cs="Times New Roman"/>
          <w:b/>
        </w:rPr>
        <w:tab/>
        <w:t>Results And Interpretation</w:t>
      </w:r>
    </w:p>
    <w:p w14:paraId="4BF2B20C" w14:textId="15B8F2DD" w:rsidR="002C17C4" w:rsidRPr="00E923FC" w:rsidRDefault="002C17C4" w:rsidP="002C17C4">
      <w:pPr>
        <w:spacing w:line="480" w:lineRule="auto"/>
        <w:rPr>
          <w:rFonts w:ascii="Times New Roman" w:hAnsi="Times New Roman" w:cs="Times New Roman"/>
          <w:b/>
        </w:rPr>
      </w:pPr>
      <w:r w:rsidRPr="00E923FC">
        <w:rPr>
          <w:rFonts w:ascii="Times New Roman" w:hAnsi="Times New Roman" w:cs="Times New Roman"/>
          <w:b/>
        </w:rPr>
        <w:tab/>
      </w:r>
      <w:r w:rsidR="00C740C9" w:rsidRPr="00E923FC">
        <w:rPr>
          <w:rFonts w:ascii="Times New Roman" w:hAnsi="Times New Roman" w:cs="Times New Roman"/>
          <w:b/>
        </w:rPr>
        <w:t>2.3</w:t>
      </w:r>
      <w:r w:rsidRPr="00E923FC">
        <w:rPr>
          <w:rFonts w:ascii="Times New Roman" w:hAnsi="Times New Roman" w:cs="Times New Roman"/>
          <w:b/>
        </w:rPr>
        <w:t>.1.</w:t>
      </w:r>
      <w:r w:rsidRPr="00E923FC">
        <w:rPr>
          <w:rFonts w:ascii="Times New Roman" w:hAnsi="Times New Roman" w:cs="Times New Roman"/>
          <w:b/>
        </w:rPr>
        <w:tab/>
      </w:r>
      <w:r w:rsidRPr="00E923FC">
        <w:rPr>
          <w:rFonts w:ascii="Times New Roman" w:hAnsi="Times New Roman" w:cs="Times New Roman"/>
          <w:b/>
          <w:i/>
        </w:rPr>
        <w:t>All Scores versus Matched Scores</w:t>
      </w:r>
      <w:r w:rsidRPr="00E923FC">
        <w:rPr>
          <w:rFonts w:ascii="Times New Roman" w:hAnsi="Times New Roman" w:cs="Times New Roman"/>
          <w:b/>
        </w:rPr>
        <w:t xml:space="preserve"> </w:t>
      </w:r>
    </w:p>
    <w:p w14:paraId="76B112FF" w14:textId="77777777" w:rsidR="00C740C9" w:rsidRDefault="002C17C4" w:rsidP="002C17C4">
      <w:pPr>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 xml:space="preserve">As part of this study we compared the differences between all responses (pre- and post- instruction) and only those responses that had matching responses (students took both the pre- and post- instruction assessment) for both the BCI and MBEX. Looking at the overall number of students taking either the pre- or post- instructional assessment, we had a response rate of less than 50% for the WALB section and approximately 70% for the online section on both assessments. These response rates drop to 25% for the web-assisted lecture based course and 13% for the online course when considering matched students only. The web-assisted lecture based course had 124 BCI responses and 113 valid MBEX responses on the pre-instruction assessment and the online course had 51 responses on the pre-instruction assessment. The web-assisted lecture based course had 102 BCI responses and 85 valid student MBEX responses on the post-instruction assessment and the online course had 55-student responses on the post-instruction assessment. </w:t>
      </w:r>
    </w:p>
    <w:p w14:paraId="16ED516A" w14:textId="77777777" w:rsidR="000C2C26" w:rsidRDefault="000C2C26" w:rsidP="002C17C4">
      <w:pPr>
        <w:spacing w:line="480" w:lineRule="auto"/>
        <w:rPr>
          <w:rFonts w:ascii="Times New Roman" w:hAnsi="Times New Roman" w:cs="Times New Roman"/>
        </w:rPr>
      </w:pPr>
    </w:p>
    <w:p w14:paraId="295911E5" w14:textId="77777777" w:rsidR="000C2C26" w:rsidRDefault="000C2C26" w:rsidP="002C17C4">
      <w:pPr>
        <w:spacing w:line="480" w:lineRule="auto"/>
        <w:rPr>
          <w:rFonts w:ascii="Times New Roman" w:hAnsi="Times New Roman" w:cs="Times New Roman"/>
        </w:rPr>
      </w:pPr>
    </w:p>
    <w:p w14:paraId="5910557B" w14:textId="77777777" w:rsidR="000C2C26" w:rsidRDefault="000C2C26" w:rsidP="002C17C4">
      <w:pPr>
        <w:spacing w:line="480" w:lineRule="auto"/>
        <w:rPr>
          <w:rFonts w:ascii="Times New Roman" w:hAnsi="Times New Roman" w:cs="Times New Roman"/>
        </w:rPr>
      </w:pPr>
    </w:p>
    <w:p w14:paraId="62AC40F9" w14:textId="77777777" w:rsidR="000C2C26" w:rsidRDefault="000C2C26" w:rsidP="002C17C4">
      <w:pPr>
        <w:spacing w:line="480" w:lineRule="auto"/>
        <w:rPr>
          <w:rFonts w:ascii="Times New Roman" w:hAnsi="Times New Roman" w:cs="Times New Roman"/>
        </w:rPr>
      </w:pPr>
    </w:p>
    <w:p w14:paraId="054582E0" w14:textId="77777777" w:rsidR="000C2C26" w:rsidRPr="00E923FC" w:rsidRDefault="000C2C26" w:rsidP="002C17C4">
      <w:pPr>
        <w:spacing w:line="480" w:lineRule="auto"/>
        <w:rPr>
          <w:rFonts w:ascii="Times New Roman" w:hAnsi="Times New Roman" w:cs="Times New Roman"/>
        </w:rPr>
      </w:pPr>
    </w:p>
    <w:tbl>
      <w:tblPr>
        <w:tblW w:w="8280" w:type="dxa"/>
        <w:tblInd w:w="108" w:type="dxa"/>
        <w:tblLayout w:type="fixed"/>
        <w:tblLook w:val="04A0" w:firstRow="1" w:lastRow="0" w:firstColumn="1" w:lastColumn="0" w:noHBand="0" w:noVBand="1"/>
      </w:tblPr>
      <w:tblGrid>
        <w:gridCol w:w="1260"/>
        <w:gridCol w:w="1724"/>
        <w:gridCol w:w="1534"/>
        <w:gridCol w:w="889"/>
        <w:gridCol w:w="1534"/>
        <w:gridCol w:w="1339"/>
      </w:tblGrid>
      <w:tr w:rsidR="00C740C9" w:rsidRPr="004F005E" w14:paraId="626E6A46" w14:textId="77777777" w:rsidTr="007B2B2D">
        <w:trPr>
          <w:trHeight w:val="540"/>
        </w:trPr>
        <w:tc>
          <w:tcPr>
            <w:tcW w:w="1260" w:type="dxa"/>
            <w:tcBorders>
              <w:top w:val="single" w:sz="4" w:space="0" w:color="auto"/>
              <w:left w:val="single" w:sz="4" w:space="0" w:color="auto"/>
              <w:bottom w:val="single" w:sz="4" w:space="0" w:color="auto"/>
              <w:right w:val="single" w:sz="4" w:space="0" w:color="auto"/>
            </w:tcBorders>
          </w:tcPr>
          <w:p w14:paraId="0232AF4F" w14:textId="77777777" w:rsidR="00C740C9" w:rsidRPr="00E923FC" w:rsidRDefault="00C740C9" w:rsidP="005E039A">
            <w:pPr>
              <w:pStyle w:val="NoSpacing"/>
              <w:rPr>
                <w:rFonts w:cs="Times New Roman"/>
                <w:b/>
              </w:rPr>
            </w:pPr>
            <w:r w:rsidRPr="00E923FC">
              <w:rPr>
                <w:rFonts w:cs="Times New Roman"/>
                <w:b/>
              </w:rPr>
              <w:t>Web Assisted Lecture Based</w:t>
            </w:r>
          </w:p>
        </w:tc>
        <w:tc>
          <w:tcPr>
            <w:tcW w:w="1724" w:type="dxa"/>
            <w:tcBorders>
              <w:top w:val="single" w:sz="4" w:space="0" w:color="auto"/>
              <w:left w:val="single" w:sz="4" w:space="0" w:color="auto"/>
              <w:bottom w:val="single" w:sz="4" w:space="0" w:color="auto"/>
              <w:right w:val="single" w:sz="4" w:space="0" w:color="auto"/>
            </w:tcBorders>
          </w:tcPr>
          <w:p w14:paraId="6D7C281D" w14:textId="77777777" w:rsidR="00C740C9" w:rsidRPr="00E923FC" w:rsidRDefault="00C740C9" w:rsidP="005E039A">
            <w:pPr>
              <w:pStyle w:val="NoSpacing"/>
              <w:jc w:val="right"/>
              <w:rPr>
                <w:rFonts w:cs="Times New Roman"/>
                <w:b/>
              </w:rPr>
            </w:pPr>
            <w:r w:rsidRPr="00E923FC">
              <w:rPr>
                <w:rFonts w:cs="Times New Roman"/>
                <w:b/>
              </w:rPr>
              <w:t>All Responses</w:t>
            </w:r>
          </w:p>
        </w:tc>
        <w:tc>
          <w:tcPr>
            <w:tcW w:w="1534" w:type="dxa"/>
            <w:tcBorders>
              <w:top w:val="single" w:sz="4" w:space="0" w:color="auto"/>
              <w:left w:val="single" w:sz="4" w:space="0" w:color="auto"/>
              <w:bottom w:val="single" w:sz="4" w:space="0" w:color="auto"/>
              <w:right w:val="single" w:sz="4" w:space="0" w:color="auto"/>
            </w:tcBorders>
          </w:tcPr>
          <w:p w14:paraId="4F1BC624" w14:textId="77777777" w:rsidR="00C740C9" w:rsidRPr="00E923FC" w:rsidRDefault="00C740C9" w:rsidP="005E039A">
            <w:pPr>
              <w:pStyle w:val="NoSpacing"/>
              <w:jc w:val="right"/>
              <w:rPr>
                <w:rFonts w:cs="Times New Roman"/>
                <w:b/>
              </w:rPr>
            </w:pPr>
            <w:r w:rsidRPr="00E923FC">
              <w:rPr>
                <w:rFonts w:cs="Times New Roman"/>
                <w:b/>
              </w:rPr>
              <w:t>Matched Responses</w:t>
            </w:r>
          </w:p>
        </w:tc>
        <w:tc>
          <w:tcPr>
            <w:tcW w:w="889" w:type="dxa"/>
            <w:tcBorders>
              <w:top w:val="single" w:sz="4" w:space="0" w:color="auto"/>
              <w:left w:val="single" w:sz="4" w:space="0" w:color="auto"/>
              <w:bottom w:val="single" w:sz="4" w:space="0" w:color="auto"/>
              <w:right w:val="single" w:sz="4" w:space="0" w:color="auto"/>
            </w:tcBorders>
          </w:tcPr>
          <w:p w14:paraId="778D2951" w14:textId="77777777" w:rsidR="00C740C9" w:rsidRPr="00E923FC" w:rsidRDefault="00C740C9" w:rsidP="005E039A">
            <w:pPr>
              <w:pStyle w:val="NoSpacing"/>
              <w:jc w:val="right"/>
              <w:rPr>
                <w:rFonts w:cs="Times New Roman"/>
                <w:b/>
              </w:rPr>
            </w:pPr>
            <w:r w:rsidRPr="00EA18AB">
              <w:rPr>
                <w:rFonts w:cs="Times New Roman"/>
                <w:b/>
                <w:i/>
              </w:rPr>
              <w:t>p</w:t>
            </w:r>
            <w:r w:rsidRPr="00E923FC">
              <w:rPr>
                <w:rFonts w:cs="Times New Roman"/>
                <w:b/>
              </w:rPr>
              <w:t>-value</w:t>
            </w:r>
          </w:p>
        </w:tc>
        <w:tc>
          <w:tcPr>
            <w:tcW w:w="1534" w:type="dxa"/>
            <w:tcBorders>
              <w:top w:val="single" w:sz="4" w:space="0" w:color="auto"/>
              <w:left w:val="single" w:sz="4" w:space="0" w:color="auto"/>
              <w:bottom w:val="single" w:sz="4" w:space="0" w:color="auto"/>
              <w:right w:val="single" w:sz="4" w:space="0" w:color="auto"/>
            </w:tcBorders>
          </w:tcPr>
          <w:p w14:paraId="7D770B3F" w14:textId="77777777" w:rsidR="00C740C9" w:rsidRPr="00E923FC" w:rsidRDefault="00C740C9" w:rsidP="005E039A">
            <w:pPr>
              <w:pStyle w:val="NoSpacing"/>
              <w:jc w:val="right"/>
              <w:rPr>
                <w:rFonts w:cs="Times New Roman"/>
                <w:b/>
              </w:rPr>
            </w:pPr>
            <w:r w:rsidRPr="00E923FC">
              <w:rPr>
                <w:rFonts w:cs="Times New Roman"/>
                <w:b/>
              </w:rPr>
              <w:t>Lower 95% CI</w:t>
            </w:r>
          </w:p>
        </w:tc>
        <w:tc>
          <w:tcPr>
            <w:tcW w:w="1339" w:type="dxa"/>
            <w:tcBorders>
              <w:top w:val="single" w:sz="4" w:space="0" w:color="auto"/>
              <w:left w:val="single" w:sz="4" w:space="0" w:color="auto"/>
              <w:bottom w:val="single" w:sz="4" w:space="0" w:color="auto"/>
              <w:right w:val="single" w:sz="4" w:space="0" w:color="auto"/>
            </w:tcBorders>
          </w:tcPr>
          <w:p w14:paraId="5AF775C8" w14:textId="77777777" w:rsidR="00C740C9" w:rsidRPr="00E923FC" w:rsidRDefault="00C740C9" w:rsidP="005E039A">
            <w:pPr>
              <w:pStyle w:val="NoSpacing"/>
              <w:jc w:val="right"/>
              <w:rPr>
                <w:rFonts w:cs="Times New Roman"/>
                <w:b/>
              </w:rPr>
            </w:pPr>
            <w:r w:rsidRPr="00E923FC">
              <w:rPr>
                <w:rFonts w:cs="Times New Roman"/>
                <w:b/>
              </w:rPr>
              <w:t>Upper 95% CI</w:t>
            </w:r>
          </w:p>
        </w:tc>
      </w:tr>
      <w:tr w:rsidR="00C740C9" w:rsidRPr="004F005E" w14:paraId="31DE9086" w14:textId="77777777" w:rsidTr="007B2B2D">
        <w:trPr>
          <w:trHeight w:val="292"/>
        </w:trPr>
        <w:tc>
          <w:tcPr>
            <w:tcW w:w="1260" w:type="dxa"/>
            <w:tcBorders>
              <w:top w:val="single" w:sz="4" w:space="0" w:color="auto"/>
              <w:left w:val="single" w:sz="4" w:space="0" w:color="auto"/>
              <w:bottom w:val="single" w:sz="4" w:space="0" w:color="auto"/>
              <w:right w:val="single" w:sz="4" w:space="0" w:color="auto"/>
            </w:tcBorders>
          </w:tcPr>
          <w:p w14:paraId="40EFD97E" w14:textId="77777777" w:rsidR="00C740C9" w:rsidRPr="00E923FC" w:rsidRDefault="00C740C9" w:rsidP="005E039A">
            <w:pPr>
              <w:pStyle w:val="NoSpacing"/>
              <w:rPr>
                <w:rFonts w:cs="Times New Roman"/>
              </w:rPr>
            </w:pPr>
            <w:r w:rsidRPr="00E923FC">
              <w:rPr>
                <w:rFonts w:cs="Times New Roman"/>
              </w:rPr>
              <w:t>Pre</w:t>
            </w:r>
          </w:p>
        </w:tc>
        <w:tc>
          <w:tcPr>
            <w:tcW w:w="1724" w:type="dxa"/>
            <w:tcBorders>
              <w:top w:val="single" w:sz="4" w:space="0" w:color="auto"/>
              <w:left w:val="single" w:sz="4" w:space="0" w:color="auto"/>
              <w:bottom w:val="single" w:sz="4" w:space="0" w:color="auto"/>
              <w:right w:val="single" w:sz="4" w:space="0" w:color="auto"/>
            </w:tcBorders>
          </w:tcPr>
          <w:p w14:paraId="4C779D5A" w14:textId="77777777" w:rsidR="00C740C9" w:rsidRPr="00E923FC" w:rsidRDefault="00C740C9" w:rsidP="005E039A">
            <w:pPr>
              <w:pStyle w:val="NoSpacing"/>
              <w:jc w:val="right"/>
              <w:rPr>
                <w:rFonts w:cs="Times New Roman"/>
              </w:rPr>
            </w:pPr>
            <w:r w:rsidRPr="00E923FC">
              <w:rPr>
                <w:rFonts w:cs="Times New Roman"/>
              </w:rPr>
              <w:t>9.48 (N=124)</w:t>
            </w:r>
          </w:p>
        </w:tc>
        <w:tc>
          <w:tcPr>
            <w:tcW w:w="1534" w:type="dxa"/>
            <w:tcBorders>
              <w:top w:val="single" w:sz="4" w:space="0" w:color="auto"/>
              <w:left w:val="single" w:sz="4" w:space="0" w:color="auto"/>
              <w:bottom w:val="single" w:sz="4" w:space="0" w:color="auto"/>
              <w:right w:val="single" w:sz="4" w:space="0" w:color="auto"/>
            </w:tcBorders>
          </w:tcPr>
          <w:p w14:paraId="23DC52B9" w14:textId="77777777" w:rsidR="00C740C9" w:rsidRPr="00E923FC" w:rsidRDefault="00C740C9" w:rsidP="005E039A">
            <w:pPr>
              <w:pStyle w:val="NoSpacing"/>
              <w:jc w:val="right"/>
              <w:rPr>
                <w:rFonts w:cs="Times New Roman"/>
              </w:rPr>
            </w:pPr>
            <w:r w:rsidRPr="00E923FC">
              <w:rPr>
                <w:rFonts w:cs="Times New Roman"/>
              </w:rPr>
              <w:t>9.36 (N=63)</w:t>
            </w:r>
          </w:p>
        </w:tc>
        <w:tc>
          <w:tcPr>
            <w:tcW w:w="889" w:type="dxa"/>
            <w:tcBorders>
              <w:top w:val="single" w:sz="4" w:space="0" w:color="auto"/>
              <w:left w:val="single" w:sz="4" w:space="0" w:color="auto"/>
              <w:bottom w:val="single" w:sz="4" w:space="0" w:color="auto"/>
              <w:right w:val="single" w:sz="4" w:space="0" w:color="auto"/>
            </w:tcBorders>
          </w:tcPr>
          <w:p w14:paraId="565E528E" w14:textId="77777777" w:rsidR="00C740C9" w:rsidRPr="00E923FC" w:rsidRDefault="00C740C9" w:rsidP="005E039A">
            <w:pPr>
              <w:pStyle w:val="NoSpacing"/>
              <w:jc w:val="right"/>
              <w:rPr>
                <w:rFonts w:cs="Times New Roman"/>
              </w:rPr>
            </w:pPr>
            <w:r w:rsidRPr="00E923FC">
              <w:rPr>
                <w:rFonts w:cs="Times New Roman"/>
              </w:rPr>
              <w:t>0.119</w:t>
            </w:r>
          </w:p>
        </w:tc>
        <w:tc>
          <w:tcPr>
            <w:tcW w:w="1534" w:type="dxa"/>
            <w:tcBorders>
              <w:top w:val="single" w:sz="4" w:space="0" w:color="auto"/>
              <w:left w:val="single" w:sz="4" w:space="0" w:color="auto"/>
              <w:bottom w:val="single" w:sz="4" w:space="0" w:color="auto"/>
              <w:right w:val="single" w:sz="4" w:space="0" w:color="auto"/>
            </w:tcBorders>
          </w:tcPr>
          <w:p w14:paraId="7B91F922" w14:textId="77777777" w:rsidR="00C740C9" w:rsidRPr="00E923FC" w:rsidRDefault="00C740C9" w:rsidP="005E039A">
            <w:pPr>
              <w:pStyle w:val="NoSpacing"/>
              <w:jc w:val="right"/>
              <w:rPr>
                <w:rFonts w:cs="Times New Roman"/>
              </w:rPr>
            </w:pPr>
            <w:r w:rsidRPr="00E923FC">
              <w:rPr>
                <w:rFonts w:cs="Times New Roman"/>
              </w:rPr>
              <w:t>-1.31</w:t>
            </w:r>
          </w:p>
        </w:tc>
        <w:tc>
          <w:tcPr>
            <w:tcW w:w="1339" w:type="dxa"/>
            <w:tcBorders>
              <w:top w:val="single" w:sz="4" w:space="0" w:color="auto"/>
              <w:left w:val="single" w:sz="4" w:space="0" w:color="auto"/>
              <w:bottom w:val="single" w:sz="4" w:space="0" w:color="auto"/>
              <w:right w:val="single" w:sz="4" w:space="0" w:color="auto"/>
            </w:tcBorders>
          </w:tcPr>
          <w:p w14:paraId="2A0F8E9B" w14:textId="77777777" w:rsidR="00C740C9" w:rsidRPr="00E923FC" w:rsidRDefault="00C740C9" w:rsidP="005E039A">
            <w:pPr>
              <w:pStyle w:val="NoSpacing"/>
              <w:jc w:val="right"/>
              <w:rPr>
                <w:rFonts w:cs="Times New Roman"/>
              </w:rPr>
            </w:pPr>
            <w:r w:rsidRPr="00E923FC">
              <w:rPr>
                <w:rFonts w:cs="Times New Roman"/>
              </w:rPr>
              <w:t>1.55</w:t>
            </w:r>
          </w:p>
        </w:tc>
      </w:tr>
      <w:tr w:rsidR="00C740C9" w:rsidRPr="004F005E" w14:paraId="09C4D8D3" w14:textId="77777777" w:rsidTr="007B2B2D">
        <w:trPr>
          <w:trHeight w:val="269"/>
        </w:trPr>
        <w:tc>
          <w:tcPr>
            <w:tcW w:w="1260" w:type="dxa"/>
            <w:tcBorders>
              <w:top w:val="single" w:sz="4" w:space="0" w:color="auto"/>
              <w:left w:val="single" w:sz="4" w:space="0" w:color="auto"/>
              <w:bottom w:val="single" w:sz="4" w:space="0" w:color="auto"/>
              <w:right w:val="single" w:sz="4" w:space="0" w:color="auto"/>
            </w:tcBorders>
          </w:tcPr>
          <w:p w14:paraId="425B31B5" w14:textId="77777777" w:rsidR="00C740C9" w:rsidRPr="00E923FC" w:rsidRDefault="00C740C9" w:rsidP="005E039A">
            <w:pPr>
              <w:pStyle w:val="NoSpacing"/>
              <w:rPr>
                <w:rFonts w:cs="Times New Roman"/>
              </w:rPr>
            </w:pPr>
            <w:r w:rsidRPr="00E923FC">
              <w:rPr>
                <w:rFonts w:cs="Times New Roman"/>
              </w:rPr>
              <w:t>Post</w:t>
            </w:r>
          </w:p>
        </w:tc>
        <w:tc>
          <w:tcPr>
            <w:tcW w:w="1724" w:type="dxa"/>
            <w:tcBorders>
              <w:top w:val="single" w:sz="4" w:space="0" w:color="auto"/>
              <w:left w:val="single" w:sz="4" w:space="0" w:color="auto"/>
              <w:bottom w:val="single" w:sz="4" w:space="0" w:color="auto"/>
              <w:right w:val="single" w:sz="4" w:space="0" w:color="auto"/>
            </w:tcBorders>
          </w:tcPr>
          <w:p w14:paraId="3F8EBC1A" w14:textId="77777777" w:rsidR="00C740C9" w:rsidRPr="00E923FC" w:rsidRDefault="00C740C9" w:rsidP="005E039A">
            <w:pPr>
              <w:pStyle w:val="NoSpacing"/>
              <w:jc w:val="right"/>
              <w:rPr>
                <w:rFonts w:cs="Times New Roman"/>
              </w:rPr>
            </w:pPr>
            <w:r w:rsidRPr="00E923FC">
              <w:rPr>
                <w:rFonts w:cs="Times New Roman"/>
              </w:rPr>
              <w:t>11.77 (N=102)</w:t>
            </w:r>
          </w:p>
        </w:tc>
        <w:tc>
          <w:tcPr>
            <w:tcW w:w="1534" w:type="dxa"/>
            <w:tcBorders>
              <w:top w:val="single" w:sz="4" w:space="0" w:color="auto"/>
              <w:left w:val="single" w:sz="4" w:space="0" w:color="auto"/>
              <w:bottom w:val="single" w:sz="4" w:space="0" w:color="auto"/>
              <w:right w:val="single" w:sz="4" w:space="0" w:color="auto"/>
            </w:tcBorders>
          </w:tcPr>
          <w:p w14:paraId="61D318FF" w14:textId="77777777" w:rsidR="00C740C9" w:rsidRPr="00E923FC" w:rsidRDefault="00C740C9" w:rsidP="005E039A">
            <w:pPr>
              <w:pStyle w:val="NoSpacing"/>
              <w:jc w:val="right"/>
              <w:rPr>
                <w:rFonts w:cs="Times New Roman"/>
              </w:rPr>
            </w:pPr>
            <w:r w:rsidRPr="00E923FC">
              <w:rPr>
                <w:rFonts w:cs="Times New Roman"/>
              </w:rPr>
              <w:t>12.19 (N=63)</w:t>
            </w:r>
          </w:p>
        </w:tc>
        <w:tc>
          <w:tcPr>
            <w:tcW w:w="889" w:type="dxa"/>
            <w:tcBorders>
              <w:top w:val="single" w:sz="4" w:space="0" w:color="auto"/>
              <w:left w:val="single" w:sz="4" w:space="0" w:color="auto"/>
              <w:bottom w:val="single" w:sz="4" w:space="0" w:color="auto"/>
              <w:right w:val="single" w:sz="4" w:space="0" w:color="auto"/>
            </w:tcBorders>
          </w:tcPr>
          <w:p w14:paraId="7A72C986" w14:textId="77777777" w:rsidR="00C740C9" w:rsidRPr="00E923FC" w:rsidRDefault="00C740C9" w:rsidP="005E039A">
            <w:pPr>
              <w:pStyle w:val="NoSpacing"/>
              <w:jc w:val="right"/>
              <w:rPr>
                <w:rFonts w:cs="Times New Roman"/>
              </w:rPr>
            </w:pPr>
            <w:r w:rsidRPr="00E923FC">
              <w:rPr>
                <w:rFonts w:cs="Times New Roman"/>
              </w:rPr>
              <w:t>0.6541</w:t>
            </w:r>
          </w:p>
        </w:tc>
        <w:tc>
          <w:tcPr>
            <w:tcW w:w="1534" w:type="dxa"/>
            <w:tcBorders>
              <w:top w:val="single" w:sz="4" w:space="0" w:color="auto"/>
              <w:left w:val="single" w:sz="4" w:space="0" w:color="auto"/>
              <w:bottom w:val="single" w:sz="4" w:space="0" w:color="auto"/>
              <w:right w:val="single" w:sz="4" w:space="0" w:color="auto"/>
            </w:tcBorders>
          </w:tcPr>
          <w:p w14:paraId="20AA002F" w14:textId="77777777" w:rsidR="00C740C9" w:rsidRPr="00E923FC" w:rsidRDefault="00C740C9" w:rsidP="005E039A">
            <w:pPr>
              <w:pStyle w:val="NoSpacing"/>
              <w:jc w:val="right"/>
              <w:rPr>
                <w:rFonts w:cs="Times New Roman"/>
              </w:rPr>
            </w:pPr>
            <w:r w:rsidRPr="00E923FC">
              <w:rPr>
                <w:rFonts w:cs="Times New Roman"/>
              </w:rPr>
              <w:t>-2.219</w:t>
            </w:r>
          </w:p>
        </w:tc>
        <w:tc>
          <w:tcPr>
            <w:tcW w:w="1339" w:type="dxa"/>
            <w:tcBorders>
              <w:top w:val="single" w:sz="4" w:space="0" w:color="auto"/>
              <w:left w:val="single" w:sz="4" w:space="0" w:color="auto"/>
              <w:bottom w:val="single" w:sz="4" w:space="0" w:color="auto"/>
              <w:right w:val="single" w:sz="4" w:space="0" w:color="auto"/>
            </w:tcBorders>
          </w:tcPr>
          <w:p w14:paraId="34D5D122" w14:textId="77777777" w:rsidR="00C740C9" w:rsidRPr="00E923FC" w:rsidRDefault="00C740C9" w:rsidP="005E039A">
            <w:pPr>
              <w:pStyle w:val="NoSpacing"/>
              <w:jc w:val="right"/>
              <w:rPr>
                <w:rFonts w:cs="Times New Roman"/>
              </w:rPr>
            </w:pPr>
            <w:r w:rsidRPr="00E923FC">
              <w:rPr>
                <w:rFonts w:cs="Times New Roman"/>
              </w:rPr>
              <w:t>1.3789</w:t>
            </w:r>
          </w:p>
        </w:tc>
      </w:tr>
      <w:tr w:rsidR="00C740C9" w:rsidRPr="004F005E" w14:paraId="49CF04BE" w14:textId="77777777" w:rsidTr="007B2B2D">
        <w:trPr>
          <w:trHeight w:val="560"/>
        </w:trPr>
        <w:tc>
          <w:tcPr>
            <w:tcW w:w="1260" w:type="dxa"/>
            <w:tcBorders>
              <w:top w:val="single" w:sz="4" w:space="0" w:color="auto"/>
              <w:left w:val="single" w:sz="4" w:space="0" w:color="auto"/>
              <w:bottom w:val="single" w:sz="4" w:space="0" w:color="auto"/>
              <w:right w:val="single" w:sz="4" w:space="0" w:color="auto"/>
            </w:tcBorders>
          </w:tcPr>
          <w:p w14:paraId="5FBED777" w14:textId="77777777" w:rsidR="00C740C9" w:rsidRPr="00E923FC" w:rsidRDefault="00C740C9" w:rsidP="005E039A">
            <w:pPr>
              <w:pStyle w:val="NoSpacing"/>
              <w:rPr>
                <w:rFonts w:cs="Times New Roman"/>
                <w:b/>
              </w:rPr>
            </w:pPr>
            <w:r w:rsidRPr="00E923FC">
              <w:rPr>
                <w:rFonts w:cs="Times New Roman"/>
                <w:b/>
              </w:rPr>
              <w:t>Online</w:t>
            </w:r>
          </w:p>
        </w:tc>
        <w:tc>
          <w:tcPr>
            <w:tcW w:w="1724" w:type="dxa"/>
            <w:tcBorders>
              <w:top w:val="single" w:sz="4" w:space="0" w:color="auto"/>
              <w:left w:val="single" w:sz="4" w:space="0" w:color="auto"/>
              <w:bottom w:val="single" w:sz="4" w:space="0" w:color="auto"/>
              <w:right w:val="single" w:sz="4" w:space="0" w:color="auto"/>
            </w:tcBorders>
          </w:tcPr>
          <w:p w14:paraId="375CCEA4" w14:textId="77777777" w:rsidR="00C740C9" w:rsidRPr="00E923FC" w:rsidRDefault="00C740C9" w:rsidP="005E039A">
            <w:pPr>
              <w:pStyle w:val="NoSpacing"/>
              <w:jc w:val="right"/>
              <w:rPr>
                <w:rFonts w:cs="Times New Roman"/>
              </w:rPr>
            </w:pPr>
            <w:r w:rsidRPr="00E923FC">
              <w:rPr>
                <w:rFonts w:cs="Times New Roman"/>
                <w:b/>
              </w:rPr>
              <w:t>All Responses</w:t>
            </w:r>
          </w:p>
        </w:tc>
        <w:tc>
          <w:tcPr>
            <w:tcW w:w="1534" w:type="dxa"/>
            <w:tcBorders>
              <w:top w:val="single" w:sz="4" w:space="0" w:color="auto"/>
              <w:left w:val="single" w:sz="4" w:space="0" w:color="auto"/>
              <w:bottom w:val="single" w:sz="4" w:space="0" w:color="auto"/>
              <w:right w:val="single" w:sz="4" w:space="0" w:color="auto"/>
            </w:tcBorders>
          </w:tcPr>
          <w:p w14:paraId="7E703E52" w14:textId="77777777" w:rsidR="00C740C9" w:rsidRPr="00E923FC" w:rsidRDefault="00C740C9" w:rsidP="005E039A">
            <w:pPr>
              <w:pStyle w:val="NoSpacing"/>
              <w:jc w:val="right"/>
              <w:rPr>
                <w:rFonts w:cs="Times New Roman"/>
              </w:rPr>
            </w:pPr>
            <w:r w:rsidRPr="00E923FC">
              <w:rPr>
                <w:rFonts w:cs="Times New Roman"/>
                <w:b/>
              </w:rPr>
              <w:t>Matched Responses</w:t>
            </w:r>
          </w:p>
        </w:tc>
        <w:tc>
          <w:tcPr>
            <w:tcW w:w="889" w:type="dxa"/>
            <w:tcBorders>
              <w:top w:val="single" w:sz="4" w:space="0" w:color="auto"/>
              <w:left w:val="single" w:sz="4" w:space="0" w:color="auto"/>
              <w:bottom w:val="single" w:sz="4" w:space="0" w:color="auto"/>
              <w:right w:val="single" w:sz="4" w:space="0" w:color="auto"/>
            </w:tcBorders>
          </w:tcPr>
          <w:p w14:paraId="3313BA57" w14:textId="77777777" w:rsidR="00C740C9" w:rsidRPr="00E923FC" w:rsidRDefault="00C740C9" w:rsidP="005E039A">
            <w:pPr>
              <w:pStyle w:val="NoSpacing"/>
              <w:jc w:val="right"/>
              <w:rPr>
                <w:rFonts w:cs="Times New Roman"/>
              </w:rPr>
            </w:pPr>
            <w:r w:rsidRPr="00EA18AB">
              <w:rPr>
                <w:rFonts w:cs="Times New Roman"/>
                <w:b/>
                <w:i/>
              </w:rPr>
              <w:t>p</w:t>
            </w:r>
            <w:r w:rsidRPr="00E923FC">
              <w:rPr>
                <w:rFonts w:cs="Times New Roman"/>
                <w:b/>
              </w:rPr>
              <w:t>-value</w:t>
            </w:r>
          </w:p>
        </w:tc>
        <w:tc>
          <w:tcPr>
            <w:tcW w:w="1534" w:type="dxa"/>
            <w:tcBorders>
              <w:top w:val="single" w:sz="4" w:space="0" w:color="auto"/>
              <w:left w:val="single" w:sz="4" w:space="0" w:color="auto"/>
              <w:bottom w:val="single" w:sz="4" w:space="0" w:color="auto"/>
              <w:right w:val="single" w:sz="4" w:space="0" w:color="auto"/>
            </w:tcBorders>
          </w:tcPr>
          <w:p w14:paraId="16E05A79" w14:textId="77777777" w:rsidR="00C740C9" w:rsidRPr="00E923FC" w:rsidRDefault="00C740C9" w:rsidP="005E039A">
            <w:pPr>
              <w:pStyle w:val="NoSpacing"/>
              <w:jc w:val="right"/>
              <w:rPr>
                <w:rFonts w:cs="Times New Roman"/>
              </w:rPr>
            </w:pPr>
            <w:r w:rsidRPr="00E923FC">
              <w:rPr>
                <w:rFonts w:cs="Times New Roman"/>
                <w:b/>
              </w:rPr>
              <w:t>Lower 95% CI</w:t>
            </w:r>
          </w:p>
        </w:tc>
        <w:tc>
          <w:tcPr>
            <w:tcW w:w="1339" w:type="dxa"/>
            <w:tcBorders>
              <w:top w:val="single" w:sz="4" w:space="0" w:color="auto"/>
              <w:left w:val="single" w:sz="4" w:space="0" w:color="auto"/>
              <w:bottom w:val="single" w:sz="4" w:space="0" w:color="auto"/>
              <w:right w:val="single" w:sz="4" w:space="0" w:color="auto"/>
            </w:tcBorders>
          </w:tcPr>
          <w:p w14:paraId="37FB96A5" w14:textId="77777777" w:rsidR="00C740C9" w:rsidRPr="00E923FC" w:rsidRDefault="00C740C9" w:rsidP="005E039A">
            <w:pPr>
              <w:pStyle w:val="NoSpacing"/>
              <w:jc w:val="right"/>
              <w:rPr>
                <w:rFonts w:cs="Times New Roman"/>
              </w:rPr>
            </w:pPr>
            <w:r w:rsidRPr="00E923FC">
              <w:rPr>
                <w:rFonts w:cs="Times New Roman"/>
                <w:b/>
              </w:rPr>
              <w:t>Upper 95% CI</w:t>
            </w:r>
          </w:p>
        </w:tc>
      </w:tr>
      <w:tr w:rsidR="00C740C9" w:rsidRPr="004F005E" w14:paraId="35C1D245" w14:textId="77777777" w:rsidTr="007B2B2D">
        <w:trPr>
          <w:trHeight w:val="292"/>
        </w:trPr>
        <w:tc>
          <w:tcPr>
            <w:tcW w:w="1260" w:type="dxa"/>
            <w:tcBorders>
              <w:top w:val="single" w:sz="4" w:space="0" w:color="auto"/>
              <w:left w:val="single" w:sz="4" w:space="0" w:color="auto"/>
              <w:bottom w:val="single" w:sz="4" w:space="0" w:color="auto"/>
              <w:right w:val="single" w:sz="4" w:space="0" w:color="auto"/>
            </w:tcBorders>
          </w:tcPr>
          <w:p w14:paraId="25F5CDD5" w14:textId="77777777" w:rsidR="00C740C9" w:rsidRPr="00E923FC" w:rsidRDefault="00C740C9" w:rsidP="005E039A">
            <w:pPr>
              <w:pStyle w:val="NoSpacing"/>
              <w:rPr>
                <w:rFonts w:cs="Times New Roman"/>
              </w:rPr>
            </w:pPr>
            <w:r w:rsidRPr="00E923FC">
              <w:rPr>
                <w:rFonts w:cs="Times New Roman"/>
              </w:rPr>
              <w:t>Pre</w:t>
            </w:r>
          </w:p>
        </w:tc>
        <w:tc>
          <w:tcPr>
            <w:tcW w:w="1724" w:type="dxa"/>
            <w:tcBorders>
              <w:top w:val="single" w:sz="4" w:space="0" w:color="auto"/>
              <w:left w:val="single" w:sz="4" w:space="0" w:color="auto"/>
              <w:bottom w:val="single" w:sz="4" w:space="0" w:color="auto"/>
              <w:right w:val="single" w:sz="4" w:space="0" w:color="auto"/>
            </w:tcBorders>
          </w:tcPr>
          <w:p w14:paraId="61E631EE" w14:textId="77777777" w:rsidR="00C740C9" w:rsidRPr="00E923FC" w:rsidRDefault="00C740C9" w:rsidP="005E039A">
            <w:pPr>
              <w:pStyle w:val="NoSpacing"/>
              <w:jc w:val="right"/>
              <w:rPr>
                <w:rFonts w:cs="Times New Roman"/>
              </w:rPr>
            </w:pPr>
            <w:r w:rsidRPr="00E923FC">
              <w:rPr>
                <w:rFonts w:cs="Times New Roman"/>
              </w:rPr>
              <w:t>9.90 (N=51)</w:t>
            </w:r>
          </w:p>
        </w:tc>
        <w:tc>
          <w:tcPr>
            <w:tcW w:w="1534" w:type="dxa"/>
            <w:tcBorders>
              <w:top w:val="single" w:sz="4" w:space="0" w:color="auto"/>
              <w:left w:val="single" w:sz="4" w:space="0" w:color="auto"/>
              <w:bottom w:val="single" w:sz="4" w:space="0" w:color="auto"/>
              <w:right w:val="single" w:sz="4" w:space="0" w:color="auto"/>
            </w:tcBorders>
          </w:tcPr>
          <w:p w14:paraId="57165139" w14:textId="77777777" w:rsidR="00C740C9" w:rsidRPr="00E923FC" w:rsidRDefault="00C740C9" w:rsidP="005E039A">
            <w:pPr>
              <w:pStyle w:val="NoSpacing"/>
              <w:jc w:val="right"/>
              <w:rPr>
                <w:rFonts w:cs="Times New Roman"/>
              </w:rPr>
            </w:pPr>
            <w:r w:rsidRPr="00E923FC">
              <w:rPr>
                <w:rFonts w:cs="Times New Roman"/>
              </w:rPr>
              <w:t>11.18 (N=32)</w:t>
            </w:r>
          </w:p>
        </w:tc>
        <w:tc>
          <w:tcPr>
            <w:tcW w:w="889" w:type="dxa"/>
            <w:tcBorders>
              <w:top w:val="single" w:sz="4" w:space="0" w:color="auto"/>
              <w:left w:val="single" w:sz="4" w:space="0" w:color="auto"/>
              <w:bottom w:val="single" w:sz="4" w:space="0" w:color="auto"/>
              <w:right w:val="single" w:sz="4" w:space="0" w:color="auto"/>
            </w:tcBorders>
          </w:tcPr>
          <w:p w14:paraId="0E36E8C7" w14:textId="77777777" w:rsidR="00C740C9" w:rsidRPr="00E923FC" w:rsidRDefault="00C740C9" w:rsidP="005E039A">
            <w:pPr>
              <w:pStyle w:val="NoSpacing"/>
              <w:jc w:val="right"/>
              <w:rPr>
                <w:rFonts w:cs="Times New Roman"/>
              </w:rPr>
            </w:pPr>
            <w:r w:rsidRPr="00E923FC">
              <w:rPr>
                <w:rFonts w:cs="Times New Roman"/>
              </w:rPr>
              <w:t>0.3343</w:t>
            </w:r>
          </w:p>
        </w:tc>
        <w:tc>
          <w:tcPr>
            <w:tcW w:w="1534" w:type="dxa"/>
            <w:tcBorders>
              <w:top w:val="single" w:sz="4" w:space="0" w:color="auto"/>
              <w:left w:val="single" w:sz="4" w:space="0" w:color="auto"/>
              <w:bottom w:val="single" w:sz="4" w:space="0" w:color="auto"/>
              <w:right w:val="single" w:sz="4" w:space="0" w:color="auto"/>
            </w:tcBorders>
          </w:tcPr>
          <w:p w14:paraId="6B8CD170" w14:textId="77777777" w:rsidR="00C740C9" w:rsidRPr="00E923FC" w:rsidRDefault="00C740C9" w:rsidP="005E039A">
            <w:pPr>
              <w:pStyle w:val="NoSpacing"/>
              <w:jc w:val="right"/>
              <w:rPr>
                <w:rFonts w:cs="Times New Roman"/>
              </w:rPr>
            </w:pPr>
            <w:r w:rsidRPr="00E923FC">
              <w:rPr>
                <w:rFonts w:cs="Times New Roman"/>
              </w:rPr>
              <w:t>-3.918</w:t>
            </w:r>
          </w:p>
        </w:tc>
        <w:tc>
          <w:tcPr>
            <w:tcW w:w="1339" w:type="dxa"/>
            <w:tcBorders>
              <w:top w:val="single" w:sz="4" w:space="0" w:color="auto"/>
              <w:left w:val="single" w:sz="4" w:space="0" w:color="auto"/>
              <w:bottom w:val="single" w:sz="4" w:space="0" w:color="auto"/>
              <w:right w:val="single" w:sz="4" w:space="0" w:color="auto"/>
            </w:tcBorders>
          </w:tcPr>
          <w:p w14:paraId="144BA9E7" w14:textId="77777777" w:rsidR="00C740C9" w:rsidRPr="00E923FC" w:rsidRDefault="00C740C9" w:rsidP="005E039A">
            <w:pPr>
              <w:pStyle w:val="NoSpacing"/>
              <w:jc w:val="right"/>
              <w:rPr>
                <w:rFonts w:cs="Times New Roman"/>
              </w:rPr>
            </w:pPr>
            <w:r w:rsidRPr="00E923FC">
              <w:rPr>
                <w:rFonts w:cs="Times New Roman"/>
              </w:rPr>
              <w:t>1.3476</w:t>
            </w:r>
          </w:p>
        </w:tc>
      </w:tr>
      <w:tr w:rsidR="00C740C9" w:rsidRPr="004F005E" w14:paraId="7C649615" w14:textId="77777777" w:rsidTr="007B2B2D">
        <w:trPr>
          <w:trHeight w:val="292"/>
        </w:trPr>
        <w:tc>
          <w:tcPr>
            <w:tcW w:w="1260" w:type="dxa"/>
            <w:tcBorders>
              <w:top w:val="single" w:sz="4" w:space="0" w:color="auto"/>
              <w:left w:val="single" w:sz="4" w:space="0" w:color="auto"/>
              <w:bottom w:val="single" w:sz="4" w:space="0" w:color="auto"/>
              <w:right w:val="single" w:sz="4" w:space="0" w:color="auto"/>
            </w:tcBorders>
          </w:tcPr>
          <w:p w14:paraId="67AC6240" w14:textId="77777777" w:rsidR="00C740C9" w:rsidRPr="00E923FC" w:rsidRDefault="00C740C9" w:rsidP="005E039A">
            <w:pPr>
              <w:pStyle w:val="NoSpacing"/>
              <w:rPr>
                <w:rFonts w:cs="Times New Roman"/>
              </w:rPr>
            </w:pPr>
            <w:r w:rsidRPr="00E923FC">
              <w:rPr>
                <w:rFonts w:cs="Times New Roman"/>
              </w:rPr>
              <w:t>Post</w:t>
            </w:r>
          </w:p>
        </w:tc>
        <w:tc>
          <w:tcPr>
            <w:tcW w:w="1724" w:type="dxa"/>
            <w:tcBorders>
              <w:top w:val="single" w:sz="4" w:space="0" w:color="auto"/>
              <w:left w:val="single" w:sz="4" w:space="0" w:color="auto"/>
              <w:bottom w:val="single" w:sz="4" w:space="0" w:color="auto"/>
              <w:right w:val="single" w:sz="4" w:space="0" w:color="auto"/>
            </w:tcBorders>
          </w:tcPr>
          <w:p w14:paraId="5B423280" w14:textId="77777777" w:rsidR="00C740C9" w:rsidRPr="00E923FC" w:rsidRDefault="00C740C9" w:rsidP="005E039A">
            <w:pPr>
              <w:pStyle w:val="NoSpacing"/>
              <w:jc w:val="right"/>
              <w:rPr>
                <w:rFonts w:cs="Times New Roman"/>
              </w:rPr>
            </w:pPr>
            <w:r w:rsidRPr="00E923FC">
              <w:rPr>
                <w:rFonts w:cs="Times New Roman"/>
              </w:rPr>
              <w:t>11.91 (N=55)</w:t>
            </w:r>
          </w:p>
        </w:tc>
        <w:tc>
          <w:tcPr>
            <w:tcW w:w="1534" w:type="dxa"/>
            <w:tcBorders>
              <w:top w:val="single" w:sz="4" w:space="0" w:color="auto"/>
              <w:left w:val="single" w:sz="4" w:space="0" w:color="auto"/>
              <w:bottom w:val="single" w:sz="4" w:space="0" w:color="auto"/>
              <w:right w:val="single" w:sz="4" w:space="0" w:color="auto"/>
            </w:tcBorders>
          </w:tcPr>
          <w:p w14:paraId="15983F01" w14:textId="77777777" w:rsidR="00C740C9" w:rsidRPr="00E923FC" w:rsidRDefault="00C740C9" w:rsidP="005E039A">
            <w:pPr>
              <w:pStyle w:val="NoSpacing"/>
              <w:jc w:val="right"/>
              <w:rPr>
                <w:rFonts w:cs="Times New Roman"/>
              </w:rPr>
            </w:pPr>
            <w:r w:rsidRPr="00E923FC">
              <w:rPr>
                <w:rFonts w:cs="Times New Roman"/>
              </w:rPr>
              <w:t>12.81 (N=32)</w:t>
            </w:r>
          </w:p>
        </w:tc>
        <w:tc>
          <w:tcPr>
            <w:tcW w:w="889" w:type="dxa"/>
            <w:tcBorders>
              <w:top w:val="single" w:sz="4" w:space="0" w:color="auto"/>
              <w:left w:val="single" w:sz="4" w:space="0" w:color="auto"/>
              <w:bottom w:val="single" w:sz="4" w:space="0" w:color="auto"/>
              <w:right w:val="single" w:sz="4" w:space="0" w:color="auto"/>
            </w:tcBorders>
          </w:tcPr>
          <w:p w14:paraId="0CB5CF6D" w14:textId="77777777" w:rsidR="00C740C9" w:rsidRPr="00E923FC" w:rsidRDefault="00C740C9" w:rsidP="005E039A">
            <w:pPr>
              <w:pStyle w:val="NoSpacing"/>
              <w:jc w:val="right"/>
              <w:rPr>
                <w:rFonts w:cs="Times New Roman"/>
              </w:rPr>
            </w:pPr>
            <w:r w:rsidRPr="00E923FC">
              <w:rPr>
                <w:rFonts w:cs="Times New Roman"/>
              </w:rPr>
              <w:t>0.5671</w:t>
            </w:r>
          </w:p>
        </w:tc>
        <w:tc>
          <w:tcPr>
            <w:tcW w:w="1534" w:type="dxa"/>
            <w:tcBorders>
              <w:top w:val="single" w:sz="4" w:space="0" w:color="auto"/>
              <w:left w:val="single" w:sz="4" w:space="0" w:color="auto"/>
              <w:bottom w:val="single" w:sz="4" w:space="0" w:color="auto"/>
              <w:right w:val="single" w:sz="4" w:space="0" w:color="auto"/>
            </w:tcBorders>
          </w:tcPr>
          <w:p w14:paraId="35E335B5" w14:textId="77777777" w:rsidR="00C740C9" w:rsidRPr="00E923FC" w:rsidRDefault="00C740C9" w:rsidP="005E039A">
            <w:pPr>
              <w:pStyle w:val="NoSpacing"/>
              <w:jc w:val="right"/>
              <w:rPr>
                <w:rFonts w:cs="Times New Roman"/>
              </w:rPr>
            </w:pPr>
            <w:r w:rsidRPr="00E923FC">
              <w:rPr>
                <w:rFonts w:cs="Times New Roman"/>
              </w:rPr>
              <w:t>-4.025</w:t>
            </w:r>
          </w:p>
        </w:tc>
        <w:tc>
          <w:tcPr>
            <w:tcW w:w="1339" w:type="dxa"/>
            <w:tcBorders>
              <w:top w:val="single" w:sz="4" w:space="0" w:color="auto"/>
              <w:left w:val="single" w:sz="4" w:space="0" w:color="auto"/>
              <w:bottom w:val="single" w:sz="4" w:space="0" w:color="auto"/>
              <w:right w:val="single" w:sz="4" w:space="0" w:color="auto"/>
            </w:tcBorders>
          </w:tcPr>
          <w:p w14:paraId="68902191" w14:textId="77777777" w:rsidR="00C740C9" w:rsidRPr="00E923FC" w:rsidRDefault="00C740C9" w:rsidP="005E039A">
            <w:pPr>
              <w:pStyle w:val="NoSpacing"/>
              <w:jc w:val="right"/>
              <w:rPr>
                <w:rFonts w:cs="Times New Roman"/>
              </w:rPr>
            </w:pPr>
            <w:r w:rsidRPr="00E923FC">
              <w:rPr>
                <w:rFonts w:cs="Times New Roman"/>
              </w:rPr>
              <w:t>2.2201</w:t>
            </w:r>
          </w:p>
        </w:tc>
      </w:tr>
      <w:tr w:rsidR="00C740C9" w:rsidRPr="004F005E" w14:paraId="283A5074" w14:textId="77777777" w:rsidTr="007B2B2D">
        <w:trPr>
          <w:trHeight w:val="292"/>
        </w:trPr>
        <w:tc>
          <w:tcPr>
            <w:tcW w:w="1260" w:type="dxa"/>
            <w:tcBorders>
              <w:top w:val="single" w:sz="4" w:space="0" w:color="auto"/>
              <w:left w:val="single" w:sz="4" w:space="0" w:color="auto"/>
              <w:right w:val="single" w:sz="4" w:space="0" w:color="auto"/>
            </w:tcBorders>
          </w:tcPr>
          <w:p w14:paraId="39DE9EBD" w14:textId="77777777" w:rsidR="00C740C9" w:rsidRPr="00E923FC" w:rsidRDefault="00C740C9" w:rsidP="005E039A">
            <w:pPr>
              <w:pStyle w:val="NoSpacing"/>
              <w:rPr>
                <w:rFonts w:cs="Times New Roman"/>
              </w:rPr>
            </w:pPr>
          </w:p>
        </w:tc>
        <w:tc>
          <w:tcPr>
            <w:tcW w:w="1724" w:type="dxa"/>
            <w:tcBorders>
              <w:top w:val="single" w:sz="4" w:space="0" w:color="auto"/>
              <w:left w:val="single" w:sz="4" w:space="0" w:color="auto"/>
              <w:right w:val="single" w:sz="4" w:space="0" w:color="auto"/>
            </w:tcBorders>
          </w:tcPr>
          <w:p w14:paraId="2C7C7CEC" w14:textId="77777777" w:rsidR="00C740C9" w:rsidRPr="00E923FC" w:rsidRDefault="00C740C9" w:rsidP="005E039A">
            <w:pPr>
              <w:pStyle w:val="NoSpacing"/>
              <w:jc w:val="right"/>
              <w:rPr>
                <w:rFonts w:cs="Times New Roman"/>
              </w:rPr>
            </w:pPr>
          </w:p>
        </w:tc>
        <w:tc>
          <w:tcPr>
            <w:tcW w:w="1534" w:type="dxa"/>
            <w:tcBorders>
              <w:top w:val="single" w:sz="4" w:space="0" w:color="auto"/>
              <w:left w:val="single" w:sz="4" w:space="0" w:color="auto"/>
              <w:right w:val="single" w:sz="4" w:space="0" w:color="auto"/>
            </w:tcBorders>
          </w:tcPr>
          <w:p w14:paraId="3ED12F6B" w14:textId="77777777" w:rsidR="00C740C9" w:rsidRPr="00E923FC" w:rsidRDefault="00C740C9" w:rsidP="005E039A">
            <w:pPr>
              <w:pStyle w:val="NoSpacing"/>
              <w:jc w:val="right"/>
              <w:rPr>
                <w:rFonts w:cs="Times New Roman"/>
              </w:rPr>
            </w:pPr>
          </w:p>
        </w:tc>
        <w:tc>
          <w:tcPr>
            <w:tcW w:w="889" w:type="dxa"/>
            <w:tcBorders>
              <w:top w:val="single" w:sz="4" w:space="0" w:color="auto"/>
              <w:left w:val="single" w:sz="4" w:space="0" w:color="auto"/>
              <w:right w:val="single" w:sz="4" w:space="0" w:color="auto"/>
            </w:tcBorders>
          </w:tcPr>
          <w:p w14:paraId="7A14F2DC" w14:textId="77777777" w:rsidR="00C740C9" w:rsidRPr="00E923FC" w:rsidRDefault="00C740C9" w:rsidP="005E039A">
            <w:pPr>
              <w:pStyle w:val="NoSpacing"/>
              <w:jc w:val="right"/>
              <w:rPr>
                <w:rFonts w:cs="Times New Roman"/>
              </w:rPr>
            </w:pPr>
          </w:p>
        </w:tc>
        <w:tc>
          <w:tcPr>
            <w:tcW w:w="1534" w:type="dxa"/>
            <w:tcBorders>
              <w:top w:val="single" w:sz="4" w:space="0" w:color="auto"/>
              <w:left w:val="single" w:sz="4" w:space="0" w:color="auto"/>
              <w:right w:val="single" w:sz="4" w:space="0" w:color="auto"/>
            </w:tcBorders>
          </w:tcPr>
          <w:p w14:paraId="10B5DDB5" w14:textId="77777777" w:rsidR="00C740C9" w:rsidRPr="00E923FC" w:rsidRDefault="00C740C9" w:rsidP="005E039A">
            <w:pPr>
              <w:pStyle w:val="NoSpacing"/>
              <w:jc w:val="right"/>
              <w:rPr>
                <w:rFonts w:cs="Times New Roman"/>
              </w:rPr>
            </w:pPr>
          </w:p>
        </w:tc>
        <w:tc>
          <w:tcPr>
            <w:tcW w:w="1339" w:type="dxa"/>
            <w:tcBorders>
              <w:top w:val="single" w:sz="4" w:space="0" w:color="auto"/>
              <w:left w:val="single" w:sz="4" w:space="0" w:color="auto"/>
              <w:right w:val="single" w:sz="4" w:space="0" w:color="auto"/>
            </w:tcBorders>
          </w:tcPr>
          <w:p w14:paraId="2C071EEE" w14:textId="77777777" w:rsidR="00C740C9" w:rsidRPr="00E923FC" w:rsidRDefault="00C740C9" w:rsidP="005E039A">
            <w:pPr>
              <w:pStyle w:val="NoSpacing"/>
              <w:jc w:val="right"/>
              <w:rPr>
                <w:rFonts w:cs="Times New Roman"/>
              </w:rPr>
            </w:pPr>
          </w:p>
        </w:tc>
      </w:tr>
      <w:tr w:rsidR="00C740C9" w:rsidRPr="004F005E" w14:paraId="3FBB280D" w14:textId="77777777" w:rsidTr="007B2B2D">
        <w:trPr>
          <w:trHeight w:val="292"/>
        </w:trPr>
        <w:tc>
          <w:tcPr>
            <w:tcW w:w="8280" w:type="dxa"/>
            <w:gridSpan w:val="6"/>
            <w:tcBorders>
              <w:left w:val="single" w:sz="4" w:space="0" w:color="auto"/>
              <w:bottom w:val="single" w:sz="4" w:space="0" w:color="auto"/>
              <w:right w:val="single" w:sz="4" w:space="0" w:color="auto"/>
            </w:tcBorders>
          </w:tcPr>
          <w:p w14:paraId="602D2A43" w14:textId="77777777" w:rsidR="00C740C9" w:rsidRPr="00E923FC" w:rsidRDefault="00C740C9" w:rsidP="005E039A">
            <w:pPr>
              <w:pStyle w:val="NoSpacing"/>
              <w:jc w:val="center"/>
              <w:rPr>
                <w:rFonts w:cs="Times New Roman"/>
                <w:b/>
              </w:rPr>
            </w:pPr>
            <w:r w:rsidRPr="00E923FC">
              <w:rPr>
                <w:rFonts w:cs="Times New Roman"/>
                <w:b/>
              </w:rPr>
              <w:t>Maryland Biology Expectations Survey (MBEX)</w:t>
            </w:r>
          </w:p>
        </w:tc>
      </w:tr>
      <w:tr w:rsidR="00C740C9" w:rsidRPr="004F005E" w14:paraId="1E9A6443" w14:textId="77777777" w:rsidTr="007B2B2D">
        <w:trPr>
          <w:trHeight w:val="540"/>
        </w:trPr>
        <w:tc>
          <w:tcPr>
            <w:tcW w:w="1260" w:type="dxa"/>
            <w:tcBorders>
              <w:left w:val="single" w:sz="4" w:space="0" w:color="auto"/>
              <w:bottom w:val="single" w:sz="4" w:space="0" w:color="auto"/>
              <w:right w:val="single" w:sz="4" w:space="0" w:color="auto"/>
            </w:tcBorders>
          </w:tcPr>
          <w:p w14:paraId="09FC6127" w14:textId="77777777" w:rsidR="00C740C9" w:rsidRPr="00E923FC" w:rsidRDefault="00C740C9" w:rsidP="005E039A">
            <w:pPr>
              <w:pStyle w:val="NoSpacing"/>
              <w:rPr>
                <w:rFonts w:cs="Times New Roman"/>
              </w:rPr>
            </w:pPr>
            <w:r w:rsidRPr="00E923FC">
              <w:rPr>
                <w:rFonts w:cs="Times New Roman"/>
                <w:b/>
              </w:rPr>
              <w:t>Web Assisted Lecture Based</w:t>
            </w:r>
          </w:p>
        </w:tc>
        <w:tc>
          <w:tcPr>
            <w:tcW w:w="1724" w:type="dxa"/>
            <w:tcBorders>
              <w:left w:val="single" w:sz="4" w:space="0" w:color="auto"/>
              <w:bottom w:val="single" w:sz="4" w:space="0" w:color="auto"/>
              <w:right w:val="single" w:sz="4" w:space="0" w:color="auto"/>
            </w:tcBorders>
          </w:tcPr>
          <w:p w14:paraId="3227D442" w14:textId="77777777" w:rsidR="00C740C9" w:rsidRPr="00E923FC" w:rsidRDefault="00C740C9" w:rsidP="005E039A">
            <w:pPr>
              <w:pStyle w:val="NoSpacing"/>
              <w:jc w:val="right"/>
              <w:rPr>
                <w:rFonts w:cs="Times New Roman"/>
              </w:rPr>
            </w:pPr>
            <w:r w:rsidRPr="00E923FC">
              <w:rPr>
                <w:rFonts w:cs="Times New Roman"/>
                <w:b/>
              </w:rPr>
              <w:t>All Responses</w:t>
            </w:r>
          </w:p>
        </w:tc>
        <w:tc>
          <w:tcPr>
            <w:tcW w:w="1534" w:type="dxa"/>
            <w:tcBorders>
              <w:left w:val="single" w:sz="4" w:space="0" w:color="auto"/>
              <w:bottom w:val="single" w:sz="4" w:space="0" w:color="auto"/>
              <w:right w:val="single" w:sz="4" w:space="0" w:color="auto"/>
            </w:tcBorders>
          </w:tcPr>
          <w:p w14:paraId="3D06BF91" w14:textId="77777777" w:rsidR="00C740C9" w:rsidRPr="00E923FC" w:rsidRDefault="00C740C9" w:rsidP="005E039A">
            <w:pPr>
              <w:pStyle w:val="NoSpacing"/>
              <w:jc w:val="right"/>
              <w:rPr>
                <w:rFonts w:cs="Times New Roman"/>
              </w:rPr>
            </w:pPr>
            <w:r w:rsidRPr="00E923FC">
              <w:rPr>
                <w:rFonts w:cs="Times New Roman"/>
                <w:b/>
              </w:rPr>
              <w:t>Matched Responses</w:t>
            </w:r>
          </w:p>
        </w:tc>
        <w:tc>
          <w:tcPr>
            <w:tcW w:w="889" w:type="dxa"/>
            <w:tcBorders>
              <w:left w:val="single" w:sz="4" w:space="0" w:color="auto"/>
              <w:bottom w:val="single" w:sz="4" w:space="0" w:color="auto"/>
              <w:right w:val="single" w:sz="4" w:space="0" w:color="auto"/>
            </w:tcBorders>
          </w:tcPr>
          <w:p w14:paraId="46F0047A" w14:textId="77777777" w:rsidR="00C740C9" w:rsidRPr="00E923FC" w:rsidRDefault="00C740C9" w:rsidP="005E039A">
            <w:pPr>
              <w:pStyle w:val="NoSpacing"/>
              <w:jc w:val="right"/>
              <w:rPr>
                <w:rFonts w:cs="Times New Roman"/>
              </w:rPr>
            </w:pPr>
            <w:r w:rsidRPr="00EA18AB">
              <w:rPr>
                <w:rFonts w:cs="Times New Roman"/>
                <w:b/>
                <w:i/>
              </w:rPr>
              <w:t>p</w:t>
            </w:r>
            <w:r w:rsidRPr="00E923FC">
              <w:rPr>
                <w:rFonts w:cs="Times New Roman"/>
                <w:b/>
              </w:rPr>
              <w:t>-value</w:t>
            </w:r>
          </w:p>
        </w:tc>
        <w:tc>
          <w:tcPr>
            <w:tcW w:w="1534" w:type="dxa"/>
            <w:tcBorders>
              <w:left w:val="single" w:sz="4" w:space="0" w:color="auto"/>
              <w:bottom w:val="single" w:sz="4" w:space="0" w:color="auto"/>
              <w:right w:val="single" w:sz="4" w:space="0" w:color="auto"/>
            </w:tcBorders>
          </w:tcPr>
          <w:p w14:paraId="00E89E41" w14:textId="77777777" w:rsidR="00C740C9" w:rsidRPr="00E923FC" w:rsidRDefault="00C740C9" w:rsidP="005E039A">
            <w:pPr>
              <w:pStyle w:val="NoSpacing"/>
              <w:jc w:val="right"/>
              <w:rPr>
                <w:rFonts w:cs="Times New Roman"/>
              </w:rPr>
            </w:pPr>
            <w:r w:rsidRPr="00E923FC">
              <w:rPr>
                <w:rFonts w:cs="Times New Roman"/>
                <w:b/>
              </w:rPr>
              <w:t>Lower 95% CI</w:t>
            </w:r>
          </w:p>
        </w:tc>
        <w:tc>
          <w:tcPr>
            <w:tcW w:w="1339" w:type="dxa"/>
            <w:tcBorders>
              <w:left w:val="single" w:sz="4" w:space="0" w:color="auto"/>
              <w:bottom w:val="single" w:sz="4" w:space="0" w:color="auto"/>
              <w:right w:val="single" w:sz="4" w:space="0" w:color="auto"/>
            </w:tcBorders>
          </w:tcPr>
          <w:p w14:paraId="770BE699" w14:textId="77777777" w:rsidR="00C740C9" w:rsidRPr="00E923FC" w:rsidRDefault="00C740C9" w:rsidP="005E039A">
            <w:pPr>
              <w:pStyle w:val="NoSpacing"/>
              <w:jc w:val="right"/>
              <w:rPr>
                <w:rFonts w:cs="Times New Roman"/>
              </w:rPr>
            </w:pPr>
            <w:r w:rsidRPr="00E923FC">
              <w:rPr>
                <w:rFonts w:cs="Times New Roman"/>
                <w:b/>
              </w:rPr>
              <w:t>Upper 95% CI</w:t>
            </w:r>
          </w:p>
        </w:tc>
      </w:tr>
      <w:tr w:rsidR="00C740C9" w:rsidRPr="004F005E" w14:paraId="15F1EA30" w14:textId="77777777" w:rsidTr="007B2B2D">
        <w:trPr>
          <w:trHeight w:val="292"/>
        </w:trPr>
        <w:tc>
          <w:tcPr>
            <w:tcW w:w="1260" w:type="dxa"/>
            <w:tcBorders>
              <w:left w:val="single" w:sz="4" w:space="0" w:color="auto"/>
              <w:bottom w:val="single" w:sz="4" w:space="0" w:color="auto"/>
              <w:right w:val="single" w:sz="4" w:space="0" w:color="auto"/>
            </w:tcBorders>
          </w:tcPr>
          <w:p w14:paraId="240513EA" w14:textId="77777777" w:rsidR="00C740C9" w:rsidRPr="00E923FC" w:rsidRDefault="00C740C9" w:rsidP="005E039A">
            <w:pPr>
              <w:pStyle w:val="NoSpacing"/>
              <w:rPr>
                <w:rFonts w:cs="Times New Roman"/>
              </w:rPr>
            </w:pPr>
            <w:r w:rsidRPr="00E923FC">
              <w:rPr>
                <w:rFonts w:cs="Times New Roman"/>
              </w:rPr>
              <w:t>Pre</w:t>
            </w:r>
          </w:p>
        </w:tc>
        <w:tc>
          <w:tcPr>
            <w:tcW w:w="1724" w:type="dxa"/>
            <w:tcBorders>
              <w:left w:val="single" w:sz="4" w:space="0" w:color="auto"/>
              <w:bottom w:val="single" w:sz="4" w:space="0" w:color="auto"/>
              <w:right w:val="single" w:sz="4" w:space="0" w:color="auto"/>
            </w:tcBorders>
          </w:tcPr>
          <w:p w14:paraId="71D9CCF9" w14:textId="77777777" w:rsidR="00C740C9" w:rsidRPr="00E923FC" w:rsidRDefault="00C740C9" w:rsidP="005E039A">
            <w:pPr>
              <w:pStyle w:val="NoSpacing"/>
              <w:jc w:val="right"/>
              <w:rPr>
                <w:rFonts w:cs="Times New Roman"/>
              </w:rPr>
            </w:pPr>
            <w:r w:rsidRPr="00E923FC">
              <w:rPr>
                <w:rFonts w:cs="Times New Roman"/>
              </w:rPr>
              <w:t>84.18 (N=113)</w:t>
            </w:r>
          </w:p>
        </w:tc>
        <w:tc>
          <w:tcPr>
            <w:tcW w:w="1534" w:type="dxa"/>
            <w:tcBorders>
              <w:left w:val="single" w:sz="4" w:space="0" w:color="auto"/>
              <w:bottom w:val="single" w:sz="4" w:space="0" w:color="auto"/>
              <w:right w:val="single" w:sz="4" w:space="0" w:color="auto"/>
            </w:tcBorders>
          </w:tcPr>
          <w:p w14:paraId="4B996BE9" w14:textId="77777777" w:rsidR="00C740C9" w:rsidRPr="00E923FC" w:rsidRDefault="00C740C9" w:rsidP="005E039A">
            <w:pPr>
              <w:pStyle w:val="NoSpacing"/>
              <w:jc w:val="right"/>
              <w:rPr>
                <w:rFonts w:cs="Times New Roman"/>
              </w:rPr>
            </w:pPr>
            <w:r w:rsidRPr="00E923FC">
              <w:rPr>
                <w:rFonts w:cs="Times New Roman"/>
              </w:rPr>
              <w:t>84.07 (N=58)</w:t>
            </w:r>
          </w:p>
        </w:tc>
        <w:tc>
          <w:tcPr>
            <w:tcW w:w="889" w:type="dxa"/>
            <w:tcBorders>
              <w:left w:val="single" w:sz="4" w:space="0" w:color="auto"/>
              <w:bottom w:val="single" w:sz="4" w:space="0" w:color="auto"/>
              <w:right w:val="single" w:sz="4" w:space="0" w:color="auto"/>
            </w:tcBorders>
          </w:tcPr>
          <w:p w14:paraId="57CDA26F" w14:textId="77777777" w:rsidR="00C740C9" w:rsidRPr="00E923FC" w:rsidRDefault="00C740C9" w:rsidP="005E039A">
            <w:pPr>
              <w:pStyle w:val="NoSpacing"/>
              <w:jc w:val="right"/>
              <w:rPr>
                <w:rFonts w:cs="Times New Roman"/>
              </w:rPr>
            </w:pPr>
            <w:r w:rsidRPr="00E923FC">
              <w:rPr>
                <w:rFonts w:cs="Times New Roman"/>
              </w:rPr>
              <w:t>0.9402</w:t>
            </w:r>
          </w:p>
        </w:tc>
        <w:tc>
          <w:tcPr>
            <w:tcW w:w="1534" w:type="dxa"/>
            <w:tcBorders>
              <w:left w:val="single" w:sz="4" w:space="0" w:color="auto"/>
              <w:bottom w:val="single" w:sz="4" w:space="0" w:color="auto"/>
              <w:right w:val="single" w:sz="4" w:space="0" w:color="auto"/>
            </w:tcBorders>
          </w:tcPr>
          <w:p w14:paraId="06DD5F88" w14:textId="77777777" w:rsidR="00C740C9" w:rsidRPr="00E923FC" w:rsidRDefault="00C740C9" w:rsidP="005E039A">
            <w:pPr>
              <w:pStyle w:val="NoSpacing"/>
              <w:jc w:val="right"/>
              <w:rPr>
                <w:rFonts w:cs="Times New Roman"/>
              </w:rPr>
            </w:pPr>
            <w:r w:rsidRPr="00E923FC">
              <w:rPr>
                <w:rFonts w:cs="Times New Roman"/>
              </w:rPr>
              <w:t>-2.735</w:t>
            </w:r>
          </w:p>
        </w:tc>
        <w:tc>
          <w:tcPr>
            <w:tcW w:w="1339" w:type="dxa"/>
            <w:tcBorders>
              <w:left w:val="single" w:sz="4" w:space="0" w:color="auto"/>
              <w:bottom w:val="single" w:sz="4" w:space="0" w:color="auto"/>
              <w:right w:val="single" w:sz="4" w:space="0" w:color="auto"/>
            </w:tcBorders>
          </w:tcPr>
          <w:p w14:paraId="75A6AAC3" w14:textId="77777777" w:rsidR="00C740C9" w:rsidRPr="00E923FC" w:rsidRDefault="00C740C9" w:rsidP="005E039A">
            <w:pPr>
              <w:pStyle w:val="NoSpacing"/>
              <w:jc w:val="right"/>
              <w:rPr>
                <w:rFonts w:cs="Times New Roman"/>
              </w:rPr>
            </w:pPr>
            <w:r w:rsidRPr="00E923FC">
              <w:rPr>
                <w:rFonts w:cs="Times New Roman"/>
              </w:rPr>
              <w:t>2.939</w:t>
            </w:r>
          </w:p>
        </w:tc>
      </w:tr>
      <w:tr w:rsidR="00C740C9" w:rsidRPr="004F005E" w14:paraId="26665DA9" w14:textId="77777777" w:rsidTr="007B2B2D">
        <w:trPr>
          <w:trHeight w:val="269"/>
        </w:trPr>
        <w:tc>
          <w:tcPr>
            <w:tcW w:w="1260" w:type="dxa"/>
            <w:tcBorders>
              <w:left w:val="single" w:sz="4" w:space="0" w:color="auto"/>
              <w:bottom w:val="single" w:sz="4" w:space="0" w:color="auto"/>
              <w:right w:val="single" w:sz="4" w:space="0" w:color="auto"/>
            </w:tcBorders>
          </w:tcPr>
          <w:p w14:paraId="7CB1E3EA" w14:textId="77777777" w:rsidR="00C740C9" w:rsidRPr="00E923FC" w:rsidRDefault="00C740C9" w:rsidP="005E039A">
            <w:pPr>
              <w:pStyle w:val="NoSpacing"/>
              <w:rPr>
                <w:rFonts w:cs="Times New Roman"/>
              </w:rPr>
            </w:pPr>
            <w:r w:rsidRPr="00E923FC">
              <w:rPr>
                <w:rFonts w:cs="Times New Roman"/>
              </w:rPr>
              <w:t>Post</w:t>
            </w:r>
          </w:p>
        </w:tc>
        <w:tc>
          <w:tcPr>
            <w:tcW w:w="1724" w:type="dxa"/>
            <w:tcBorders>
              <w:left w:val="single" w:sz="4" w:space="0" w:color="auto"/>
              <w:bottom w:val="single" w:sz="4" w:space="0" w:color="auto"/>
              <w:right w:val="single" w:sz="4" w:space="0" w:color="auto"/>
            </w:tcBorders>
          </w:tcPr>
          <w:p w14:paraId="4F8175DA" w14:textId="77777777" w:rsidR="00C740C9" w:rsidRPr="00E923FC" w:rsidRDefault="00C740C9" w:rsidP="005E039A">
            <w:pPr>
              <w:pStyle w:val="NoSpacing"/>
              <w:jc w:val="right"/>
              <w:rPr>
                <w:rFonts w:cs="Times New Roman"/>
              </w:rPr>
            </w:pPr>
            <w:r w:rsidRPr="00E923FC">
              <w:rPr>
                <w:rFonts w:cs="Times New Roman"/>
              </w:rPr>
              <w:t>82.02 (N=85)</w:t>
            </w:r>
          </w:p>
        </w:tc>
        <w:tc>
          <w:tcPr>
            <w:tcW w:w="1534" w:type="dxa"/>
            <w:tcBorders>
              <w:left w:val="single" w:sz="4" w:space="0" w:color="auto"/>
              <w:bottom w:val="single" w:sz="4" w:space="0" w:color="auto"/>
              <w:right w:val="single" w:sz="4" w:space="0" w:color="auto"/>
            </w:tcBorders>
          </w:tcPr>
          <w:p w14:paraId="34931120" w14:textId="77777777" w:rsidR="00C740C9" w:rsidRPr="00E923FC" w:rsidRDefault="00C740C9" w:rsidP="005E039A">
            <w:pPr>
              <w:pStyle w:val="NoSpacing"/>
              <w:jc w:val="right"/>
              <w:rPr>
                <w:rFonts w:cs="Times New Roman"/>
              </w:rPr>
            </w:pPr>
            <w:r w:rsidRPr="00E923FC">
              <w:rPr>
                <w:rFonts w:cs="Times New Roman"/>
              </w:rPr>
              <w:t>81.42 (N=58)</w:t>
            </w:r>
          </w:p>
        </w:tc>
        <w:tc>
          <w:tcPr>
            <w:tcW w:w="889" w:type="dxa"/>
            <w:tcBorders>
              <w:left w:val="single" w:sz="4" w:space="0" w:color="auto"/>
              <w:bottom w:val="single" w:sz="4" w:space="0" w:color="auto"/>
              <w:right w:val="single" w:sz="4" w:space="0" w:color="auto"/>
            </w:tcBorders>
          </w:tcPr>
          <w:p w14:paraId="0904C5CE" w14:textId="77777777" w:rsidR="00C740C9" w:rsidRPr="00E923FC" w:rsidRDefault="00C740C9" w:rsidP="005E039A">
            <w:pPr>
              <w:pStyle w:val="NoSpacing"/>
              <w:jc w:val="right"/>
              <w:rPr>
                <w:rFonts w:cs="Times New Roman"/>
              </w:rPr>
            </w:pPr>
            <w:r w:rsidRPr="00E923FC">
              <w:rPr>
                <w:rFonts w:cs="Times New Roman"/>
              </w:rPr>
              <w:t>0.7035</w:t>
            </w:r>
          </w:p>
        </w:tc>
        <w:tc>
          <w:tcPr>
            <w:tcW w:w="1534" w:type="dxa"/>
            <w:tcBorders>
              <w:left w:val="single" w:sz="4" w:space="0" w:color="auto"/>
              <w:bottom w:val="single" w:sz="4" w:space="0" w:color="auto"/>
              <w:right w:val="single" w:sz="4" w:space="0" w:color="auto"/>
            </w:tcBorders>
          </w:tcPr>
          <w:p w14:paraId="172526C3" w14:textId="77777777" w:rsidR="00C740C9" w:rsidRPr="00E923FC" w:rsidRDefault="00C740C9" w:rsidP="005E039A">
            <w:pPr>
              <w:pStyle w:val="NoSpacing"/>
              <w:jc w:val="right"/>
              <w:rPr>
                <w:rFonts w:cs="Times New Roman"/>
              </w:rPr>
            </w:pPr>
            <w:r w:rsidRPr="00E923FC">
              <w:rPr>
                <w:rFonts w:cs="Times New Roman"/>
              </w:rPr>
              <w:t>-2.517</w:t>
            </w:r>
          </w:p>
        </w:tc>
        <w:tc>
          <w:tcPr>
            <w:tcW w:w="1339" w:type="dxa"/>
            <w:tcBorders>
              <w:left w:val="single" w:sz="4" w:space="0" w:color="auto"/>
              <w:bottom w:val="single" w:sz="4" w:space="0" w:color="auto"/>
              <w:right w:val="single" w:sz="4" w:space="0" w:color="auto"/>
            </w:tcBorders>
          </w:tcPr>
          <w:p w14:paraId="074CBFCA" w14:textId="77777777" w:rsidR="00C740C9" w:rsidRPr="00E923FC" w:rsidRDefault="00C740C9" w:rsidP="005E039A">
            <w:pPr>
              <w:pStyle w:val="NoSpacing"/>
              <w:jc w:val="right"/>
              <w:rPr>
                <w:rFonts w:cs="Times New Roman"/>
              </w:rPr>
            </w:pPr>
            <w:r w:rsidRPr="00E923FC">
              <w:rPr>
                <w:rFonts w:cs="Times New Roman"/>
              </w:rPr>
              <w:t>3.7207</w:t>
            </w:r>
          </w:p>
        </w:tc>
      </w:tr>
      <w:tr w:rsidR="00C740C9" w:rsidRPr="004F005E" w14:paraId="4A26D09B" w14:textId="77777777" w:rsidTr="007B2B2D">
        <w:trPr>
          <w:trHeight w:val="560"/>
        </w:trPr>
        <w:tc>
          <w:tcPr>
            <w:tcW w:w="1260" w:type="dxa"/>
            <w:tcBorders>
              <w:left w:val="single" w:sz="4" w:space="0" w:color="auto"/>
              <w:bottom w:val="single" w:sz="4" w:space="0" w:color="auto"/>
              <w:right w:val="single" w:sz="4" w:space="0" w:color="auto"/>
            </w:tcBorders>
          </w:tcPr>
          <w:p w14:paraId="4023D57D" w14:textId="77777777" w:rsidR="00C740C9" w:rsidRPr="00E923FC" w:rsidRDefault="00C740C9" w:rsidP="005E039A">
            <w:pPr>
              <w:pStyle w:val="NoSpacing"/>
              <w:rPr>
                <w:rFonts w:cs="Times New Roman"/>
              </w:rPr>
            </w:pPr>
            <w:r w:rsidRPr="00E923FC">
              <w:rPr>
                <w:rFonts w:cs="Times New Roman"/>
                <w:b/>
              </w:rPr>
              <w:t>Online</w:t>
            </w:r>
          </w:p>
        </w:tc>
        <w:tc>
          <w:tcPr>
            <w:tcW w:w="1724" w:type="dxa"/>
            <w:tcBorders>
              <w:left w:val="single" w:sz="4" w:space="0" w:color="auto"/>
              <w:bottom w:val="single" w:sz="4" w:space="0" w:color="auto"/>
              <w:right w:val="single" w:sz="4" w:space="0" w:color="auto"/>
            </w:tcBorders>
          </w:tcPr>
          <w:p w14:paraId="39C205FC" w14:textId="77777777" w:rsidR="00C740C9" w:rsidRPr="00E923FC" w:rsidRDefault="00C740C9" w:rsidP="005E039A">
            <w:pPr>
              <w:pStyle w:val="NoSpacing"/>
              <w:jc w:val="right"/>
              <w:rPr>
                <w:rFonts w:cs="Times New Roman"/>
              </w:rPr>
            </w:pPr>
            <w:r w:rsidRPr="00E923FC">
              <w:rPr>
                <w:rFonts w:cs="Times New Roman"/>
                <w:b/>
              </w:rPr>
              <w:t>All Responses</w:t>
            </w:r>
          </w:p>
        </w:tc>
        <w:tc>
          <w:tcPr>
            <w:tcW w:w="1534" w:type="dxa"/>
            <w:tcBorders>
              <w:left w:val="single" w:sz="4" w:space="0" w:color="auto"/>
              <w:bottom w:val="single" w:sz="4" w:space="0" w:color="auto"/>
              <w:right w:val="single" w:sz="4" w:space="0" w:color="auto"/>
            </w:tcBorders>
          </w:tcPr>
          <w:p w14:paraId="636C6BC3" w14:textId="77777777" w:rsidR="00C740C9" w:rsidRPr="00E923FC" w:rsidRDefault="00C740C9" w:rsidP="005E039A">
            <w:pPr>
              <w:pStyle w:val="NoSpacing"/>
              <w:jc w:val="right"/>
              <w:rPr>
                <w:rFonts w:cs="Times New Roman"/>
              </w:rPr>
            </w:pPr>
            <w:r w:rsidRPr="00E923FC">
              <w:rPr>
                <w:rFonts w:cs="Times New Roman"/>
                <w:b/>
              </w:rPr>
              <w:t>Matched Responses</w:t>
            </w:r>
          </w:p>
        </w:tc>
        <w:tc>
          <w:tcPr>
            <w:tcW w:w="889" w:type="dxa"/>
            <w:tcBorders>
              <w:left w:val="single" w:sz="4" w:space="0" w:color="auto"/>
              <w:bottom w:val="single" w:sz="4" w:space="0" w:color="auto"/>
              <w:right w:val="single" w:sz="4" w:space="0" w:color="auto"/>
            </w:tcBorders>
          </w:tcPr>
          <w:p w14:paraId="516F022A" w14:textId="77777777" w:rsidR="00C740C9" w:rsidRPr="00E923FC" w:rsidRDefault="00C740C9" w:rsidP="005E039A">
            <w:pPr>
              <w:pStyle w:val="NoSpacing"/>
              <w:jc w:val="right"/>
              <w:rPr>
                <w:rFonts w:cs="Times New Roman"/>
              </w:rPr>
            </w:pPr>
            <w:r w:rsidRPr="00EA18AB">
              <w:rPr>
                <w:rFonts w:cs="Times New Roman"/>
                <w:b/>
                <w:i/>
              </w:rPr>
              <w:t>p</w:t>
            </w:r>
            <w:r w:rsidRPr="00E923FC">
              <w:rPr>
                <w:rFonts w:cs="Times New Roman"/>
                <w:b/>
              </w:rPr>
              <w:t>-value</w:t>
            </w:r>
          </w:p>
        </w:tc>
        <w:tc>
          <w:tcPr>
            <w:tcW w:w="1534" w:type="dxa"/>
            <w:tcBorders>
              <w:left w:val="single" w:sz="4" w:space="0" w:color="auto"/>
              <w:bottom w:val="single" w:sz="4" w:space="0" w:color="auto"/>
              <w:right w:val="single" w:sz="4" w:space="0" w:color="auto"/>
            </w:tcBorders>
          </w:tcPr>
          <w:p w14:paraId="2AB2D56F" w14:textId="77777777" w:rsidR="00C740C9" w:rsidRPr="00E923FC" w:rsidRDefault="00C740C9" w:rsidP="005E039A">
            <w:pPr>
              <w:pStyle w:val="NoSpacing"/>
              <w:jc w:val="right"/>
              <w:rPr>
                <w:rFonts w:cs="Times New Roman"/>
              </w:rPr>
            </w:pPr>
            <w:r w:rsidRPr="00E923FC">
              <w:rPr>
                <w:rFonts w:cs="Times New Roman"/>
                <w:b/>
              </w:rPr>
              <w:t>Lower 95% CI</w:t>
            </w:r>
          </w:p>
        </w:tc>
        <w:tc>
          <w:tcPr>
            <w:tcW w:w="1339" w:type="dxa"/>
            <w:tcBorders>
              <w:left w:val="single" w:sz="4" w:space="0" w:color="auto"/>
              <w:bottom w:val="single" w:sz="4" w:space="0" w:color="auto"/>
              <w:right w:val="single" w:sz="4" w:space="0" w:color="auto"/>
            </w:tcBorders>
          </w:tcPr>
          <w:p w14:paraId="29B2C470" w14:textId="77777777" w:rsidR="00C740C9" w:rsidRPr="00E923FC" w:rsidRDefault="00C740C9" w:rsidP="005E039A">
            <w:pPr>
              <w:pStyle w:val="NoSpacing"/>
              <w:jc w:val="right"/>
              <w:rPr>
                <w:rFonts w:cs="Times New Roman"/>
              </w:rPr>
            </w:pPr>
            <w:r w:rsidRPr="00E923FC">
              <w:rPr>
                <w:rFonts w:cs="Times New Roman"/>
                <w:b/>
              </w:rPr>
              <w:t>Upper 95% CI</w:t>
            </w:r>
          </w:p>
        </w:tc>
      </w:tr>
      <w:tr w:rsidR="00C740C9" w:rsidRPr="004F005E" w14:paraId="23FFF26D" w14:textId="77777777" w:rsidTr="007B2B2D">
        <w:trPr>
          <w:trHeight w:val="269"/>
        </w:trPr>
        <w:tc>
          <w:tcPr>
            <w:tcW w:w="1260" w:type="dxa"/>
            <w:tcBorders>
              <w:left w:val="single" w:sz="4" w:space="0" w:color="auto"/>
              <w:bottom w:val="single" w:sz="4" w:space="0" w:color="auto"/>
              <w:right w:val="single" w:sz="4" w:space="0" w:color="auto"/>
            </w:tcBorders>
          </w:tcPr>
          <w:p w14:paraId="4E1DB4EE" w14:textId="77777777" w:rsidR="00C740C9" w:rsidRPr="00E923FC" w:rsidRDefault="00C740C9" w:rsidP="005E039A">
            <w:pPr>
              <w:pStyle w:val="NoSpacing"/>
              <w:rPr>
                <w:rFonts w:cs="Times New Roman"/>
              </w:rPr>
            </w:pPr>
            <w:r w:rsidRPr="00E923FC">
              <w:rPr>
                <w:rFonts w:cs="Times New Roman"/>
              </w:rPr>
              <w:t>Pre</w:t>
            </w:r>
          </w:p>
        </w:tc>
        <w:tc>
          <w:tcPr>
            <w:tcW w:w="1724" w:type="dxa"/>
            <w:tcBorders>
              <w:left w:val="single" w:sz="4" w:space="0" w:color="auto"/>
              <w:bottom w:val="single" w:sz="4" w:space="0" w:color="auto"/>
              <w:right w:val="single" w:sz="4" w:space="0" w:color="auto"/>
            </w:tcBorders>
          </w:tcPr>
          <w:p w14:paraId="64B2FA81" w14:textId="77777777" w:rsidR="00C740C9" w:rsidRPr="00E923FC" w:rsidRDefault="00C740C9" w:rsidP="005E039A">
            <w:pPr>
              <w:pStyle w:val="NoSpacing"/>
              <w:jc w:val="right"/>
              <w:rPr>
                <w:rFonts w:cs="Times New Roman"/>
              </w:rPr>
            </w:pPr>
            <w:r w:rsidRPr="00E923FC">
              <w:rPr>
                <w:rFonts w:cs="Times New Roman"/>
              </w:rPr>
              <w:t>91.82 (N=41)</w:t>
            </w:r>
          </w:p>
        </w:tc>
        <w:tc>
          <w:tcPr>
            <w:tcW w:w="1534" w:type="dxa"/>
            <w:tcBorders>
              <w:left w:val="single" w:sz="4" w:space="0" w:color="auto"/>
              <w:bottom w:val="single" w:sz="4" w:space="0" w:color="auto"/>
              <w:right w:val="single" w:sz="4" w:space="0" w:color="auto"/>
            </w:tcBorders>
          </w:tcPr>
          <w:p w14:paraId="41412438" w14:textId="77777777" w:rsidR="00C740C9" w:rsidRPr="00E923FC" w:rsidRDefault="00C740C9" w:rsidP="005E039A">
            <w:pPr>
              <w:pStyle w:val="NoSpacing"/>
              <w:jc w:val="right"/>
              <w:rPr>
                <w:rFonts w:cs="Times New Roman"/>
              </w:rPr>
            </w:pPr>
            <w:r w:rsidRPr="00E923FC">
              <w:rPr>
                <w:rFonts w:cs="Times New Roman"/>
              </w:rPr>
              <w:t>91.84 (N=30)</w:t>
            </w:r>
          </w:p>
        </w:tc>
        <w:tc>
          <w:tcPr>
            <w:tcW w:w="889" w:type="dxa"/>
            <w:tcBorders>
              <w:left w:val="single" w:sz="4" w:space="0" w:color="auto"/>
              <w:bottom w:val="single" w:sz="4" w:space="0" w:color="auto"/>
              <w:right w:val="single" w:sz="4" w:space="0" w:color="auto"/>
            </w:tcBorders>
          </w:tcPr>
          <w:p w14:paraId="7B174DC2" w14:textId="77777777" w:rsidR="00C740C9" w:rsidRPr="00E923FC" w:rsidRDefault="00C740C9" w:rsidP="005E039A">
            <w:pPr>
              <w:pStyle w:val="NoSpacing"/>
              <w:jc w:val="right"/>
              <w:rPr>
                <w:rFonts w:cs="Times New Roman"/>
              </w:rPr>
            </w:pPr>
            <w:r w:rsidRPr="00E923FC">
              <w:rPr>
                <w:rFonts w:cs="Times New Roman"/>
              </w:rPr>
              <w:t>0.996</w:t>
            </w:r>
          </w:p>
        </w:tc>
        <w:tc>
          <w:tcPr>
            <w:tcW w:w="1534" w:type="dxa"/>
            <w:tcBorders>
              <w:left w:val="single" w:sz="4" w:space="0" w:color="auto"/>
              <w:bottom w:val="single" w:sz="4" w:space="0" w:color="auto"/>
              <w:right w:val="single" w:sz="4" w:space="0" w:color="auto"/>
            </w:tcBorders>
          </w:tcPr>
          <w:p w14:paraId="480F0E60" w14:textId="77777777" w:rsidR="00C740C9" w:rsidRPr="00E923FC" w:rsidRDefault="00C740C9" w:rsidP="005E039A">
            <w:pPr>
              <w:pStyle w:val="NoSpacing"/>
              <w:jc w:val="right"/>
              <w:rPr>
                <w:rFonts w:cs="Times New Roman"/>
              </w:rPr>
            </w:pPr>
            <w:r w:rsidRPr="00E923FC">
              <w:rPr>
                <w:rFonts w:cs="Times New Roman"/>
              </w:rPr>
              <w:t>-5.6953</w:t>
            </w:r>
          </w:p>
        </w:tc>
        <w:tc>
          <w:tcPr>
            <w:tcW w:w="1339" w:type="dxa"/>
            <w:tcBorders>
              <w:left w:val="single" w:sz="4" w:space="0" w:color="auto"/>
              <w:bottom w:val="single" w:sz="4" w:space="0" w:color="auto"/>
              <w:right w:val="single" w:sz="4" w:space="0" w:color="auto"/>
            </w:tcBorders>
          </w:tcPr>
          <w:p w14:paraId="04A75F4E" w14:textId="77777777" w:rsidR="00C740C9" w:rsidRPr="00E923FC" w:rsidRDefault="00C740C9" w:rsidP="005E039A">
            <w:pPr>
              <w:pStyle w:val="NoSpacing"/>
              <w:jc w:val="right"/>
              <w:rPr>
                <w:rFonts w:cs="Times New Roman"/>
              </w:rPr>
            </w:pPr>
            <w:r w:rsidRPr="00E923FC">
              <w:rPr>
                <w:rFonts w:cs="Times New Roman"/>
              </w:rPr>
              <w:t>5.6663</w:t>
            </w:r>
          </w:p>
        </w:tc>
      </w:tr>
      <w:tr w:rsidR="00C740C9" w:rsidRPr="004F005E" w14:paraId="4D32D355" w14:textId="77777777" w:rsidTr="007B2B2D">
        <w:trPr>
          <w:trHeight w:val="292"/>
        </w:trPr>
        <w:tc>
          <w:tcPr>
            <w:tcW w:w="1260" w:type="dxa"/>
            <w:tcBorders>
              <w:left w:val="single" w:sz="4" w:space="0" w:color="auto"/>
              <w:bottom w:val="single" w:sz="4" w:space="0" w:color="auto"/>
              <w:right w:val="single" w:sz="4" w:space="0" w:color="auto"/>
            </w:tcBorders>
          </w:tcPr>
          <w:p w14:paraId="2D041731" w14:textId="77777777" w:rsidR="00C740C9" w:rsidRPr="00E923FC" w:rsidRDefault="00C740C9" w:rsidP="005E039A">
            <w:pPr>
              <w:pStyle w:val="NoSpacing"/>
              <w:rPr>
                <w:rFonts w:cs="Times New Roman"/>
              </w:rPr>
            </w:pPr>
            <w:r w:rsidRPr="00E923FC">
              <w:rPr>
                <w:rFonts w:cs="Times New Roman"/>
              </w:rPr>
              <w:t>Post</w:t>
            </w:r>
          </w:p>
        </w:tc>
        <w:tc>
          <w:tcPr>
            <w:tcW w:w="1724" w:type="dxa"/>
            <w:tcBorders>
              <w:left w:val="single" w:sz="4" w:space="0" w:color="auto"/>
              <w:bottom w:val="single" w:sz="4" w:space="0" w:color="auto"/>
              <w:right w:val="single" w:sz="4" w:space="0" w:color="auto"/>
            </w:tcBorders>
          </w:tcPr>
          <w:p w14:paraId="10FA733E" w14:textId="77777777" w:rsidR="00C740C9" w:rsidRPr="00E923FC" w:rsidRDefault="00C740C9" w:rsidP="005E039A">
            <w:pPr>
              <w:pStyle w:val="NoSpacing"/>
              <w:jc w:val="right"/>
              <w:rPr>
                <w:rFonts w:cs="Times New Roman"/>
              </w:rPr>
            </w:pPr>
            <w:r w:rsidRPr="00E923FC">
              <w:rPr>
                <w:rFonts w:cs="Times New Roman"/>
              </w:rPr>
              <w:t>87.25 (N=47)</w:t>
            </w:r>
          </w:p>
        </w:tc>
        <w:tc>
          <w:tcPr>
            <w:tcW w:w="1534" w:type="dxa"/>
            <w:tcBorders>
              <w:left w:val="single" w:sz="4" w:space="0" w:color="auto"/>
              <w:bottom w:val="single" w:sz="4" w:space="0" w:color="auto"/>
              <w:right w:val="single" w:sz="4" w:space="0" w:color="auto"/>
            </w:tcBorders>
          </w:tcPr>
          <w:p w14:paraId="7323CD17" w14:textId="77777777" w:rsidR="00C740C9" w:rsidRPr="00E923FC" w:rsidRDefault="00C740C9" w:rsidP="005E039A">
            <w:pPr>
              <w:pStyle w:val="NoSpacing"/>
              <w:jc w:val="right"/>
              <w:rPr>
                <w:rFonts w:cs="Times New Roman"/>
              </w:rPr>
            </w:pPr>
            <w:r w:rsidRPr="00E923FC">
              <w:rPr>
                <w:rFonts w:cs="Times New Roman"/>
              </w:rPr>
              <w:t>90.68 (N=30)</w:t>
            </w:r>
          </w:p>
        </w:tc>
        <w:tc>
          <w:tcPr>
            <w:tcW w:w="889" w:type="dxa"/>
            <w:tcBorders>
              <w:left w:val="single" w:sz="4" w:space="0" w:color="auto"/>
              <w:bottom w:val="single" w:sz="4" w:space="0" w:color="auto"/>
              <w:right w:val="single" w:sz="4" w:space="0" w:color="auto"/>
            </w:tcBorders>
          </w:tcPr>
          <w:p w14:paraId="3F7FD4B4" w14:textId="77777777" w:rsidR="00C740C9" w:rsidRPr="00E923FC" w:rsidRDefault="00C740C9" w:rsidP="005E039A">
            <w:pPr>
              <w:pStyle w:val="NoSpacing"/>
              <w:jc w:val="right"/>
              <w:rPr>
                <w:rFonts w:cs="Times New Roman"/>
              </w:rPr>
            </w:pPr>
            <w:r w:rsidRPr="00E923FC">
              <w:rPr>
                <w:rFonts w:cs="Times New Roman"/>
              </w:rPr>
              <w:t>0.3213</w:t>
            </w:r>
          </w:p>
        </w:tc>
        <w:tc>
          <w:tcPr>
            <w:tcW w:w="1534" w:type="dxa"/>
            <w:tcBorders>
              <w:left w:val="single" w:sz="4" w:space="0" w:color="auto"/>
              <w:bottom w:val="single" w:sz="4" w:space="0" w:color="auto"/>
              <w:right w:val="single" w:sz="4" w:space="0" w:color="auto"/>
            </w:tcBorders>
          </w:tcPr>
          <w:p w14:paraId="260FE638" w14:textId="77777777" w:rsidR="00C740C9" w:rsidRPr="00E923FC" w:rsidRDefault="00C740C9" w:rsidP="005E039A">
            <w:pPr>
              <w:pStyle w:val="NoSpacing"/>
              <w:jc w:val="right"/>
              <w:rPr>
                <w:rFonts w:cs="Times New Roman"/>
              </w:rPr>
            </w:pPr>
            <w:r w:rsidRPr="00E923FC">
              <w:rPr>
                <w:rFonts w:cs="Times New Roman"/>
              </w:rPr>
              <w:t>-10.28</w:t>
            </w:r>
          </w:p>
        </w:tc>
        <w:tc>
          <w:tcPr>
            <w:tcW w:w="1339" w:type="dxa"/>
            <w:tcBorders>
              <w:left w:val="single" w:sz="4" w:space="0" w:color="auto"/>
              <w:bottom w:val="single" w:sz="4" w:space="0" w:color="auto"/>
              <w:right w:val="single" w:sz="4" w:space="0" w:color="auto"/>
            </w:tcBorders>
          </w:tcPr>
          <w:p w14:paraId="4AFFAA3D" w14:textId="77777777" w:rsidR="00C740C9" w:rsidRPr="00E923FC" w:rsidRDefault="00C740C9" w:rsidP="005E039A">
            <w:pPr>
              <w:pStyle w:val="NoSpacing"/>
              <w:jc w:val="right"/>
              <w:rPr>
                <w:rFonts w:cs="Times New Roman"/>
              </w:rPr>
            </w:pPr>
            <w:r w:rsidRPr="00E923FC">
              <w:rPr>
                <w:rFonts w:cs="Times New Roman"/>
              </w:rPr>
              <w:t>3.4156</w:t>
            </w:r>
          </w:p>
        </w:tc>
      </w:tr>
    </w:tbl>
    <w:p w14:paraId="31E2304F" w14:textId="77777777" w:rsidR="00C740C9" w:rsidRPr="00103F73" w:rsidRDefault="00C740C9" w:rsidP="00C740C9">
      <w:pPr>
        <w:pStyle w:val="Caption"/>
        <w:rPr>
          <w:rFonts w:ascii="Times New Roman" w:hAnsi="Times New Roman" w:cs="Times New Roman"/>
          <w:sz w:val="24"/>
          <w:szCs w:val="24"/>
        </w:rPr>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4</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xml:space="preserve">. </w:t>
      </w:r>
      <w:r w:rsidRPr="00103F73">
        <w:rPr>
          <w:rFonts w:ascii="Times New Roman" w:hAnsi="Times New Roman" w:cs="Times New Roman"/>
          <w:i/>
          <w:color w:val="auto"/>
          <w:sz w:val="24"/>
          <w:szCs w:val="24"/>
        </w:rPr>
        <w:t>t</w:t>
      </w:r>
      <w:r w:rsidRPr="00103F73">
        <w:rPr>
          <w:rFonts w:ascii="Times New Roman" w:hAnsi="Times New Roman" w:cs="Times New Roman"/>
          <w:color w:val="auto"/>
          <w:sz w:val="24"/>
          <w:szCs w:val="24"/>
        </w:rPr>
        <w:t>-test comparison of means between all student responses and matched student responses on both the Biological Concepts Instrument and the Maryland Biology Expectations Survey. Results show no significant statistical difference between all student responses and matched student responses on both the BCI and MBEX.</w:t>
      </w:r>
    </w:p>
    <w:p w14:paraId="70471420" w14:textId="5611748C" w:rsidR="00C740C9"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 xml:space="preserve"> When only considering matched students the web-assisted lecture based section had 63-student scores and 58 valid student scores; the online section had 32-student scores and 30 valid student scores for the BCI and MBEX, respectively.</w:t>
      </w:r>
      <w:r w:rsidR="00C740C9" w:rsidRPr="00E923FC">
        <w:rPr>
          <w:rFonts w:ascii="Times New Roman" w:hAnsi="Times New Roman" w:cs="Times New Roman"/>
        </w:rPr>
        <w:t xml:space="preserve"> </w:t>
      </w:r>
    </w:p>
    <w:p w14:paraId="374AB9FD" w14:textId="4D6404AA" w:rsidR="002C17C4" w:rsidRPr="00E923FC" w:rsidRDefault="002C17C4" w:rsidP="00C740C9">
      <w:pPr>
        <w:spacing w:line="480" w:lineRule="auto"/>
        <w:rPr>
          <w:rFonts w:ascii="Times New Roman" w:hAnsi="Times New Roman" w:cs="Times New Roman"/>
        </w:rPr>
      </w:pPr>
      <w:r w:rsidRPr="00E923FC">
        <w:rPr>
          <w:rFonts w:ascii="Times New Roman" w:hAnsi="Times New Roman" w:cs="Times New Roman"/>
        </w:rPr>
        <w:t xml:space="preserve">The results of the </w:t>
      </w:r>
      <w:r w:rsidRPr="00E923FC">
        <w:rPr>
          <w:rFonts w:ascii="Times New Roman" w:hAnsi="Times New Roman" w:cs="Times New Roman"/>
          <w:i/>
        </w:rPr>
        <w:t>t</w:t>
      </w:r>
      <w:r w:rsidRPr="00E923FC">
        <w:rPr>
          <w:rFonts w:ascii="Times New Roman" w:hAnsi="Times New Roman" w:cs="Times New Roman"/>
        </w:rPr>
        <w:t>-test comparison for the BCI across all scores versus matched only scores show no significant difference as seen in Table 4.</w:t>
      </w:r>
    </w:p>
    <w:p w14:paraId="6228F314" w14:textId="1A2C6438" w:rsidR="002C17C4" w:rsidRPr="00E923FC"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 xml:space="preserve">The </w:t>
      </w:r>
      <w:r w:rsidRPr="00E923FC">
        <w:rPr>
          <w:rFonts w:ascii="Times New Roman" w:hAnsi="Times New Roman" w:cs="Times New Roman"/>
          <w:i/>
        </w:rPr>
        <w:t>t</w:t>
      </w:r>
      <w:r w:rsidRPr="00E923FC">
        <w:rPr>
          <w:rFonts w:ascii="Times New Roman" w:hAnsi="Times New Roman" w:cs="Times New Roman"/>
        </w:rPr>
        <w:t xml:space="preserve">-test comparison for the MBEX shows no significant difference between all students who took the pre-instruction assessment and the pre-score of those who took both the pre- and post- instruction assessment for either course format, </w:t>
      </w:r>
      <w:r w:rsidR="00EA18AB">
        <w:rPr>
          <w:rFonts w:ascii="Times New Roman" w:hAnsi="Times New Roman" w:cs="Times New Roman"/>
        </w:rPr>
        <w:t>that is,</w:t>
      </w:r>
      <w:r w:rsidRPr="00E923FC">
        <w:rPr>
          <w:rFonts w:ascii="Times New Roman" w:hAnsi="Times New Roman" w:cs="Times New Roman"/>
        </w:rPr>
        <w:t xml:space="preserve"> WALB-PreAll versus WALB-PreMatched had a </w:t>
      </w:r>
      <w:r w:rsidRPr="00EA18AB">
        <w:rPr>
          <w:rFonts w:ascii="Times New Roman" w:hAnsi="Times New Roman" w:cs="Times New Roman"/>
          <w:i/>
        </w:rPr>
        <w:t>p</w:t>
      </w:r>
      <w:r w:rsidRPr="00E923FC">
        <w:rPr>
          <w:rFonts w:ascii="Times New Roman" w:hAnsi="Times New Roman" w:cs="Times New Roman"/>
        </w:rPr>
        <w:t>-value = 0.9402. The complete results of this comparison can be seen in Table 4. Accordingly, we find support to extend the matched results to the remainder of students in the respective sections.</w:t>
      </w:r>
    </w:p>
    <w:p w14:paraId="3CB17019" w14:textId="77777777" w:rsidR="00C740C9" w:rsidRPr="00E923FC" w:rsidRDefault="00C740C9" w:rsidP="00C740C9">
      <w:pPr>
        <w:spacing w:line="480" w:lineRule="auto"/>
        <w:ind w:firstLine="720"/>
        <w:rPr>
          <w:rFonts w:ascii="Times New Roman" w:hAnsi="Times New Roman" w:cs="Times New Roman"/>
          <w:b/>
          <w:i/>
        </w:rPr>
      </w:pPr>
      <w:r w:rsidRPr="00E923FC">
        <w:rPr>
          <w:rFonts w:ascii="Times New Roman" w:hAnsi="Times New Roman" w:cs="Times New Roman"/>
          <w:b/>
        </w:rPr>
        <w:t>2.3</w:t>
      </w:r>
      <w:r w:rsidR="002C17C4" w:rsidRPr="00E923FC">
        <w:rPr>
          <w:rFonts w:ascii="Times New Roman" w:hAnsi="Times New Roman" w:cs="Times New Roman"/>
          <w:b/>
        </w:rPr>
        <w:t>.2.</w:t>
      </w:r>
      <w:r w:rsidR="002C17C4" w:rsidRPr="00E923FC">
        <w:rPr>
          <w:rFonts w:ascii="Times New Roman" w:hAnsi="Times New Roman" w:cs="Times New Roman"/>
          <w:b/>
        </w:rPr>
        <w:tab/>
      </w:r>
      <w:r w:rsidR="002C17C4" w:rsidRPr="00E923FC">
        <w:rPr>
          <w:rFonts w:ascii="Times New Roman" w:hAnsi="Times New Roman" w:cs="Times New Roman"/>
          <w:b/>
          <w:i/>
        </w:rPr>
        <w:t>Student Conceptual Understanding - Biological Concepts Instrument (BCI)</w:t>
      </w:r>
    </w:p>
    <w:p w14:paraId="6995A3EE" w14:textId="3D2FC5A8" w:rsidR="002C17C4" w:rsidRPr="00E923FC" w:rsidRDefault="002C17C4" w:rsidP="00C740C9">
      <w:pPr>
        <w:spacing w:line="480" w:lineRule="auto"/>
        <w:ind w:firstLine="720"/>
        <w:rPr>
          <w:rFonts w:ascii="Times New Roman" w:hAnsi="Times New Roman" w:cs="Times New Roman"/>
        </w:rPr>
      </w:pPr>
      <w:r w:rsidRPr="00E923FC">
        <w:rPr>
          <w:rFonts w:ascii="Times New Roman" w:hAnsi="Times New Roman" w:cs="Times New Roman"/>
        </w:rPr>
        <w:t xml:space="preserve">The web-assisted lecture based class had 63 matched student scores, whereas the online course had 32 matched student scores. The mean pre-instruction scores were 31% and 38% for the WALB and online courses, respectively. The post-instruction scores were 41% for WALB and 45% for the online courses. The course-based shifts from pre- to post- instruction yield effect sizes (Cohen’s </w:t>
      </w:r>
      <w:r w:rsidRPr="00FF7C40">
        <w:rPr>
          <w:rFonts w:ascii="Times New Roman" w:hAnsi="Times New Roman" w:cs="Times New Roman"/>
          <w:i/>
        </w:rPr>
        <w:t>d</w:t>
      </w:r>
      <w:r w:rsidR="00FF7C40">
        <w:rPr>
          <w:rFonts w:ascii="Times New Roman" w:hAnsi="Times New Roman" w:cs="Times New Roman"/>
        </w:rPr>
        <w:t>;</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C2AB59FD-1211-4A36-8427-646B098796A5&lt;/uuid&gt;&lt;priority&gt;0&lt;/priority&gt;&lt;publications&gt;&lt;publication&gt;&lt;volume&gt;4&lt;/volume&gt;&lt;publication_date&gt;99200600001200000000200000&lt;/publication_date&gt;&lt;number&gt;2&lt;/number&gt;&lt;startpage&gt;215&lt;/startpage&gt;&lt;title&gt;The Determinants of Students' Perceived Learning Outcomes and Satisfaction in University Online Education: An Empirical Investigation*&lt;/title&gt;&lt;uuid&gt;8BEE9DDC-8EFF-403B-9E69-5E144C86FB35&lt;/uuid&gt;&lt;subtype&gt;400&lt;/subtype&gt;&lt;publisher&gt;Wiley Online Library&lt;/publisher&gt;&lt;type&gt;400&lt;/type&gt;&lt;endpage&gt;235&lt;/endpage&gt;&lt;url&gt;http://onlinelibrary.wiley.com/doi/10.1111/j.1540-4609.2006.00114.x/full&lt;/url&gt;&lt;bundle&gt;&lt;publication&gt;&lt;title&gt;Decision Sciences Journal of Innovative Education&lt;/title&gt;&lt;type&gt;-100&lt;/type&gt;&lt;subtype&gt;-100&lt;/subtype&gt;&lt;uuid&gt;520799B7-DA74-47C2-BA33-8F55823DAE52&lt;/uuid&gt;&lt;/publication&gt;&lt;/bundle&gt;&lt;authors&gt;&lt;author&gt;&lt;firstName&gt;Sean&lt;/firstName&gt;&lt;middleNames&gt;B&lt;/middleNames&gt;&lt;lastName&gt;Eom&lt;/lastName&gt;&lt;/author&gt;&lt;author&gt;&lt;firstName&gt;H&lt;/firstName&gt;&lt;middleNames&gt;Joseph&lt;/middleNames&gt;&lt;lastName&gt;Wen&lt;/lastName&gt;&lt;/author&gt;&lt;author&gt;&lt;firstName&gt;Nicholas&lt;/firstName&gt;&lt;lastName&gt;Ashill&lt;/lastName&gt;&lt;/author&gt;&lt;/authors&gt;&lt;/publication&gt;&lt;publication&gt;&lt;volume&gt;112&lt;/volume&gt;&lt;publication_date&gt;99199200001200000000200000&lt;/publication_date&gt;&lt;number&gt;1&lt;/number&gt;&lt;startpage&gt;155&lt;/startpage&gt;&lt;title&gt;A power primer.&lt;/title&gt;&lt;uuid&gt;8306D488-581E-426F-A8D8-D45BA072C1DB&lt;/uuid&gt;&lt;subtype&gt;400&lt;/subtype&gt;&lt;publisher&gt;American Psychological Association&lt;/publisher&gt;&lt;type&gt;400&lt;/type&gt;&lt;url&gt;http://psycnet.apa.org/journals/bul/112/1/155/&lt;/url&gt;&lt;bundle&gt;&lt;publication&gt;&lt;title&gt;Psychological bulletin&lt;/title&gt;&lt;type&gt;-100&lt;/type&gt;&lt;subtype&gt;-100&lt;/subtype&gt;&lt;uuid&gt;D5D061C6-AFB1-4018-BE70-91911BB340E4&lt;/uuid&gt;&lt;/publication&gt;&lt;/bundle&gt;&lt;authors&gt;&lt;author&gt;&lt;firstName&gt;Jacob&lt;/firstName&gt;&lt;lastName&gt;Cohen&lt;/lastName&gt;&lt;/author&gt;&lt;/authors&gt;&lt;/publication&gt;&lt;/publications&gt;&lt;cites&gt;&lt;/cites&gt;&lt;/citation&gt;</w:instrText>
      </w:r>
      <w:r w:rsidRPr="00E923FC">
        <w:rPr>
          <w:rFonts w:ascii="Times New Roman" w:hAnsi="Times New Roman" w:cs="Times New Roman"/>
        </w:rPr>
        <w:fldChar w:fldCharType="separate"/>
      </w:r>
      <w:r w:rsidR="00FF7C40">
        <w:rPr>
          <w:rFonts w:ascii="Times New Roman" w:hAnsi="Times New Roman" w:cs="Times New Roman"/>
        </w:rPr>
        <w:t xml:space="preserve"> </w:t>
      </w:r>
      <w:r w:rsidRPr="00E923FC">
        <w:rPr>
          <w:rFonts w:ascii="Times New Roman" w:hAnsi="Times New Roman" w:cs="Times New Roman"/>
        </w:rPr>
        <w:t>Eom, Wen, and Ashill 2006; Cohen 1992)</w:t>
      </w:r>
      <w:r w:rsidRPr="00E923FC">
        <w:rPr>
          <w:rFonts w:ascii="Times New Roman" w:hAnsi="Times New Roman" w:cs="Times New Roman"/>
        </w:rPr>
        <w:fldChar w:fldCharType="end"/>
      </w:r>
      <w:r w:rsidRPr="00E923FC">
        <w:rPr>
          <w:rFonts w:ascii="Times New Roman" w:hAnsi="Times New Roman" w:cs="Times New Roman"/>
        </w:rPr>
        <w:t xml:space="preserve"> of  0.58 and 0.25 respectively.</w:t>
      </w:r>
      <w:r w:rsidR="00DB29C1">
        <w:rPr>
          <w:rFonts w:ascii="Times New Roman" w:hAnsi="Times New Roman" w:cs="Times New Roman"/>
        </w:rPr>
        <w:t xml:space="preserve"> Additionally, when looking at the scores pre- and post-instructions for student race/ethnicity representational status we see that statistically represented students (N=12) went from </w:t>
      </w:r>
      <w:r w:rsidR="003F3536">
        <w:rPr>
          <w:rFonts w:ascii="Times New Roman" w:hAnsi="Times New Roman" w:cs="Times New Roman"/>
        </w:rPr>
        <w:t>a pre-</w:t>
      </w:r>
      <w:r w:rsidR="00DB29C1">
        <w:rPr>
          <w:rFonts w:ascii="Times New Roman" w:hAnsi="Times New Roman" w:cs="Times New Roman"/>
        </w:rPr>
        <w:t xml:space="preserve">score of </w:t>
      </w:r>
      <w:r w:rsidR="003F3536">
        <w:rPr>
          <w:rFonts w:ascii="Times New Roman" w:hAnsi="Times New Roman" w:cs="Times New Roman"/>
        </w:rPr>
        <w:t>36% correct to a post-score of 46% correct whereas statistically underrepresented students (N=77) go from 33% correct to 42% correct. Conducting a similar comparison for student gender we see that males (N=30) shifted from 31% to 43% correct and females (N=65) shifted from 35% correct to 42% correct. In order to better test these ranges in students’ scores based off of their demographics and course types</w:t>
      </w:r>
      <w:r w:rsidRPr="00E923FC">
        <w:rPr>
          <w:rFonts w:ascii="Times New Roman" w:hAnsi="Times New Roman" w:cs="Times New Roman"/>
        </w:rPr>
        <w:t xml:space="preserve"> we built the regression models to predict student BCI post-scores using pre-score, course type, student gender, and student statistical representation status, the best model (Model 3 in Table 5) produced a R</w:t>
      </w:r>
      <w:r w:rsidRPr="00E923FC">
        <w:rPr>
          <w:rFonts w:ascii="Times New Roman" w:hAnsi="Times New Roman" w:cs="Times New Roman"/>
          <w:vertAlign w:val="superscript"/>
        </w:rPr>
        <w:t>2</w:t>
      </w:r>
      <w:r w:rsidRPr="00E923FC">
        <w:rPr>
          <w:rFonts w:ascii="Times New Roman" w:hAnsi="Times New Roman" w:cs="Times New Roman"/>
        </w:rPr>
        <w:t xml:space="preserve"> = 0.4012, and a Cohen’s </w:t>
      </w:r>
      <w:r w:rsidRPr="00E923FC">
        <w:rPr>
          <w:rFonts w:ascii="Times New Roman" w:hAnsi="Times New Roman" w:cs="Times New Roman"/>
          <w:i/>
        </w:rPr>
        <w:t>f</w:t>
      </w:r>
      <w:r w:rsidRPr="00E923FC">
        <w:rPr>
          <w:rFonts w:ascii="Times New Roman" w:hAnsi="Times New Roman" w:cs="Times New Roman"/>
          <w:i/>
          <w:vertAlign w:val="superscript"/>
        </w:rPr>
        <w:t>2</w:t>
      </w:r>
      <w:r w:rsidRPr="00E923FC">
        <w:rPr>
          <w:rFonts w:ascii="Times New Roman" w:hAnsi="Times New Roman" w:cs="Times New Roman"/>
        </w:rPr>
        <w:t xml:space="preserve">= 0.67. </w:t>
      </w:r>
      <w:r w:rsidR="00E0628A">
        <w:rPr>
          <w:rFonts w:ascii="Times New Roman" w:hAnsi="Times New Roman" w:cs="Times New Roman"/>
        </w:rPr>
        <w:t>In this model course type was coded as Lecture/Online, student gender as Female/Male, and student race/ethnicity repres</w:t>
      </w:r>
      <w:r w:rsidR="007440D7">
        <w:rPr>
          <w:rFonts w:ascii="Times New Roman" w:hAnsi="Times New Roman" w:cs="Times New Roman"/>
        </w:rPr>
        <w:t>en</w:t>
      </w:r>
      <w:r w:rsidR="00E0628A">
        <w:rPr>
          <w:rFonts w:ascii="Times New Roman" w:hAnsi="Times New Roman" w:cs="Times New Roman"/>
        </w:rPr>
        <w:t>tational status as Rep/URep.</w:t>
      </w:r>
    </w:p>
    <w:tbl>
      <w:tblPr>
        <w:tblW w:w="0" w:type="auto"/>
        <w:tblLook w:val="04A0" w:firstRow="1" w:lastRow="0" w:firstColumn="1" w:lastColumn="0" w:noHBand="0" w:noVBand="1"/>
      </w:tblPr>
      <w:tblGrid>
        <w:gridCol w:w="989"/>
        <w:gridCol w:w="2325"/>
        <w:gridCol w:w="1620"/>
        <w:gridCol w:w="1601"/>
        <w:gridCol w:w="1602"/>
      </w:tblGrid>
      <w:tr w:rsidR="002C17C4" w:rsidRPr="004F005E" w14:paraId="0532F638" w14:textId="77777777" w:rsidTr="002C17C4">
        <w:trPr>
          <w:trHeight w:val="528"/>
        </w:trPr>
        <w:tc>
          <w:tcPr>
            <w:tcW w:w="925" w:type="dxa"/>
            <w:tcBorders>
              <w:top w:val="single" w:sz="4" w:space="0" w:color="auto"/>
              <w:left w:val="single" w:sz="4" w:space="0" w:color="auto"/>
            </w:tcBorders>
          </w:tcPr>
          <w:p w14:paraId="2CBEC26B" w14:textId="77777777" w:rsidR="002C17C4" w:rsidRPr="00E923FC" w:rsidRDefault="002C17C4" w:rsidP="002C17C4">
            <w:pPr>
              <w:pStyle w:val="NoSpacing"/>
              <w:rPr>
                <w:rFonts w:cs="Times New Roman"/>
              </w:rPr>
            </w:pPr>
          </w:p>
        </w:tc>
        <w:tc>
          <w:tcPr>
            <w:tcW w:w="2325" w:type="dxa"/>
            <w:tcBorders>
              <w:top w:val="single" w:sz="4" w:space="0" w:color="auto"/>
              <w:right w:val="single" w:sz="4" w:space="0" w:color="auto"/>
            </w:tcBorders>
          </w:tcPr>
          <w:p w14:paraId="2D355E5C" w14:textId="77777777" w:rsidR="002C17C4" w:rsidRPr="00E923FC" w:rsidRDefault="002C17C4" w:rsidP="002C17C4">
            <w:pPr>
              <w:pStyle w:val="NoSpacing"/>
              <w:rPr>
                <w:rFonts w:cs="Times New Roman"/>
              </w:rPr>
            </w:pPr>
          </w:p>
        </w:tc>
        <w:tc>
          <w:tcPr>
            <w:tcW w:w="1620" w:type="dxa"/>
            <w:tcBorders>
              <w:top w:val="single" w:sz="4" w:space="0" w:color="auto"/>
              <w:left w:val="single" w:sz="4" w:space="0" w:color="auto"/>
              <w:right w:val="single" w:sz="4" w:space="0" w:color="auto"/>
            </w:tcBorders>
          </w:tcPr>
          <w:p w14:paraId="7371C0F1" w14:textId="77777777" w:rsidR="002C17C4" w:rsidRPr="00E923FC" w:rsidRDefault="002C17C4" w:rsidP="002C17C4">
            <w:pPr>
              <w:pStyle w:val="NoSpacing"/>
              <w:jc w:val="center"/>
              <w:rPr>
                <w:rFonts w:cs="Times New Roman"/>
                <w:b/>
              </w:rPr>
            </w:pPr>
            <w:r w:rsidRPr="00E923FC">
              <w:rPr>
                <w:rFonts w:cs="Times New Roman"/>
                <w:b/>
              </w:rPr>
              <w:t>Model 1</w:t>
            </w:r>
          </w:p>
          <w:p w14:paraId="6E03CF5D" w14:textId="77777777" w:rsidR="002C17C4" w:rsidRPr="00E923FC" w:rsidRDefault="002C17C4" w:rsidP="002C17C4">
            <w:pPr>
              <w:pStyle w:val="NoSpacing"/>
              <w:jc w:val="center"/>
              <w:rPr>
                <w:rFonts w:cs="Times New Roman"/>
              </w:rPr>
            </w:pPr>
            <w:r w:rsidRPr="00E923FC">
              <w:rPr>
                <w:rFonts w:cs="Times New Roman"/>
              </w:rPr>
              <w:t>R</w:t>
            </w:r>
            <w:r w:rsidRPr="00E923FC">
              <w:rPr>
                <w:rFonts w:cs="Times New Roman"/>
                <w:vertAlign w:val="superscript"/>
              </w:rPr>
              <w:t>2</w:t>
            </w:r>
            <w:r w:rsidRPr="00E923FC">
              <w:rPr>
                <w:rFonts w:cs="Times New Roman"/>
              </w:rPr>
              <w:t xml:space="preserve"> = 0.299</w:t>
            </w:r>
          </w:p>
        </w:tc>
        <w:tc>
          <w:tcPr>
            <w:tcW w:w="1601" w:type="dxa"/>
            <w:tcBorders>
              <w:top w:val="single" w:sz="4" w:space="0" w:color="auto"/>
              <w:left w:val="single" w:sz="4" w:space="0" w:color="auto"/>
              <w:right w:val="single" w:sz="4" w:space="0" w:color="auto"/>
            </w:tcBorders>
          </w:tcPr>
          <w:p w14:paraId="23371FB1" w14:textId="77777777" w:rsidR="002C17C4" w:rsidRPr="00E923FC" w:rsidRDefault="002C17C4" w:rsidP="002C17C4">
            <w:pPr>
              <w:pStyle w:val="NoSpacing"/>
              <w:jc w:val="center"/>
              <w:rPr>
                <w:rFonts w:cs="Times New Roman"/>
                <w:b/>
              </w:rPr>
            </w:pPr>
            <w:r w:rsidRPr="00E923FC">
              <w:rPr>
                <w:rFonts w:cs="Times New Roman"/>
                <w:b/>
              </w:rPr>
              <w:t>Model 2</w:t>
            </w:r>
          </w:p>
          <w:p w14:paraId="14C79B5A" w14:textId="77777777" w:rsidR="002C17C4" w:rsidRPr="00E923FC" w:rsidRDefault="002C17C4" w:rsidP="002C17C4">
            <w:pPr>
              <w:pStyle w:val="NoSpacing"/>
              <w:jc w:val="center"/>
              <w:rPr>
                <w:rFonts w:cs="Times New Roman"/>
              </w:rPr>
            </w:pPr>
            <w:r w:rsidRPr="00E923FC">
              <w:rPr>
                <w:rFonts w:cs="Times New Roman"/>
              </w:rPr>
              <w:t>R</w:t>
            </w:r>
            <w:r w:rsidRPr="00E923FC">
              <w:rPr>
                <w:rFonts w:cs="Times New Roman"/>
                <w:vertAlign w:val="superscript"/>
              </w:rPr>
              <w:t>2</w:t>
            </w:r>
            <w:r w:rsidRPr="00E923FC">
              <w:rPr>
                <w:rFonts w:cs="Times New Roman"/>
              </w:rPr>
              <w:t xml:space="preserve"> = 0.3009</w:t>
            </w:r>
          </w:p>
        </w:tc>
        <w:tc>
          <w:tcPr>
            <w:tcW w:w="1602" w:type="dxa"/>
            <w:tcBorders>
              <w:top w:val="single" w:sz="4" w:space="0" w:color="auto"/>
              <w:left w:val="single" w:sz="4" w:space="0" w:color="auto"/>
              <w:right w:val="single" w:sz="4" w:space="0" w:color="auto"/>
            </w:tcBorders>
          </w:tcPr>
          <w:p w14:paraId="489F7B33" w14:textId="77777777" w:rsidR="002C17C4" w:rsidRPr="00E923FC" w:rsidRDefault="002C17C4" w:rsidP="002C17C4">
            <w:pPr>
              <w:pStyle w:val="NoSpacing"/>
              <w:jc w:val="center"/>
              <w:rPr>
                <w:rFonts w:cs="Times New Roman"/>
                <w:b/>
              </w:rPr>
            </w:pPr>
            <w:r w:rsidRPr="00E923FC">
              <w:rPr>
                <w:rFonts w:cs="Times New Roman"/>
                <w:b/>
              </w:rPr>
              <w:t>Model 3</w:t>
            </w:r>
          </w:p>
          <w:p w14:paraId="29463383" w14:textId="77777777" w:rsidR="002C17C4" w:rsidRPr="00E923FC" w:rsidRDefault="002C17C4" w:rsidP="002C17C4">
            <w:pPr>
              <w:pStyle w:val="NoSpacing"/>
              <w:jc w:val="center"/>
              <w:rPr>
                <w:rFonts w:cs="Times New Roman"/>
              </w:rPr>
            </w:pPr>
            <w:r w:rsidRPr="00E923FC">
              <w:rPr>
                <w:rFonts w:cs="Times New Roman"/>
              </w:rPr>
              <w:t>R</w:t>
            </w:r>
            <w:r w:rsidRPr="00E923FC">
              <w:rPr>
                <w:rFonts w:cs="Times New Roman"/>
                <w:vertAlign w:val="superscript"/>
              </w:rPr>
              <w:t>2</w:t>
            </w:r>
            <w:r w:rsidRPr="00E923FC">
              <w:rPr>
                <w:rFonts w:cs="Times New Roman"/>
              </w:rPr>
              <w:t xml:space="preserve"> = 0.4012</w:t>
            </w:r>
          </w:p>
        </w:tc>
      </w:tr>
      <w:tr w:rsidR="002C17C4" w:rsidRPr="004F005E" w14:paraId="2CB74BD0" w14:textId="77777777" w:rsidTr="002C17C4">
        <w:trPr>
          <w:trHeight w:val="254"/>
        </w:trPr>
        <w:tc>
          <w:tcPr>
            <w:tcW w:w="925" w:type="dxa"/>
            <w:tcBorders>
              <w:top w:val="single" w:sz="4" w:space="0" w:color="auto"/>
              <w:left w:val="single" w:sz="4" w:space="0" w:color="auto"/>
            </w:tcBorders>
          </w:tcPr>
          <w:p w14:paraId="0F1C7CB7" w14:textId="77777777" w:rsidR="002C17C4" w:rsidRPr="00E923FC" w:rsidRDefault="002C17C4" w:rsidP="002C17C4">
            <w:pPr>
              <w:pStyle w:val="NoSpacing"/>
              <w:rPr>
                <w:rFonts w:cs="Times New Roman"/>
                <w:b/>
              </w:rPr>
            </w:pPr>
            <w:r w:rsidRPr="00E923FC">
              <w:rPr>
                <w:rFonts w:cs="Times New Roman"/>
                <w:b/>
              </w:rPr>
              <w:t>Factors</w:t>
            </w:r>
          </w:p>
        </w:tc>
        <w:tc>
          <w:tcPr>
            <w:tcW w:w="2325" w:type="dxa"/>
            <w:tcBorders>
              <w:top w:val="single" w:sz="4" w:space="0" w:color="auto"/>
              <w:right w:val="single" w:sz="4" w:space="0" w:color="auto"/>
            </w:tcBorders>
          </w:tcPr>
          <w:p w14:paraId="52E93F10" w14:textId="77777777" w:rsidR="002C17C4" w:rsidRPr="00E923FC" w:rsidRDefault="002C17C4" w:rsidP="002C17C4">
            <w:pPr>
              <w:pStyle w:val="NoSpacing"/>
              <w:rPr>
                <w:rFonts w:cs="Times New Roman"/>
              </w:rPr>
            </w:pPr>
          </w:p>
        </w:tc>
        <w:tc>
          <w:tcPr>
            <w:tcW w:w="1620" w:type="dxa"/>
            <w:tcBorders>
              <w:top w:val="single" w:sz="4" w:space="0" w:color="auto"/>
              <w:left w:val="single" w:sz="4" w:space="0" w:color="auto"/>
              <w:right w:val="single" w:sz="4" w:space="0" w:color="auto"/>
            </w:tcBorders>
          </w:tcPr>
          <w:p w14:paraId="592526B2" w14:textId="77777777" w:rsidR="002C17C4" w:rsidRPr="00E923FC" w:rsidRDefault="002C17C4" w:rsidP="002C17C4">
            <w:pPr>
              <w:pStyle w:val="NoSpacing"/>
              <w:jc w:val="right"/>
              <w:rPr>
                <w:rFonts w:cs="Times New Roman"/>
              </w:rPr>
            </w:pPr>
          </w:p>
        </w:tc>
        <w:tc>
          <w:tcPr>
            <w:tcW w:w="1601" w:type="dxa"/>
            <w:tcBorders>
              <w:top w:val="single" w:sz="4" w:space="0" w:color="auto"/>
              <w:left w:val="single" w:sz="4" w:space="0" w:color="auto"/>
              <w:right w:val="single" w:sz="4" w:space="0" w:color="auto"/>
            </w:tcBorders>
          </w:tcPr>
          <w:p w14:paraId="014A6B5C" w14:textId="77777777" w:rsidR="002C17C4" w:rsidRPr="00E923FC" w:rsidRDefault="002C17C4" w:rsidP="002C17C4">
            <w:pPr>
              <w:pStyle w:val="NoSpacing"/>
              <w:jc w:val="right"/>
              <w:rPr>
                <w:rFonts w:cs="Times New Roman"/>
              </w:rPr>
            </w:pPr>
          </w:p>
        </w:tc>
        <w:tc>
          <w:tcPr>
            <w:tcW w:w="1602" w:type="dxa"/>
            <w:tcBorders>
              <w:top w:val="single" w:sz="4" w:space="0" w:color="auto"/>
              <w:left w:val="single" w:sz="4" w:space="0" w:color="auto"/>
              <w:right w:val="single" w:sz="4" w:space="0" w:color="auto"/>
            </w:tcBorders>
          </w:tcPr>
          <w:p w14:paraId="1F056318" w14:textId="77777777" w:rsidR="002C17C4" w:rsidRPr="00E923FC" w:rsidRDefault="002C17C4" w:rsidP="002C17C4">
            <w:pPr>
              <w:pStyle w:val="NoSpacing"/>
              <w:jc w:val="right"/>
              <w:rPr>
                <w:rFonts w:cs="Times New Roman"/>
              </w:rPr>
            </w:pPr>
          </w:p>
        </w:tc>
      </w:tr>
      <w:tr w:rsidR="002C17C4" w:rsidRPr="004F005E" w14:paraId="1C11DCFA" w14:textId="77777777" w:rsidTr="002C17C4">
        <w:trPr>
          <w:trHeight w:val="275"/>
        </w:trPr>
        <w:tc>
          <w:tcPr>
            <w:tcW w:w="925" w:type="dxa"/>
            <w:tcBorders>
              <w:left w:val="single" w:sz="4" w:space="0" w:color="auto"/>
            </w:tcBorders>
          </w:tcPr>
          <w:p w14:paraId="0EE44378" w14:textId="77777777" w:rsidR="002C17C4" w:rsidRPr="00E923FC" w:rsidRDefault="002C17C4" w:rsidP="002C17C4">
            <w:pPr>
              <w:pStyle w:val="NoSpacing"/>
              <w:rPr>
                <w:rFonts w:cs="Times New Roman"/>
              </w:rPr>
            </w:pPr>
          </w:p>
        </w:tc>
        <w:tc>
          <w:tcPr>
            <w:tcW w:w="2325" w:type="dxa"/>
            <w:tcBorders>
              <w:right w:val="single" w:sz="4" w:space="0" w:color="auto"/>
            </w:tcBorders>
          </w:tcPr>
          <w:p w14:paraId="65FD06B4" w14:textId="77777777" w:rsidR="002C17C4" w:rsidRPr="00E923FC" w:rsidRDefault="002C17C4" w:rsidP="002C17C4">
            <w:pPr>
              <w:pStyle w:val="NoSpacing"/>
              <w:rPr>
                <w:rFonts w:cs="Times New Roman"/>
              </w:rPr>
            </w:pPr>
            <w:r w:rsidRPr="00E923FC">
              <w:rPr>
                <w:rFonts w:cs="Times New Roman"/>
              </w:rPr>
              <w:t>Intercept</w:t>
            </w:r>
          </w:p>
        </w:tc>
        <w:tc>
          <w:tcPr>
            <w:tcW w:w="1620" w:type="dxa"/>
            <w:tcBorders>
              <w:left w:val="single" w:sz="4" w:space="0" w:color="auto"/>
              <w:right w:val="single" w:sz="4" w:space="0" w:color="auto"/>
            </w:tcBorders>
          </w:tcPr>
          <w:p w14:paraId="36F7211D" w14:textId="77777777" w:rsidR="002C17C4" w:rsidRPr="00E923FC" w:rsidRDefault="002C17C4" w:rsidP="002C17C4">
            <w:pPr>
              <w:pStyle w:val="NoSpacing"/>
              <w:rPr>
                <w:rFonts w:cs="Times New Roman"/>
              </w:rPr>
            </w:pPr>
            <w:r w:rsidRPr="00E923FC">
              <w:rPr>
                <w:rFonts w:cs="Times New Roman"/>
              </w:rPr>
              <w:t>6.19***</w:t>
            </w:r>
          </w:p>
        </w:tc>
        <w:tc>
          <w:tcPr>
            <w:tcW w:w="1601" w:type="dxa"/>
            <w:tcBorders>
              <w:left w:val="single" w:sz="4" w:space="0" w:color="auto"/>
              <w:right w:val="single" w:sz="4" w:space="0" w:color="auto"/>
            </w:tcBorders>
          </w:tcPr>
          <w:p w14:paraId="41BE1F1D" w14:textId="77777777" w:rsidR="002C17C4" w:rsidRPr="00E923FC" w:rsidRDefault="002C17C4" w:rsidP="002C17C4">
            <w:pPr>
              <w:pStyle w:val="NoSpacing"/>
              <w:rPr>
                <w:rFonts w:cs="Times New Roman"/>
              </w:rPr>
            </w:pPr>
            <w:r w:rsidRPr="00E923FC">
              <w:rPr>
                <w:rFonts w:cs="Times New Roman"/>
              </w:rPr>
              <w:t>6.2831</w:t>
            </w:r>
          </w:p>
        </w:tc>
        <w:tc>
          <w:tcPr>
            <w:tcW w:w="1602" w:type="dxa"/>
            <w:tcBorders>
              <w:left w:val="single" w:sz="4" w:space="0" w:color="auto"/>
              <w:right w:val="single" w:sz="4" w:space="0" w:color="auto"/>
            </w:tcBorders>
          </w:tcPr>
          <w:p w14:paraId="35BC839D" w14:textId="77777777" w:rsidR="002C17C4" w:rsidRPr="00E923FC" w:rsidRDefault="002C17C4" w:rsidP="002C17C4">
            <w:pPr>
              <w:pStyle w:val="NoSpacing"/>
              <w:rPr>
                <w:rFonts w:cs="Times New Roman"/>
              </w:rPr>
            </w:pPr>
            <w:r w:rsidRPr="00E923FC">
              <w:rPr>
                <w:rFonts w:cs="Times New Roman"/>
              </w:rPr>
              <w:t>5.1217**</w:t>
            </w:r>
          </w:p>
        </w:tc>
      </w:tr>
      <w:tr w:rsidR="002C17C4" w:rsidRPr="004F005E" w14:paraId="36D96614" w14:textId="77777777" w:rsidTr="002C17C4">
        <w:trPr>
          <w:trHeight w:val="275"/>
        </w:trPr>
        <w:tc>
          <w:tcPr>
            <w:tcW w:w="925" w:type="dxa"/>
            <w:tcBorders>
              <w:left w:val="single" w:sz="4" w:space="0" w:color="auto"/>
            </w:tcBorders>
          </w:tcPr>
          <w:p w14:paraId="74572C79" w14:textId="77777777" w:rsidR="002C17C4" w:rsidRPr="00E923FC" w:rsidRDefault="002C17C4" w:rsidP="002C17C4">
            <w:pPr>
              <w:pStyle w:val="NoSpacing"/>
              <w:rPr>
                <w:rFonts w:cs="Times New Roman"/>
              </w:rPr>
            </w:pPr>
          </w:p>
        </w:tc>
        <w:tc>
          <w:tcPr>
            <w:tcW w:w="2325" w:type="dxa"/>
            <w:tcBorders>
              <w:right w:val="single" w:sz="4" w:space="0" w:color="auto"/>
            </w:tcBorders>
          </w:tcPr>
          <w:p w14:paraId="4F520D00" w14:textId="77777777" w:rsidR="002C17C4" w:rsidRPr="00E923FC" w:rsidRDefault="002C17C4" w:rsidP="002C17C4">
            <w:pPr>
              <w:pStyle w:val="NoSpacing"/>
              <w:rPr>
                <w:rFonts w:cs="Times New Roman"/>
              </w:rPr>
            </w:pPr>
            <w:r w:rsidRPr="00E923FC">
              <w:rPr>
                <w:rFonts w:cs="Times New Roman"/>
              </w:rPr>
              <w:t>Pre-instruction</w:t>
            </w:r>
          </w:p>
        </w:tc>
        <w:tc>
          <w:tcPr>
            <w:tcW w:w="1620" w:type="dxa"/>
            <w:tcBorders>
              <w:left w:val="single" w:sz="4" w:space="0" w:color="auto"/>
              <w:right w:val="single" w:sz="4" w:space="0" w:color="auto"/>
            </w:tcBorders>
          </w:tcPr>
          <w:p w14:paraId="19C99A56" w14:textId="77777777" w:rsidR="002C17C4" w:rsidRPr="00E923FC" w:rsidRDefault="002C17C4" w:rsidP="002C17C4">
            <w:pPr>
              <w:pStyle w:val="NoSpacing"/>
              <w:rPr>
                <w:rFonts w:cs="Times New Roman"/>
              </w:rPr>
            </w:pPr>
            <w:r w:rsidRPr="00E923FC">
              <w:rPr>
                <w:rFonts w:cs="Times New Roman"/>
              </w:rPr>
              <w:t>0.62219***</w:t>
            </w:r>
          </w:p>
        </w:tc>
        <w:tc>
          <w:tcPr>
            <w:tcW w:w="1601" w:type="dxa"/>
            <w:tcBorders>
              <w:left w:val="single" w:sz="4" w:space="0" w:color="auto"/>
              <w:right w:val="single" w:sz="4" w:space="0" w:color="auto"/>
            </w:tcBorders>
          </w:tcPr>
          <w:p w14:paraId="663286D8" w14:textId="77777777" w:rsidR="002C17C4" w:rsidRPr="00E923FC" w:rsidRDefault="002C17C4" w:rsidP="002C17C4">
            <w:pPr>
              <w:pStyle w:val="NoSpacing"/>
              <w:rPr>
                <w:rFonts w:cs="Times New Roman"/>
              </w:rPr>
            </w:pPr>
            <w:r w:rsidRPr="00E923FC">
              <w:rPr>
                <w:rFonts w:cs="Times New Roman"/>
              </w:rPr>
              <w:t>0.6308***</w:t>
            </w:r>
          </w:p>
        </w:tc>
        <w:tc>
          <w:tcPr>
            <w:tcW w:w="1602" w:type="dxa"/>
            <w:tcBorders>
              <w:left w:val="single" w:sz="4" w:space="0" w:color="auto"/>
              <w:right w:val="single" w:sz="4" w:space="0" w:color="auto"/>
            </w:tcBorders>
          </w:tcPr>
          <w:p w14:paraId="3B6BEFC0" w14:textId="77777777" w:rsidR="002C17C4" w:rsidRPr="00E923FC" w:rsidRDefault="002C17C4" w:rsidP="002C17C4">
            <w:pPr>
              <w:pStyle w:val="NoSpacing"/>
              <w:rPr>
                <w:rFonts w:cs="Times New Roman"/>
              </w:rPr>
            </w:pPr>
            <w:r w:rsidRPr="00E923FC">
              <w:rPr>
                <w:rFonts w:cs="Times New Roman"/>
              </w:rPr>
              <w:t>0.7821***</w:t>
            </w:r>
          </w:p>
        </w:tc>
      </w:tr>
      <w:tr w:rsidR="002C17C4" w:rsidRPr="004F005E" w14:paraId="3459F917" w14:textId="77777777" w:rsidTr="002C17C4">
        <w:trPr>
          <w:trHeight w:val="275"/>
        </w:trPr>
        <w:tc>
          <w:tcPr>
            <w:tcW w:w="925" w:type="dxa"/>
            <w:tcBorders>
              <w:left w:val="single" w:sz="4" w:space="0" w:color="auto"/>
            </w:tcBorders>
          </w:tcPr>
          <w:p w14:paraId="4D2DD220" w14:textId="77777777" w:rsidR="002C17C4" w:rsidRPr="00E923FC" w:rsidRDefault="002C17C4" w:rsidP="002C17C4">
            <w:pPr>
              <w:pStyle w:val="NoSpacing"/>
              <w:rPr>
                <w:rFonts w:cs="Times New Roman"/>
                <w:b/>
              </w:rPr>
            </w:pPr>
          </w:p>
        </w:tc>
        <w:tc>
          <w:tcPr>
            <w:tcW w:w="2325" w:type="dxa"/>
            <w:tcBorders>
              <w:right w:val="single" w:sz="4" w:space="0" w:color="auto"/>
            </w:tcBorders>
          </w:tcPr>
          <w:p w14:paraId="71E2ECB0" w14:textId="77777777" w:rsidR="002C17C4" w:rsidRPr="00E923FC" w:rsidRDefault="002C17C4" w:rsidP="002C17C4">
            <w:pPr>
              <w:pStyle w:val="NoSpacing"/>
              <w:rPr>
                <w:rFonts w:cs="Times New Roman"/>
              </w:rPr>
            </w:pPr>
            <w:r w:rsidRPr="00E923FC">
              <w:rPr>
                <w:rFonts w:cs="Times New Roman"/>
              </w:rPr>
              <w:t xml:space="preserve">Course Type </w:t>
            </w:r>
            <w:r w:rsidRPr="00E923FC">
              <w:rPr>
                <w:rFonts w:cs="Times New Roman"/>
                <w:i/>
              </w:rPr>
              <w:t>(Online)</w:t>
            </w:r>
          </w:p>
        </w:tc>
        <w:tc>
          <w:tcPr>
            <w:tcW w:w="1620" w:type="dxa"/>
            <w:tcBorders>
              <w:left w:val="single" w:sz="4" w:space="0" w:color="auto"/>
              <w:right w:val="single" w:sz="4" w:space="0" w:color="auto"/>
            </w:tcBorders>
          </w:tcPr>
          <w:p w14:paraId="299F1EB0" w14:textId="77777777" w:rsidR="002C17C4" w:rsidRPr="00E923FC" w:rsidRDefault="002C17C4" w:rsidP="002C17C4">
            <w:pPr>
              <w:pStyle w:val="NoSpacing"/>
              <w:jc w:val="center"/>
              <w:rPr>
                <w:rFonts w:cs="Times New Roman"/>
              </w:rPr>
            </w:pPr>
            <w:r w:rsidRPr="00E923FC">
              <w:rPr>
                <w:rFonts w:cs="Times New Roman"/>
              </w:rPr>
              <w:t>-</w:t>
            </w:r>
          </w:p>
        </w:tc>
        <w:tc>
          <w:tcPr>
            <w:tcW w:w="1601" w:type="dxa"/>
            <w:tcBorders>
              <w:left w:val="single" w:sz="4" w:space="0" w:color="auto"/>
              <w:right w:val="single" w:sz="4" w:space="0" w:color="auto"/>
            </w:tcBorders>
          </w:tcPr>
          <w:p w14:paraId="58691E6D" w14:textId="77777777" w:rsidR="002C17C4" w:rsidRPr="00E923FC" w:rsidRDefault="002C17C4" w:rsidP="002C17C4">
            <w:pPr>
              <w:pStyle w:val="NoSpacing"/>
              <w:rPr>
                <w:rFonts w:cs="Times New Roman"/>
              </w:rPr>
            </w:pPr>
            <w:r w:rsidRPr="00E923FC">
              <w:rPr>
                <w:rFonts w:cs="Times New Roman"/>
              </w:rPr>
              <w:t>-0.5275</w:t>
            </w:r>
          </w:p>
        </w:tc>
        <w:tc>
          <w:tcPr>
            <w:tcW w:w="1602" w:type="dxa"/>
            <w:tcBorders>
              <w:left w:val="single" w:sz="4" w:space="0" w:color="auto"/>
              <w:right w:val="single" w:sz="4" w:space="0" w:color="auto"/>
            </w:tcBorders>
          </w:tcPr>
          <w:p w14:paraId="53C1294B" w14:textId="77777777" w:rsidR="002C17C4" w:rsidRPr="00E923FC" w:rsidRDefault="002C17C4" w:rsidP="002C17C4">
            <w:pPr>
              <w:pStyle w:val="NoSpacing"/>
              <w:rPr>
                <w:rFonts w:cs="Times New Roman"/>
              </w:rPr>
            </w:pPr>
            <w:r w:rsidRPr="00E923FC">
              <w:rPr>
                <w:rFonts w:cs="Times New Roman"/>
              </w:rPr>
              <w:t>-0.3903</w:t>
            </w:r>
          </w:p>
        </w:tc>
      </w:tr>
      <w:tr w:rsidR="002C17C4" w:rsidRPr="004F005E" w14:paraId="2CEAD06C" w14:textId="77777777" w:rsidTr="002C17C4">
        <w:trPr>
          <w:trHeight w:val="254"/>
        </w:trPr>
        <w:tc>
          <w:tcPr>
            <w:tcW w:w="925" w:type="dxa"/>
            <w:tcBorders>
              <w:left w:val="single" w:sz="4" w:space="0" w:color="auto"/>
            </w:tcBorders>
          </w:tcPr>
          <w:p w14:paraId="7AB5AED5" w14:textId="77777777" w:rsidR="002C17C4" w:rsidRPr="00E923FC" w:rsidRDefault="002C17C4" w:rsidP="002C17C4">
            <w:pPr>
              <w:pStyle w:val="NoSpacing"/>
              <w:rPr>
                <w:rFonts w:cs="Times New Roman"/>
              </w:rPr>
            </w:pPr>
          </w:p>
        </w:tc>
        <w:tc>
          <w:tcPr>
            <w:tcW w:w="2325" w:type="dxa"/>
            <w:tcBorders>
              <w:right w:val="single" w:sz="4" w:space="0" w:color="auto"/>
            </w:tcBorders>
          </w:tcPr>
          <w:p w14:paraId="27012C86" w14:textId="77777777" w:rsidR="002C17C4" w:rsidRPr="00E923FC" w:rsidRDefault="002C17C4" w:rsidP="002C17C4">
            <w:pPr>
              <w:pStyle w:val="NoSpacing"/>
              <w:rPr>
                <w:rFonts w:cs="Times New Roman"/>
              </w:rPr>
            </w:pPr>
            <w:r w:rsidRPr="00E923FC">
              <w:rPr>
                <w:rFonts w:cs="Times New Roman"/>
              </w:rPr>
              <w:t xml:space="preserve">Gender </w:t>
            </w:r>
            <w:r w:rsidRPr="00E923FC">
              <w:rPr>
                <w:rFonts w:cs="Times New Roman"/>
                <w:i/>
              </w:rPr>
              <w:t>(Male)</w:t>
            </w:r>
          </w:p>
        </w:tc>
        <w:tc>
          <w:tcPr>
            <w:tcW w:w="1620" w:type="dxa"/>
            <w:tcBorders>
              <w:left w:val="single" w:sz="4" w:space="0" w:color="auto"/>
              <w:right w:val="single" w:sz="4" w:space="0" w:color="auto"/>
            </w:tcBorders>
          </w:tcPr>
          <w:p w14:paraId="7315CFFE" w14:textId="77777777" w:rsidR="002C17C4" w:rsidRPr="00E923FC" w:rsidRDefault="002C17C4" w:rsidP="002C17C4">
            <w:pPr>
              <w:pStyle w:val="NoSpacing"/>
              <w:jc w:val="center"/>
              <w:rPr>
                <w:rFonts w:cs="Times New Roman"/>
              </w:rPr>
            </w:pPr>
            <w:r w:rsidRPr="00E923FC">
              <w:rPr>
                <w:rFonts w:cs="Times New Roman"/>
              </w:rPr>
              <w:t>-</w:t>
            </w:r>
          </w:p>
        </w:tc>
        <w:tc>
          <w:tcPr>
            <w:tcW w:w="1601" w:type="dxa"/>
            <w:tcBorders>
              <w:left w:val="single" w:sz="4" w:space="0" w:color="auto"/>
              <w:right w:val="single" w:sz="4" w:space="0" w:color="auto"/>
            </w:tcBorders>
          </w:tcPr>
          <w:p w14:paraId="26D92FC5" w14:textId="77777777" w:rsidR="002C17C4" w:rsidRPr="00E923FC" w:rsidRDefault="002C17C4" w:rsidP="002C17C4">
            <w:pPr>
              <w:pStyle w:val="NoSpacing"/>
              <w:jc w:val="center"/>
              <w:rPr>
                <w:rFonts w:cs="Times New Roman"/>
              </w:rPr>
            </w:pPr>
            <w:r w:rsidRPr="00E923FC">
              <w:rPr>
                <w:rFonts w:cs="Times New Roman"/>
              </w:rPr>
              <w:t>-</w:t>
            </w:r>
          </w:p>
        </w:tc>
        <w:tc>
          <w:tcPr>
            <w:tcW w:w="1602" w:type="dxa"/>
            <w:tcBorders>
              <w:left w:val="single" w:sz="4" w:space="0" w:color="auto"/>
              <w:right w:val="single" w:sz="4" w:space="0" w:color="auto"/>
            </w:tcBorders>
          </w:tcPr>
          <w:p w14:paraId="750A7300" w14:textId="77777777" w:rsidR="002C17C4" w:rsidRPr="00E923FC" w:rsidRDefault="002C17C4" w:rsidP="002C17C4">
            <w:pPr>
              <w:pStyle w:val="NoSpacing"/>
              <w:rPr>
                <w:rFonts w:cs="Times New Roman"/>
              </w:rPr>
            </w:pPr>
            <w:r w:rsidRPr="00E923FC">
              <w:rPr>
                <w:rFonts w:cs="Times New Roman"/>
              </w:rPr>
              <w:t>0.9304</w:t>
            </w:r>
          </w:p>
        </w:tc>
      </w:tr>
      <w:tr w:rsidR="002C17C4" w:rsidRPr="004F005E" w14:paraId="72639522" w14:textId="77777777" w:rsidTr="002C17C4">
        <w:trPr>
          <w:trHeight w:val="803"/>
        </w:trPr>
        <w:tc>
          <w:tcPr>
            <w:tcW w:w="925" w:type="dxa"/>
            <w:tcBorders>
              <w:left w:val="single" w:sz="4" w:space="0" w:color="auto"/>
            </w:tcBorders>
          </w:tcPr>
          <w:p w14:paraId="474A77CE" w14:textId="77777777" w:rsidR="002C17C4" w:rsidRPr="00E923FC" w:rsidRDefault="002C17C4" w:rsidP="002C17C4">
            <w:pPr>
              <w:pStyle w:val="NoSpacing"/>
              <w:rPr>
                <w:rFonts w:cs="Times New Roman"/>
              </w:rPr>
            </w:pPr>
          </w:p>
        </w:tc>
        <w:tc>
          <w:tcPr>
            <w:tcW w:w="2325" w:type="dxa"/>
            <w:tcBorders>
              <w:right w:val="single" w:sz="4" w:space="0" w:color="auto"/>
            </w:tcBorders>
          </w:tcPr>
          <w:p w14:paraId="0EE2F900" w14:textId="5867C698" w:rsidR="002C17C4" w:rsidRPr="00E923FC" w:rsidRDefault="00FF7C40" w:rsidP="002C17C4">
            <w:pPr>
              <w:pStyle w:val="NoSpacing"/>
              <w:rPr>
                <w:rFonts w:cs="Times New Roman"/>
              </w:rPr>
            </w:pPr>
            <w:r>
              <w:rPr>
                <w:rFonts w:cs="Times New Roman"/>
              </w:rPr>
              <w:t>Race/</w:t>
            </w:r>
            <w:r w:rsidR="002C17C4" w:rsidRPr="00E923FC">
              <w:rPr>
                <w:rFonts w:cs="Times New Roman"/>
              </w:rPr>
              <w:t xml:space="preserve">Ethnicity Representation </w:t>
            </w:r>
            <w:r w:rsidR="002C17C4" w:rsidRPr="00E923FC">
              <w:rPr>
                <w:rFonts w:cs="Times New Roman"/>
                <w:i/>
              </w:rPr>
              <w:t>(Statistically Underrepresented)</w:t>
            </w:r>
          </w:p>
        </w:tc>
        <w:tc>
          <w:tcPr>
            <w:tcW w:w="1620" w:type="dxa"/>
            <w:tcBorders>
              <w:left w:val="single" w:sz="4" w:space="0" w:color="auto"/>
              <w:right w:val="single" w:sz="4" w:space="0" w:color="auto"/>
            </w:tcBorders>
          </w:tcPr>
          <w:p w14:paraId="34771C57" w14:textId="77777777" w:rsidR="002C17C4" w:rsidRPr="00E923FC" w:rsidRDefault="002C17C4" w:rsidP="002C17C4">
            <w:pPr>
              <w:pStyle w:val="NoSpacing"/>
              <w:jc w:val="center"/>
              <w:rPr>
                <w:rFonts w:cs="Times New Roman"/>
              </w:rPr>
            </w:pPr>
            <w:r w:rsidRPr="00E923FC">
              <w:rPr>
                <w:rFonts w:cs="Times New Roman"/>
              </w:rPr>
              <w:t>-</w:t>
            </w:r>
          </w:p>
        </w:tc>
        <w:tc>
          <w:tcPr>
            <w:tcW w:w="1601" w:type="dxa"/>
            <w:tcBorders>
              <w:left w:val="single" w:sz="4" w:space="0" w:color="auto"/>
              <w:right w:val="single" w:sz="4" w:space="0" w:color="auto"/>
            </w:tcBorders>
          </w:tcPr>
          <w:p w14:paraId="5886F6F1" w14:textId="77777777" w:rsidR="002C17C4" w:rsidRPr="00E923FC" w:rsidRDefault="002C17C4" w:rsidP="002C17C4">
            <w:pPr>
              <w:pStyle w:val="NoSpacing"/>
              <w:jc w:val="center"/>
              <w:rPr>
                <w:rFonts w:cs="Times New Roman"/>
              </w:rPr>
            </w:pPr>
            <w:r w:rsidRPr="00E923FC">
              <w:rPr>
                <w:rFonts w:cs="Times New Roman"/>
              </w:rPr>
              <w:t>-</w:t>
            </w:r>
          </w:p>
        </w:tc>
        <w:tc>
          <w:tcPr>
            <w:tcW w:w="1602" w:type="dxa"/>
            <w:tcBorders>
              <w:left w:val="single" w:sz="4" w:space="0" w:color="auto"/>
              <w:right w:val="single" w:sz="4" w:space="0" w:color="auto"/>
            </w:tcBorders>
          </w:tcPr>
          <w:p w14:paraId="4CBC6460" w14:textId="77777777" w:rsidR="002C17C4" w:rsidRPr="00E923FC" w:rsidRDefault="002C17C4" w:rsidP="002C17C4">
            <w:pPr>
              <w:pStyle w:val="NoSpacing"/>
              <w:rPr>
                <w:rFonts w:cs="Times New Roman"/>
              </w:rPr>
            </w:pPr>
            <w:r w:rsidRPr="00E923FC">
              <w:rPr>
                <w:rFonts w:cs="Times New Roman"/>
              </w:rPr>
              <w:t>-0.5599</w:t>
            </w:r>
          </w:p>
        </w:tc>
      </w:tr>
      <w:tr w:rsidR="002C17C4" w:rsidRPr="004F005E" w14:paraId="1D9BAF2F" w14:textId="77777777" w:rsidTr="002C17C4">
        <w:trPr>
          <w:trHeight w:val="275"/>
        </w:trPr>
        <w:tc>
          <w:tcPr>
            <w:tcW w:w="8073" w:type="dxa"/>
            <w:gridSpan w:val="5"/>
            <w:tcBorders>
              <w:left w:val="single" w:sz="4" w:space="0" w:color="auto"/>
              <w:bottom w:val="single" w:sz="4" w:space="0" w:color="auto"/>
              <w:right w:val="single" w:sz="4" w:space="0" w:color="auto"/>
            </w:tcBorders>
          </w:tcPr>
          <w:p w14:paraId="715D2685" w14:textId="203AA6F6" w:rsidR="002C17C4" w:rsidRPr="00E923FC" w:rsidRDefault="002C17C4" w:rsidP="002C17C4">
            <w:pPr>
              <w:pStyle w:val="NoSpacing"/>
              <w:rPr>
                <w:rFonts w:cs="Times New Roman"/>
              </w:rPr>
            </w:pPr>
            <w:r w:rsidRPr="00E923FC">
              <w:rPr>
                <w:rFonts w:cs="Times New Roman"/>
              </w:rPr>
              <w:t>*** p</w:t>
            </w:r>
            <w:r w:rsidR="00FF7C40">
              <w:rPr>
                <w:rFonts w:cs="Times New Roman"/>
              </w:rPr>
              <w:t>≈</w:t>
            </w:r>
            <w:r w:rsidRPr="00E923FC">
              <w:rPr>
                <w:rFonts w:cs="Times New Roman"/>
              </w:rPr>
              <w:t>0        **p&lt;0.001        *p&lt;0.05        (p&lt;0. 1)</w:t>
            </w:r>
          </w:p>
        </w:tc>
      </w:tr>
    </w:tbl>
    <w:p w14:paraId="789C6314" w14:textId="73BA8328" w:rsidR="002C17C4" w:rsidRPr="00103F73" w:rsidRDefault="002C17C4" w:rsidP="002C17C4">
      <w:pPr>
        <w:pStyle w:val="Caption"/>
        <w:rPr>
          <w:rFonts w:ascii="Times New Roman" w:hAnsi="Times New Roman" w:cs="Times New Roman"/>
          <w:color w:val="auto"/>
          <w:sz w:val="24"/>
          <w:szCs w:val="24"/>
        </w:rPr>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5</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xml:space="preserve">. Regression models predicting student Post-instruction score on the Biological Concepts Instrument. Models are built using Pre-instruction score, Course type, student Gender, and student </w:t>
      </w:r>
      <w:r w:rsidR="00B8724C">
        <w:rPr>
          <w:rFonts w:ascii="Times New Roman" w:hAnsi="Times New Roman" w:cs="Times New Roman"/>
          <w:color w:val="auto"/>
          <w:sz w:val="24"/>
          <w:szCs w:val="24"/>
        </w:rPr>
        <w:t>Race/</w:t>
      </w:r>
      <w:r w:rsidRPr="00103F73">
        <w:rPr>
          <w:rFonts w:ascii="Times New Roman" w:hAnsi="Times New Roman" w:cs="Times New Roman"/>
          <w:color w:val="auto"/>
          <w:sz w:val="24"/>
          <w:szCs w:val="24"/>
        </w:rPr>
        <w:t xml:space="preserve">Ethnicity. Results show that Pre-instruction score is the only statistically significant factor in explaining the variance in student Post-Instruction BCI score. </w:t>
      </w:r>
    </w:p>
    <w:p w14:paraId="229201A2" w14:textId="77777777" w:rsidR="002C17C4" w:rsidRPr="00E923FC" w:rsidRDefault="002C17C4" w:rsidP="002C17C4">
      <w:pPr>
        <w:spacing w:line="480" w:lineRule="auto"/>
        <w:rPr>
          <w:rFonts w:ascii="Times New Roman" w:hAnsi="Times New Roman" w:cs="Times New Roman"/>
        </w:rPr>
      </w:pPr>
      <w:r w:rsidRPr="00103F73">
        <w:rPr>
          <w:rFonts w:ascii="Times New Roman" w:hAnsi="Times New Roman" w:cs="Times New Roman"/>
        </w:rPr>
        <w:tab/>
      </w:r>
      <w:r w:rsidRPr="00E923FC">
        <w:rPr>
          <w:rFonts w:ascii="Times New Roman" w:hAnsi="Times New Roman" w:cs="Times New Roman"/>
        </w:rPr>
        <w:t>We can conclude from this analysis that 40% of the variance in student post-score on the BCI can be explained by the factors included. More specifically, the significant factors in Model 3 were student pre-score (and the intercept). Interactions between factors, for example the interaction between course type and gender, contributed only non-significant increases in R</w:t>
      </w:r>
      <w:r w:rsidRPr="00E923FC">
        <w:rPr>
          <w:rFonts w:ascii="Times New Roman" w:hAnsi="Times New Roman" w:cs="Times New Roman"/>
          <w:vertAlign w:val="superscript"/>
        </w:rPr>
        <w:t>2</w:t>
      </w:r>
      <w:r w:rsidRPr="00E923FC">
        <w:rPr>
          <w:rFonts w:ascii="Times New Roman" w:hAnsi="Times New Roman" w:cs="Times New Roman"/>
        </w:rPr>
        <w:t xml:space="preserve"> value. The shifts for the WALB course from pre-instruction to post-instruction scores were found to be statistically significant, while the shifts for the online course were not found to be statistically significant. </w:t>
      </w:r>
    </w:p>
    <w:p w14:paraId="565577FF" w14:textId="34769E4B" w:rsidR="002C17C4" w:rsidRPr="00E923FC" w:rsidRDefault="002C17C4" w:rsidP="002C17C4">
      <w:pPr>
        <w:spacing w:line="480" w:lineRule="auto"/>
        <w:rPr>
          <w:rFonts w:ascii="Times New Roman" w:hAnsi="Times New Roman" w:cs="Times New Roman"/>
          <w:b/>
        </w:rPr>
      </w:pPr>
      <w:r w:rsidRPr="00E923FC">
        <w:rPr>
          <w:rFonts w:ascii="Times New Roman" w:hAnsi="Times New Roman" w:cs="Times New Roman"/>
          <w:b/>
        </w:rPr>
        <w:tab/>
      </w:r>
      <w:r w:rsidR="00C740C9" w:rsidRPr="00E923FC">
        <w:rPr>
          <w:rFonts w:ascii="Times New Roman" w:hAnsi="Times New Roman" w:cs="Times New Roman"/>
          <w:b/>
        </w:rPr>
        <w:t>2.3</w:t>
      </w:r>
      <w:r w:rsidRPr="00E923FC">
        <w:rPr>
          <w:rFonts w:ascii="Times New Roman" w:hAnsi="Times New Roman" w:cs="Times New Roman"/>
          <w:b/>
        </w:rPr>
        <w:t>.3.</w:t>
      </w:r>
      <w:r w:rsidRPr="00E923FC">
        <w:rPr>
          <w:rFonts w:ascii="Times New Roman" w:hAnsi="Times New Roman" w:cs="Times New Roman"/>
          <w:b/>
        </w:rPr>
        <w:tab/>
      </w:r>
      <w:r w:rsidRPr="00E923FC">
        <w:rPr>
          <w:rFonts w:ascii="Times New Roman" w:hAnsi="Times New Roman" w:cs="Times New Roman"/>
          <w:b/>
          <w:i/>
        </w:rPr>
        <w:t>Student Epistemological Attitudes - Maryland Biology Expectations Survey (MBEX)</w:t>
      </w:r>
    </w:p>
    <w:p w14:paraId="27E94ACE" w14:textId="53B536B8" w:rsidR="002C17C4" w:rsidRPr="00E923FC" w:rsidRDefault="002C17C4" w:rsidP="002C17C4">
      <w:pPr>
        <w:keepNext/>
        <w:spacing w:line="480" w:lineRule="auto"/>
        <w:rPr>
          <w:rFonts w:ascii="Times New Roman" w:hAnsi="Times New Roman" w:cs="Times New Roman"/>
        </w:rPr>
      </w:pPr>
      <w:r w:rsidRPr="00E923FC">
        <w:rPr>
          <w:rFonts w:ascii="Times New Roman" w:hAnsi="Times New Roman" w:cs="Times New Roman"/>
        </w:rPr>
        <w:tab/>
        <w:t xml:space="preserve">The web-assisted lecture based course had 58 matched and valid (those who answered the filtering question correctly) student scores, and the online course had 30 matched and valid student scores. The mean pre-score for the WALB course was 54% favorable and 60% favorable for the online section. The mean post-score for the WALB course was 53% favorable and 59% favorable for the online section. The course-based shifts from pre- to post- instruction yield effect sizes (Cohen’s </w:t>
      </w:r>
      <w:r w:rsidRPr="00B8724C">
        <w:rPr>
          <w:rFonts w:ascii="Times New Roman" w:hAnsi="Times New Roman" w:cs="Times New Roman"/>
          <w:i/>
        </w:rPr>
        <w:t>d</w:t>
      </w:r>
      <w:r w:rsidRPr="00E923FC">
        <w:rPr>
          <w:rFonts w:ascii="Times New Roman" w:hAnsi="Times New Roman" w:cs="Times New Roman"/>
        </w:rPr>
        <w:t xml:space="preserve">) of -0.30 and -0.08 respectively. </w:t>
      </w:r>
      <w:r w:rsidR="00E0628A">
        <w:rPr>
          <w:rFonts w:ascii="Times New Roman" w:hAnsi="Times New Roman" w:cs="Times New Roman"/>
        </w:rPr>
        <w:t xml:space="preserve">Similar to examining the BCI results we explored the descriptive statistics for student demographics and their </w:t>
      </w:r>
      <w:r w:rsidR="009C550B">
        <w:rPr>
          <w:rFonts w:ascii="Times New Roman" w:hAnsi="Times New Roman" w:cs="Times New Roman"/>
        </w:rPr>
        <w:t>pre- and post-instruction MBEX scores</w:t>
      </w:r>
      <w:r w:rsidR="00E0628A">
        <w:rPr>
          <w:rFonts w:ascii="Times New Roman" w:hAnsi="Times New Roman" w:cs="Times New Roman"/>
        </w:rPr>
        <w:t>.</w:t>
      </w:r>
      <w:r w:rsidR="009C550B">
        <w:rPr>
          <w:rFonts w:ascii="Times New Roman" w:hAnsi="Times New Roman" w:cs="Times New Roman"/>
        </w:rPr>
        <w:t xml:space="preserve"> We found that statistically represented students (N=18) scored</w:t>
      </w:r>
      <w:r w:rsidR="00E0628A">
        <w:rPr>
          <w:rFonts w:ascii="Times New Roman" w:hAnsi="Times New Roman" w:cs="Times New Roman"/>
        </w:rPr>
        <w:t xml:space="preserve"> </w:t>
      </w:r>
      <w:r w:rsidR="009C550B">
        <w:rPr>
          <w:rFonts w:ascii="Times New Roman" w:hAnsi="Times New Roman" w:cs="Times New Roman"/>
        </w:rPr>
        <w:t>58% favorable on the pre and 54% favorable on the post, while statistically underrepresented students (N=77) scored 55% favorable pre and 54% favorable on the post. Regarding the shifts in MBEX score for both male and female students we found that female scores shifted from 56% favorable to 55% favorable</w:t>
      </w:r>
      <w:r w:rsidR="007440D7">
        <w:rPr>
          <w:rFonts w:ascii="Times New Roman" w:hAnsi="Times New Roman" w:cs="Times New Roman"/>
        </w:rPr>
        <w:t xml:space="preserve">; male students had MBEX scores that shifted from 56% favorable to 53% favorable. </w:t>
      </w:r>
    </w:p>
    <w:tbl>
      <w:tblPr>
        <w:tblW w:w="8208" w:type="dxa"/>
        <w:tblLook w:val="04A0" w:firstRow="1" w:lastRow="0" w:firstColumn="1" w:lastColumn="0" w:noHBand="0" w:noVBand="1"/>
      </w:tblPr>
      <w:tblGrid>
        <w:gridCol w:w="989"/>
        <w:gridCol w:w="2357"/>
        <w:gridCol w:w="1684"/>
        <w:gridCol w:w="1684"/>
        <w:gridCol w:w="1494"/>
      </w:tblGrid>
      <w:tr w:rsidR="002C17C4" w:rsidRPr="004F005E" w14:paraId="7428BF2B" w14:textId="77777777" w:rsidTr="007B2B2D">
        <w:trPr>
          <w:trHeight w:val="624"/>
        </w:trPr>
        <w:tc>
          <w:tcPr>
            <w:tcW w:w="989" w:type="dxa"/>
            <w:tcBorders>
              <w:top w:val="single" w:sz="4" w:space="0" w:color="auto"/>
              <w:left w:val="single" w:sz="4" w:space="0" w:color="auto"/>
            </w:tcBorders>
          </w:tcPr>
          <w:p w14:paraId="3BE77A28" w14:textId="77777777" w:rsidR="002C17C4" w:rsidRPr="00E923FC" w:rsidRDefault="002C17C4" w:rsidP="002C17C4">
            <w:pPr>
              <w:pStyle w:val="NoSpacing"/>
              <w:rPr>
                <w:rFonts w:cs="Times New Roman"/>
              </w:rPr>
            </w:pPr>
          </w:p>
        </w:tc>
        <w:tc>
          <w:tcPr>
            <w:tcW w:w="2357" w:type="dxa"/>
            <w:tcBorders>
              <w:top w:val="single" w:sz="4" w:space="0" w:color="auto"/>
              <w:right w:val="single" w:sz="4" w:space="0" w:color="auto"/>
            </w:tcBorders>
          </w:tcPr>
          <w:p w14:paraId="3A4628A6" w14:textId="77777777" w:rsidR="002C17C4" w:rsidRPr="00E923FC" w:rsidRDefault="002C17C4" w:rsidP="002C17C4">
            <w:pPr>
              <w:pStyle w:val="NoSpacing"/>
              <w:rPr>
                <w:rFonts w:cs="Times New Roman"/>
              </w:rPr>
            </w:pPr>
          </w:p>
        </w:tc>
        <w:tc>
          <w:tcPr>
            <w:tcW w:w="1684" w:type="dxa"/>
            <w:tcBorders>
              <w:top w:val="single" w:sz="4" w:space="0" w:color="auto"/>
              <w:left w:val="single" w:sz="4" w:space="0" w:color="auto"/>
              <w:right w:val="single" w:sz="4" w:space="0" w:color="auto"/>
            </w:tcBorders>
          </w:tcPr>
          <w:p w14:paraId="30923329" w14:textId="77777777" w:rsidR="002C17C4" w:rsidRPr="00E923FC" w:rsidRDefault="002C17C4" w:rsidP="002C17C4">
            <w:pPr>
              <w:pStyle w:val="NoSpacing"/>
              <w:jc w:val="center"/>
              <w:rPr>
                <w:rFonts w:cs="Times New Roman"/>
                <w:b/>
              </w:rPr>
            </w:pPr>
            <w:r w:rsidRPr="00E923FC">
              <w:rPr>
                <w:rFonts w:cs="Times New Roman"/>
                <w:b/>
              </w:rPr>
              <w:t>Model 1</w:t>
            </w:r>
          </w:p>
          <w:p w14:paraId="73C170FA" w14:textId="77777777" w:rsidR="002C17C4" w:rsidRPr="00E923FC" w:rsidRDefault="002C17C4" w:rsidP="002C17C4">
            <w:pPr>
              <w:pStyle w:val="NoSpacing"/>
              <w:jc w:val="center"/>
              <w:rPr>
                <w:rFonts w:cs="Times New Roman"/>
              </w:rPr>
            </w:pPr>
            <w:r w:rsidRPr="00E923FC">
              <w:rPr>
                <w:rFonts w:cs="Times New Roman"/>
              </w:rPr>
              <w:t>R</w:t>
            </w:r>
            <w:r w:rsidRPr="00E923FC">
              <w:rPr>
                <w:rFonts w:cs="Times New Roman"/>
                <w:vertAlign w:val="superscript"/>
              </w:rPr>
              <w:t>2</w:t>
            </w:r>
            <w:r w:rsidRPr="00E923FC">
              <w:rPr>
                <w:rFonts w:cs="Times New Roman"/>
              </w:rPr>
              <w:t xml:space="preserve"> = 0.5221</w:t>
            </w:r>
          </w:p>
        </w:tc>
        <w:tc>
          <w:tcPr>
            <w:tcW w:w="1684" w:type="dxa"/>
            <w:tcBorders>
              <w:top w:val="single" w:sz="4" w:space="0" w:color="auto"/>
              <w:left w:val="single" w:sz="4" w:space="0" w:color="auto"/>
              <w:right w:val="single" w:sz="4" w:space="0" w:color="auto"/>
            </w:tcBorders>
          </w:tcPr>
          <w:p w14:paraId="5F1812CA" w14:textId="77777777" w:rsidR="002C17C4" w:rsidRPr="00E923FC" w:rsidRDefault="002C17C4" w:rsidP="002C17C4">
            <w:pPr>
              <w:pStyle w:val="NoSpacing"/>
              <w:jc w:val="center"/>
              <w:rPr>
                <w:rFonts w:cs="Times New Roman"/>
                <w:b/>
              </w:rPr>
            </w:pPr>
            <w:r w:rsidRPr="00E923FC">
              <w:rPr>
                <w:rFonts w:cs="Times New Roman"/>
                <w:b/>
              </w:rPr>
              <w:t>Model 2</w:t>
            </w:r>
          </w:p>
          <w:p w14:paraId="3995C5D8" w14:textId="77777777" w:rsidR="002C17C4" w:rsidRPr="00E923FC" w:rsidRDefault="002C17C4" w:rsidP="002C17C4">
            <w:pPr>
              <w:pStyle w:val="NoSpacing"/>
              <w:jc w:val="center"/>
              <w:rPr>
                <w:rFonts w:cs="Times New Roman"/>
              </w:rPr>
            </w:pPr>
            <w:r w:rsidRPr="00E923FC">
              <w:rPr>
                <w:rFonts w:cs="Times New Roman"/>
              </w:rPr>
              <w:t>R</w:t>
            </w:r>
            <w:r w:rsidRPr="00E923FC">
              <w:rPr>
                <w:rFonts w:cs="Times New Roman"/>
                <w:vertAlign w:val="superscript"/>
              </w:rPr>
              <w:t>2</w:t>
            </w:r>
            <w:r w:rsidRPr="00E923FC">
              <w:rPr>
                <w:rFonts w:cs="Times New Roman"/>
              </w:rPr>
              <w:t xml:space="preserve"> = 0.539</w:t>
            </w:r>
          </w:p>
        </w:tc>
        <w:tc>
          <w:tcPr>
            <w:tcW w:w="1494" w:type="dxa"/>
            <w:tcBorders>
              <w:top w:val="single" w:sz="4" w:space="0" w:color="auto"/>
              <w:left w:val="single" w:sz="4" w:space="0" w:color="auto"/>
              <w:right w:val="single" w:sz="4" w:space="0" w:color="auto"/>
            </w:tcBorders>
          </w:tcPr>
          <w:p w14:paraId="41D3CFFA" w14:textId="77777777" w:rsidR="002C17C4" w:rsidRPr="00E923FC" w:rsidRDefault="002C17C4" w:rsidP="002C17C4">
            <w:pPr>
              <w:pStyle w:val="NoSpacing"/>
              <w:jc w:val="center"/>
              <w:rPr>
                <w:rFonts w:cs="Times New Roman"/>
                <w:b/>
              </w:rPr>
            </w:pPr>
            <w:r w:rsidRPr="00E923FC">
              <w:rPr>
                <w:rFonts w:cs="Times New Roman"/>
                <w:b/>
              </w:rPr>
              <w:t>Model 3</w:t>
            </w:r>
          </w:p>
          <w:p w14:paraId="75DE81DC" w14:textId="77777777" w:rsidR="002C17C4" w:rsidRPr="00E923FC" w:rsidRDefault="002C17C4" w:rsidP="002C17C4">
            <w:pPr>
              <w:pStyle w:val="NoSpacing"/>
              <w:jc w:val="center"/>
              <w:rPr>
                <w:rFonts w:cs="Times New Roman"/>
              </w:rPr>
            </w:pPr>
            <w:r w:rsidRPr="00E923FC">
              <w:rPr>
                <w:rFonts w:cs="Times New Roman"/>
              </w:rPr>
              <w:t>R</w:t>
            </w:r>
            <w:r w:rsidRPr="00E923FC">
              <w:rPr>
                <w:rFonts w:cs="Times New Roman"/>
                <w:vertAlign w:val="superscript"/>
              </w:rPr>
              <w:t>2</w:t>
            </w:r>
            <w:r w:rsidRPr="00E923FC">
              <w:rPr>
                <w:rFonts w:cs="Times New Roman"/>
              </w:rPr>
              <w:t xml:space="preserve"> = 0.5641</w:t>
            </w:r>
          </w:p>
        </w:tc>
      </w:tr>
      <w:tr w:rsidR="002C17C4" w:rsidRPr="004F005E" w14:paraId="2347484C" w14:textId="77777777" w:rsidTr="007B2B2D">
        <w:trPr>
          <w:trHeight w:val="299"/>
        </w:trPr>
        <w:tc>
          <w:tcPr>
            <w:tcW w:w="989" w:type="dxa"/>
            <w:tcBorders>
              <w:top w:val="single" w:sz="4" w:space="0" w:color="auto"/>
              <w:left w:val="single" w:sz="4" w:space="0" w:color="auto"/>
            </w:tcBorders>
          </w:tcPr>
          <w:p w14:paraId="5A3AC457" w14:textId="77777777" w:rsidR="002C17C4" w:rsidRPr="00E923FC" w:rsidRDefault="002C17C4" w:rsidP="002C17C4">
            <w:pPr>
              <w:pStyle w:val="NoSpacing"/>
              <w:rPr>
                <w:rFonts w:cs="Times New Roman"/>
                <w:b/>
              </w:rPr>
            </w:pPr>
            <w:r w:rsidRPr="00E923FC">
              <w:rPr>
                <w:rFonts w:cs="Times New Roman"/>
                <w:b/>
              </w:rPr>
              <w:t>Factors</w:t>
            </w:r>
          </w:p>
        </w:tc>
        <w:tc>
          <w:tcPr>
            <w:tcW w:w="2357" w:type="dxa"/>
            <w:tcBorders>
              <w:top w:val="single" w:sz="4" w:space="0" w:color="auto"/>
              <w:right w:val="single" w:sz="4" w:space="0" w:color="auto"/>
            </w:tcBorders>
          </w:tcPr>
          <w:p w14:paraId="1B8B10DA" w14:textId="77777777" w:rsidR="002C17C4" w:rsidRPr="00E923FC" w:rsidRDefault="002C17C4" w:rsidP="002C17C4">
            <w:pPr>
              <w:pStyle w:val="NoSpacing"/>
              <w:rPr>
                <w:rFonts w:cs="Times New Roman"/>
              </w:rPr>
            </w:pPr>
          </w:p>
        </w:tc>
        <w:tc>
          <w:tcPr>
            <w:tcW w:w="1684" w:type="dxa"/>
            <w:tcBorders>
              <w:top w:val="single" w:sz="4" w:space="0" w:color="auto"/>
              <w:left w:val="single" w:sz="4" w:space="0" w:color="auto"/>
              <w:right w:val="single" w:sz="4" w:space="0" w:color="auto"/>
            </w:tcBorders>
          </w:tcPr>
          <w:p w14:paraId="41124D78" w14:textId="77777777" w:rsidR="002C17C4" w:rsidRPr="00E923FC" w:rsidRDefault="002C17C4" w:rsidP="002C17C4">
            <w:pPr>
              <w:pStyle w:val="NoSpacing"/>
              <w:jc w:val="right"/>
              <w:rPr>
                <w:rFonts w:cs="Times New Roman"/>
              </w:rPr>
            </w:pPr>
          </w:p>
        </w:tc>
        <w:tc>
          <w:tcPr>
            <w:tcW w:w="1684" w:type="dxa"/>
            <w:tcBorders>
              <w:top w:val="single" w:sz="4" w:space="0" w:color="auto"/>
              <w:left w:val="single" w:sz="4" w:space="0" w:color="auto"/>
              <w:right w:val="single" w:sz="4" w:space="0" w:color="auto"/>
            </w:tcBorders>
          </w:tcPr>
          <w:p w14:paraId="7632B900" w14:textId="77777777" w:rsidR="002C17C4" w:rsidRPr="00E923FC" w:rsidRDefault="002C17C4" w:rsidP="002C17C4">
            <w:pPr>
              <w:pStyle w:val="NoSpacing"/>
              <w:jc w:val="right"/>
              <w:rPr>
                <w:rFonts w:cs="Times New Roman"/>
              </w:rPr>
            </w:pPr>
          </w:p>
        </w:tc>
        <w:tc>
          <w:tcPr>
            <w:tcW w:w="1494" w:type="dxa"/>
            <w:tcBorders>
              <w:top w:val="single" w:sz="4" w:space="0" w:color="auto"/>
              <w:left w:val="single" w:sz="4" w:space="0" w:color="auto"/>
              <w:right w:val="single" w:sz="4" w:space="0" w:color="auto"/>
            </w:tcBorders>
          </w:tcPr>
          <w:p w14:paraId="12F02EFD" w14:textId="77777777" w:rsidR="002C17C4" w:rsidRPr="00E923FC" w:rsidRDefault="002C17C4" w:rsidP="002C17C4">
            <w:pPr>
              <w:pStyle w:val="NoSpacing"/>
              <w:jc w:val="right"/>
              <w:rPr>
                <w:rFonts w:cs="Times New Roman"/>
              </w:rPr>
            </w:pPr>
          </w:p>
        </w:tc>
      </w:tr>
      <w:tr w:rsidR="002C17C4" w:rsidRPr="004F005E" w14:paraId="3F347435" w14:textId="77777777" w:rsidTr="007B2B2D">
        <w:trPr>
          <w:trHeight w:val="326"/>
        </w:trPr>
        <w:tc>
          <w:tcPr>
            <w:tcW w:w="989" w:type="dxa"/>
            <w:tcBorders>
              <w:left w:val="single" w:sz="4" w:space="0" w:color="auto"/>
            </w:tcBorders>
          </w:tcPr>
          <w:p w14:paraId="00AD61C8" w14:textId="77777777" w:rsidR="002C17C4" w:rsidRPr="00E923FC" w:rsidRDefault="002C17C4" w:rsidP="002C17C4">
            <w:pPr>
              <w:pStyle w:val="NoSpacing"/>
              <w:rPr>
                <w:rFonts w:cs="Times New Roman"/>
              </w:rPr>
            </w:pPr>
          </w:p>
        </w:tc>
        <w:tc>
          <w:tcPr>
            <w:tcW w:w="2357" w:type="dxa"/>
            <w:tcBorders>
              <w:right w:val="single" w:sz="4" w:space="0" w:color="auto"/>
            </w:tcBorders>
          </w:tcPr>
          <w:p w14:paraId="168CE4CA" w14:textId="77777777" w:rsidR="002C17C4" w:rsidRPr="00E923FC" w:rsidRDefault="002C17C4" w:rsidP="002C17C4">
            <w:pPr>
              <w:pStyle w:val="NoSpacing"/>
              <w:rPr>
                <w:rFonts w:cs="Times New Roman"/>
              </w:rPr>
            </w:pPr>
            <w:r w:rsidRPr="00E923FC">
              <w:rPr>
                <w:rFonts w:cs="Times New Roman"/>
              </w:rPr>
              <w:t>Intercept</w:t>
            </w:r>
          </w:p>
        </w:tc>
        <w:tc>
          <w:tcPr>
            <w:tcW w:w="1684" w:type="dxa"/>
            <w:tcBorders>
              <w:left w:val="single" w:sz="4" w:space="0" w:color="auto"/>
              <w:right w:val="single" w:sz="4" w:space="0" w:color="auto"/>
            </w:tcBorders>
          </w:tcPr>
          <w:p w14:paraId="3631D687" w14:textId="77777777" w:rsidR="002C17C4" w:rsidRPr="00E923FC" w:rsidRDefault="002C17C4" w:rsidP="002C17C4">
            <w:pPr>
              <w:pStyle w:val="NoSpacing"/>
              <w:rPr>
                <w:rFonts w:cs="Times New Roman"/>
              </w:rPr>
            </w:pPr>
            <w:r w:rsidRPr="00E923FC">
              <w:rPr>
                <w:rFonts w:cs="Times New Roman"/>
              </w:rPr>
              <w:t>14.78582*</w:t>
            </w:r>
          </w:p>
        </w:tc>
        <w:tc>
          <w:tcPr>
            <w:tcW w:w="1684" w:type="dxa"/>
            <w:tcBorders>
              <w:left w:val="single" w:sz="4" w:space="0" w:color="auto"/>
              <w:right w:val="single" w:sz="4" w:space="0" w:color="auto"/>
            </w:tcBorders>
          </w:tcPr>
          <w:p w14:paraId="30FFC06A" w14:textId="77777777" w:rsidR="002C17C4" w:rsidRPr="00E923FC" w:rsidRDefault="002C17C4" w:rsidP="002C17C4">
            <w:pPr>
              <w:pStyle w:val="NoSpacing"/>
              <w:rPr>
                <w:rFonts w:cs="Times New Roman"/>
              </w:rPr>
            </w:pPr>
            <w:r w:rsidRPr="00E923FC">
              <w:rPr>
                <w:rFonts w:cs="Times New Roman"/>
              </w:rPr>
              <w:t>18.8317*</w:t>
            </w:r>
          </w:p>
        </w:tc>
        <w:tc>
          <w:tcPr>
            <w:tcW w:w="1494" w:type="dxa"/>
            <w:tcBorders>
              <w:left w:val="single" w:sz="4" w:space="0" w:color="auto"/>
              <w:right w:val="single" w:sz="4" w:space="0" w:color="auto"/>
            </w:tcBorders>
          </w:tcPr>
          <w:p w14:paraId="5E8569B0" w14:textId="77777777" w:rsidR="002C17C4" w:rsidRPr="00E923FC" w:rsidRDefault="002C17C4" w:rsidP="002C17C4">
            <w:pPr>
              <w:pStyle w:val="NoSpacing"/>
              <w:rPr>
                <w:rFonts w:cs="Times New Roman"/>
              </w:rPr>
            </w:pPr>
            <w:r w:rsidRPr="00E923FC">
              <w:rPr>
                <w:rFonts w:cs="Times New Roman"/>
              </w:rPr>
              <w:t>19.494*</w:t>
            </w:r>
          </w:p>
        </w:tc>
      </w:tr>
      <w:tr w:rsidR="002C17C4" w:rsidRPr="004F005E" w14:paraId="141079A3" w14:textId="77777777" w:rsidTr="007B2B2D">
        <w:trPr>
          <w:trHeight w:val="326"/>
        </w:trPr>
        <w:tc>
          <w:tcPr>
            <w:tcW w:w="989" w:type="dxa"/>
            <w:tcBorders>
              <w:left w:val="single" w:sz="4" w:space="0" w:color="auto"/>
            </w:tcBorders>
          </w:tcPr>
          <w:p w14:paraId="5A5AE4FA" w14:textId="77777777" w:rsidR="002C17C4" w:rsidRPr="00E923FC" w:rsidRDefault="002C17C4" w:rsidP="002C17C4">
            <w:pPr>
              <w:pStyle w:val="NoSpacing"/>
              <w:rPr>
                <w:rFonts w:cs="Times New Roman"/>
              </w:rPr>
            </w:pPr>
          </w:p>
        </w:tc>
        <w:tc>
          <w:tcPr>
            <w:tcW w:w="2357" w:type="dxa"/>
            <w:tcBorders>
              <w:right w:val="single" w:sz="4" w:space="0" w:color="auto"/>
            </w:tcBorders>
          </w:tcPr>
          <w:p w14:paraId="6C0F2ED9" w14:textId="77777777" w:rsidR="002C17C4" w:rsidRPr="00E923FC" w:rsidRDefault="002C17C4" w:rsidP="002C17C4">
            <w:pPr>
              <w:pStyle w:val="NoSpacing"/>
              <w:rPr>
                <w:rFonts w:cs="Times New Roman"/>
              </w:rPr>
            </w:pPr>
            <w:r w:rsidRPr="00E923FC">
              <w:rPr>
                <w:rFonts w:cs="Times New Roman"/>
              </w:rPr>
              <w:t>Pre-instruction</w:t>
            </w:r>
          </w:p>
        </w:tc>
        <w:tc>
          <w:tcPr>
            <w:tcW w:w="1684" w:type="dxa"/>
            <w:tcBorders>
              <w:left w:val="single" w:sz="4" w:space="0" w:color="auto"/>
              <w:right w:val="single" w:sz="4" w:space="0" w:color="auto"/>
            </w:tcBorders>
          </w:tcPr>
          <w:p w14:paraId="1D85277B" w14:textId="77777777" w:rsidR="002C17C4" w:rsidRPr="00E923FC" w:rsidRDefault="002C17C4" w:rsidP="002C17C4">
            <w:pPr>
              <w:pStyle w:val="NoSpacing"/>
              <w:rPr>
                <w:rFonts w:cs="Times New Roman"/>
              </w:rPr>
            </w:pPr>
            <w:r w:rsidRPr="00E923FC">
              <w:rPr>
                <w:rFonts w:cs="Times New Roman"/>
              </w:rPr>
              <w:t>0.80851***</w:t>
            </w:r>
          </w:p>
        </w:tc>
        <w:tc>
          <w:tcPr>
            <w:tcW w:w="1684" w:type="dxa"/>
            <w:tcBorders>
              <w:left w:val="single" w:sz="4" w:space="0" w:color="auto"/>
              <w:right w:val="single" w:sz="4" w:space="0" w:color="auto"/>
            </w:tcBorders>
          </w:tcPr>
          <w:p w14:paraId="18485BD9" w14:textId="77777777" w:rsidR="002C17C4" w:rsidRPr="00E923FC" w:rsidRDefault="002C17C4" w:rsidP="002C17C4">
            <w:pPr>
              <w:pStyle w:val="NoSpacing"/>
              <w:rPr>
                <w:rFonts w:cs="Times New Roman"/>
              </w:rPr>
            </w:pPr>
            <w:r w:rsidRPr="00E923FC">
              <w:rPr>
                <w:rFonts w:cs="Times New Roman"/>
              </w:rPr>
              <w:t>0.74784***</w:t>
            </w:r>
          </w:p>
        </w:tc>
        <w:tc>
          <w:tcPr>
            <w:tcW w:w="1494" w:type="dxa"/>
            <w:tcBorders>
              <w:left w:val="single" w:sz="4" w:space="0" w:color="auto"/>
              <w:right w:val="single" w:sz="4" w:space="0" w:color="auto"/>
            </w:tcBorders>
          </w:tcPr>
          <w:p w14:paraId="2AF85638" w14:textId="77777777" w:rsidR="002C17C4" w:rsidRPr="00E923FC" w:rsidRDefault="002C17C4" w:rsidP="002C17C4">
            <w:pPr>
              <w:pStyle w:val="NoSpacing"/>
              <w:rPr>
                <w:rFonts w:cs="Times New Roman"/>
              </w:rPr>
            </w:pPr>
            <w:r w:rsidRPr="00E923FC">
              <w:rPr>
                <w:rFonts w:cs="Times New Roman"/>
              </w:rPr>
              <w:t>0.75503***</w:t>
            </w:r>
          </w:p>
        </w:tc>
      </w:tr>
      <w:tr w:rsidR="002C17C4" w:rsidRPr="004F005E" w14:paraId="25FED396" w14:textId="77777777" w:rsidTr="007B2B2D">
        <w:trPr>
          <w:trHeight w:val="326"/>
        </w:trPr>
        <w:tc>
          <w:tcPr>
            <w:tcW w:w="989" w:type="dxa"/>
            <w:tcBorders>
              <w:left w:val="single" w:sz="4" w:space="0" w:color="auto"/>
            </w:tcBorders>
          </w:tcPr>
          <w:p w14:paraId="57172D24" w14:textId="77777777" w:rsidR="002C17C4" w:rsidRPr="00E923FC" w:rsidRDefault="002C17C4" w:rsidP="002C17C4">
            <w:pPr>
              <w:pStyle w:val="NoSpacing"/>
              <w:rPr>
                <w:rFonts w:cs="Times New Roman"/>
                <w:b/>
              </w:rPr>
            </w:pPr>
          </w:p>
        </w:tc>
        <w:tc>
          <w:tcPr>
            <w:tcW w:w="2357" w:type="dxa"/>
            <w:tcBorders>
              <w:right w:val="single" w:sz="4" w:space="0" w:color="auto"/>
            </w:tcBorders>
          </w:tcPr>
          <w:p w14:paraId="2F2BB07F" w14:textId="77777777" w:rsidR="002C17C4" w:rsidRPr="00E923FC" w:rsidRDefault="002C17C4" w:rsidP="002C17C4">
            <w:pPr>
              <w:pStyle w:val="NoSpacing"/>
              <w:rPr>
                <w:rFonts w:cs="Times New Roman"/>
              </w:rPr>
            </w:pPr>
            <w:r w:rsidRPr="00E923FC">
              <w:rPr>
                <w:rFonts w:cs="Times New Roman"/>
              </w:rPr>
              <w:t xml:space="preserve">Course Type </w:t>
            </w:r>
            <w:r w:rsidRPr="00E923FC">
              <w:rPr>
                <w:rFonts w:cs="Times New Roman"/>
                <w:i/>
              </w:rPr>
              <w:t>(Online)</w:t>
            </w:r>
          </w:p>
        </w:tc>
        <w:tc>
          <w:tcPr>
            <w:tcW w:w="1684" w:type="dxa"/>
            <w:tcBorders>
              <w:left w:val="single" w:sz="4" w:space="0" w:color="auto"/>
              <w:right w:val="single" w:sz="4" w:space="0" w:color="auto"/>
            </w:tcBorders>
          </w:tcPr>
          <w:p w14:paraId="3A1EB9A0" w14:textId="77777777" w:rsidR="002C17C4" w:rsidRPr="00E923FC" w:rsidRDefault="002C17C4" w:rsidP="002C17C4">
            <w:pPr>
              <w:pStyle w:val="NoSpacing"/>
              <w:jc w:val="center"/>
              <w:rPr>
                <w:rFonts w:cs="Times New Roman"/>
              </w:rPr>
            </w:pPr>
            <w:r w:rsidRPr="00E923FC">
              <w:rPr>
                <w:rFonts w:cs="Times New Roman"/>
              </w:rPr>
              <w:t>-</w:t>
            </w:r>
          </w:p>
        </w:tc>
        <w:tc>
          <w:tcPr>
            <w:tcW w:w="1684" w:type="dxa"/>
            <w:tcBorders>
              <w:left w:val="single" w:sz="4" w:space="0" w:color="auto"/>
              <w:right w:val="single" w:sz="4" w:space="0" w:color="auto"/>
            </w:tcBorders>
          </w:tcPr>
          <w:p w14:paraId="47C3FF86" w14:textId="77777777" w:rsidR="002C17C4" w:rsidRPr="00E923FC" w:rsidRDefault="002C17C4" w:rsidP="002C17C4">
            <w:pPr>
              <w:pStyle w:val="NoSpacing"/>
              <w:rPr>
                <w:rFonts w:cs="Times New Roman"/>
              </w:rPr>
            </w:pPr>
            <w:r w:rsidRPr="00E923FC">
              <w:rPr>
                <w:rFonts w:cs="Times New Roman"/>
              </w:rPr>
              <w:t>(-3.58469)</w:t>
            </w:r>
          </w:p>
        </w:tc>
        <w:tc>
          <w:tcPr>
            <w:tcW w:w="1494" w:type="dxa"/>
            <w:tcBorders>
              <w:left w:val="single" w:sz="4" w:space="0" w:color="auto"/>
              <w:right w:val="single" w:sz="4" w:space="0" w:color="auto"/>
            </w:tcBorders>
          </w:tcPr>
          <w:p w14:paraId="452E8DB3" w14:textId="77777777" w:rsidR="002C17C4" w:rsidRPr="00E923FC" w:rsidRDefault="002C17C4" w:rsidP="002C17C4">
            <w:pPr>
              <w:pStyle w:val="NoSpacing"/>
              <w:rPr>
                <w:rFonts w:cs="Times New Roman"/>
              </w:rPr>
            </w:pPr>
            <w:r w:rsidRPr="00E923FC">
              <w:rPr>
                <w:rFonts w:cs="Times New Roman"/>
              </w:rPr>
              <w:t>4.1419*</w:t>
            </w:r>
          </w:p>
        </w:tc>
      </w:tr>
      <w:tr w:rsidR="002C17C4" w:rsidRPr="004F005E" w14:paraId="010D951D" w14:textId="77777777" w:rsidTr="007B2B2D">
        <w:trPr>
          <w:trHeight w:val="299"/>
        </w:trPr>
        <w:tc>
          <w:tcPr>
            <w:tcW w:w="989" w:type="dxa"/>
            <w:tcBorders>
              <w:left w:val="single" w:sz="4" w:space="0" w:color="auto"/>
            </w:tcBorders>
          </w:tcPr>
          <w:p w14:paraId="3C07E6E0" w14:textId="77777777" w:rsidR="002C17C4" w:rsidRPr="00E923FC" w:rsidRDefault="002C17C4" w:rsidP="002C17C4">
            <w:pPr>
              <w:pStyle w:val="NoSpacing"/>
              <w:rPr>
                <w:rFonts w:cs="Times New Roman"/>
              </w:rPr>
            </w:pPr>
          </w:p>
        </w:tc>
        <w:tc>
          <w:tcPr>
            <w:tcW w:w="2357" w:type="dxa"/>
            <w:tcBorders>
              <w:right w:val="single" w:sz="4" w:space="0" w:color="auto"/>
            </w:tcBorders>
          </w:tcPr>
          <w:p w14:paraId="163100DC" w14:textId="77777777" w:rsidR="002C17C4" w:rsidRPr="00E923FC" w:rsidRDefault="002C17C4" w:rsidP="002C17C4">
            <w:pPr>
              <w:pStyle w:val="NoSpacing"/>
              <w:rPr>
                <w:rFonts w:cs="Times New Roman"/>
              </w:rPr>
            </w:pPr>
            <w:r w:rsidRPr="00E923FC">
              <w:rPr>
                <w:rFonts w:cs="Times New Roman"/>
              </w:rPr>
              <w:t xml:space="preserve">Gender </w:t>
            </w:r>
            <w:r w:rsidRPr="00E923FC">
              <w:rPr>
                <w:rFonts w:cs="Times New Roman"/>
                <w:i/>
              </w:rPr>
              <w:t>(Male)</w:t>
            </w:r>
          </w:p>
        </w:tc>
        <w:tc>
          <w:tcPr>
            <w:tcW w:w="1684" w:type="dxa"/>
            <w:tcBorders>
              <w:left w:val="single" w:sz="4" w:space="0" w:color="auto"/>
              <w:right w:val="single" w:sz="4" w:space="0" w:color="auto"/>
            </w:tcBorders>
          </w:tcPr>
          <w:p w14:paraId="70FAB775" w14:textId="77777777" w:rsidR="002C17C4" w:rsidRPr="00E923FC" w:rsidRDefault="002C17C4" w:rsidP="002C17C4">
            <w:pPr>
              <w:pStyle w:val="NoSpacing"/>
              <w:jc w:val="center"/>
              <w:rPr>
                <w:rFonts w:cs="Times New Roman"/>
              </w:rPr>
            </w:pPr>
            <w:r w:rsidRPr="00E923FC">
              <w:rPr>
                <w:rFonts w:cs="Times New Roman"/>
              </w:rPr>
              <w:t>-</w:t>
            </w:r>
          </w:p>
        </w:tc>
        <w:tc>
          <w:tcPr>
            <w:tcW w:w="1684" w:type="dxa"/>
            <w:tcBorders>
              <w:left w:val="single" w:sz="4" w:space="0" w:color="auto"/>
              <w:right w:val="single" w:sz="4" w:space="0" w:color="auto"/>
            </w:tcBorders>
          </w:tcPr>
          <w:p w14:paraId="5D5D04E7" w14:textId="77777777" w:rsidR="002C17C4" w:rsidRPr="00E923FC" w:rsidRDefault="002C17C4" w:rsidP="002C17C4">
            <w:pPr>
              <w:pStyle w:val="NoSpacing"/>
              <w:jc w:val="center"/>
              <w:rPr>
                <w:rFonts w:cs="Times New Roman"/>
              </w:rPr>
            </w:pPr>
            <w:r w:rsidRPr="00E923FC">
              <w:rPr>
                <w:rFonts w:cs="Times New Roman"/>
              </w:rPr>
              <w:t>-</w:t>
            </w:r>
          </w:p>
        </w:tc>
        <w:tc>
          <w:tcPr>
            <w:tcW w:w="1494" w:type="dxa"/>
            <w:tcBorders>
              <w:left w:val="single" w:sz="4" w:space="0" w:color="auto"/>
              <w:right w:val="single" w:sz="4" w:space="0" w:color="auto"/>
            </w:tcBorders>
          </w:tcPr>
          <w:p w14:paraId="5492066E" w14:textId="77777777" w:rsidR="002C17C4" w:rsidRPr="00E923FC" w:rsidRDefault="002C17C4" w:rsidP="002C17C4">
            <w:pPr>
              <w:pStyle w:val="NoSpacing"/>
              <w:rPr>
                <w:rFonts w:cs="Times New Roman"/>
              </w:rPr>
            </w:pPr>
            <w:r w:rsidRPr="00E923FC">
              <w:rPr>
                <w:rFonts w:cs="Times New Roman"/>
              </w:rPr>
              <w:t>(-3.34353)</w:t>
            </w:r>
          </w:p>
        </w:tc>
      </w:tr>
      <w:tr w:rsidR="002C17C4" w:rsidRPr="004F005E" w14:paraId="596A2A95" w14:textId="77777777" w:rsidTr="007B2B2D">
        <w:trPr>
          <w:trHeight w:val="947"/>
        </w:trPr>
        <w:tc>
          <w:tcPr>
            <w:tcW w:w="989" w:type="dxa"/>
            <w:tcBorders>
              <w:left w:val="single" w:sz="4" w:space="0" w:color="auto"/>
            </w:tcBorders>
          </w:tcPr>
          <w:p w14:paraId="011E2346" w14:textId="77777777" w:rsidR="002C17C4" w:rsidRPr="00E923FC" w:rsidRDefault="002C17C4" w:rsidP="002C17C4">
            <w:pPr>
              <w:pStyle w:val="NoSpacing"/>
              <w:rPr>
                <w:rFonts w:cs="Times New Roman"/>
              </w:rPr>
            </w:pPr>
          </w:p>
        </w:tc>
        <w:tc>
          <w:tcPr>
            <w:tcW w:w="2357" w:type="dxa"/>
            <w:tcBorders>
              <w:right w:val="single" w:sz="4" w:space="0" w:color="auto"/>
            </w:tcBorders>
          </w:tcPr>
          <w:p w14:paraId="7C3BEE92" w14:textId="5E4A08BF" w:rsidR="002C17C4" w:rsidRPr="00E923FC" w:rsidRDefault="00FF7C40" w:rsidP="002C17C4">
            <w:pPr>
              <w:pStyle w:val="NoSpacing"/>
              <w:rPr>
                <w:rFonts w:cs="Times New Roman"/>
              </w:rPr>
            </w:pPr>
            <w:r>
              <w:rPr>
                <w:rFonts w:cs="Times New Roman"/>
              </w:rPr>
              <w:t>Race/</w:t>
            </w:r>
            <w:r w:rsidR="002C17C4" w:rsidRPr="00E923FC">
              <w:rPr>
                <w:rFonts w:cs="Times New Roman"/>
              </w:rPr>
              <w:t xml:space="preserve">Ethnicity Representation </w:t>
            </w:r>
            <w:r w:rsidR="002C17C4" w:rsidRPr="00E923FC">
              <w:rPr>
                <w:rFonts w:cs="Times New Roman"/>
                <w:i/>
              </w:rPr>
              <w:t>(Statistically Represented)</w:t>
            </w:r>
          </w:p>
        </w:tc>
        <w:tc>
          <w:tcPr>
            <w:tcW w:w="1684" w:type="dxa"/>
            <w:tcBorders>
              <w:left w:val="single" w:sz="4" w:space="0" w:color="auto"/>
              <w:right w:val="single" w:sz="4" w:space="0" w:color="auto"/>
            </w:tcBorders>
          </w:tcPr>
          <w:p w14:paraId="223C60F2" w14:textId="77777777" w:rsidR="002C17C4" w:rsidRPr="00E923FC" w:rsidRDefault="002C17C4" w:rsidP="002C17C4">
            <w:pPr>
              <w:pStyle w:val="NoSpacing"/>
              <w:jc w:val="center"/>
              <w:rPr>
                <w:rFonts w:cs="Times New Roman"/>
              </w:rPr>
            </w:pPr>
            <w:r w:rsidRPr="00E923FC">
              <w:rPr>
                <w:rFonts w:cs="Times New Roman"/>
              </w:rPr>
              <w:t>-</w:t>
            </w:r>
          </w:p>
        </w:tc>
        <w:tc>
          <w:tcPr>
            <w:tcW w:w="1684" w:type="dxa"/>
            <w:tcBorders>
              <w:left w:val="single" w:sz="4" w:space="0" w:color="auto"/>
              <w:right w:val="single" w:sz="4" w:space="0" w:color="auto"/>
            </w:tcBorders>
          </w:tcPr>
          <w:p w14:paraId="015FDF7C" w14:textId="77777777" w:rsidR="002C17C4" w:rsidRPr="00E923FC" w:rsidRDefault="002C17C4" w:rsidP="002C17C4">
            <w:pPr>
              <w:pStyle w:val="NoSpacing"/>
              <w:jc w:val="center"/>
              <w:rPr>
                <w:rFonts w:cs="Times New Roman"/>
              </w:rPr>
            </w:pPr>
            <w:r w:rsidRPr="00E923FC">
              <w:rPr>
                <w:rFonts w:cs="Times New Roman"/>
              </w:rPr>
              <w:t>-</w:t>
            </w:r>
          </w:p>
        </w:tc>
        <w:tc>
          <w:tcPr>
            <w:tcW w:w="1494" w:type="dxa"/>
            <w:tcBorders>
              <w:left w:val="single" w:sz="4" w:space="0" w:color="auto"/>
              <w:right w:val="single" w:sz="4" w:space="0" w:color="auto"/>
            </w:tcBorders>
          </w:tcPr>
          <w:p w14:paraId="560D5B08" w14:textId="77777777" w:rsidR="002C17C4" w:rsidRPr="00E923FC" w:rsidRDefault="002C17C4" w:rsidP="002C17C4">
            <w:pPr>
              <w:pStyle w:val="NoSpacing"/>
              <w:rPr>
                <w:rFonts w:cs="Times New Roman"/>
              </w:rPr>
            </w:pPr>
            <w:r w:rsidRPr="00E923FC">
              <w:rPr>
                <w:rFonts w:cs="Times New Roman"/>
              </w:rPr>
              <w:t>-3.30047</w:t>
            </w:r>
          </w:p>
        </w:tc>
      </w:tr>
      <w:tr w:rsidR="002C17C4" w:rsidRPr="004F005E" w14:paraId="1B4F0B68" w14:textId="77777777" w:rsidTr="007B2B2D">
        <w:trPr>
          <w:trHeight w:val="326"/>
        </w:trPr>
        <w:tc>
          <w:tcPr>
            <w:tcW w:w="8208" w:type="dxa"/>
            <w:gridSpan w:val="5"/>
            <w:tcBorders>
              <w:left w:val="single" w:sz="4" w:space="0" w:color="auto"/>
              <w:bottom w:val="single" w:sz="4" w:space="0" w:color="auto"/>
              <w:right w:val="single" w:sz="4" w:space="0" w:color="auto"/>
            </w:tcBorders>
          </w:tcPr>
          <w:p w14:paraId="58F071EA" w14:textId="714AD13D" w:rsidR="002C17C4" w:rsidRPr="00E923FC" w:rsidRDefault="002C17C4" w:rsidP="002C17C4">
            <w:pPr>
              <w:pStyle w:val="NoSpacing"/>
              <w:rPr>
                <w:rFonts w:cs="Times New Roman"/>
              </w:rPr>
            </w:pPr>
            <w:r w:rsidRPr="00E923FC">
              <w:rPr>
                <w:rFonts w:cs="Times New Roman"/>
              </w:rPr>
              <w:t>*** p</w:t>
            </w:r>
            <w:r w:rsidR="00FF7C40">
              <w:rPr>
                <w:rFonts w:cs="Times New Roman"/>
              </w:rPr>
              <w:t>≈</w:t>
            </w:r>
            <w:r w:rsidRPr="00E923FC">
              <w:rPr>
                <w:rFonts w:cs="Times New Roman"/>
              </w:rPr>
              <w:t>0        **p&lt;0.001        *p&lt;0.05        (p&lt;0. 1)</w:t>
            </w:r>
          </w:p>
        </w:tc>
      </w:tr>
    </w:tbl>
    <w:p w14:paraId="42754FC0" w14:textId="521110B3" w:rsidR="002C17C4" w:rsidRPr="00103F73" w:rsidRDefault="002C17C4" w:rsidP="002C17C4">
      <w:pPr>
        <w:pStyle w:val="Caption"/>
        <w:rPr>
          <w:rFonts w:ascii="Times New Roman" w:hAnsi="Times New Roman" w:cs="Times New Roman"/>
          <w:sz w:val="24"/>
          <w:szCs w:val="24"/>
        </w:rPr>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6</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xml:space="preserve">. Regression models predicting student Post-instruction score on the Maryland Biology Expectations Survey. Models are built using Pre-instruction score, Course type, student Gender, and student </w:t>
      </w:r>
      <w:r w:rsidR="00B8724C">
        <w:rPr>
          <w:rFonts w:ascii="Times New Roman" w:hAnsi="Times New Roman" w:cs="Times New Roman"/>
          <w:color w:val="auto"/>
          <w:sz w:val="24"/>
          <w:szCs w:val="24"/>
        </w:rPr>
        <w:t>Race/</w:t>
      </w:r>
      <w:r w:rsidRPr="00103F73">
        <w:rPr>
          <w:rFonts w:ascii="Times New Roman" w:hAnsi="Times New Roman" w:cs="Times New Roman"/>
          <w:color w:val="auto"/>
          <w:sz w:val="24"/>
          <w:szCs w:val="24"/>
        </w:rPr>
        <w:t>Ethnicity. Results show that Pre-instruction score and Course type are the statistically significant factors in explaining the variance in student Post-Instruction MBEX score. The results show that the students enrolled in the online course scored higher on average than the WALB course.</w:t>
      </w:r>
    </w:p>
    <w:p w14:paraId="3D26994F" w14:textId="01866188" w:rsidR="004A21DA" w:rsidRDefault="002C17C4" w:rsidP="007440D7">
      <w:pPr>
        <w:spacing w:line="480" w:lineRule="auto"/>
        <w:ind w:firstLine="720"/>
        <w:rPr>
          <w:rFonts w:ascii="Times New Roman" w:hAnsi="Times New Roman" w:cs="Times New Roman"/>
        </w:rPr>
      </w:pPr>
      <w:r w:rsidRPr="00E923FC">
        <w:rPr>
          <w:rFonts w:ascii="Times New Roman" w:hAnsi="Times New Roman" w:cs="Times New Roman"/>
        </w:rPr>
        <w:t>When building the regression models to predict student post-score using student pre-score, course type, gender, and statistical representation status,</w:t>
      </w:r>
      <w:r w:rsidR="007440D7">
        <w:rPr>
          <w:rFonts w:ascii="Times New Roman" w:hAnsi="Times New Roman" w:cs="Times New Roman"/>
        </w:rPr>
        <w:t xml:space="preserve"> using the codes of Lecture/Online for course type, Female/Male for student gender, and student race/ethnicity representation status as 0 for underrepresented and 1 for represented. Using this coding scheme we found that </w:t>
      </w:r>
      <w:r w:rsidRPr="00E923FC">
        <w:rPr>
          <w:rFonts w:ascii="Times New Roman" w:hAnsi="Times New Roman" w:cs="Times New Roman"/>
        </w:rPr>
        <w:t>the best model (Model 2 in Table 6) produced a R</w:t>
      </w:r>
      <w:r w:rsidRPr="00E923FC">
        <w:rPr>
          <w:rFonts w:ascii="Times New Roman" w:hAnsi="Times New Roman" w:cs="Times New Roman"/>
          <w:vertAlign w:val="superscript"/>
        </w:rPr>
        <w:t>2</w:t>
      </w:r>
      <w:r w:rsidRPr="00E923FC">
        <w:rPr>
          <w:rFonts w:ascii="Times New Roman" w:hAnsi="Times New Roman" w:cs="Times New Roman"/>
        </w:rPr>
        <w:t xml:space="preserve"> = 0.539, with Cohen’s </w:t>
      </w:r>
      <w:r w:rsidRPr="00E923FC">
        <w:rPr>
          <w:rFonts w:ascii="Times New Roman" w:hAnsi="Times New Roman" w:cs="Times New Roman"/>
          <w:i/>
        </w:rPr>
        <w:t>f</w:t>
      </w:r>
      <w:r w:rsidRPr="00E923FC">
        <w:rPr>
          <w:rFonts w:ascii="Times New Roman" w:hAnsi="Times New Roman" w:cs="Times New Roman"/>
          <w:i/>
          <w:vertAlign w:val="superscript"/>
        </w:rPr>
        <w:t>2</w:t>
      </w:r>
      <w:r w:rsidRPr="00E923FC">
        <w:rPr>
          <w:rFonts w:ascii="Times New Roman" w:hAnsi="Times New Roman" w:cs="Times New Roman"/>
        </w:rPr>
        <w:t xml:space="preserve">= 1.16. Model 2 used pre-score and course type as predictive factors, with only the intercept and pre-score meeting the threshold for significance at a </w:t>
      </w:r>
      <w:r w:rsidRPr="009C6C5B">
        <w:rPr>
          <w:rFonts w:ascii="Times New Roman" w:hAnsi="Times New Roman" w:cs="Times New Roman"/>
          <w:i/>
        </w:rPr>
        <w:t>p</w:t>
      </w:r>
      <w:r w:rsidRPr="00E923FC">
        <w:rPr>
          <w:rFonts w:ascii="Times New Roman" w:hAnsi="Times New Roman" w:cs="Times New Roman"/>
        </w:rPr>
        <w:t>-value = 0.05. Model 3 was also tested (R</w:t>
      </w:r>
      <w:r w:rsidRPr="00E923FC">
        <w:rPr>
          <w:rFonts w:ascii="Times New Roman" w:hAnsi="Times New Roman" w:cs="Times New Roman"/>
          <w:vertAlign w:val="superscript"/>
        </w:rPr>
        <w:t xml:space="preserve">2 </w:t>
      </w:r>
      <w:r w:rsidRPr="00E923FC">
        <w:rPr>
          <w:rFonts w:ascii="Times New Roman" w:hAnsi="Times New Roman" w:cs="Times New Roman"/>
        </w:rPr>
        <w:t xml:space="preserve">= 0.564, Cohen’s </w:t>
      </w:r>
      <w:r w:rsidRPr="00E923FC">
        <w:rPr>
          <w:rFonts w:ascii="Times New Roman" w:hAnsi="Times New Roman" w:cs="Times New Roman"/>
          <w:i/>
        </w:rPr>
        <w:t>f</w:t>
      </w:r>
      <w:r w:rsidRPr="00E923FC">
        <w:rPr>
          <w:rFonts w:ascii="Times New Roman" w:hAnsi="Times New Roman" w:cs="Times New Roman"/>
          <w:i/>
          <w:vertAlign w:val="superscript"/>
        </w:rPr>
        <w:t>2</w:t>
      </w:r>
      <w:r w:rsidRPr="00E923FC">
        <w:rPr>
          <w:rFonts w:ascii="Times New Roman" w:hAnsi="Times New Roman" w:cs="Times New Roman"/>
        </w:rPr>
        <w:t>= 1.29) and found to have a non-significant difference (</w:t>
      </w:r>
      <w:r w:rsidRPr="009C6C5B">
        <w:rPr>
          <w:rFonts w:ascii="Times New Roman" w:hAnsi="Times New Roman" w:cs="Times New Roman"/>
          <w:i/>
        </w:rPr>
        <w:t>p</w:t>
      </w:r>
      <w:r w:rsidRPr="00E923FC">
        <w:rPr>
          <w:rFonts w:ascii="Times New Roman" w:hAnsi="Times New Roman" w:cs="Times New Roman"/>
        </w:rPr>
        <w:t>-value = 0.09) in R</w:t>
      </w:r>
      <w:r w:rsidRPr="00E923FC">
        <w:rPr>
          <w:rFonts w:ascii="Times New Roman" w:hAnsi="Times New Roman" w:cs="Times New Roman"/>
          <w:vertAlign w:val="superscript"/>
        </w:rPr>
        <w:t>2</w:t>
      </w:r>
      <w:r w:rsidRPr="00E923FC">
        <w:rPr>
          <w:rFonts w:ascii="Times New Roman" w:hAnsi="Times New Roman" w:cs="Times New Roman"/>
        </w:rPr>
        <w:t xml:space="preserve"> from that of Model 2 and also showed significance in the ability to describe that variance in student post-instruction MBEX results. While following Occam’s razor would suggest that the simpler of the two models (Model 2) is sufficient for the purposes of this study, using Model 3 allows us to answer additional questions of significance regarding gender and statistical representation status. Model 3 is comprised of the intercept, pre-score, course type, student gender, and statistical representation status. Of these factors involved in Model 3, significance at a </w:t>
      </w:r>
      <w:r w:rsidRPr="009C6C5B">
        <w:rPr>
          <w:rFonts w:ascii="Times New Roman" w:hAnsi="Times New Roman" w:cs="Times New Roman"/>
          <w:i/>
        </w:rPr>
        <w:t>p</w:t>
      </w:r>
      <w:r w:rsidRPr="00E923FC">
        <w:rPr>
          <w:rFonts w:ascii="Times New Roman" w:hAnsi="Times New Roman" w:cs="Times New Roman"/>
        </w:rPr>
        <w:t>-value = 0.05 was found in the intercept, pre-score, and course type.</w:t>
      </w:r>
      <w:r w:rsidR="004A21DA">
        <w:rPr>
          <w:rFonts w:ascii="Times New Roman" w:hAnsi="Times New Roman" w:cs="Times New Roman"/>
        </w:rPr>
        <w:t xml:space="preserve"> </w:t>
      </w:r>
      <w:r w:rsidR="004A21DA" w:rsidRPr="00E923FC">
        <w:rPr>
          <w:rFonts w:ascii="Times New Roman" w:hAnsi="Times New Roman" w:cs="Times New Roman"/>
        </w:rPr>
        <w:t>These significant factors indicate that</w:t>
      </w:r>
      <w:r w:rsidR="004A21DA">
        <w:rPr>
          <w:rFonts w:ascii="Times New Roman" w:hAnsi="Times New Roman" w:cs="Times New Roman"/>
        </w:rPr>
        <w:t>, for example,</w:t>
      </w:r>
      <w:r w:rsidR="004A21DA" w:rsidRPr="00E923FC">
        <w:rPr>
          <w:rFonts w:ascii="Times New Roman" w:hAnsi="Times New Roman" w:cs="Times New Roman"/>
        </w:rPr>
        <w:t xml:space="preserve"> for every one point a student scored favorable on the pre-instruction MBEX survey, their post score would be 0.755 points higher.  </w:t>
      </w:r>
    </w:p>
    <w:p w14:paraId="298150B8" w14:textId="4EEDE732" w:rsidR="002C17C4" w:rsidRPr="00E923FC" w:rsidRDefault="004A21DA" w:rsidP="007440D7">
      <w:pPr>
        <w:spacing w:line="480" w:lineRule="auto"/>
        <w:ind w:firstLine="720"/>
        <w:rPr>
          <w:rFonts w:ascii="Times New Roman" w:hAnsi="Times New Roman" w:cs="Times New Roman"/>
        </w:rPr>
      </w:pPr>
      <w:r>
        <w:rPr>
          <w:rFonts w:ascii="Times New Roman" w:hAnsi="Times New Roman" w:cs="Times New Roman"/>
        </w:rPr>
        <w:t>However, when we check the assumptions of the model regarding the homogeneity of variance for the course type predictors we find that it violates the assumption that the two groups were not significantly different to begin (</w:t>
      </w:r>
      <w:r w:rsidRPr="004A21DA">
        <w:rPr>
          <w:rFonts w:ascii="Times New Roman" w:hAnsi="Times New Roman" w:cs="Times New Roman"/>
          <w:i/>
        </w:rPr>
        <w:t>p</w:t>
      </w:r>
      <w:r>
        <w:rPr>
          <w:rFonts w:ascii="Times New Roman" w:hAnsi="Times New Roman" w:cs="Times New Roman"/>
        </w:rPr>
        <w:t>-value = 0.005 using Levene’s Test for Homogeneity).</w:t>
      </w:r>
    </w:p>
    <w:p w14:paraId="46703425" w14:textId="77777777" w:rsidR="007B2B2D" w:rsidRDefault="002C17C4" w:rsidP="002C17C4">
      <w:pPr>
        <w:spacing w:line="480" w:lineRule="auto"/>
        <w:rPr>
          <w:rFonts w:ascii="Times New Roman" w:hAnsi="Times New Roman" w:cs="Times New Roman"/>
        </w:rPr>
      </w:pPr>
      <w:r w:rsidRPr="00E923FC">
        <w:rPr>
          <w:rFonts w:ascii="Times New Roman" w:hAnsi="Times New Roman" w:cs="Times New Roman"/>
        </w:rPr>
        <w:tab/>
      </w:r>
    </w:p>
    <w:p w14:paraId="1CE21997" w14:textId="77777777" w:rsidR="007B2B2D" w:rsidRDefault="007B2B2D" w:rsidP="002C17C4">
      <w:pPr>
        <w:spacing w:line="480" w:lineRule="auto"/>
        <w:rPr>
          <w:rFonts w:ascii="Times New Roman" w:hAnsi="Times New Roman" w:cs="Times New Roman"/>
        </w:rPr>
      </w:pPr>
    </w:p>
    <w:p w14:paraId="61025FC2" w14:textId="598D4D7A" w:rsidR="002C17C4" w:rsidRPr="00E923FC" w:rsidRDefault="00C740C9" w:rsidP="007B2B2D">
      <w:pPr>
        <w:spacing w:line="480" w:lineRule="auto"/>
        <w:ind w:firstLine="720"/>
        <w:rPr>
          <w:rFonts w:ascii="Times New Roman" w:hAnsi="Times New Roman" w:cs="Times New Roman"/>
          <w:b/>
        </w:rPr>
      </w:pPr>
      <w:r w:rsidRPr="00E923FC">
        <w:rPr>
          <w:rFonts w:ascii="Times New Roman" w:hAnsi="Times New Roman" w:cs="Times New Roman"/>
          <w:b/>
        </w:rPr>
        <w:t>2.3</w:t>
      </w:r>
      <w:r w:rsidR="002C17C4" w:rsidRPr="00E923FC">
        <w:rPr>
          <w:rFonts w:ascii="Times New Roman" w:hAnsi="Times New Roman" w:cs="Times New Roman"/>
          <w:b/>
        </w:rPr>
        <w:t>.4.</w:t>
      </w:r>
      <w:r w:rsidR="002C17C4" w:rsidRPr="00E923FC">
        <w:rPr>
          <w:rFonts w:ascii="Times New Roman" w:hAnsi="Times New Roman" w:cs="Times New Roman"/>
        </w:rPr>
        <w:tab/>
      </w:r>
      <w:r w:rsidR="002C17C4" w:rsidRPr="00E923FC">
        <w:rPr>
          <w:rFonts w:ascii="Times New Roman" w:hAnsi="Times New Roman" w:cs="Times New Roman"/>
          <w:b/>
          <w:i/>
        </w:rPr>
        <w:t>Student Success - Drop, Fail, or Withdraw</w:t>
      </w:r>
    </w:p>
    <w:p w14:paraId="568CCE42" w14:textId="77777777" w:rsidR="00C740C9" w:rsidRPr="00E923FC" w:rsidRDefault="002C17C4" w:rsidP="002C17C4">
      <w:pPr>
        <w:keepNext/>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 xml:space="preserve">Odds of success ratios comparing the online course and web-assisted lecture based course found 57 out of 75 successful students and 134 out of 228 successful students, respectively. Compared to the WALB, the odds of being successful in the online course were significantly higher, with an odds ratio of 2.22 with a 95% confidence interval of 4.015 – 1.229. </w:t>
      </w:r>
    </w:p>
    <w:tbl>
      <w:tblPr>
        <w:tblW w:w="7861" w:type="dxa"/>
        <w:tblLook w:val="04A0" w:firstRow="1" w:lastRow="0" w:firstColumn="1" w:lastColumn="0" w:noHBand="0" w:noVBand="1"/>
      </w:tblPr>
      <w:tblGrid>
        <w:gridCol w:w="3777"/>
        <w:gridCol w:w="1589"/>
        <w:gridCol w:w="2495"/>
      </w:tblGrid>
      <w:tr w:rsidR="00C740C9" w:rsidRPr="004F005E" w14:paraId="311BE2F6" w14:textId="77777777" w:rsidTr="005E039A">
        <w:trPr>
          <w:trHeight w:val="285"/>
        </w:trPr>
        <w:tc>
          <w:tcPr>
            <w:tcW w:w="3777" w:type="dxa"/>
            <w:tcBorders>
              <w:top w:val="single" w:sz="4" w:space="0" w:color="auto"/>
              <w:left w:val="single" w:sz="4" w:space="0" w:color="auto"/>
            </w:tcBorders>
          </w:tcPr>
          <w:p w14:paraId="72D18C8B" w14:textId="77777777" w:rsidR="00C740C9" w:rsidRPr="00E923FC" w:rsidRDefault="00C740C9" w:rsidP="005E039A">
            <w:pPr>
              <w:pStyle w:val="NoSpacing"/>
              <w:rPr>
                <w:rFonts w:cs="Times New Roman"/>
              </w:rPr>
            </w:pPr>
          </w:p>
        </w:tc>
        <w:tc>
          <w:tcPr>
            <w:tcW w:w="1589" w:type="dxa"/>
            <w:tcBorders>
              <w:top w:val="single" w:sz="4" w:space="0" w:color="auto"/>
              <w:left w:val="single" w:sz="4" w:space="0" w:color="auto"/>
              <w:right w:val="single" w:sz="4" w:space="0" w:color="auto"/>
            </w:tcBorders>
          </w:tcPr>
          <w:p w14:paraId="6C09B724" w14:textId="77777777" w:rsidR="00C740C9" w:rsidRPr="00E923FC" w:rsidRDefault="00C740C9" w:rsidP="005E039A">
            <w:pPr>
              <w:pStyle w:val="NoSpacing"/>
              <w:jc w:val="center"/>
              <w:rPr>
                <w:rFonts w:cs="Times New Roman"/>
              </w:rPr>
            </w:pPr>
            <w:r w:rsidRPr="00E923FC">
              <w:rPr>
                <w:rFonts w:cs="Times New Roman"/>
                <w:b/>
              </w:rPr>
              <w:t>Odds Ratio</w:t>
            </w:r>
          </w:p>
        </w:tc>
        <w:tc>
          <w:tcPr>
            <w:tcW w:w="2495" w:type="dxa"/>
            <w:tcBorders>
              <w:top w:val="single" w:sz="4" w:space="0" w:color="auto"/>
              <w:left w:val="single" w:sz="4" w:space="0" w:color="auto"/>
              <w:right w:val="single" w:sz="4" w:space="0" w:color="auto"/>
            </w:tcBorders>
          </w:tcPr>
          <w:p w14:paraId="4BC3C9A7" w14:textId="77777777" w:rsidR="00C740C9" w:rsidRPr="00E923FC" w:rsidRDefault="00C740C9" w:rsidP="005E039A">
            <w:pPr>
              <w:pStyle w:val="NoSpacing"/>
              <w:jc w:val="center"/>
              <w:rPr>
                <w:rFonts w:cs="Times New Roman"/>
              </w:rPr>
            </w:pPr>
            <w:r w:rsidRPr="00E923FC">
              <w:rPr>
                <w:rFonts w:cs="Times New Roman"/>
                <w:b/>
              </w:rPr>
              <w:t>95% Confidence Interval</w:t>
            </w:r>
          </w:p>
        </w:tc>
      </w:tr>
      <w:tr w:rsidR="00C740C9" w:rsidRPr="004F005E" w14:paraId="31556149" w14:textId="77777777" w:rsidTr="005E039A">
        <w:trPr>
          <w:trHeight w:val="285"/>
        </w:trPr>
        <w:tc>
          <w:tcPr>
            <w:tcW w:w="3777" w:type="dxa"/>
            <w:tcBorders>
              <w:top w:val="single" w:sz="4" w:space="0" w:color="auto"/>
              <w:left w:val="single" w:sz="4" w:space="0" w:color="auto"/>
            </w:tcBorders>
          </w:tcPr>
          <w:p w14:paraId="15DEC24C" w14:textId="77777777" w:rsidR="00C740C9" w:rsidRPr="00E923FC" w:rsidRDefault="00C740C9" w:rsidP="005E039A">
            <w:pPr>
              <w:pStyle w:val="NoSpacing"/>
              <w:rPr>
                <w:rFonts w:cs="Times New Roman"/>
                <w:b/>
              </w:rPr>
            </w:pPr>
            <w:r w:rsidRPr="00E923FC">
              <w:rPr>
                <w:rFonts w:cs="Times New Roman"/>
                <w:b/>
              </w:rPr>
              <w:t>Online vs. Web Assisted Lecture Based*</w:t>
            </w:r>
          </w:p>
        </w:tc>
        <w:tc>
          <w:tcPr>
            <w:tcW w:w="1589" w:type="dxa"/>
            <w:tcBorders>
              <w:top w:val="single" w:sz="4" w:space="0" w:color="auto"/>
              <w:left w:val="single" w:sz="4" w:space="0" w:color="auto"/>
              <w:right w:val="single" w:sz="4" w:space="0" w:color="auto"/>
            </w:tcBorders>
          </w:tcPr>
          <w:p w14:paraId="1DD0A9AA" w14:textId="77777777" w:rsidR="00C740C9" w:rsidRPr="00E923FC" w:rsidRDefault="00C740C9" w:rsidP="005E039A">
            <w:pPr>
              <w:pStyle w:val="NoSpacing"/>
              <w:jc w:val="center"/>
              <w:rPr>
                <w:rFonts w:cs="Times New Roman"/>
                <w:b/>
              </w:rPr>
            </w:pPr>
            <w:r w:rsidRPr="00E923FC">
              <w:rPr>
                <w:rFonts w:cs="Times New Roman"/>
                <w:b/>
              </w:rPr>
              <w:t>2.221*</w:t>
            </w:r>
          </w:p>
        </w:tc>
        <w:tc>
          <w:tcPr>
            <w:tcW w:w="2495" w:type="dxa"/>
            <w:tcBorders>
              <w:top w:val="single" w:sz="4" w:space="0" w:color="auto"/>
              <w:left w:val="single" w:sz="4" w:space="0" w:color="auto"/>
              <w:right w:val="single" w:sz="4" w:space="0" w:color="auto"/>
            </w:tcBorders>
          </w:tcPr>
          <w:p w14:paraId="6909A03E" w14:textId="77777777" w:rsidR="00C740C9" w:rsidRPr="00E923FC" w:rsidRDefault="00C740C9" w:rsidP="005E039A">
            <w:pPr>
              <w:pStyle w:val="NoSpacing"/>
              <w:jc w:val="center"/>
              <w:rPr>
                <w:rFonts w:cs="Times New Roman"/>
                <w:b/>
              </w:rPr>
            </w:pPr>
            <w:r w:rsidRPr="00E923FC">
              <w:rPr>
                <w:rFonts w:cs="Times New Roman"/>
                <w:b/>
              </w:rPr>
              <w:t>1.229 – 4.015*</w:t>
            </w:r>
          </w:p>
        </w:tc>
      </w:tr>
      <w:tr w:rsidR="00C740C9" w:rsidRPr="004F005E" w14:paraId="2617460F" w14:textId="77777777" w:rsidTr="005E039A">
        <w:trPr>
          <w:trHeight w:val="308"/>
        </w:trPr>
        <w:tc>
          <w:tcPr>
            <w:tcW w:w="3777" w:type="dxa"/>
            <w:tcBorders>
              <w:left w:val="single" w:sz="4" w:space="0" w:color="auto"/>
            </w:tcBorders>
          </w:tcPr>
          <w:p w14:paraId="3382038A" w14:textId="77777777" w:rsidR="00C740C9" w:rsidRPr="00E923FC" w:rsidRDefault="00C740C9" w:rsidP="005E039A">
            <w:pPr>
              <w:pStyle w:val="NoSpacing"/>
              <w:rPr>
                <w:rFonts w:cs="Times New Roman"/>
              </w:rPr>
            </w:pPr>
            <w:r w:rsidRPr="00E923FC">
              <w:rPr>
                <w:rFonts w:cs="Times New Roman"/>
              </w:rPr>
              <w:t>Male vs. Female (All Formats)</w:t>
            </w:r>
          </w:p>
        </w:tc>
        <w:tc>
          <w:tcPr>
            <w:tcW w:w="1589" w:type="dxa"/>
            <w:tcBorders>
              <w:left w:val="single" w:sz="4" w:space="0" w:color="auto"/>
              <w:right w:val="single" w:sz="4" w:space="0" w:color="auto"/>
            </w:tcBorders>
          </w:tcPr>
          <w:p w14:paraId="1DCE8CB1" w14:textId="77777777" w:rsidR="00C740C9" w:rsidRPr="00E923FC" w:rsidRDefault="00C740C9" w:rsidP="005E039A">
            <w:pPr>
              <w:pStyle w:val="NoSpacing"/>
              <w:jc w:val="center"/>
              <w:rPr>
                <w:rFonts w:cs="Times New Roman"/>
              </w:rPr>
            </w:pPr>
            <w:r w:rsidRPr="00E923FC">
              <w:rPr>
                <w:rFonts w:cs="Times New Roman"/>
              </w:rPr>
              <w:t>0.948</w:t>
            </w:r>
          </w:p>
        </w:tc>
        <w:tc>
          <w:tcPr>
            <w:tcW w:w="2495" w:type="dxa"/>
            <w:tcBorders>
              <w:left w:val="single" w:sz="4" w:space="0" w:color="auto"/>
              <w:right w:val="single" w:sz="4" w:space="0" w:color="auto"/>
            </w:tcBorders>
          </w:tcPr>
          <w:p w14:paraId="17F827B0" w14:textId="77777777" w:rsidR="00C740C9" w:rsidRPr="00E923FC" w:rsidRDefault="00C740C9" w:rsidP="005E039A">
            <w:pPr>
              <w:pStyle w:val="NoSpacing"/>
              <w:jc w:val="center"/>
              <w:rPr>
                <w:rFonts w:cs="Times New Roman"/>
              </w:rPr>
            </w:pPr>
            <w:r w:rsidRPr="00E923FC">
              <w:rPr>
                <w:rFonts w:cs="Times New Roman"/>
              </w:rPr>
              <w:t>0.589 – 1.525</w:t>
            </w:r>
          </w:p>
        </w:tc>
      </w:tr>
      <w:tr w:rsidR="00C740C9" w:rsidRPr="004F005E" w14:paraId="29C0B907" w14:textId="77777777" w:rsidTr="005E039A">
        <w:trPr>
          <w:trHeight w:val="593"/>
        </w:trPr>
        <w:tc>
          <w:tcPr>
            <w:tcW w:w="3777" w:type="dxa"/>
            <w:tcBorders>
              <w:left w:val="single" w:sz="4" w:space="0" w:color="auto"/>
            </w:tcBorders>
          </w:tcPr>
          <w:p w14:paraId="65E76CFD" w14:textId="77777777" w:rsidR="00C740C9" w:rsidRPr="00E923FC" w:rsidRDefault="00C740C9" w:rsidP="005E039A">
            <w:pPr>
              <w:pStyle w:val="NoSpacing"/>
              <w:rPr>
                <w:rFonts w:cs="Times New Roman"/>
              </w:rPr>
            </w:pPr>
            <w:r w:rsidRPr="00E923FC">
              <w:rPr>
                <w:rFonts w:cs="Times New Roman"/>
              </w:rPr>
              <w:t>Statistically Represented vs. Statistically Underrepresented (All Formats)</w:t>
            </w:r>
          </w:p>
        </w:tc>
        <w:tc>
          <w:tcPr>
            <w:tcW w:w="1589" w:type="dxa"/>
            <w:tcBorders>
              <w:left w:val="single" w:sz="4" w:space="0" w:color="auto"/>
              <w:right w:val="single" w:sz="4" w:space="0" w:color="auto"/>
            </w:tcBorders>
          </w:tcPr>
          <w:p w14:paraId="7A4D00F2" w14:textId="77777777" w:rsidR="00C740C9" w:rsidRPr="00E923FC" w:rsidRDefault="00C740C9" w:rsidP="005E039A">
            <w:pPr>
              <w:pStyle w:val="NoSpacing"/>
              <w:jc w:val="center"/>
              <w:rPr>
                <w:rFonts w:cs="Times New Roman"/>
              </w:rPr>
            </w:pPr>
            <w:r w:rsidRPr="00E923FC">
              <w:rPr>
                <w:rFonts w:cs="Times New Roman"/>
              </w:rPr>
              <w:t>0.8846</w:t>
            </w:r>
          </w:p>
        </w:tc>
        <w:tc>
          <w:tcPr>
            <w:tcW w:w="2495" w:type="dxa"/>
            <w:tcBorders>
              <w:left w:val="single" w:sz="4" w:space="0" w:color="auto"/>
              <w:right w:val="single" w:sz="4" w:space="0" w:color="auto"/>
            </w:tcBorders>
          </w:tcPr>
          <w:p w14:paraId="772A3859" w14:textId="77777777" w:rsidR="00C740C9" w:rsidRPr="00E923FC" w:rsidRDefault="00C740C9" w:rsidP="005E039A">
            <w:pPr>
              <w:pStyle w:val="NoSpacing"/>
              <w:jc w:val="center"/>
              <w:rPr>
                <w:rFonts w:cs="Times New Roman"/>
              </w:rPr>
            </w:pPr>
            <w:r w:rsidRPr="00E923FC">
              <w:rPr>
                <w:rFonts w:cs="Times New Roman"/>
              </w:rPr>
              <w:t>0.469 – 1.66</w:t>
            </w:r>
          </w:p>
        </w:tc>
      </w:tr>
      <w:tr w:rsidR="00C740C9" w:rsidRPr="004F005E" w14:paraId="4DBE0368" w14:textId="77777777" w:rsidTr="005E039A">
        <w:trPr>
          <w:trHeight w:val="285"/>
        </w:trPr>
        <w:tc>
          <w:tcPr>
            <w:tcW w:w="3777" w:type="dxa"/>
            <w:tcBorders>
              <w:left w:val="single" w:sz="4" w:space="0" w:color="auto"/>
            </w:tcBorders>
          </w:tcPr>
          <w:p w14:paraId="6186FD69" w14:textId="77777777" w:rsidR="00C740C9" w:rsidRPr="00E923FC" w:rsidRDefault="00C740C9" w:rsidP="005E039A">
            <w:pPr>
              <w:pStyle w:val="NoSpacing"/>
              <w:rPr>
                <w:rFonts w:cs="Times New Roman"/>
              </w:rPr>
            </w:pPr>
            <w:r w:rsidRPr="00E923FC">
              <w:rPr>
                <w:rFonts w:cs="Times New Roman"/>
              </w:rPr>
              <w:t>Male vs. Female (Online)</w:t>
            </w:r>
          </w:p>
        </w:tc>
        <w:tc>
          <w:tcPr>
            <w:tcW w:w="1589" w:type="dxa"/>
            <w:tcBorders>
              <w:left w:val="single" w:sz="4" w:space="0" w:color="auto"/>
              <w:right w:val="single" w:sz="4" w:space="0" w:color="auto"/>
            </w:tcBorders>
          </w:tcPr>
          <w:p w14:paraId="12B48402" w14:textId="77777777" w:rsidR="00C740C9" w:rsidRPr="00E923FC" w:rsidRDefault="00C740C9" w:rsidP="005E039A">
            <w:pPr>
              <w:pStyle w:val="NoSpacing"/>
              <w:jc w:val="center"/>
              <w:rPr>
                <w:rFonts w:cs="Times New Roman"/>
              </w:rPr>
            </w:pPr>
            <w:r w:rsidRPr="00E923FC">
              <w:rPr>
                <w:rFonts w:cs="Times New Roman"/>
              </w:rPr>
              <w:t>1.758</w:t>
            </w:r>
          </w:p>
        </w:tc>
        <w:tc>
          <w:tcPr>
            <w:tcW w:w="2495" w:type="dxa"/>
            <w:tcBorders>
              <w:left w:val="single" w:sz="4" w:space="0" w:color="auto"/>
              <w:right w:val="single" w:sz="4" w:space="0" w:color="auto"/>
            </w:tcBorders>
          </w:tcPr>
          <w:p w14:paraId="3238F28E" w14:textId="77777777" w:rsidR="00C740C9" w:rsidRPr="00E923FC" w:rsidRDefault="00C740C9" w:rsidP="005E039A">
            <w:pPr>
              <w:pStyle w:val="NoSpacing"/>
              <w:jc w:val="center"/>
              <w:rPr>
                <w:rFonts w:cs="Times New Roman"/>
              </w:rPr>
            </w:pPr>
            <w:r w:rsidRPr="00E923FC">
              <w:rPr>
                <w:rFonts w:cs="Times New Roman"/>
              </w:rPr>
              <w:t>0.55 – 5.606</w:t>
            </w:r>
          </w:p>
        </w:tc>
      </w:tr>
      <w:tr w:rsidR="00C740C9" w:rsidRPr="004F005E" w14:paraId="25FA7935" w14:textId="77777777" w:rsidTr="005E039A">
        <w:trPr>
          <w:trHeight w:val="308"/>
        </w:trPr>
        <w:tc>
          <w:tcPr>
            <w:tcW w:w="3777" w:type="dxa"/>
            <w:tcBorders>
              <w:left w:val="single" w:sz="4" w:space="0" w:color="auto"/>
            </w:tcBorders>
          </w:tcPr>
          <w:p w14:paraId="0D95941C" w14:textId="77777777" w:rsidR="00C740C9" w:rsidRPr="00E923FC" w:rsidRDefault="00C740C9" w:rsidP="005E039A">
            <w:pPr>
              <w:pStyle w:val="NoSpacing"/>
              <w:rPr>
                <w:rFonts w:cs="Times New Roman"/>
              </w:rPr>
            </w:pPr>
            <w:r w:rsidRPr="00E923FC">
              <w:rPr>
                <w:rFonts w:cs="Times New Roman"/>
              </w:rPr>
              <w:t>Male vs. Female (WALB)</w:t>
            </w:r>
          </w:p>
        </w:tc>
        <w:tc>
          <w:tcPr>
            <w:tcW w:w="1589" w:type="dxa"/>
            <w:tcBorders>
              <w:left w:val="single" w:sz="4" w:space="0" w:color="auto"/>
              <w:right w:val="single" w:sz="4" w:space="0" w:color="auto"/>
            </w:tcBorders>
          </w:tcPr>
          <w:p w14:paraId="3E5FBC28" w14:textId="77777777" w:rsidR="00C740C9" w:rsidRPr="00E923FC" w:rsidRDefault="00C740C9" w:rsidP="005E039A">
            <w:pPr>
              <w:pStyle w:val="NoSpacing"/>
              <w:jc w:val="center"/>
              <w:rPr>
                <w:rFonts w:cs="Times New Roman"/>
              </w:rPr>
            </w:pPr>
            <w:r w:rsidRPr="00E923FC">
              <w:rPr>
                <w:rFonts w:cs="Times New Roman"/>
              </w:rPr>
              <w:t>0.845</w:t>
            </w:r>
          </w:p>
        </w:tc>
        <w:tc>
          <w:tcPr>
            <w:tcW w:w="2495" w:type="dxa"/>
            <w:tcBorders>
              <w:left w:val="single" w:sz="4" w:space="0" w:color="auto"/>
              <w:right w:val="single" w:sz="4" w:space="0" w:color="auto"/>
            </w:tcBorders>
          </w:tcPr>
          <w:p w14:paraId="79C21708" w14:textId="77777777" w:rsidR="00C740C9" w:rsidRPr="00E923FC" w:rsidRDefault="00C740C9" w:rsidP="005E039A">
            <w:pPr>
              <w:pStyle w:val="NoSpacing"/>
              <w:jc w:val="center"/>
              <w:rPr>
                <w:rFonts w:cs="Times New Roman"/>
              </w:rPr>
            </w:pPr>
            <w:r w:rsidRPr="00E923FC">
              <w:rPr>
                <w:rFonts w:cs="Times New Roman"/>
              </w:rPr>
              <w:t>0.495 – 1.44</w:t>
            </w:r>
          </w:p>
        </w:tc>
      </w:tr>
      <w:tr w:rsidR="00C740C9" w:rsidRPr="004F005E" w14:paraId="2944DF9C" w14:textId="77777777" w:rsidTr="005E039A">
        <w:trPr>
          <w:trHeight w:val="593"/>
        </w:trPr>
        <w:tc>
          <w:tcPr>
            <w:tcW w:w="3777" w:type="dxa"/>
            <w:tcBorders>
              <w:left w:val="single" w:sz="4" w:space="0" w:color="auto"/>
            </w:tcBorders>
          </w:tcPr>
          <w:p w14:paraId="15089DEE" w14:textId="77777777" w:rsidR="00C740C9" w:rsidRPr="00E923FC" w:rsidRDefault="00C740C9" w:rsidP="005E039A">
            <w:pPr>
              <w:pStyle w:val="NoSpacing"/>
              <w:rPr>
                <w:rFonts w:cs="Times New Roman"/>
              </w:rPr>
            </w:pPr>
            <w:r w:rsidRPr="00E923FC">
              <w:rPr>
                <w:rFonts w:cs="Times New Roman"/>
              </w:rPr>
              <w:t>Statistically Represented vs. Statistically Underrepresented (Online)</w:t>
            </w:r>
          </w:p>
        </w:tc>
        <w:tc>
          <w:tcPr>
            <w:tcW w:w="1589" w:type="dxa"/>
            <w:tcBorders>
              <w:left w:val="single" w:sz="4" w:space="0" w:color="auto"/>
              <w:right w:val="single" w:sz="4" w:space="0" w:color="auto"/>
            </w:tcBorders>
          </w:tcPr>
          <w:p w14:paraId="069F655E" w14:textId="77777777" w:rsidR="00C740C9" w:rsidRPr="00E923FC" w:rsidRDefault="00C740C9" w:rsidP="005E039A">
            <w:pPr>
              <w:pStyle w:val="NoSpacing"/>
              <w:jc w:val="center"/>
              <w:rPr>
                <w:rFonts w:cs="Times New Roman"/>
              </w:rPr>
            </w:pPr>
            <w:r w:rsidRPr="00E923FC">
              <w:rPr>
                <w:rFonts w:cs="Times New Roman"/>
              </w:rPr>
              <w:t>3.478</w:t>
            </w:r>
          </w:p>
        </w:tc>
        <w:tc>
          <w:tcPr>
            <w:tcW w:w="2495" w:type="dxa"/>
            <w:tcBorders>
              <w:left w:val="single" w:sz="4" w:space="0" w:color="auto"/>
              <w:right w:val="single" w:sz="4" w:space="0" w:color="auto"/>
            </w:tcBorders>
          </w:tcPr>
          <w:p w14:paraId="2C007994" w14:textId="77777777" w:rsidR="00C740C9" w:rsidRPr="00E923FC" w:rsidRDefault="00C740C9" w:rsidP="005E039A">
            <w:pPr>
              <w:pStyle w:val="NoSpacing"/>
              <w:jc w:val="center"/>
              <w:rPr>
                <w:rFonts w:cs="Times New Roman"/>
              </w:rPr>
            </w:pPr>
            <w:r w:rsidRPr="00E923FC">
              <w:rPr>
                <w:rFonts w:cs="Times New Roman"/>
              </w:rPr>
              <w:t>0.412 – 29.354</w:t>
            </w:r>
          </w:p>
        </w:tc>
      </w:tr>
      <w:tr w:rsidR="00C740C9" w:rsidRPr="004F005E" w14:paraId="77035283" w14:textId="77777777" w:rsidTr="005E039A">
        <w:trPr>
          <w:trHeight w:val="308"/>
        </w:trPr>
        <w:tc>
          <w:tcPr>
            <w:tcW w:w="3777" w:type="dxa"/>
            <w:tcBorders>
              <w:left w:val="single" w:sz="4" w:space="0" w:color="auto"/>
              <w:bottom w:val="single" w:sz="4" w:space="0" w:color="auto"/>
            </w:tcBorders>
          </w:tcPr>
          <w:p w14:paraId="52432A07" w14:textId="77777777" w:rsidR="00C740C9" w:rsidRPr="00E923FC" w:rsidRDefault="00C740C9" w:rsidP="005E039A">
            <w:pPr>
              <w:pStyle w:val="NoSpacing"/>
              <w:rPr>
                <w:rFonts w:cs="Times New Roman"/>
              </w:rPr>
            </w:pPr>
            <w:r w:rsidRPr="00E923FC">
              <w:rPr>
                <w:rFonts w:cs="Times New Roman"/>
              </w:rPr>
              <w:t>Statistically Represented vs. Statistically Underrepresented (WALB)</w:t>
            </w:r>
          </w:p>
        </w:tc>
        <w:tc>
          <w:tcPr>
            <w:tcW w:w="1589" w:type="dxa"/>
            <w:tcBorders>
              <w:left w:val="single" w:sz="4" w:space="0" w:color="auto"/>
              <w:bottom w:val="single" w:sz="4" w:space="0" w:color="auto"/>
              <w:right w:val="single" w:sz="4" w:space="0" w:color="auto"/>
            </w:tcBorders>
          </w:tcPr>
          <w:p w14:paraId="75B03DE2" w14:textId="77777777" w:rsidR="00C740C9" w:rsidRPr="00E923FC" w:rsidRDefault="00C740C9" w:rsidP="005E039A">
            <w:pPr>
              <w:pStyle w:val="NoSpacing"/>
              <w:jc w:val="center"/>
              <w:rPr>
                <w:rFonts w:cs="Times New Roman"/>
              </w:rPr>
            </w:pPr>
            <w:r w:rsidRPr="00E923FC">
              <w:rPr>
                <w:rFonts w:cs="Times New Roman"/>
              </w:rPr>
              <w:t>0.713</w:t>
            </w:r>
          </w:p>
        </w:tc>
        <w:tc>
          <w:tcPr>
            <w:tcW w:w="2495" w:type="dxa"/>
            <w:tcBorders>
              <w:left w:val="single" w:sz="4" w:space="0" w:color="auto"/>
              <w:bottom w:val="single" w:sz="4" w:space="0" w:color="auto"/>
              <w:right w:val="single" w:sz="4" w:space="0" w:color="auto"/>
            </w:tcBorders>
          </w:tcPr>
          <w:p w14:paraId="05430429" w14:textId="77777777" w:rsidR="00C740C9" w:rsidRPr="00E923FC" w:rsidRDefault="00C740C9" w:rsidP="005E039A">
            <w:pPr>
              <w:pStyle w:val="NoSpacing"/>
              <w:jc w:val="center"/>
              <w:rPr>
                <w:rFonts w:cs="Times New Roman"/>
              </w:rPr>
            </w:pPr>
            <w:r w:rsidRPr="00E923FC">
              <w:rPr>
                <w:rFonts w:cs="Times New Roman"/>
              </w:rPr>
              <w:t>0.351 – 1.447</w:t>
            </w:r>
          </w:p>
        </w:tc>
      </w:tr>
    </w:tbl>
    <w:p w14:paraId="55815F94" w14:textId="77777777" w:rsidR="00C740C9" w:rsidRPr="00103F73" w:rsidRDefault="00C740C9" w:rsidP="00C740C9">
      <w:pPr>
        <w:pStyle w:val="Caption"/>
        <w:rPr>
          <w:rFonts w:ascii="Times New Roman" w:hAnsi="Times New Roman" w:cs="Times New Roman"/>
          <w:color w:val="auto"/>
          <w:sz w:val="24"/>
          <w:szCs w:val="24"/>
        </w:rPr>
      </w:pPr>
      <w:r w:rsidRPr="00103F73">
        <w:rPr>
          <w:rFonts w:ascii="Times New Roman" w:hAnsi="Times New Roman" w:cs="Times New Roman"/>
          <w:color w:val="auto"/>
          <w:sz w:val="24"/>
          <w:szCs w:val="24"/>
        </w:rPr>
        <w:t xml:space="preserve">Table </w:t>
      </w:r>
      <w:r w:rsidRPr="00103F73">
        <w:rPr>
          <w:rFonts w:ascii="Times New Roman" w:hAnsi="Times New Roman" w:cs="Times New Roman"/>
          <w:color w:val="auto"/>
          <w:sz w:val="24"/>
          <w:szCs w:val="24"/>
        </w:rPr>
        <w:fldChar w:fldCharType="begin"/>
      </w:r>
      <w:r w:rsidRPr="00103F73">
        <w:rPr>
          <w:rFonts w:ascii="Times New Roman" w:hAnsi="Times New Roman" w:cs="Times New Roman"/>
          <w:color w:val="auto"/>
          <w:sz w:val="24"/>
          <w:szCs w:val="24"/>
        </w:rPr>
        <w:instrText xml:space="preserve"> SEQ Table \* ARABIC </w:instrText>
      </w:r>
      <w:r w:rsidRPr="00103F73">
        <w:rPr>
          <w:rFonts w:ascii="Times New Roman" w:hAnsi="Times New Roman" w:cs="Times New Roman"/>
          <w:color w:val="auto"/>
          <w:sz w:val="24"/>
          <w:szCs w:val="24"/>
        </w:rPr>
        <w:fldChar w:fldCharType="separate"/>
      </w:r>
      <w:r w:rsidR="00EE6F95">
        <w:rPr>
          <w:rFonts w:ascii="Times New Roman" w:hAnsi="Times New Roman" w:cs="Times New Roman"/>
          <w:noProof/>
          <w:color w:val="auto"/>
          <w:sz w:val="24"/>
          <w:szCs w:val="24"/>
        </w:rPr>
        <w:t>7</w:t>
      </w:r>
      <w:r w:rsidRPr="00103F73">
        <w:rPr>
          <w:rFonts w:ascii="Times New Roman" w:hAnsi="Times New Roman" w:cs="Times New Roman"/>
          <w:color w:val="auto"/>
          <w:sz w:val="24"/>
          <w:szCs w:val="24"/>
        </w:rPr>
        <w:fldChar w:fldCharType="end"/>
      </w:r>
      <w:r w:rsidRPr="00103F73">
        <w:rPr>
          <w:rFonts w:ascii="Times New Roman" w:hAnsi="Times New Roman" w:cs="Times New Roman"/>
          <w:color w:val="auto"/>
          <w:sz w:val="24"/>
          <w:szCs w:val="24"/>
        </w:rPr>
        <w:t>. Odds ratio results comparing the odds of success based on course type and student demographics. The results show that the odds of success were only significantly different when comparing the two different course types, with the odds of being successful 2.22 times higher than the odds of being successful in the WALB course.</w:t>
      </w:r>
    </w:p>
    <w:p w14:paraId="2777EF32" w14:textId="77777777" w:rsidR="00283330" w:rsidRDefault="00283330" w:rsidP="002C17C4">
      <w:pPr>
        <w:keepNext/>
        <w:spacing w:line="480" w:lineRule="auto"/>
        <w:rPr>
          <w:rFonts w:ascii="Times New Roman" w:hAnsi="Times New Roman" w:cs="Times New Roman"/>
        </w:rPr>
      </w:pPr>
    </w:p>
    <w:p w14:paraId="3320892B" w14:textId="60580101" w:rsidR="002C17C4" w:rsidRPr="00E923FC" w:rsidRDefault="00283330" w:rsidP="002C17C4">
      <w:pPr>
        <w:keepNext/>
        <w:spacing w:line="480" w:lineRule="auto"/>
        <w:rPr>
          <w:rFonts w:ascii="Times New Roman" w:hAnsi="Times New Roman" w:cs="Times New Roman"/>
        </w:rPr>
      </w:pPr>
      <w:r>
        <w:rPr>
          <w:rFonts w:ascii="Times New Roman" w:hAnsi="Times New Roman" w:cs="Times New Roman"/>
        </w:rPr>
        <w:tab/>
      </w:r>
      <w:r w:rsidR="002C17C4" w:rsidRPr="00E923FC">
        <w:rPr>
          <w:rFonts w:ascii="Times New Roman" w:hAnsi="Times New Roman" w:cs="Times New Roman"/>
        </w:rPr>
        <w:t xml:space="preserve">There were no significant differences when comparing overall differences in gender success, statistical representation differences in success, or course specific success for either of the demographic disaggregation (Table 7). </w:t>
      </w:r>
    </w:p>
    <w:p w14:paraId="27141A07" w14:textId="77777777" w:rsidR="00C02323" w:rsidRDefault="002C17C4" w:rsidP="00A55A9F">
      <w:pPr>
        <w:spacing w:line="480" w:lineRule="auto"/>
        <w:rPr>
          <w:rFonts w:ascii="Times New Roman" w:hAnsi="Times New Roman" w:cs="Times New Roman"/>
        </w:rPr>
      </w:pPr>
      <w:r w:rsidRPr="00E923FC">
        <w:rPr>
          <w:rFonts w:ascii="Times New Roman" w:hAnsi="Times New Roman" w:cs="Times New Roman"/>
        </w:rPr>
        <w:tab/>
      </w:r>
    </w:p>
    <w:p w14:paraId="3AE429F1" w14:textId="493749B2" w:rsidR="00A55A9F" w:rsidRPr="00E923FC" w:rsidRDefault="00C740C9" w:rsidP="00A5730B">
      <w:pPr>
        <w:spacing w:line="480" w:lineRule="auto"/>
        <w:ind w:firstLine="720"/>
        <w:rPr>
          <w:rFonts w:ascii="Times New Roman" w:hAnsi="Times New Roman" w:cs="Times New Roman"/>
          <w:b/>
        </w:rPr>
      </w:pPr>
      <w:r w:rsidRPr="00E923FC">
        <w:rPr>
          <w:rFonts w:ascii="Times New Roman" w:hAnsi="Times New Roman" w:cs="Times New Roman"/>
          <w:b/>
        </w:rPr>
        <w:t>2.3</w:t>
      </w:r>
      <w:r w:rsidR="002C17C4" w:rsidRPr="00E923FC">
        <w:rPr>
          <w:rFonts w:ascii="Times New Roman" w:hAnsi="Times New Roman" w:cs="Times New Roman"/>
          <w:b/>
        </w:rPr>
        <w:t>.5.</w:t>
      </w:r>
      <w:r w:rsidR="002C17C4" w:rsidRPr="00E923FC">
        <w:rPr>
          <w:rFonts w:ascii="Times New Roman" w:hAnsi="Times New Roman" w:cs="Times New Roman"/>
        </w:rPr>
        <w:tab/>
      </w:r>
      <w:r w:rsidR="002C17C4" w:rsidRPr="00E923FC">
        <w:rPr>
          <w:rFonts w:ascii="Times New Roman" w:hAnsi="Times New Roman" w:cs="Times New Roman"/>
          <w:b/>
          <w:i/>
        </w:rPr>
        <w:t>Formation of Student Networks - Social Network Analysis</w:t>
      </w:r>
    </w:p>
    <w:p w14:paraId="632F69BF" w14:textId="15416C88" w:rsidR="009B78D1" w:rsidRPr="00E923FC" w:rsidRDefault="00283330" w:rsidP="009B78D1">
      <w:pPr>
        <w:spacing w:line="480" w:lineRule="auto"/>
        <w:ind w:firstLine="720"/>
        <w:rPr>
          <w:rFonts w:ascii="Times New Roman" w:hAnsi="Times New Roman" w:cs="Times New Roman"/>
          <w:b/>
        </w:rPr>
      </w:pPr>
      <w:r w:rsidRPr="00E923FC">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BBF371A" wp14:editId="296A1ADE">
                <wp:simplePos x="0" y="0"/>
                <wp:positionH relativeFrom="column">
                  <wp:posOffset>2857500</wp:posOffset>
                </wp:positionH>
                <wp:positionV relativeFrom="paragraph">
                  <wp:posOffset>5372100</wp:posOffset>
                </wp:positionV>
                <wp:extent cx="2171700" cy="419100"/>
                <wp:effectExtent l="0" t="0" r="12700" b="12700"/>
                <wp:wrapTopAndBottom/>
                <wp:docPr id="11" name="Text Box 11"/>
                <wp:cNvGraphicFramePr/>
                <a:graphic xmlns:a="http://schemas.openxmlformats.org/drawingml/2006/main">
                  <a:graphicData uri="http://schemas.microsoft.com/office/word/2010/wordprocessingShape">
                    <wps:wsp>
                      <wps:cNvSpPr txBox="1"/>
                      <wps:spPr>
                        <a:xfrm>
                          <a:off x="0" y="0"/>
                          <a:ext cx="2171700" cy="419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434F35" w14:textId="1EB62731" w:rsidR="00916485" w:rsidRPr="00FF2A6C" w:rsidRDefault="00916485" w:rsidP="002C17C4">
                            <w:pPr>
                              <w:pStyle w:val="Caption"/>
                              <w:rPr>
                                <w:rFonts w:ascii="Times New Roman" w:hAnsi="Times New Roman" w:cs="Times New Roman"/>
                                <w:color w:val="auto"/>
                                <w:sz w:val="20"/>
                                <w:szCs w:val="20"/>
                              </w:rPr>
                            </w:pPr>
                            <w:r w:rsidRPr="00FF2A6C">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2</w:t>
                            </w:r>
                            <w:r w:rsidRPr="00FF2A6C">
                              <w:rPr>
                                <w:rFonts w:ascii="Times New Roman" w:hAnsi="Times New Roman" w:cs="Times New Roman"/>
                                <w:color w:val="auto"/>
                                <w:sz w:val="20"/>
                                <w:szCs w:val="20"/>
                              </w:rPr>
                              <w:t xml:space="preserve"> Sociogram for the Online Section of General Biology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225pt;margin-top:423pt;width:171pt;height: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" stroked="f">
                <v:textbox style="mso-fit-shape-to-text:t" inset="0,0,0,0">
                  <w:txbxContent>
                    <w:p w14:paraId="66434F35" w14:textId="1EB62731" w:rsidR="00916485" w:rsidRPr="00FF2A6C" w:rsidRDefault="00916485" w:rsidP="002C17C4">
                      <w:pPr>
                        <w:pStyle w:val="Caption"/>
                        <w:rPr>
                          <w:rFonts w:ascii="Times New Roman" w:hAnsi="Times New Roman" w:cs="Times New Roman"/>
                          <w:color w:val="auto"/>
                          <w:sz w:val="20"/>
                          <w:szCs w:val="20"/>
                        </w:rPr>
                      </w:pPr>
                      <w:r w:rsidRPr="00FF2A6C">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2</w:t>
                      </w:r>
                      <w:r w:rsidRPr="00FF2A6C">
                        <w:rPr>
                          <w:rFonts w:ascii="Times New Roman" w:hAnsi="Times New Roman" w:cs="Times New Roman"/>
                          <w:color w:val="auto"/>
                          <w:sz w:val="20"/>
                          <w:szCs w:val="20"/>
                        </w:rPr>
                        <w:t xml:space="preserve"> Sociogram for the Online Section of General Biology I</w:t>
                      </w:r>
                    </w:p>
                  </w:txbxContent>
                </v:textbox>
                <w10:wrap type="topAndBottom"/>
              </v:shape>
            </w:pict>
          </mc:Fallback>
        </mc:AlternateContent>
      </w:r>
      <w:r w:rsidRPr="00E923FC">
        <w:rPr>
          <w:rFonts w:ascii="Times New Roman" w:hAnsi="Times New Roman" w:cs="Times New Roman"/>
          <w:noProof/>
        </w:rPr>
        <w:drawing>
          <wp:anchor distT="0" distB="0" distL="114300" distR="114300" simplePos="0" relativeHeight="251659264" behindDoc="0" locked="0" layoutInCell="1" allowOverlap="1" wp14:anchorId="5E5E5FD1" wp14:editId="7ADDC8B7">
            <wp:simplePos x="0" y="0"/>
            <wp:positionH relativeFrom="column">
              <wp:posOffset>0</wp:posOffset>
            </wp:positionH>
            <wp:positionV relativeFrom="paragraph">
              <wp:posOffset>2857500</wp:posOffset>
            </wp:positionV>
            <wp:extent cx="2628900" cy="25146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ir_U01s2.png"/>
                    <pic:cNvPicPr/>
                  </pic:nvPicPr>
                  <pic:blipFill>
                    <a:blip r:embed="rId13">
                      <a:extLst>
                        <a:ext uri="{28A0092B-C50C-407E-A947-70E740481C1C}">
                          <a14:useLocalDpi xmlns:a14="http://schemas.microsoft.com/office/drawing/2010/main" val="0"/>
                        </a:ext>
                      </a:extLst>
                    </a:blip>
                    <a:stretch>
                      <a:fillRect/>
                    </a:stretch>
                  </pic:blipFill>
                  <pic:spPr>
                    <a:xfrm>
                      <a:off x="0" y="0"/>
                      <a:ext cx="2628900" cy="2514600"/>
                    </a:xfrm>
                    <a:prstGeom prst="rect">
                      <a:avLst/>
                    </a:prstGeom>
                  </pic:spPr>
                </pic:pic>
              </a:graphicData>
            </a:graphic>
            <wp14:sizeRelH relativeFrom="page">
              <wp14:pctWidth>0</wp14:pctWidth>
            </wp14:sizeRelH>
            <wp14:sizeRelV relativeFrom="page">
              <wp14:pctHeight>0</wp14:pctHeight>
            </wp14:sizeRelV>
          </wp:anchor>
        </w:drawing>
      </w:r>
      <w:r w:rsidRPr="00E923FC">
        <w:rPr>
          <w:rFonts w:ascii="Times New Roman" w:hAnsi="Times New Roman" w:cs="Times New Roman"/>
          <w:noProof/>
        </w:rPr>
        <w:drawing>
          <wp:anchor distT="0" distB="0" distL="114300" distR="114300" simplePos="0" relativeHeight="251661312" behindDoc="0" locked="0" layoutInCell="1" allowOverlap="1" wp14:anchorId="2E4C45C4" wp14:editId="30279DCF">
            <wp:simplePos x="0" y="0"/>
            <wp:positionH relativeFrom="column">
              <wp:posOffset>2743200</wp:posOffset>
            </wp:positionH>
            <wp:positionV relativeFrom="paragraph">
              <wp:posOffset>2857500</wp:posOffset>
            </wp:positionV>
            <wp:extent cx="2628900" cy="25146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ir_RVCs2.png"/>
                    <pic:cNvPicPr/>
                  </pic:nvPicPr>
                  <pic:blipFill>
                    <a:blip r:embed="rId14">
                      <a:extLst>
                        <a:ext uri="{28A0092B-C50C-407E-A947-70E740481C1C}">
                          <a14:useLocalDpi xmlns:a14="http://schemas.microsoft.com/office/drawing/2010/main" val="0"/>
                        </a:ext>
                      </a:extLst>
                    </a:blip>
                    <a:stretch>
                      <a:fillRect/>
                    </a:stretch>
                  </pic:blipFill>
                  <pic:spPr>
                    <a:xfrm>
                      <a:off x="0" y="0"/>
                      <a:ext cx="2628900" cy="2514600"/>
                    </a:xfrm>
                    <a:prstGeom prst="rect">
                      <a:avLst/>
                    </a:prstGeom>
                  </pic:spPr>
                </pic:pic>
              </a:graphicData>
            </a:graphic>
            <wp14:sizeRelH relativeFrom="page">
              <wp14:pctWidth>0</wp14:pctWidth>
            </wp14:sizeRelH>
            <wp14:sizeRelV relativeFrom="page">
              <wp14:pctHeight>0</wp14:pctHeight>
            </wp14:sizeRelV>
          </wp:anchor>
        </w:drawing>
      </w:r>
      <w:r w:rsidRPr="00E923F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89DF4CE" wp14:editId="0122D3E5">
                <wp:simplePos x="0" y="0"/>
                <wp:positionH relativeFrom="column">
                  <wp:posOffset>114300</wp:posOffset>
                </wp:positionH>
                <wp:positionV relativeFrom="paragraph">
                  <wp:posOffset>5372100</wp:posOffset>
                </wp:positionV>
                <wp:extent cx="2514600" cy="419100"/>
                <wp:effectExtent l="0" t="0" r="0" b="12700"/>
                <wp:wrapTopAndBottom/>
                <wp:docPr id="9" name="Text Box 9"/>
                <wp:cNvGraphicFramePr/>
                <a:graphic xmlns:a="http://schemas.openxmlformats.org/drawingml/2006/main">
                  <a:graphicData uri="http://schemas.microsoft.com/office/word/2010/wordprocessingShape">
                    <wps:wsp>
                      <wps:cNvSpPr txBox="1"/>
                      <wps:spPr>
                        <a:xfrm>
                          <a:off x="0" y="0"/>
                          <a:ext cx="2514600" cy="4191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CCC0A6C" w14:textId="25450656" w:rsidR="00916485" w:rsidRPr="00FF2A6C" w:rsidRDefault="00916485" w:rsidP="002C17C4">
                            <w:pPr>
                              <w:pStyle w:val="Caption"/>
                              <w:rPr>
                                <w:rFonts w:ascii="Times New Roman" w:hAnsi="Times New Roman" w:cs="Times New Roman"/>
                                <w:color w:val="auto"/>
                                <w:sz w:val="20"/>
                                <w:szCs w:val="20"/>
                              </w:rPr>
                            </w:pPr>
                            <w:r w:rsidRPr="00FF2A6C">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1</w:t>
                            </w:r>
                            <w:r w:rsidRPr="00FF2A6C">
                              <w:rPr>
                                <w:rFonts w:ascii="Times New Roman" w:hAnsi="Times New Roman" w:cs="Times New Roman"/>
                                <w:color w:val="auto"/>
                                <w:sz w:val="20"/>
                                <w:szCs w:val="20"/>
                              </w:rPr>
                              <w:t xml:space="preserve"> Sociogram for the Web-Assisted Lecture Based Section of General Biology 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27" type="#_x0000_t202" style="position:absolute;left:0;text-align:left;margin-left:9pt;margin-top:423pt;width:198pt;height:3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" stroked="f">
                <v:textbox style="mso-fit-shape-to-text:t" inset="0,0,0,0">
                  <w:txbxContent>
                    <w:p w14:paraId="0CCC0A6C" w14:textId="25450656" w:rsidR="00916485" w:rsidRPr="00FF2A6C" w:rsidRDefault="00916485" w:rsidP="002C17C4">
                      <w:pPr>
                        <w:pStyle w:val="Caption"/>
                        <w:rPr>
                          <w:rFonts w:ascii="Times New Roman" w:hAnsi="Times New Roman" w:cs="Times New Roman"/>
                          <w:color w:val="auto"/>
                          <w:sz w:val="20"/>
                          <w:szCs w:val="20"/>
                        </w:rPr>
                      </w:pPr>
                      <w:r w:rsidRPr="00FF2A6C">
                        <w:rPr>
                          <w:rFonts w:ascii="Times New Roman" w:hAnsi="Times New Roman" w:cs="Times New Roman"/>
                          <w:color w:val="auto"/>
                          <w:sz w:val="20"/>
                          <w:szCs w:val="20"/>
                        </w:rPr>
                        <w:t xml:space="preserve">Figure </w:t>
                      </w:r>
                      <w:r>
                        <w:rPr>
                          <w:rFonts w:ascii="Times New Roman" w:hAnsi="Times New Roman" w:cs="Times New Roman"/>
                          <w:color w:val="auto"/>
                          <w:sz w:val="20"/>
                          <w:szCs w:val="20"/>
                        </w:rPr>
                        <w:t>1</w:t>
                      </w:r>
                      <w:r w:rsidRPr="00FF2A6C">
                        <w:rPr>
                          <w:rFonts w:ascii="Times New Roman" w:hAnsi="Times New Roman" w:cs="Times New Roman"/>
                          <w:color w:val="auto"/>
                          <w:sz w:val="20"/>
                          <w:szCs w:val="20"/>
                        </w:rPr>
                        <w:t xml:space="preserve"> Sociogram for the Web-Assisted Lecture Based Section of General Biology I</w:t>
                      </w:r>
                    </w:p>
                  </w:txbxContent>
                </v:textbox>
                <w10:wrap type="topAndBottom"/>
              </v:shape>
            </w:pict>
          </mc:Fallback>
        </mc:AlternateContent>
      </w:r>
      <w:r w:rsidR="002C17C4" w:rsidRPr="00E923FC">
        <w:rPr>
          <w:rFonts w:ascii="Times New Roman" w:hAnsi="Times New Roman" w:cs="Times New Roman"/>
        </w:rPr>
        <w:t xml:space="preserve">The mid-semester survey of students study partners had a total of 115 respondents in the WALB section and 53 respondents in the online section, response rates of 50% and 70% respectively. This response rate is appropriate for an ungraded optional survey </w:t>
      </w:r>
      <w:r w:rsidR="002C17C4" w:rsidRPr="00E923FC">
        <w:rPr>
          <w:rFonts w:ascii="Times New Roman" w:hAnsi="Times New Roman" w:cs="Times New Roman"/>
        </w:rPr>
        <w:fldChar w:fldCharType="begin"/>
      </w:r>
      <w:r w:rsidR="002C17C4" w:rsidRPr="00E923FC">
        <w:rPr>
          <w:rFonts w:ascii="Times New Roman" w:hAnsi="Times New Roman" w:cs="Times New Roman"/>
        </w:rPr>
        <w:instrText xml:space="preserve"> ADDIN PAPERS2_CITATIONS &lt;citation&gt;&lt;uuid&gt;082BF535-ABE1-4207-B6F4-9427F58DEE39&lt;/uuid&gt;&lt;priority&gt;22&lt;/priority&gt;&lt;publications&gt;&lt;publication&gt;&lt;title&gt;The no significant difference phenomenon&lt;/title&gt;&lt;type&gt;400&lt;/type&gt;&lt;subtype&gt;403&lt;/subtype&gt;&lt;uuid&gt;586FFA1E-1C90-441B-915C-B4372504835F&lt;/uuid&gt;&lt;/publication&gt;&lt;publication&gt;&lt;volume&gt;13&lt;/volume&gt;&lt;publication_date&gt;99201406021200000000222000&lt;/publication_date&gt;&lt;number&gt;2&lt;/number&gt;&lt;doi&gt;10.1187/cbe.13-08-0162&lt;/doi&gt;&lt;startpage&gt;167&lt;/startpage&gt;&lt;title&gt;Understanding Classrooms through Social Network Analysis: A Primer for Social Network Analysis in Education Research&lt;/title&gt;&lt;uuid&gt;FA8B77F9-7FCC-4BF6-A854-5B6C204C662B&lt;/uuid&gt;&lt;subtype&gt;400&lt;/subtype&gt;&lt;endpage&gt;178&lt;/endpage&gt;&lt;type&gt;400&lt;/type&gt;&lt;url&gt;http://www.lifescied.org/cgi/doi/10.1187/cbe.13-08-0162&lt;/url&gt;&lt;bundle&gt;&lt;publication&gt;&lt;title&gt;Cell Biology Education&lt;/title&gt;&lt;type&gt;-100&lt;/type&gt;&lt;subtype&gt;-100&lt;/subtype&gt;&lt;uuid&gt;F00BB418-7D03-4BFA-A6E7-1AECFD734B2D&lt;/uuid&gt;&lt;/publication&gt;&lt;/bundle&gt;&lt;authors&gt;&lt;author&gt;&lt;firstName&gt;D&lt;/firstName&gt;&lt;middleNames&gt;Z&lt;/middleNames&gt;&lt;lastName&gt;Grunspan&lt;/lastName&gt;&lt;/author&gt;&lt;author&gt;&lt;firstName&gt;B&lt;/firstName&gt;&lt;middleNames&gt;L&lt;/middleNames&gt;&lt;lastName&gt;Wiggins&lt;/lastName&gt;&lt;/author&gt;&lt;author&gt;&lt;firstName&gt;S&lt;/firstName&gt;&lt;middleNames&gt;M&lt;/middleNames&gt;&lt;lastName&gt;Goodreau&lt;/lastName&gt;&lt;/author&gt;&lt;/authors&gt;&lt;/publication&gt;&lt;/publications&gt;&lt;cites&gt;&lt;/cites&gt;&lt;/citation&gt;</w:instrText>
      </w:r>
      <w:r w:rsidR="002C17C4" w:rsidRPr="00E923FC">
        <w:rPr>
          <w:rFonts w:ascii="Times New Roman" w:hAnsi="Times New Roman" w:cs="Times New Roman"/>
        </w:rPr>
        <w:fldChar w:fldCharType="separate"/>
      </w:r>
      <w:r w:rsidR="002C17C4" w:rsidRPr="00E923FC">
        <w:rPr>
          <w:rFonts w:ascii="Times New Roman" w:hAnsi="Times New Roman" w:cs="Times New Roman"/>
        </w:rPr>
        <w:t>(Russell 2014; Grunspan, Wiggins, and Goodreau 2014)</w:t>
      </w:r>
      <w:r w:rsidR="002C17C4" w:rsidRPr="00E923FC">
        <w:rPr>
          <w:rFonts w:ascii="Times New Roman" w:hAnsi="Times New Roman" w:cs="Times New Roman"/>
        </w:rPr>
        <w:fldChar w:fldCharType="end"/>
      </w:r>
      <w:r w:rsidR="002C17C4" w:rsidRPr="00E923FC">
        <w:rPr>
          <w:rFonts w:ascii="Times New Roman" w:hAnsi="Times New Roman" w:cs="Times New Roman"/>
        </w:rPr>
        <w:t xml:space="preserve">. Within each of these courses, a total of 155 and 60 individuals were named (either taking the survey themselves, or selected as connections by people who did). This translates into 155 out of a possible 228 nodes “present” in the WALB course and 60 out of a possible 75 nodes for the online course (Figures 1 and 2). The degree centrality—the number of reported connections a student has—averages 3 study partners for the WALB section and 2 for the online section. However, an average difference of one study partner may be due to the differences in class size alone. Therefore, we calculated the probability of having </w:t>
      </w:r>
      <w:r w:rsidR="002C17C4" w:rsidRPr="00E923FC">
        <w:rPr>
          <w:rFonts w:ascii="Times New Roman" w:hAnsi="Times New Roman" w:cs="Times New Roman"/>
          <w:i/>
        </w:rPr>
        <w:t>k</w:t>
      </w:r>
      <w:r w:rsidR="002C17C4" w:rsidRPr="00E923FC">
        <w:rPr>
          <w:rFonts w:ascii="Times New Roman" w:hAnsi="Times New Roman" w:cs="Times New Roman"/>
        </w:rPr>
        <w:t xml:space="preserve"> study partners, also referred to as the probability of degree distribution. It was found that there were no significant differences in these probabilities in the range of k=0 to k=6 (Figure 3). The probability of students reporting that they had at least zero study partners (k=0) was 100% for either course type, by definition. The probability dropped dramatically, to 50%, when we looked at students naming at least two of their peers as learning community members who they worked with to learn biology. At k=6 the probability drops to ~12% for either course type.</w:t>
      </w:r>
      <w:r w:rsidR="009B78D1" w:rsidRPr="00E923FC">
        <w:rPr>
          <w:rFonts w:ascii="Times New Roman" w:hAnsi="Times New Roman" w:cs="Times New Roman"/>
          <w:noProof/>
        </w:rPr>
        <w:t xml:space="preserve"> </w:t>
      </w:r>
      <w:r w:rsidR="009B78D1" w:rsidRPr="00E923FC">
        <w:rPr>
          <w:rFonts w:ascii="Times New Roman" w:hAnsi="Times New Roman" w:cs="Times New Roman"/>
          <w:noProof/>
        </w:rPr>
        <w:drawing>
          <wp:inline distT="0" distB="0" distL="0" distR="0" wp14:anchorId="5DBD507C" wp14:editId="210E1F2D">
            <wp:extent cx="5137061" cy="287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term_degree_dist.png"/>
                    <pic:cNvPicPr/>
                  </pic:nvPicPr>
                  <pic:blipFill>
                    <a:blip r:embed="rId15">
                      <a:extLst>
                        <a:ext uri="{28A0092B-C50C-407E-A947-70E740481C1C}">
                          <a14:useLocalDpi xmlns:a14="http://schemas.microsoft.com/office/drawing/2010/main" val="0"/>
                        </a:ext>
                      </a:extLst>
                    </a:blip>
                    <a:stretch>
                      <a:fillRect/>
                    </a:stretch>
                  </pic:blipFill>
                  <pic:spPr>
                    <a:xfrm>
                      <a:off x="0" y="0"/>
                      <a:ext cx="5137061" cy="2870200"/>
                    </a:xfrm>
                    <a:prstGeom prst="rect">
                      <a:avLst/>
                    </a:prstGeom>
                  </pic:spPr>
                </pic:pic>
              </a:graphicData>
            </a:graphic>
          </wp:inline>
        </w:drawing>
      </w:r>
    </w:p>
    <w:p w14:paraId="2CF8BED2" w14:textId="58321AD9" w:rsidR="009B78D1" w:rsidRPr="00103F73" w:rsidRDefault="009B78D1" w:rsidP="009B78D1">
      <w:pPr>
        <w:pStyle w:val="Caption"/>
        <w:rPr>
          <w:rFonts w:ascii="Times New Roman" w:hAnsi="Times New Roman" w:cs="Times New Roman"/>
          <w:color w:val="auto"/>
          <w:sz w:val="24"/>
          <w:szCs w:val="24"/>
        </w:rPr>
      </w:pPr>
      <w:r w:rsidRPr="00103F73">
        <w:rPr>
          <w:rFonts w:ascii="Times New Roman" w:hAnsi="Times New Roman" w:cs="Times New Roman"/>
          <w:color w:val="auto"/>
          <w:sz w:val="24"/>
          <w:szCs w:val="24"/>
        </w:rPr>
        <w:t xml:space="preserve">Figure 3 Cumulative degree distribution of the two course formats of General Biology I. The vertical axis is a measure of probability and the horizontal axis is the number of study partners. Results show that both course types are similar in terms of the probability of having up to 6 study partners or less. </w:t>
      </w:r>
    </w:p>
    <w:p w14:paraId="2D45A753" w14:textId="7684C78F" w:rsidR="002C17C4" w:rsidRPr="00E923FC" w:rsidRDefault="002C17C4" w:rsidP="009B78D1">
      <w:pPr>
        <w:spacing w:line="480" w:lineRule="auto"/>
        <w:ind w:firstLine="720"/>
        <w:rPr>
          <w:rFonts w:ascii="Times New Roman" w:hAnsi="Times New Roman" w:cs="Times New Roman"/>
        </w:rPr>
      </w:pPr>
      <w:r w:rsidRPr="00E923FC">
        <w:rPr>
          <w:rFonts w:ascii="Times New Roman" w:hAnsi="Times New Roman" w:cs="Times New Roman"/>
        </w:rPr>
        <w:t xml:space="preserve">  For the WALB course, this means that out of the 228 students enrolled, only 28 students selected having at least 6 members of their learning community. For the online course, only 9 out of the possible 75 students selected at least 6 study partners. </w:t>
      </w:r>
    </w:p>
    <w:p w14:paraId="6430DF7C" w14:textId="581E53AA" w:rsidR="002C17C4" w:rsidRPr="00E923FC" w:rsidRDefault="009B78D1" w:rsidP="00F04303">
      <w:pPr>
        <w:spacing w:line="480" w:lineRule="auto"/>
        <w:ind w:firstLine="720"/>
        <w:rPr>
          <w:rFonts w:ascii="Times New Roman" w:hAnsi="Times New Roman" w:cs="Times New Roman"/>
          <w:b/>
        </w:rPr>
      </w:pPr>
      <w:r w:rsidRPr="00E923FC">
        <w:rPr>
          <w:rFonts w:ascii="Times New Roman" w:hAnsi="Times New Roman" w:cs="Times New Roman"/>
          <w:b/>
        </w:rPr>
        <w:t>2.4</w:t>
      </w:r>
      <w:r w:rsidR="002C17C4" w:rsidRPr="00E923FC">
        <w:rPr>
          <w:rFonts w:ascii="Times New Roman" w:hAnsi="Times New Roman" w:cs="Times New Roman"/>
          <w:b/>
        </w:rPr>
        <w:tab/>
        <w:t xml:space="preserve">Discussion </w:t>
      </w:r>
    </w:p>
    <w:p w14:paraId="41FA8B10" w14:textId="63F4A83E"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Online education as a replacement to in-person courses has seen considerable growth in university settings across the US. As online courses proliferate, a simultaneously growing body of work explores the perceptions held by administration, faculty, and students regarding online education. However, there seems to be a lack of measured student outcomes in such course types, especially when we look at biology education. With the aim of filling this gap in the literature, we investigated differences between students enrolled in an online section of General Biology I and a web-assisted lecture based section of General Biology I, both taught by the same instructor. The measurements conducted were on student conceptual understanding, epistemological expectations, DFW rates, and the formation of student-to-student networks. With these combined measurements, we can begin to capture the complexity of the students</w:t>
      </w:r>
      <w:r w:rsidR="009C6C5B">
        <w:rPr>
          <w:rFonts w:ascii="Times New Roman" w:hAnsi="Times New Roman" w:cs="Times New Roman"/>
        </w:rPr>
        <w:t>’</w:t>
      </w:r>
      <w:r w:rsidRPr="00E923FC">
        <w:rPr>
          <w:rFonts w:ascii="Times New Roman" w:hAnsi="Times New Roman" w:cs="Times New Roman"/>
        </w:rPr>
        <w:t xml:space="preserve"> learning environments, be they physical or digital. </w:t>
      </w:r>
    </w:p>
    <w:p w14:paraId="43B5B7AF" w14:textId="2B9FCCEA" w:rsidR="002C17C4" w:rsidRPr="00E923FC" w:rsidRDefault="009B78D1" w:rsidP="002C17C4">
      <w:pPr>
        <w:spacing w:line="480" w:lineRule="auto"/>
        <w:ind w:firstLine="720"/>
        <w:rPr>
          <w:rFonts w:ascii="Times New Roman" w:hAnsi="Times New Roman" w:cs="Times New Roman"/>
        </w:rPr>
      </w:pPr>
      <w:r w:rsidRPr="00E923FC">
        <w:rPr>
          <w:rFonts w:ascii="Times New Roman" w:hAnsi="Times New Roman" w:cs="Times New Roman"/>
          <w:b/>
        </w:rPr>
        <w:t>2.4</w:t>
      </w:r>
      <w:r w:rsidR="002C17C4" w:rsidRPr="00E923FC">
        <w:rPr>
          <w:rFonts w:ascii="Times New Roman" w:hAnsi="Times New Roman" w:cs="Times New Roman"/>
          <w:b/>
        </w:rPr>
        <w:t>.1.</w:t>
      </w:r>
      <w:r w:rsidR="002C17C4" w:rsidRPr="00E923FC">
        <w:rPr>
          <w:rFonts w:ascii="Times New Roman" w:hAnsi="Times New Roman" w:cs="Times New Roman"/>
          <w:b/>
        </w:rPr>
        <w:tab/>
      </w:r>
      <w:r w:rsidR="002C17C4" w:rsidRPr="00E923FC">
        <w:rPr>
          <w:rFonts w:ascii="Times New Roman" w:hAnsi="Times New Roman" w:cs="Times New Roman"/>
          <w:b/>
          <w:i/>
        </w:rPr>
        <w:t>Student Conceptual Understanding (BCI)</w:t>
      </w:r>
      <w:r w:rsidR="002C17C4" w:rsidRPr="00E923FC">
        <w:rPr>
          <w:rFonts w:ascii="Times New Roman" w:hAnsi="Times New Roman" w:cs="Times New Roman"/>
          <w:b/>
        </w:rPr>
        <w:t xml:space="preserve"> </w:t>
      </w:r>
    </w:p>
    <w:p w14:paraId="2D548A5E" w14:textId="685B9266" w:rsidR="002C17C4" w:rsidRPr="00E923FC"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We found no significant differences between the course formats when comparing students</w:t>
      </w:r>
      <w:r w:rsidR="009C6C5B">
        <w:rPr>
          <w:rFonts w:ascii="Times New Roman" w:hAnsi="Times New Roman" w:cs="Times New Roman"/>
        </w:rPr>
        <w:t>’</w:t>
      </w:r>
      <w:r w:rsidRPr="00E923FC">
        <w:rPr>
          <w:rFonts w:ascii="Times New Roman" w:hAnsi="Times New Roman" w:cs="Times New Roman"/>
        </w:rPr>
        <w:t xml:space="preserve"> post-instruction scores on the BCI and controlling for pre-instruction score. There was a significant gain found in the web-assisted lecture based course format and no significant gain detected in the online section. However, when we analyzed these results using regression analysis to control for the students</w:t>
      </w:r>
      <w:r w:rsidR="009C6C5B">
        <w:rPr>
          <w:rFonts w:ascii="Times New Roman" w:hAnsi="Times New Roman" w:cs="Times New Roman"/>
        </w:rPr>
        <w:t>’</w:t>
      </w:r>
      <w:r w:rsidRPr="00E923FC">
        <w:rPr>
          <w:rFonts w:ascii="Times New Roman" w:hAnsi="Times New Roman" w:cs="Times New Roman"/>
        </w:rPr>
        <w:t xml:space="preserve"> pre-instruction scores and account for the differences in population between the two courses formats, there is no significant difference in terms of gains between the course types. When disaggregating these results to look at student characteristics, we also found no significant difference in the post-instruction BCI score between male and female students, or between statistically represented and statistically underrepresented students in either course type. These results show a lack of difference between students of varying demographics while enrolled in either course format, suggesting that either course type is equally likely to have the same impact on student conceptual understanding of General Biology I concepts. These results, combined with a lack of differences between both gender and statistical representation status, contradict the results of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4C670C79-7BC0-40F5-8436-2A02B1E2AB5C&lt;/uuid&gt;&lt;priority&gt;21&lt;/priority&gt;&lt;publications&gt;&lt;publication&gt;&lt;volume&gt;29&lt;/volume&gt;&lt;publication_date&gt;99200503001200000000220000&lt;/publication_date&gt;&lt;number&gt;3&lt;/number&gt;&lt;doi&gt;10.1007/s10755-005-1938-x&lt;/doi&gt;&lt;startpage&gt;233&lt;/startpage&gt;&lt;title&gt;A Comparison of Student Achievement and Satisfaction in an Online Versus a Traditional Face-to-Face Statistics Class&lt;/title&gt;&lt;uuid&gt;70DDE8BF-B861-43BA-A58A-1C501408B19E&lt;/uuid&gt;&lt;subtype&gt;400&lt;/subtype&gt;&lt;endpage&gt;250&lt;/endpage&gt;&lt;type&gt;400&lt;/type&gt;&lt;url&gt;http://link.springer.com/10.1007/s10755-005-1938-x&lt;/url&gt;&lt;bundle&gt;&lt;publication&gt;&lt;title&gt;Innovative Higher Education&lt;/title&gt;&lt;type&gt;-100&lt;/type&gt;&lt;subtype&gt;-100&lt;/subtype&gt;&lt;uuid&gt;FE4EB1E8-7E22-478C-B013-80094772A9D6&lt;/uuid&gt;&lt;/publication&gt;&lt;/bundle&gt;&lt;authors&gt;&lt;author&gt;&lt;firstName&gt;Jessica&lt;/firstName&gt;&lt;middleNames&gt;J&lt;/middleNames&gt;&lt;lastName&gt;Summers&lt;/lastName&gt;&lt;/author&gt;&lt;author&gt;&lt;firstName&gt;Alexander&lt;/firstName&gt;&lt;lastName&gt;Waigandt&lt;/lastName&gt;&lt;/author&gt;&lt;author&gt;&lt;firstName&gt;Tiffany&lt;/firstName&gt;&lt;middleNames&gt;A&lt;/middleNames&gt;&lt;lastName&gt;Whittaker&lt;/lastName&gt;&lt;/author&gt;&lt;/authors&gt;&lt;/publication&gt;&lt;publication&gt;&lt;volume&gt;13&lt;/volume&gt;&lt;publication_date&gt;99201409021200000000222000&lt;/publication_date&gt;&lt;number&gt;3&lt;/number&gt;&lt;doi&gt;10.1187/cbe.13-10-0204&lt;/doi&gt;&lt;startpage&gt;478&lt;/startpage&gt;&lt;title&gt;Gender Gaps in Achievement and Participation in Multiple Introductory Biology Classrooms&lt;/title&gt;&lt;uuid&gt;90B4B853-3808-46F2-85F3-4A30D7852E59&lt;/uuid&gt;&lt;subtype&gt;400&lt;/subtype&gt;&lt;endpage&gt;492&lt;/endpage&gt;&lt;type&gt;400&lt;/type&gt;&lt;url&gt;http://www.lifescied.org/cgi/doi/10.1187/cbe.13-10-0204&lt;/url&gt;&lt;bundle&gt;&lt;publication&gt;&lt;title&gt;Cell Biology Education&lt;/title&gt;&lt;type&gt;-100&lt;/type&gt;&lt;subtype&gt;-100&lt;/subtype&gt;&lt;uuid&gt;F00BB418-7D03-4BFA-A6E7-1AECFD734B2D&lt;/uuid&gt;&lt;/publication&gt;&lt;/bundle&gt;&lt;authors&gt;&lt;author&gt;&lt;firstName&gt;S&lt;/firstName&gt;&lt;middleNames&gt;L&lt;/middleNames&gt;&lt;lastName&gt;Eddy&lt;/lastName&gt;&lt;/author&gt;&lt;author&gt;&lt;firstName&gt;S&lt;/firstName&gt;&lt;middleNames&gt;E&lt;/middleNames&gt;&lt;lastName&gt;Brownell&lt;/lastName&gt;&lt;/author&gt;&lt;author&gt;&lt;firstName&gt;M&lt;/firstName&gt;&lt;middleNames&gt;P&lt;/middleNames&gt;&lt;lastName&gt;Wenderoth&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 xml:space="preserve">Summers, Waigandt, and Whittaker </w:t>
      </w:r>
      <w:r w:rsidR="009C6C5B">
        <w:rPr>
          <w:rFonts w:ascii="Times New Roman" w:hAnsi="Times New Roman" w:cs="Times New Roman"/>
        </w:rPr>
        <w:t>(</w:t>
      </w:r>
      <w:r w:rsidRPr="00E923FC">
        <w:rPr>
          <w:rFonts w:ascii="Times New Roman" w:hAnsi="Times New Roman" w:cs="Times New Roman"/>
        </w:rPr>
        <w:t>2005</w:t>
      </w:r>
      <w:r w:rsidR="009C6C5B">
        <w:rPr>
          <w:rFonts w:ascii="Times New Roman" w:hAnsi="Times New Roman" w:cs="Times New Roman"/>
        </w:rPr>
        <w:t>) and</w:t>
      </w:r>
      <w:r w:rsidRPr="00E923FC">
        <w:rPr>
          <w:rFonts w:ascii="Times New Roman" w:hAnsi="Times New Roman" w:cs="Times New Roman"/>
        </w:rPr>
        <w:t xml:space="preserve"> Eddy, Brownell, and Wenderoth </w:t>
      </w:r>
      <w:r w:rsidR="009C6C5B">
        <w:rPr>
          <w:rFonts w:ascii="Times New Roman" w:hAnsi="Times New Roman" w:cs="Times New Roman"/>
        </w:rPr>
        <w:t>(</w:t>
      </w:r>
      <w:r w:rsidRPr="00E923FC">
        <w:rPr>
          <w:rFonts w:ascii="Times New Roman" w:hAnsi="Times New Roman" w:cs="Times New Roman"/>
        </w:rPr>
        <w:t>2014)</w:t>
      </w:r>
      <w:r w:rsidRPr="00E923FC">
        <w:rPr>
          <w:rFonts w:ascii="Times New Roman" w:hAnsi="Times New Roman" w:cs="Times New Roman"/>
        </w:rPr>
        <w:fldChar w:fldCharType="end"/>
      </w:r>
      <w:r w:rsidRPr="00E923FC">
        <w:rPr>
          <w:rFonts w:ascii="Times New Roman" w:hAnsi="Times New Roman" w:cs="Times New Roman"/>
        </w:rPr>
        <w:t xml:space="preserve">, which found gender disparity within the similar context of introductory biology courses. It is also important to note that there is a possible explanatory mechanism for the lack of difference between gender and representation status. This explanatory mechanism may be instructor’s gender (female) and statistical representation (statistically underrepresented), and the role it plays in student conceptual understanding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&lt;citation&gt;&lt;uuid&gt;B40DA9CE-40CA-435E-B4CC-3D6801475AC5&lt;/uuid&gt;&lt;priority&gt;0&lt;/priority&gt;&lt;publications&gt;&lt;publication&gt;&lt;publication_date&gt;99200500001200000000200000&lt;/publication_date&gt;&lt;startpage&gt;107&lt;/startpage&gt;&lt;title&gt;A small sample study of traditional and online courses with sample selection adjustment&lt;/title&gt;&lt;uuid&gt;FB56DA4B-BD77-4905-B33A-DB4E6915565D&lt;/uuid&gt;&lt;subtype&gt;400&lt;/subtype&gt;&lt;publisher&gt;JSTOR&lt;/publisher&gt;&lt;type&gt;400&lt;/type&gt;&lt;endpage&gt;127&lt;/endpage&gt;&lt;url&gt;http://www.jstor.org/stable/30042641&lt;/url&gt;&lt;bundle&gt;&lt;publication&gt;&lt;title&gt;The Journal of Economic Education&lt;/title&gt;&lt;type&gt;-100&lt;/type&gt;&lt;subtype&gt;-100&lt;/subtype&gt;&lt;uuid&gt;FDE3A7FC-B233-4744-ACDC-E7037218F1B0&lt;/uuid&gt;&lt;/publication&gt;&lt;/bundle&gt;&lt;authors&gt;&lt;author&gt;&lt;firstName&gt;Jeff&lt;/firstName&gt;&lt;lastName&gt;Anstine&lt;/lastName&gt;&lt;/author&gt;&lt;author&gt;&lt;firstName&gt;Mark&lt;/firstName&gt;&lt;lastName&gt;Skidmore&lt;/lastName&gt;&lt;/author&gt;&lt;/authors&gt;&lt;/publication&gt;&lt;publication&gt;&lt;volume&gt;29&lt;/volume&gt;&lt;publication_date&gt;99201000001200000000200000&lt;/publication_date&gt;&lt;number&gt;6&lt;/number&gt;&lt;startpage&gt;901&lt;/startpage&gt;&lt;title&gt;The effect of instructor race and gender on student persistence in STEM fields&lt;/title&gt;&lt;uuid&gt;20766189-3AE9-4BEC-BD90-B2815628B9BF&lt;/uuid&gt;&lt;subtype&gt;400&lt;/subtype&gt;&lt;publisher&gt;Elsevier&lt;/publisher&gt;&lt;type&gt;400&lt;/type&gt;&lt;endpage&gt;910&lt;/endpage&gt;&lt;url&gt;http://www.sciencedirect.com/science/article/pii/S0272775710001111&lt;/url&gt;&lt;bundle&gt;&lt;publication&gt;&lt;title&gt;Economics of Education Review&lt;/title&gt;&lt;type&gt;-100&lt;/type&gt;&lt;subtype&gt;-100&lt;/subtype&gt;&lt;uuid&gt;AABD904E-5FDA-4B6D-9E8B-9A210119185F&lt;/uuid&gt;&lt;/publication&gt;&lt;/bundle&gt;&lt;authors&gt;&lt;author&gt;&lt;firstName&gt;Joshua&lt;/firstName&gt;&lt;lastName&gt;Price&lt;/lastName&gt;&lt;/author&gt;&lt;/authors&gt;&lt;/publication&gt;&lt;publication&gt;&lt;publication_date&gt;99200500001200000000200000&lt;/publication_date&gt;&lt;startpage&gt;152&lt;/startpage&gt;&lt;title&gt;Do faculty serve as role models? The impact of instructor gender on female students&lt;/title&gt;&lt;uuid&gt;D3187524-335F-4164-BAD5-B15183AD20C7&lt;/uuid&gt;&lt;subtype&gt;400&lt;/subtype&gt;&lt;publisher&gt;JSTOR&lt;/publisher&gt;&lt;type&gt;400&lt;/type&gt;&lt;endpage&gt;157&lt;/endpage&gt;&lt;url&gt;http://www.jstor.org/stable/4132808&lt;/url&gt;&lt;bundle&gt;&lt;publication&gt;&lt;title&gt;American Economic Review&lt;/title&gt;&lt;type&gt;-100&lt;/type&gt;&lt;subtype&gt;-100&lt;/subtype&gt;&lt;uuid&gt;FB31723E-80AD-42A8-89D4-1C69DB4A0F5B&lt;/uuid&gt;&lt;/publication&gt;&lt;/bundle&gt;&lt;authors&gt;&lt;author&gt;&lt;firstName&gt;Eric&lt;/firstName&gt;&lt;middleNames&gt;P&lt;/middleNames&gt;&lt;lastName&gt;Bettinger&lt;/lastName&gt;&lt;/author&gt;&lt;author&gt;&lt;firstName&gt;Bridget&lt;/firstName&gt;&lt;middleNames&gt;Terry&lt;/middleNames&gt;&lt;lastName&gt;Long&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(Anstine and Skidmore 2005; Price 2010; Bettinger and Long 2005)</w:t>
      </w:r>
      <w:r w:rsidRPr="00E923FC">
        <w:rPr>
          <w:rFonts w:ascii="Times New Roman" w:hAnsi="Times New Roman" w:cs="Times New Roman"/>
        </w:rPr>
        <w:fldChar w:fldCharType="end"/>
      </w:r>
      <w:r w:rsidRPr="00E923FC">
        <w:rPr>
          <w:rFonts w:ascii="Times New Roman" w:hAnsi="Times New Roman" w:cs="Times New Roman"/>
        </w:rPr>
        <w:t>. One way to explore this mechanism is by conducting a cross-instructor study looking at all sections of the General Biology I course, regardless of format, at this large-Hispanic serving university. In comparing the results of this study to those of Eddy et al. (2014), it is important to consider the differing contexts between the study sites. The student population surveyed by Eddy et al. (2014) w</w:t>
      </w:r>
      <w:r w:rsidR="007472A8">
        <w:rPr>
          <w:rFonts w:ascii="Times New Roman" w:hAnsi="Times New Roman" w:cs="Times New Roman"/>
        </w:rPr>
        <w:t>as</w:t>
      </w:r>
      <w:r w:rsidRPr="00E923FC">
        <w:rPr>
          <w:rFonts w:ascii="Times New Roman" w:hAnsi="Times New Roman" w:cs="Times New Roman"/>
        </w:rPr>
        <w:t xml:space="preserve"> drawn from a university of majority statistically represented students, while this study surveyed students at a majority statistically underrepresented university. </w:t>
      </w:r>
    </w:p>
    <w:p w14:paraId="1215933D" w14:textId="77777777" w:rsidR="00332883" w:rsidRDefault="00332883" w:rsidP="00A5730B">
      <w:pPr>
        <w:spacing w:line="480" w:lineRule="auto"/>
        <w:ind w:left="720"/>
        <w:rPr>
          <w:rFonts w:ascii="Times New Roman" w:hAnsi="Times New Roman" w:cs="Times New Roman"/>
          <w:b/>
        </w:rPr>
      </w:pPr>
    </w:p>
    <w:p w14:paraId="1F4D112A" w14:textId="05423192" w:rsidR="002C17C4" w:rsidRPr="00E923FC" w:rsidRDefault="009B78D1" w:rsidP="00A5730B">
      <w:pPr>
        <w:spacing w:line="480" w:lineRule="auto"/>
        <w:ind w:left="720"/>
        <w:rPr>
          <w:rFonts w:ascii="Times New Roman" w:hAnsi="Times New Roman" w:cs="Times New Roman"/>
        </w:rPr>
      </w:pPr>
      <w:r w:rsidRPr="00E923FC">
        <w:rPr>
          <w:rFonts w:ascii="Times New Roman" w:hAnsi="Times New Roman" w:cs="Times New Roman"/>
          <w:b/>
        </w:rPr>
        <w:t>2.4</w:t>
      </w:r>
      <w:r w:rsidR="002C17C4" w:rsidRPr="00E923FC">
        <w:rPr>
          <w:rFonts w:ascii="Times New Roman" w:hAnsi="Times New Roman" w:cs="Times New Roman"/>
          <w:b/>
        </w:rPr>
        <w:t>.2.</w:t>
      </w:r>
      <w:r w:rsidR="002C17C4" w:rsidRPr="00E923FC">
        <w:rPr>
          <w:rFonts w:ascii="Times New Roman" w:hAnsi="Times New Roman" w:cs="Times New Roman"/>
          <w:b/>
        </w:rPr>
        <w:tab/>
      </w:r>
      <w:r w:rsidR="002C17C4" w:rsidRPr="00E923FC">
        <w:rPr>
          <w:rFonts w:ascii="Times New Roman" w:hAnsi="Times New Roman" w:cs="Times New Roman"/>
          <w:b/>
          <w:i/>
        </w:rPr>
        <w:t>Formation of Student Networks (SNA)</w:t>
      </w:r>
    </w:p>
    <w:p w14:paraId="4E2DFA0F" w14:textId="2B243DE3" w:rsidR="009B78D1" w:rsidRPr="00E923FC" w:rsidRDefault="002C17C4" w:rsidP="004A05B8">
      <w:pPr>
        <w:spacing w:line="480" w:lineRule="auto"/>
        <w:ind w:firstLine="720"/>
        <w:rPr>
          <w:rFonts w:ascii="Times New Roman" w:hAnsi="Times New Roman" w:cs="Times New Roman"/>
        </w:rPr>
      </w:pPr>
      <w:r w:rsidRPr="00E923FC">
        <w:rPr>
          <w:rFonts w:ascii="Times New Roman" w:hAnsi="Times New Roman" w:cs="Times New Roman"/>
        </w:rPr>
        <w:t>This study also found that there was no significant difference between the course types when it came to the development of student-student networks/study partnerships. This result is one that we found counterintuitive, as we expected the students enrolled in the online format to be significantly more isolated than the students enrolled in the WALB section. The presence of a student community has long-term consequences, as explored in research by Tinto (1997), showing that the formation of a community of students and the participation within these communities has been linked to persistence through a major and retention through a course in general. Thus it might be argued that the students of either course format are equally as likely to be retained throughout the course. Our results indicate that both course</w:t>
      </w:r>
      <w:r w:rsidR="00114605">
        <w:rPr>
          <w:rFonts w:ascii="Times New Roman" w:hAnsi="Times New Roman" w:cs="Times New Roman"/>
        </w:rPr>
        <w:t xml:space="preserve"> formats</w:t>
      </w:r>
      <w:r w:rsidRPr="00E923FC">
        <w:rPr>
          <w:rFonts w:ascii="Times New Roman" w:hAnsi="Times New Roman" w:cs="Times New Roman"/>
        </w:rPr>
        <w:t xml:space="preserve"> are equally successful in providing students opportunities to form a learning community. However, it is possible that these study groups formed during the mandatory in-person laboratory taken by all students, regardless of course format type. This effect could be investigated by factoring in co-enrollment of the listed study partners in the same laboratory sections. However, this course enrollment information was not made available to the research team. Nonetheless, it seems highly unlikely that students only form networks during lab sessions and do not form new networks in their online or WALB</w:t>
      </w:r>
      <w:r w:rsidR="00114605">
        <w:rPr>
          <w:rFonts w:ascii="Times New Roman" w:hAnsi="Times New Roman" w:cs="Times New Roman"/>
        </w:rPr>
        <w:t xml:space="preserve"> sections</w:t>
      </w:r>
      <w:r w:rsidRPr="00E923FC">
        <w:rPr>
          <w:rFonts w:ascii="Times New Roman" w:hAnsi="Times New Roman" w:cs="Times New Roman"/>
        </w:rPr>
        <w:t xml:space="preserve">. </w:t>
      </w:r>
    </w:p>
    <w:p w14:paraId="39002D67" w14:textId="54DEF1E2" w:rsidR="009B78D1" w:rsidRPr="00E923FC" w:rsidRDefault="009B78D1" w:rsidP="009B78D1">
      <w:pPr>
        <w:spacing w:line="480" w:lineRule="auto"/>
        <w:rPr>
          <w:rFonts w:ascii="Times New Roman" w:hAnsi="Times New Roman" w:cs="Times New Roman"/>
        </w:rPr>
      </w:pPr>
      <w:r w:rsidRPr="00E923FC">
        <w:rPr>
          <w:rFonts w:ascii="Times New Roman" w:hAnsi="Times New Roman" w:cs="Times New Roman"/>
        </w:rPr>
        <w:tab/>
      </w:r>
      <w:r w:rsidRPr="00E923FC">
        <w:rPr>
          <w:rFonts w:ascii="Times New Roman" w:hAnsi="Times New Roman" w:cs="Times New Roman"/>
          <w:b/>
        </w:rPr>
        <w:t>2.4</w:t>
      </w:r>
      <w:r w:rsidR="002C17C4" w:rsidRPr="00E923FC">
        <w:rPr>
          <w:rFonts w:ascii="Times New Roman" w:hAnsi="Times New Roman" w:cs="Times New Roman"/>
          <w:b/>
        </w:rPr>
        <w:t>.3.</w:t>
      </w:r>
      <w:r w:rsidR="002C17C4" w:rsidRPr="00E923FC">
        <w:rPr>
          <w:rFonts w:ascii="Times New Roman" w:hAnsi="Times New Roman" w:cs="Times New Roman"/>
        </w:rPr>
        <w:tab/>
      </w:r>
      <w:r w:rsidR="002C17C4" w:rsidRPr="00E923FC">
        <w:rPr>
          <w:rFonts w:ascii="Times New Roman" w:hAnsi="Times New Roman" w:cs="Times New Roman"/>
          <w:b/>
          <w:i/>
        </w:rPr>
        <w:t>Student Success (DFW)</w:t>
      </w:r>
    </w:p>
    <w:p w14:paraId="33FBCB50" w14:textId="56DA8BC7" w:rsidR="002C17C4" w:rsidRPr="00E923FC" w:rsidRDefault="002C17C4" w:rsidP="009B78D1">
      <w:pPr>
        <w:spacing w:line="480" w:lineRule="auto"/>
        <w:ind w:firstLine="720"/>
        <w:rPr>
          <w:rFonts w:ascii="Times New Roman" w:hAnsi="Times New Roman" w:cs="Times New Roman"/>
        </w:rPr>
      </w:pPr>
      <w:r w:rsidRPr="00E923FC">
        <w:rPr>
          <w:rFonts w:ascii="Times New Roman" w:hAnsi="Times New Roman" w:cs="Times New Roman"/>
        </w:rPr>
        <w:t xml:space="preserve">This study did find a significant difference in the odds of success, that is the odds of receiving a passing grade (C or better) rather than failing (C- or worse), dropping, or withdrawing, between the two course formats. We found that online course students were two times as likely to be successful in their General Biology I course. When broken down by gender and ethnic representation, no significant differences between the course types emerged based on gender, statistical representation status, or interaction of these two student demographic factors. One possible explanation for the difference in student success between the two different course types is that there are different demographics between the two student populations that were not considered, such as years in college or student age. These factors would be important to consider for this analysis, because many of the students enrolled in the web-assisted lectured based format were in their first year of college and thus adjusting to the multifaceted differences between high school courses/coursework and university level courses/coursework. Student age is also important to consider, because older students may be more successful in an online course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&lt;citation&gt;&lt;uuid&gt;86B36ABF-FE56-4195-B490-6218922DCC69&lt;/uuid&gt;&lt;priority&gt;23&lt;/priority&gt;&lt;publications&gt;&lt;publication&gt;&lt;startpage&gt;1&lt;/startpage&gt;&lt;title&gt;Changing Course&lt;/title&gt;&lt;uuid&gt;8ED1A700-9E5D-47CA-B217-DF7C5CABFCF0&lt;/uuid&gt;&lt;subtype&gt;700&lt;/subtype&gt;&lt;endpage&gt;47&lt;/endpage&gt;&lt;type&gt;700&lt;/type&gt;&lt;publication_date&gt;99201301091200000000222000&lt;/publication_date&gt;&lt;authors&gt;&lt;author&gt;&lt;firstName&gt;I&lt;/firstName&gt;&lt;middleNames&gt;Elaine Allen and Jeff&lt;/middleNames&gt;&lt;lastName&gt;Seaman&lt;/lastName&gt;&lt;/author&gt;&lt;/authors&gt;&lt;/publication&gt;&lt;publication&gt;&lt;publication_date&gt;99200500001200000000200000&lt;/publication_date&gt;&lt;startpage&gt;107&lt;/startpage&gt;&lt;title&gt;A small sample study of traditional and online courses with sample selection adjustment&lt;/title&gt;&lt;uuid&gt;FB56DA4B-BD77-4905-B33A-DB4E6915565D&lt;/uuid&gt;&lt;subtype&gt;400&lt;/subtype&gt;&lt;publisher&gt;JSTOR&lt;/publisher&gt;&lt;type&gt;400&lt;/type&gt;&lt;endpage&gt;127&lt;/endpage&gt;&lt;url&gt;http://www.jstor.org/stable/30042641&lt;/url&gt;&lt;bundle&gt;&lt;publication&gt;&lt;title&gt;The Journal of Economic Education&lt;/title&gt;&lt;type&gt;-100&lt;/type&gt;&lt;subtype&gt;-100&lt;/subtype&gt;&lt;uuid&gt;FDE3A7FC-B233-4744-ACDC-E7037218F1B0&lt;/uuid&gt;&lt;/publication&gt;&lt;/bundle&gt;&lt;authors&gt;&lt;author&gt;&lt;firstName&gt;Jeff&lt;/firstName&gt;&lt;lastName&gt;Anstine&lt;/lastName&gt;&lt;/author&gt;&lt;author&gt;&lt;firstName&gt;Mark&lt;/firstName&gt;&lt;lastName&gt;Skidmore&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(Allen and Seaman 2013; Anstine and Skidmore 2005)</w:t>
      </w:r>
      <w:r w:rsidRPr="00E923FC">
        <w:rPr>
          <w:rFonts w:ascii="Times New Roman" w:hAnsi="Times New Roman" w:cs="Times New Roman"/>
        </w:rPr>
        <w:fldChar w:fldCharType="end"/>
      </w:r>
      <w:r w:rsidRPr="00E923FC">
        <w:rPr>
          <w:rFonts w:ascii="Times New Roman" w:hAnsi="Times New Roman" w:cs="Times New Roman"/>
        </w:rPr>
        <w:t xml:space="preserve">. </w:t>
      </w:r>
    </w:p>
    <w:p w14:paraId="5DB38843" w14:textId="77777777" w:rsidR="002C17C4" w:rsidRPr="00E923FC"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 xml:space="preserve">Another important factor that may influence these results is the existence of pre-course student differences. These pre-course differences were observed in our BCI and MBEX results, and controlled for using regression analysis. However, we were unable to control for these pre-course differences using an odds-of-success analysis, and thus this could be an additional influencing factor on finding that the online course students are more likely to succeed in General Biology I. </w:t>
      </w:r>
    </w:p>
    <w:p w14:paraId="4B7F6820" w14:textId="72FB525A"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r>
      <w:r w:rsidR="009B78D1" w:rsidRPr="00E923FC">
        <w:rPr>
          <w:rFonts w:ascii="Times New Roman" w:hAnsi="Times New Roman" w:cs="Times New Roman"/>
          <w:b/>
        </w:rPr>
        <w:t>2.4</w:t>
      </w:r>
      <w:r w:rsidRPr="00E923FC">
        <w:rPr>
          <w:rFonts w:ascii="Times New Roman" w:hAnsi="Times New Roman" w:cs="Times New Roman"/>
          <w:b/>
        </w:rPr>
        <w:t>.4.</w:t>
      </w:r>
      <w:r w:rsidRPr="00E923FC">
        <w:rPr>
          <w:rFonts w:ascii="Times New Roman" w:hAnsi="Times New Roman" w:cs="Times New Roman"/>
        </w:rPr>
        <w:tab/>
      </w:r>
      <w:r w:rsidRPr="00E923FC">
        <w:rPr>
          <w:rFonts w:ascii="Times New Roman" w:hAnsi="Times New Roman" w:cs="Times New Roman"/>
          <w:b/>
          <w:i/>
        </w:rPr>
        <w:t>Student Epistemological Attitudes (MBEX)</w:t>
      </w:r>
    </w:p>
    <w:p w14:paraId="2048EB21" w14:textId="3F8B1DFF" w:rsidR="00714283"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The Maryland Biology Expectations Survey (MBEX) also showed significant differences between the two different course types in this study.</w:t>
      </w:r>
      <w:r w:rsidR="004A21DA">
        <w:rPr>
          <w:rFonts w:ascii="Times New Roman" w:hAnsi="Times New Roman" w:cs="Times New Roman"/>
        </w:rPr>
        <w:t xml:space="preserve"> </w:t>
      </w:r>
      <w:r w:rsidRPr="00E923FC">
        <w:rPr>
          <w:rFonts w:ascii="Times New Roman" w:hAnsi="Times New Roman" w:cs="Times New Roman"/>
        </w:rPr>
        <w:t>The results of the regression analysis found that both Model 2 (Intercept, Pre-score, and Course format) and Model 3 (Intercept, Pre-Score, Course format, student gender, and student representational status) were significant predictors of student</w:t>
      </w:r>
      <w:r w:rsidR="003249A1">
        <w:rPr>
          <w:rFonts w:ascii="Times New Roman" w:hAnsi="Times New Roman" w:cs="Times New Roman"/>
        </w:rPr>
        <w:t>s’</w:t>
      </w:r>
      <w:r w:rsidRPr="00E923FC">
        <w:rPr>
          <w:rFonts w:ascii="Times New Roman" w:hAnsi="Times New Roman" w:cs="Times New Roman"/>
        </w:rPr>
        <w:t xml:space="preserve"> post-instruction scores. However, it is important to note that once the additional factors (gender and statistical representation status) were included in Model 3, the course type shifted from non-significant to a significant predictor of student outcomes. This result suggests that there is something more on the student-level that is not factored into the analysis, but also shows that there is a significant difference between course types in </w:t>
      </w:r>
      <w:r w:rsidR="00714283">
        <w:rPr>
          <w:rFonts w:ascii="Times New Roman" w:hAnsi="Times New Roman" w:cs="Times New Roman"/>
        </w:rPr>
        <w:t>predicting</w:t>
      </w:r>
      <w:r w:rsidR="00714283" w:rsidRPr="00E923FC">
        <w:rPr>
          <w:rFonts w:ascii="Times New Roman" w:hAnsi="Times New Roman" w:cs="Times New Roman"/>
        </w:rPr>
        <w:t xml:space="preserve"> </w:t>
      </w:r>
      <w:r w:rsidRPr="00E923FC">
        <w:rPr>
          <w:rFonts w:ascii="Times New Roman" w:hAnsi="Times New Roman" w:cs="Times New Roman"/>
        </w:rPr>
        <w:t xml:space="preserve">student post-instruction MBEX scores. </w:t>
      </w:r>
      <w:r w:rsidR="00714283">
        <w:rPr>
          <w:rFonts w:ascii="Times New Roman" w:hAnsi="Times New Roman" w:cs="Times New Roman"/>
        </w:rPr>
        <w:t xml:space="preserve">These statistically significant differences between the two course types, as indicated by regression Models 2 and 3, are likely due to the fact the assumption of homogeneity of variance is violated for course type. Taking this into consideration it is also important to consider that we also detected a significant difference between course format when examining the odds of success. </w:t>
      </w:r>
    </w:p>
    <w:p w14:paraId="71CA8224" w14:textId="6DDC7C55" w:rsidR="002C17C4" w:rsidRPr="00E923FC"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This significant difference between the course types is also evident in the shift of MBEX scores for each course type. The web-assisted lecture based course has a significant negative shift; students have epistemological expectations that shift away from the favorable. The online course has no significant difference between student</w:t>
      </w:r>
      <w:r w:rsidR="003249A1">
        <w:rPr>
          <w:rFonts w:ascii="Times New Roman" w:hAnsi="Times New Roman" w:cs="Times New Roman"/>
        </w:rPr>
        <w:t>s’</w:t>
      </w:r>
      <w:r w:rsidRPr="00E923FC">
        <w:rPr>
          <w:rFonts w:ascii="Times New Roman" w:hAnsi="Times New Roman" w:cs="Times New Roman"/>
        </w:rPr>
        <w:t xml:space="preserve"> pre-instruction and post-instruction MBEX scores. However, when studying student epistemological expectation and attitudinal survey scores, it is important to consider the fact that a non-significant shift between pre- and post- instruction scores is often viewed as a positive result. We emphasize this fact because it is often the case that students’ epistemological expectations of science courses and content decreases as the progress through a course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&lt;citation&gt;&lt;uuid&gt;FE15BC0A-9940-4264-A0F5-D7D42A41DB29&lt;/uuid&gt;&lt;priority&gt;24&lt;/priority&gt;&lt;publications&gt;&lt;publication&gt;&lt;startpage&gt;1&lt;/startpage&gt;&lt;title&gt;FIU By The Numbers&lt;/title&gt;&lt;uuid&gt;B3D79D95-2B11-4364-872A-A29366257796&lt;/uuid&gt;&lt;subtype&gt;722&lt;/subtype&gt;&lt;endpage&gt;2&lt;/endpage&gt;&lt;type&gt;700&lt;/type&gt;&lt;publication_date&gt;99201304251200000000222000&lt;/publication_date&gt;&lt;authors&gt;&lt;author&gt;&lt;lastName&gt;Florida International University&lt;/lastName&gt;&lt;/author&gt;&lt;/authors&gt;&lt;/publication&gt;&lt;publication&gt;&lt;publication_date&gt;99201309041200000000222000&lt;/publication_date&gt;&lt;startpage&gt;1&lt;/startpage&gt;&lt;title&gt;Extending positive CLASS results across multiple instructors and multiple classes of Modeling Instruction&lt;/title&gt;&lt;uuid&gt;A6178838-856A-43D1-B203-8FD9EFD6E3BB&lt;/uuid&gt;&lt;subtype&gt;410&lt;/subtype&gt;&lt;endpage&gt;18&lt;/endpage&gt;&lt;type&gt;400&lt;/type&gt;&lt;url&gt;http://arxiv.org/pdf/1303.3466v2.pdf&lt;/url&gt;&lt;authors&gt;&lt;author&gt;&lt;firstName&gt;Eric&lt;/firstName&gt;&lt;lastName&gt;Brewe&lt;/lastName&gt;&lt;/author&gt;&lt;author&gt;&lt;firstName&gt;Adrienne&lt;/firstName&gt;&lt;lastName&gt;Traxler&lt;/lastName&gt;&lt;/author&gt;&lt;author&gt;&lt;lastName&gt;Garza&lt;/lastName&gt;&lt;nonDroppingParticle&gt;la&lt;/nonDroppingParticle&gt;&lt;firstName&gt;Jorge&lt;/firstName&gt;&lt;droppingParticle&gt;de&lt;/droppingParticle&gt;&lt;/author&gt;&lt;author&gt;&lt;firstName&gt;Laird&lt;/firstName&gt;&lt;middleNames&gt;H&lt;/middleNames&gt;&lt;lastName&gt;Kramer&lt;/lastName&gt;&lt;/author&gt;&lt;/authors&gt;&lt;/publication&gt;&lt;publication&gt;&lt;volume&gt;21&lt;/volume&gt;&lt;publication_date&gt;99201100001200000000200000&lt;/publication_date&gt;&lt;startpage&gt;8&lt;/startpage&gt;&lt;title&gt;Top 100 colleges for Hispanics&lt;/title&gt;&lt;uuid&gt;EAF6845A-31BB-48E6-8031-0506FE7DC4CE&lt;/uuid&gt;&lt;subtype&gt;400&lt;/subtype&gt;&lt;endpage&gt;19&lt;/endpage&gt;&lt;type&gt;400&lt;/type&gt;&lt;url&gt;https://spanish.ucdavis.edu/sites/spanish.ucdavis.edu/files/news/attachments/hispanic_outlook.pdf&lt;/url&gt;&lt;bundle&gt;&lt;publication&gt;&lt;title&gt;Hispanic Outlook in Higher Ed&lt;/title&gt;&lt;type&gt;-100&lt;/type&gt;&lt;subtype&gt;-100&lt;/subtype&gt;&lt;uuid&gt;275A932A-342A-4746-9D1F-F4157DF5FEB1&lt;/uuid&gt;&lt;/publication&gt;&lt;/bundle&gt;&lt;authors&gt;&lt;author&gt;&lt;firstName&gt;Mary&lt;/firstName&gt;&lt;middleNames&gt;Ann&lt;/middleNames&gt;&lt;lastName&gt;Cooper&lt;/lastName&gt;&lt;/author&gt;&lt;/authors&gt;&lt;/publication&gt;&lt;publication&gt;&lt;volume&gt;5&lt;/volume&gt;&lt;publication_date&gt;99200906001200000000220000&lt;/publication_date&gt;&lt;number&gt;1&lt;/number&gt;&lt;doi&gt;10.1103/PhysRevSTPER.5.013102&lt;/doi&gt;&lt;title&gt;Modeling instruction: Positive attitudinal shifts in introductory physics measured with CLASS&lt;/title&gt;&lt;uuid&gt;2FF93226-D47F-4809-BB02-3AB4533D3C9B&lt;/uuid&gt;&lt;subtype&gt;400&lt;/subtype&gt;&lt;type&gt;400&lt;/type&gt;&lt;url&gt;http://link.aps.org/doi/10.1103/PhysRevSTPER.5.013102&lt;/url&gt;&lt;bundle&gt;&lt;publication&gt;&lt;title&gt;Physical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George&lt;/firstName&gt;&lt;lastName&gt;O’Brien&lt;/lastName&gt;&lt;/author&gt;&lt;/authors&gt;&lt;/publication&gt;&lt;publication&gt;&lt;startpage&gt;1&lt;/startpage&gt;&lt;title&gt;Examining The Effects of Students' Classroom Expectations on Undergraduate Biology Course Reform&lt;/title&gt;&lt;uuid&gt;BEAC32C1-EFF2-4340-B5B3-7F558BD2E5D9&lt;/uuid&gt;&lt;subtype&gt;10&lt;/subtype&gt;&lt;publisher&gt;University of Maryland&lt;/publisher&gt;&lt;type&gt;0&lt;/type&gt;&lt;endpage&gt;190&lt;/endpage&gt;&lt;publication_date&gt;99201305211200000000222000&lt;/publication_date&gt;&lt;authors&gt;&lt;author&gt;&lt;firstName&gt;Kristi&lt;/firstName&gt;&lt;middleNames&gt;Lyn&lt;/middleNames&gt;&lt;lastName&gt;Hall&lt;/lastName&gt;&lt;/author&gt;&lt;/authors&gt;&lt;editors&gt;&lt;author&gt;&lt;firstName&gt;Edward F.&lt;/firstName&gt;&lt;lastName&gt;Redish&lt;/lastName&gt;&lt;/author&gt;&lt;/editors&gt;&lt;photographers&gt;&lt;author&gt;&lt;firstName&gt;Todd&lt;/firstName&gt;&lt;lastName&gt;Cooke&lt;/lastName&gt;&lt;/author&gt;&lt;author&gt;&lt;firstName&gt;Janet&lt;/firstName&gt;&lt;middleNames&gt;E&lt;/middleNames&gt;&lt;lastName&gt;Coffey&lt;/lastName&gt;&lt;/author&gt;&lt;author&gt;&lt;firstName&gt;A&lt;/firstName&gt;&lt;lastName&gt;Elby&lt;/lastName&gt;&lt;/author&gt;&lt;/photographe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(Brewe, Traxler, de la Garza, and Kramer. 2013; Cooper 2011; Brewe, Kramer, and O’Brien 2009; Hall 2013)</w:t>
      </w:r>
      <w:r w:rsidRPr="00E923FC">
        <w:rPr>
          <w:rFonts w:ascii="Times New Roman" w:hAnsi="Times New Roman" w:cs="Times New Roman"/>
        </w:rPr>
        <w:fldChar w:fldCharType="end"/>
      </w:r>
      <w:r w:rsidRPr="00E923FC">
        <w:rPr>
          <w:rFonts w:ascii="Times New Roman" w:hAnsi="Times New Roman" w:cs="Times New Roman"/>
        </w:rPr>
        <w:t xml:space="preserve">. </w:t>
      </w:r>
    </w:p>
    <w:p w14:paraId="00EF9C36" w14:textId="05829876"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Collecting four different measures – spanning conceptual, attitudinal/epistemological, social, and overall outcomes – allows us to begin to measure the complexity of a classroom. In our study, we see that the course types are not distinguishable on two of the four measures (BCI and SNA), but that there are significant differences between the course types on two of the other measures (MBEX and DFW).</w:t>
      </w:r>
      <w:r w:rsidR="00D17B3D">
        <w:rPr>
          <w:rFonts w:ascii="Times New Roman" w:hAnsi="Times New Roman" w:cs="Times New Roman"/>
        </w:rPr>
        <w:t xml:space="preserve"> While the</w:t>
      </w:r>
      <w:r w:rsidR="005122BC">
        <w:rPr>
          <w:rFonts w:ascii="Times New Roman" w:hAnsi="Times New Roman" w:cs="Times New Roman"/>
        </w:rPr>
        <w:t xml:space="preserve"> course type</w:t>
      </w:r>
      <w:r w:rsidR="00D17B3D">
        <w:rPr>
          <w:rFonts w:ascii="Times New Roman" w:hAnsi="Times New Roman" w:cs="Times New Roman"/>
        </w:rPr>
        <w:t xml:space="preserve"> differences on MBEX may violate homogeneity</w:t>
      </w:r>
      <w:r w:rsidR="005122BC">
        <w:rPr>
          <w:rFonts w:ascii="Times New Roman" w:hAnsi="Times New Roman" w:cs="Times New Roman"/>
        </w:rPr>
        <w:t>,</w:t>
      </w:r>
      <w:r w:rsidR="00D17B3D">
        <w:rPr>
          <w:rFonts w:ascii="Times New Roman" w:hAnsi="Times New Roman" w:cs="Times New Roman"/>
        </w:rPr>
        <w:t xml:space="preserve"> it does suggest that we look deeper into differences </w:t>
      </w:r>
      <w:r w:rsidRPr="00E923FC">
        <w:rPr>
          <w:rFonts w:ascii="Times New Roman" w:hAnsi="Times New Roman" w:cs="Times New Roman"/>
        </w:rPr>
        <w:t>between these two course types</w:t>
      </w:r>
      <w:r w:rsidR="00D17B3D">
        <w:rPr>
          <w:rFonts w:ascii="Times New Roman" w:hAnsi="Times New Roman" w:cs="Times New Roman"/>
        </w:rPr>
        <w:t xml:space="preserve"> because the differences</w:t>
      </w:r>
      <w:r w:rsidRPr="00E923FC">
        <w:rPr>
          <w:rFonts w:ascii="Times New Roman" w:hAnsi="Times New Roman" w:cs="Times New Roman"/>
        </w:rPr>
        <w:t xml:space="preserve"> are likely linked to student level</w:t>
      </w:r>
      <w:r w:rsidR="00D17B3D">
        <w:rPr>
          <w:rFonts w:ascii="Times New Roman" w:hAnsi="Times New Roman" w:cs="Times New Roman"/>
        </w:rPr>
        <w:t xml:space="preserve"> factors</w:t>
      </w:r>
      <w:r w:rsidRPr="00E923FC">
        <w:rPr>
          <w:rFonts w:ascii="Times New Roman" w:hAnsi="Times New Roman" w:cs="Times New Roman"/>
        </w:rPr>
        <w:t xml:space="preserve"> not considered in this study, such as age, years in college, and/or full-time or part-time enrollment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&lt;citation&gt;&lt;uuid&gt;07EC503D-A3E9-4A03-8CC6-CB09777F41CB&lt;/uuid&gt;&lt;priority&gt;25&lt;/priority&gt;&lt;publications&gt;&lt;publication&gt;&lt;type&gt;400&lt;/type&gt;&lt;publication_date&gt;99201012201200000000222000&lt;/publication_date&gt;&lt;title&gt;Biological Concepts Instrument (BCI): A diagnostic tool for revealing student thinking&lt;/title&gt;&lt;url&gt;http://arxiv.org/abs/1012.4501&lt;/url&gt;&lt;subtype&gt;400&lt;/subtype&gt;&lt;uuid&gt;19EBA55F-CD14-4929-92A7-4E0BC02E3851&lt;/uuid&gt;&lt;authors&gt;&lt;author&gt;&lt;firstName&gt;Michael W.&lt;/firstName&gt;&lt;lastName&gt;Klymkowsky&lt;/lastName&gt;&lt;/author&gt;&lt;author&gt;&lt;firstName&gt;Sonia M.&lt;/firstName&gt;&lt;lastName&gt;Underwood&lt;/lastName&gt;&lt;/author&gt;&lt;author&gt;&lt;firstName&gt;R. Kathleen&lt;/firstName&gt;&lt;lastName&gt;Garvin-Doxas&lt;/lastName&gt;&lt;/author&gt;&lt;/authors&gt;&lt;/publication&gt;&lt;publication&gt;&lt;volume&gt;39&lt;/volume&gt;&lt;publication_date&gt;99199800001200000000200000&lt;/publication_date&gt;&lt;number&gt;4&lt;/number&gt;&lt;startpage&gt;365&lt;/startpage&gt;&lt;title&gt;Domain differences in the epistemological beliefs of college students&lt;/title&gt;&lt;uuid&gt;6AF7A173-18B7-49F9-9A83-96F0C5AEA3CA&lt;/uuid&gt;&lt;subtype&gt;400&lt;/subtype&gt;&lt;publisher&gt;Springer&lt;/publisher&gt;&lt;type&gt;400&lt;/type&gt;&lt;endpage&gt;384&lt;/endpage&gt;&lt;url&gt;http://link.springer.com/article/10.1023/A:1018785219220&lt;/url&gt;&lt;bundle&gt;&lt;publication&gt;&lt;title&gt;Research in higher education&lt;/title&gt;&lt;type&gt;-100&lt;/type&gt;&lt;subtype&gt;-100&lt;/subtype&gt;&lt;uuid&gt;446FA7E9-33B8-4FF5-84B3-906EFCDF20F2&lt;/uuid&gt;&lt;/publication&gt;&lt;/bundle&gt;&lt;authors&gt;&lt;author&gt;&lt;firstName&gt;Michael&lt;/firstName&gt;&lt;middleNames&gt;B&lt;/middleNames&gt;&lt;lastName&gt;Paulsen&lt;/lastName&gt;&lt;/author&gt;&lt;author&gt;&lt;firstName&gt;Charles&lt;/firstName&gt;&lt;middleNames&gt;T&lt;/middleNames&gt;&lt;lastName&gt;Wells&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(Klymkowsky, Underwood, and Garvin-Doxas 2010; Paulsen and Wells 1998)</w:t>
      </w:r>
      <w:r w:rsidRPr="00E923FC">
        <w:rPr>
          <w:rFonts w:ascii="Times New Roman" w:hAnsi="Times New Roman" w:cs="Times New Roman"/>
        </w:rPr>
        <w:fldChar w:fldCharType="end"/>
      </w:r>
      <w:r w:rsidRPr="00E923FC">
        <w:rPr>
          <w:rFonts w:ascii="Times New Roman" w:hAnsi="Times New Roman" w:cs="Times New Roman"/>
        </w:rPr>
        <w:t xml:space="preserve">. A major question stemming from the significant differences found in this study is: if we were to factor in these other student demographics, would this explain enough of the variance in these significant measures to shift the significant differences found between the course types to a non-significant difference?  One promising possibility for addressing this question is through the use of propensity score matching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&lt;citation&gt;&lt;uuid&gt;E6C32E96-01AE-4325-A7BB-CE78422964B7&lt;/uuid&gt;&lt;priority&gt;26&lt;/priority&gt;&lt;publications&gt;&lt;publication&gt;&lt;startpage&gt;1&lt;/startpage&gt;&lt;title&gt;Examining The Effects of Students' Classroom Expectations on Undergraduate Biology Course Reform&lt;/title&gt;&lt;uuid&gt;BEAC32C1-EFF2-4340-B5B3-7F558BD2E5D9&lt;/uuid&gt;&lt;subtype&gt;10&lt;/subtype&gt;&lt;publisher&gt;University of Maryland&lt;/publisher&gt;&lt;type&gt;0&lt;/type&gt;&lt;endpage&gt;190&lt;/endpage&gt;&lt;publication_date&gt;99201305211200000000222000&lt;/publication_date&gt;&lt;authors&gt;&lt;author&gt;&lt;firstName&gt;Kristi&lt;/firstName&gt;&lt;middleNames&gt;Lyn&lt;/middleNames&gt;&lt;lastName&gt;Hall&lt;/lastName&gt;&lt;/author&gt;&lt;/authors&gt;&lt;editors&gt;&lt;author&gt;&lt;firstName&gt;Edward F.&lt;/firstName&gt;&lt;lastName&gt;Redish&lt;/lastName&gt;&lt;/author&gt;&lt;/editors&gt;&lt;photographers&gt;&lt;author&gt;&lt;firstName&gt;Todd&lt;/firstName&gt;&lt;lastName&gt;Cooke&lt;/lastName&gt;&lt;/author&gt;&lt;author&gt;&lt;firstName&gt;Janet&lt;/firstName&gt;&lt;middleNames&gt;E&lt;/middleNames&gt;&lt;lastName&gt;Coffey&lt;/lastName&gt;&lt;/author&gt;&lt;author&gt;&lt;firstName&gt;A&lt;/firstName&gt;&lt;lastName&gt;Elby&lt;/lastName&gt;&lt;/author&gt;&lt;/photographers&gt;&lt;/publication&gt;&lt;publication&gt;&lt;publication_date&gt;99199800001200000000200000&lt;/publication_date&gt;&lt;startpage&gt;22&lt;/startpage&gt;&lt;title&gt;Propensity Score Matching Methods for Non-experimental Causal Studies&lt;/title&gt;&lt;uuid&gt;116E897A-11C6-49E0-9E1A-6AAA97F85D4E&lt;/uuid&gt;&lt;subtype&gt;1&lt;/subtype&gt;&lt;type&gt;0&lt;/type&gt;&lt;url&gt;http://books.google.com/books?id=lWEdAQAAMAAJ&amp;amp;q=propensity+score+matching+methods+for+non+experimental+causal+studies&amp;amp;dq=propensity+score+matching+methods+for+non+experimental+causal+studies&amp;amp;hl=&amp;amp;cd=1&amp;amp;source=gbs_api&lt;/url&gt;&lt;authors&gt;&lt;author&gt;&lt;firstName&gt;Rajeev&lt;/firstName&gt;&lt;middleNames&gt;H&lt;/middleNames&gt;&lt;lastName&gt;Dehejia&lt;/lastName&gt;&lt;/author&gt;&lt;author&gt;&lt;firstName&gt;Sadek&lt;/firstName&gt;&lt;lastName&gt;Wahba&lt;/lastName&gt;&lt;/author&gt;&lt;/authors&gt;&lt;/publication&gt;&lt;publication&gt;&lt;startpage&gt;1&lt;/startpage&gt;&lt;title&gt;Some practical guidance for the implementation of propensity score matching&lt;/title&gt;&lt;uuid&gt;9A2731D5-57FF-4307-90FA-1606D1CF7663&lt;/uuid&gt;&lt;subtype&gt;400&lt;/subtype&gt;&lt;endpage&gt;33&lt;/endpage&gt;&lt;type&gt;400&lt;/type&gt;&lt;publication_date&gt;99200505041200000000222000&lt;/publication_date&gt;&lt;authors&gt;&lt;author&gt;&lt;firstName&gt;Marco&lt;/firstName&gt;&lt;lastName&gt;Caliendo&lt;/lastName&gt;&lt;/author&gt;&lt;author&gt;&lt;firstName&gt;Sabine&lt;/firstName&gt;&lt;lastName&gt;Kopeinig&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(Hall 2013; Dehejia and Wahba 1998; Caliendo and Kopeinig 2005)</w:t>
      </w:r>
      <w:r w:rsidRPr="00E923FC">
        <w:rPr>
          <w:rFonts w:ascii="Times New Roman" w:hAnsi="Times New Roman" w:cs="Times New Roman"/>
        </w:rPr>
        <w:fldChar w:fldCharType="end"/>
      </w:r>
      <w:r w:rsidRPr="00E923FC">
        <w:rPr>
          <w:rFonts w:ascii="Times New Roman" w:hAnsi="Times New Roman" w:cs="Times New Roman"/>
        </w:rPr>
        <w:t xml:space="preserve">. </w:t>
      </w:r>
    </w:p>
    <w:p w14:paraId="03488449" w14:textId="60873495" w:rsidR="002C17C4" w:rsidRPr="00E923FC" w:rsidRDefault="002C17C4" w:rsidP="002C17C4">
      <w:pPr>
        <w:spacing w:line="480" w:lineRule="auto"/>
        <w:rPr>
          <w:rFonts w:ascii="Times New Roman" w:hAnsi="Times New Roman" w:cs="Times New Roman"/>
          <w:b/>
          <w:i/>
        </w:rPr>
      </w:pPr>
      <w:r w:rsidRPr="00E923FC">
        <w:rPr>
          <w:rFonts w:ascii="Times New Roman" w:hAnsi="Times New Roman" w:cs="Times New Roman"/>
          <w:b/>
        </w:rPr>
        <w:tab/>
      </w:r>
      <w:r w:rsidR="009B78D1" w:rsidRPr="00E923FC">
        <w:rPr>
          <w:rFonts w:ascii="Times New Roman" w:hAnsi="Times New Roman" w:cs="Times New Roman"/>
          <w:b/>
        </w:rPr>
        <w:t>2.4</w:t>
      </w:r>
      <w:r w:rsidRPr="00E923FC">
        <w:rPr>
          <w:rFonts w:ascii="Times New Roman" w:hAnsi="Times New Roman" w:cs="Times New Roman"/>
          <w:b/>
        </w:rPr>
        <w:t>.5.</w:t>
      </w:r>
      <w:r w:rsidRPr="00E923FC">
        <w:rPr>
          <w:rFonts w:ascii="Times New Roman" w:hAnsi="Times New Roman" w:cs="Times New Roman"/>
          <w:b/>
        </w:rPr>
        <w:tab/>
      </w:r>
      <w:r w:rsidRPr="00E923FC">
        <w:rPr>
          <w:rFonts w:ascii="Times New Roman" w:hAnsi="Times New Roman" w:cs="Times New Roman"/>
          <w:b/>
          <w:i/>
        </w:rPr>
        <w:t>Educational Implications</w:t>
      </w:r>
    </w:p>
    <w:p w14:paraId="10078EA2" w14:textId="7854D8BD"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b/>
        </w:rPr>
        <w:tab/>
      </w:r>
      <w:r w:rsidRPr="00E923FC">
        <w:rPr>
          <w:rFonts w:ascii="Times New Roman" w:hAnsi="Times New Roman" w:cs="Times New Roman"/>
        </w:rPr>
        <w:t xml:space="preserve">Our study has found that the course types were generally equivalent for the outcome measures that we selected. However, one difference occurred in a measurement closely tied to the course – odds of earning a grade of C or higher. These differences, as previously discussed, may be due to pre-course differences between the two student populations, or differences in un-measured student demographic characteristics such as age. One additional factor that may have influenced the difference in odds of success is a change in the clarity of expectations. When a student enrolls in an online course, there is likely a certain set of expectations about how to be successful in the course </w:t>
      </w:r>
      <w:r w:rsidR="003A306C">
        <w:rPr>
          <w:rFonts w:ascii="Times New Roman" w:hAnsi="Times New Roman" w:cs="Times New Roman"/>
        </w:rPr>
        <w:t>he or she</w:t>
      </w:r>
      <w:r w:rsidRPr="00E923FC">
        <w:rPr>
          <w:rFonts w:ascii="Times New Roman" w:hAnsi="Times New Roman" w:cs="Times New Roman"/>
        </w:rPr>
        <w:t xml:space="preserve"> understand</w:t>
      </w:r>
      <w:r w:rsidR="003A306C">
        <w:rPr>
          <w:rFonts w:ascii="Times New Roman" w:hAnsi="Times New Roman" w:cs="Times New Roman"/>
        </w:rPr>
        <w:t>s</w:t>
      </w:r>
      <w:r w:rsidRPr="00E923FC">
        <w:rPr>
          <w:rFonts w:ascii="Times New Roman" w:hAnsi="Times New Roman" w:cs="Times New Roman"/>
        </w:rPr>
        <w:t xml:space="preserve"> at the moment of enrollment, but in a course that has a more traditional face-to-face meeting these expectations can vary dramatically, such as the traditional sage-on-stage in contrast to an active learning environment using think-pair-share. Providing students with a clearer set of expectations of how to be successful in face-to-face courses before students enroll may help establish no</w:t>
      </w:r>
      <w:r w:rsidR="003A306C">
        <w:rPr>
          <w:rFonts w:ascii="Times New Roman" w:hAnsi="Times New Roman" w:cs="Times New Roman"/>
        </w:rPr>
        <w:t xml:space="preserve"> statistically</w:t>
      </w:r>
      <w:r w:rsidRPr="00E923FC">
        <w:rPr>
          <w:rFonts w:ascii="Times New Roman" w:hAnsi="Times New Roman" w:cs="Times New Roman"/>
        </w:rPr>
        <w:t xml:space="preserve"> significant difference</w:t>
      </w:r>
      <w:r w:rsidR="003A306C">
        <w:rPr>
          <w:rFonts w:ascii="Times New Roman" w:hAnsi="Times New Roman" w:cs="Times New Roman"/>
        </w:rPr>
        <w:t xml:space="preserve"> in the odds of getting a C or better</w:t>
      </w:r>
      <w:r w:rsidRPr="00E923FC">
        <w:rPr>
          <w:rFonts w:ascii="Times New Roman" w:hAnsi="Times New Roman" w:cs="Times New Roman"/>
        </w:rPr>
        <w:t xml:space="preserve"> between</w:t>
      </w:r>
      <w:r w:rsidR="003A306C">
        <w:rPr>
          <w:rFonts w:ascii="Times New Roman" w:hAnsi="Times New Roman" w:cs="Times New Roman"/>
        </w:rPr>
        <w:t xml:space="preserve"> instructional</w:t>
      </w:r>
      <w:r w:rsidRPr="00E923FC">
        <w:rPr>
          <w:rFonts w:ascii="Times New Roman" w:hAnsi="Times New Roman" w:cs="Times New Roman"/>
        </w:rPr>
        <w:t xml:space="preserve"> formats. </w:t>
      </w:r>
    </w:p>
    <w:p w14:paraId="0CF79EFA" w14:textId="77777777" w:rsidR="002C17C4" w:rsidRPr="00E923FC" w:rsidRDefault="002C17C4" w:rsidP="002C17C4">
      <w:pPr>
        <w:spacing w:line="480" w:lineRule="auto"/>
        <w:ind w:firstLine="720"/>
        <w:rPr>
          <w:rFonts w:ascii="Times New Roman" w:hAnsi="Times New Roman" w:cs="Times New Roman"/>
        </w:rPr>
      </w:pPr>
      <w:r w:rsidRPr="00E923FC">
        <w:rPr>
          <w:rFonts w:ascii="Times New Roman" w:hAnsi="Times New Roman" w:cs="Times New Roman"/>
        </w:rPr>
        <w:t xml:space="preserve">In describing these two course types as essentially equally effective, the additional factor of course size must be considered. Our section here, 75 students, although large for an online course, it is considered a small section compared to face-to-face class size (228 students). This smaller size allowed opportunities for higher instructor involvement and interaction with the students. This could lead to the instructor having a high social presence, which has been seen to influence students experiences in online courses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47E308BD-DE62-4DD3-8199-AE264119C3BB&lt;/uuid&gt;&lt;priority&gt;0&lt;/priority&gt;&lt;publications&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gt;&lt;type&gt;400&lt;/type&gt;&lt;publication_date&gt;99200300001200000000200000&lt;/publication_date&gt;&lt;title&gt;Examing social presence in online courses in relation to students' perceived learning and satisfaction&lt;/title&gt;&lt;url&gt;https://www.ideals.illinois.edu/handle/2142/18713&lt;/url&gt;&lt;subtype&gt;400&lt;/subtype&gt;&lt;uuid&gt;6B8CE7E9-807E-42F6-A0E5-7BEFCD3B740C&lt;/uuid&gt;&lt;authors&gt;&lt;author&gt;&lt;firstName&gt;Jennifer&lt;/firstName&gt;&lt;middleNames&gt;C&lt;/middleNames&gt;&lt;lastName&gt;Richardson&lt;/lastName&gt;&lt;/author&gt;&lt;author&gt;&lt;firstName&gt;Karen&lt;/firstName&gt;&lt;lastName&gt;Swan&lt;/lastName&gt;&lt;/author&gt;&lt;/authors&gt;&lt;/publication&gt;&lt;publication&gt;&lt;volume&gt;8&lt;/volume&gt;&lt;publication_date&gt;99201201001200000000220000&lt;/publication_date&gt;&lt;number&gt;1&lt;/number&gt;&lt;doi&gt;10.1103/PhysRevSTPER.8.010101&lt;/doi&gt;&lt;title&gt;Investigating student communities with network analysis of interactions in a physics learning center&lt;/title&gt;&lt;uuid&gt;21A3083A-3ADA-4D6E-81A3-81531DF487F4&lt;/uuid&gt;&lt;subtype&gt;400&lt;/subtype&gt;&lt;type&gt;400&lt;/type&gt;&lt;url&gt;http://link.aps.org/doi/10.1103/PhysRevSTPER.8.010101&lt;/url&gt;&lt;bundle&gt;&lt;publication&gt;&lt;title&gt;Physical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Vashti&lt;/firstName&gt;&lt;lastName&gt;Sawtelle&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(Brewe, Kramer, and O’Brien 2010; Richardson and Swan 2003; Brewe, Kramer, and Sawtelle 2012)</w:t>
      </w:r>
      <w:r w:rsidRPr="00E923FC">
        <w:rPr>
          <w:rFonts w:ascii="Times New Roman" w:hAnsi="Times New Roman" w:cs="Times New Roman"/>
        </w:rPr>
        <w:fldChar w:fldCharType="end"/>
      </w:r>
      <w:r w:rsidRPr="00E923FC">
        <w:rPr>
          <w:rFonts w:ascii="Times New Roman" w:hAnsi="Times New Roman" w:cs="Times New Roman"/>
        </w:rPr>
        <w:t xml:space="preserve">. These results also beg the question of what course sizes these results might extend to—both in absolute numbers, and in ratio to a WALB course. Is the limit at equal sizes to the WALB class, or at a scale more like that of MOOCs? </w:t>
      </w:r>
    </w:p>
    <w:p w14:paraId="129A97E8" w14:textId="77777777" w:rsidR="002C17C4" w:rsidRPr="00E923FC" w:rsidRDefault="002C17C4" w:rsidP="002C17C4">
      <w:pPr>
        <w:spacing w:line="480" w:lineRule="auto"/>
        <w:rPr>
          <w:rFonts w:ascii="Times New Roman" w:hAnsi="Times New Roman" w:cs="Times New Roman"/>
        </w:rPr>
      </w:pPr>
      <w:r w:rsidRPr="00E923FC">
        <w:rPr>
          <w:rFonts w:ascii="Times New Roman" w:hAnsi="Times New Roman" w:cs="Times New Roman"/>
        </w:rPr>
        <w:tab/>
        <w:t xml:space="preserve">Finally, both courses showed no significant difference between them on the BCI and probability of degree distribution using Social Network Analysis. However, it is still important to address these aspects of the course. Regarding the formation of student-to-student learning groups, it is likely beneficial for the students to have a higher probability of having a network consisting of more than 2 peers. It would be productive to consider how to encourage the formation of a larger peer learning community in our courses. As students interact with a greater number of peers, they are given more opportunities to engage with and discuss course materials in a learning community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8C1ACEAF-0B53-4215-95F5-AB42CE6C6963&lt;/uuid&gt;&lt;priority&gt;28&lt;/priority&gt;&lt;publications&gt;&lt;publication&gt;&lt;volume&gt;6&lt;/volume&gt;&lt;publication_date&gt;99200200001200000000200000&lt;/publication_date&gt;&lt;number&gt;1&lt;/number&gt;&lt;startpage&gt;21&lt;/startpage&gt;&lt;title&gt;Beyond student perceptions: Issues of interaction, presence, and performance in an online course&lt;/title&gt;&lt;uuid&gt;BC84316A-6E8D-4C85-9E2F-944DF23BF380&lt;/uuid&gt;&lt;subtype&gt;400&lt;/subtype&gt;&lt;endpage&gt;40&lt;/endpage&gt;&lt;type&gt;400&lt;/type&gt;&lt;url&gt;http://faculty.weber.edu/eamsel/research%20groups/on-line%20learning/picciano%20(2002).pdf&lt;/url&gt;&lt;bundle&gt;&lt;publication&gt;&lt;title&gt;Journal of Asynchronous learning networks&lt;/title&gt;&lt;type&gt;-100&lt;/type&gt;&lt;subtype&gt;-100&lt;/subtype&gt;&lt;uuid&gt;FF6A0AEB-ABFE-46ED-8FEC-9A5614B629B2&lt;/uuid&gt;&lt;/publication&gt;&lt;/bundle&gt;&lt;authors&gt;&lt;author&gt;&lt;firstName&gt;Anthony&lt;/firstName&gt;&lt;middleNames&gt;G&lt;/middleNames&gt;&lt;lastName&gt;Picciano&lt;/lastName&gt;&lt;/author&gt;&lt;/authors&gt;&lt;/publication&gt;&lt;publication&gt;&lt;publication_date&gt;99199700001200000000200000&lt;/publication_date&gt;&lt;startpage&gt;599&lt;/startpage&gt;&lt;title&gt;Classrooms as communities: Exploring the educational character of student persistence&lt;/title&gt;&lt;uuid&gt;54EA223E-A821-4C8F-B13E-5CA1D7AA793E&lt;/uuid&gt;&lt;subtype&gt;400&lt;/subtype&gt;&lt;publisher&gt;JSTOR&lt;/publisher&gt;&lt;type&gt;400&lt;/type&gt;&lt;endpage&gt;623&lt;/endpage&gt;&lt;url&gt;http://www.jstor.org/stable/2959965&lt;/url&gt;&lt;bundle&gt;&lt;publication&gt;&lt;title&gt;Journal of higher education&lt;/title&gt;&lt;type&gt;-100&lt;/type&gt;&lt;subtype&gt;-100&lt;/subtype&gt;&lt;uuid&gt;07D9941D-610F-44CD-89F8-C6572ABF8835&lt;/uuid&gt;&lt;/publication&gt;&lt;/bundle&gt;&lt;authors&gt;&lt;author&gt;&lt;firstName&gt;Vincent&lt;/firstName&gt;&lt;lastName&gt;Tinto&lt;/lastName&gt;&lt;/author&gt;&lt;/authors&gt;&lt;/publication&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gt;&lt;startpage&gt;1&lt;/startpage&gt;&lt;title&gt;Investigating students' increasing participation in a physics learning community&lt;/title&gt;&lt;uuid&gt;5C15226C-D822-4966-950E-B09825F76877&lt;/uuid&gt;&lt;subtype&gt;700&lt;/subtype&gt;&lt;endpage&gt;31&lt;/endpage&gt;&lt;type&gt;700&lt;/type&gt;&lt;publication_date&gt;99201104051200000000222000&lt;/publication_date&gt;&lt;authors&gt;&lt;author&gt;&lt;firstName&gt;Renee&lt;/firstName&gt;&lt;middleNames&gt;Michelle&lt;/middleNames&gt;&lt;lastName&gt;Goertzen&lt;/lastName&gt;&lt;/author&gt;&lt;author&gt;&lt;firstName&gt;Eric&lt;/firstName&gt;&lt;lastName&gt;Brewe&lt;/lastName&gt;&lt;/author&gt;&lt;author&gt;&lt;firstName&gt;Laird&lt;/firstName&gt;&lt;middleNames&gt;H&lt;/middleNames&gt;&lt;lastName&gt;Kramer&lt;/lastName&gt;&lt;/author&gt;&lt;/authors&gt;&lt;/publication&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(Picciano 2002; Tinto 1997; Brewe, Kramer, and O’Brien 2010; Goertzen, Brewe, and Kramer 2011; Brewe, Sawtelle, Kramer, O'Brien, Rodriguez, and Pamela 2010)</w:t>
      </w:r>
      <w:r w:rsidRPr="00E923FC">
        <w:rPr>
          <w:rFonts w:ascii="Times New Roman" w:hAnsi="Times New Roman" w:cs="Times New Roman"/>
        </w:rPr>
        <w:fldChar w:fldCharType="end"/>
      </w:r>
      <w:r w:rsidRPr="00E923FC">
        <w:rPr>
          <w:rFonts w:ascii="Times New Roman" w:hAnsi="Times New Roman" w:cs="Times New Roman"/>
        </w:rPr>
        <w:t xml:space="preserve">. Participation in community, already a factor of known importance in face-to-face university student success, may change form but will remain equally important as online courses and MOOCs change the educational landscape. </w:t>
      </w:r>
    </w:p>
    <w:p w14:paraId="4FC24827" w14:textId="2EDA323D" w:rsidR="002C17C4" w:rsidRPr="00E923FC" w:rsidRDefault="002C17C4" w:rsidP="002C17C4">
      <w:pPr>
        <w:spacing w:line="480" w:lineRule="auto"/>
        <w:ind w:firstLine="400"/>
        <w:rPr>
          <w:rFonts w:ascii="Times New Roman" w:hAnsi="Times New Roman" w:cs="Times New Roman"/>
        </w:rPr>
      </w:pPr>
      <w:r w:rsidRPr="00E923FC">
        <w:rPr>
          <w:rFonts w:ascii="Times New Roman" w:hAnsi="Times New Roman" w:cs="Times New Roman"/>
        </w:rPr>
        <w:t xml:space="preserve">When we look at the conceptual understanding, these courses had an average of 41% and 45% correct on the post-instruction BCI for the web-assisted lecture based course and the online course, respectively. These scores, however, are still less than 50% of the items correct on the BCI. At this point, we might question if either of these course formats are the most productive when it comes to content learning gains in students. </w:t>
      </w: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citation&gt;&lt;uuid&gt;2D286A3A-97D3-4C3A-90C7-ABFD8BF3DC2A&lt;/uuid&gt;&lt;priority&gt;27&lt;/priority&gt;&lt;publications&gt;&lt;publication&gt;&lt;volume&gt;13&lt;/volume&gt;&lt;publication_date&gt;99201406021200000000222000&lt;/publication_date&gt;&lt;number&gt;2&lt;/number&gt;&lt;doi&gt;10.1187/cbe.13-08-0162&lt;/doi&gt;&lt;startpage&gt;167&lt;/startpage&gt;&lt;title&gt;Understanding Classrooms through Social Network Analysis: A Primer for Social Network Analysis in Education Research&lt;/title&gt;&lt;uuid&gt;FA8B77F9-7FCC-4BF6-A854-5B6C204C662B&lt;/uuid&gt;&lt;subtype&gt;400&lt;/subtype&gt;&lt;endpage&gt;178&lt;/endpage&gt;&lt;type&gt;400&lt;/type&gt;&lt;url&gt;http://www.lifescied.org/cgi/doi/10.1187/cbe.13-08-0162&lt;/url&gt;&lt;bundle&gt;&lt;publication&gt;&lt;title&gt;Cell Biology Education&lt;/title&gt;&lt;type&gt;-100&lt;/type&gt;&lt;subtype&gt;-100&lt;/subtype&gt;&lt;uuid&gt;F00BB418-7D03-4BFA-A6E7-1AECFD734B2D&lt;/uuid&gt;&lt;/publication&gt;&lt;/bundle&gt;&lt;authors&gt;&lt;author&gt;&lt;firstName&gt;D&lt;/firstName&gt;&lt;middleNames&gt;Z&lt;/middleNames&gt;&lt;lastName&gt;Grunspan&lt;/lastName&gt;&lt;/author&gt;&lt;author&gt;&lt;firstName&gt;B&lt;/firstName&gt;&lt;middleNames&gt;L&lt;/middleNames&gt;&lt;lastName&gt;Wiggins&lt;/lastName&gt;&lt;/author&gt;&lt;author&gt;&lt;firstName&gt;S&lt;/firstName&gt;&lt;middleNames&gt;M&lt;/middleNames&gt;&lt;lastName&gt;Goodreau&lt;/lastName&gt;&lt;/author&gt;&lt;/authors&gt;&lt;/publication&gt;&lt;publication&gt;&lt;volume&gt;111&lt;/volume&gt;&lt;publication_date&gt;99201406101200000000222000&lt;/publication_date&gt;&lt;number&gt;23&lt;/number&gt;&lt;doi&gt;10.1073/pnas.1319030111&lt;/doi&gt;&lt;startpage&gt;8410&lt;/startpage&gt;&lt;title&gt;Active learning increases student performance in science, engineering, and mathematics&lt;/title&gt;&lt;uuid&gt;311820AE-CBFA-4715-AF61-46C7F2D0E627&lt;/uuid&gt;&lt;subtype&gt;400&lt;/subtype&gt;&lt;endpage&gt;8415&lt;/endpage&gt;&lt;type&gt;400&lt;/type&gt;&lt;url&gt;http://www.pnas.org/cgi/doi/10.1073/pnas.1319030111&lt;/url&gt;&lt;bundle&gt;&lt;publication&gt;&lt;title&gt;Proceedings of the National Academy of Sciences&lt;/title&gt;&lt;type&gt;-100&lt;/type&gt;&lt;subtype&gt;-100&lt;/subtype&gt;&lt;uuid&gt;1229B8B9-354A-4239-BF60-8D656349EE73&lt;/uuid&gt;&lt;/publication&gt;&lt;/bundle&gt;&lt;authors&gt;&lt;author&gt;&lt;firstName&gt;S&lt;/firstName&gt;&lt;lastName&gt;Freeman&lt;/lastName&gt;&lt;/author&gt;&lt;author&gt;&lt;firstName&gt;S&lt;/firstName&gt;&lt;middleNames&gt;L&lt;/middleNames&gt;&lt;lastName&gt;Eddy&lt;/lastName&gt;&lt;/author&gt;&lt;author&gt;&lt;firstName&gt;M&lt;/firstName&gt;&lt;lastName&gt;McDonough&lt;/lastName&gt;&lt;/author&gt;&lt;author&gt;&lt;firstName&gt;M&lt;/firstName&gt;&lt;middleNames&gt;K&lt;/middleNames&gt;&lt;lastName&gt;Smith&lt;/lastName&gt;&lt;/author&gt;&lt;author&gt;&lt;firstName&gt;N&lt;/firstName&gt;&lt;lastName&gt;Okoroafor&lt;/lastName&gt;&lt;/author&gt;&lt;author&gt;&lt;firstName&gt;H&lt;/firstName&gt;&lt;lastName&gt;Jordt&lt;/lastName&gt;&lt;/author&gt;&lt;author&gt;&lt;firstName&gt;M&lt;/firstName&gt;&lt;middleNames&gt;P&lt;/middleNames&gt;&lt;lastName&gt;Wenderoth&lt;/lastName&gt;&lt;/author&gt;&lt;/authors&gt;&lt;/publication&gt;&lt;publication&gt;&lt;volume&gt;6&lt;/volume&gt;&lt;publication_date&gt;99200700001200000000200000&lt;/publication_date&gt;&lt;number&gt;2&lt;/number&gt;&lt;startpage&gt;132&lt;/startpage&gt;&lt;title&gt;Prescribed active learning increases performance in introductory biology&lt;/title&gt;&lt;uuid&gt;DE89FA3E-DFBF-433F-BB5E-4A10B6A47C10&lt;/uuid&gt;&lt;subtype&gt;400&lt;/subtype&gt;&lt;publisher&gt;Am Soc Cell Biol&lt;/publisher&gt;&lt;type&gt;400&lt;/type&gt;&lt;endpage&gt;139&lt;/endpage&gt;&lt;url&gt;http://www.lifescied.orgwww.lifescied.org/content/6/2/132.short&lt;/url&gt;&lt;bundle&gt;&lt;publication&gt;&lt;title&gt;Cell Biology Education&lt;/title&gt;&lt;type&gt;-100&lt;/type&gt;&lt;subtype&gt;-100&lt;/subtype&gt;&lt;uuid&gt;F00BB418-7D03-4BFA-A6E7-1AECFD734B2D&lt;/uuid&gt;&lt;/publication&gt;&lt;/bundle&gt;&lt;authors&gt;&lt;author&gt;&lt;firstName&gt;S&lt;/firstName&gt;&lt;lastName&gt;Freeman&lt;/lastName&gt;&lt;/author&gt;&lt;author&gt;&lt;firstName&gt;E.&lt;/firstName&gt;&lt;lastName&gt;O'Connor&lt;/lastName&gt;&lt;/author&gt;&lt;author&gt;&lt;firstName&gt;J.W.&lt;/firstName&gt;&lt;lastName&gt;Parks&lt;/lastName&gt;&lt;/author&gt;&lt;author&gt;&lt;firstName&gt;M.&lt;/firstName&gt;&lt;lastName&gt;Cunningham&lt;/lastName&gt;&lt;/author&gt;&lt;author&gt;&lt;firstName&gt;D.&lt;/firstName&gt;&lt;lastName&gt;Hurley&lt;/lastName&gt;&lt;/author&gt;&lt;author&gt;&lt;firstName&gt;D&lt;/firstName&gt;&lt;lastName&gt;Haak&lt;/lastName&gt;&lt;/author&gt;&lt;author&gt;&lt;firstName&gt;C.&lt;/firstName&gt;&lt;lastName&gt;Dirks&lt;/lastName&gt;&lt;/author&gt;&lt;author&gt;&lt;firstName&gt;M&lt;/firstName&gt;&lt;middleNames&gt;P&lt;/middleNames&gt;&lt;lastName&gt;Wenderoth&lt;/lastName&gt;&lt;/author&gt;&lt;/authors&gt;&lt;/publication&gt;&lt;/publications&gt;&lt;cites&gt;&lt;/cites&gt;&lt;/citation&gt;</w:instrText>
      </w:r>
      <w:r w:rsidRPr="00E923FC">
        <w:rPr>
          <w:rFonts w:ascii="Times New Roman" w:hAnsi="Times New Roman" w:cs="Times New Roman"/>
        </w:rPr>
        <w:fldChar w:fldCharType="separate"/>
      </w:r>
      <w:r w:rsidRPr="00E923FC">
        <w:rPr>
          <w:rFonts w:ascii="Times New Roman" w:hAnsi="Times New Roman" w:cs="Times New Roman"/>
        </w:rPr>
        <w:t xml:space="preserve">Freeman, Eddy, McDonough, Smith, Okoroafor, Jordt, and Wenderother </w:t>
      </w:r>
      <w:r w:rsidR="006D72DE">
        <w:rPr>
          <w:rFonts w:ascii="Times New Roman" w:hAnsi="Times New Roman" w:cs="Times New Roman"/>
        </w:rPr>
        <w:t>(</w:t>
      </w:r>
      <w:r w:rsidRPr="00E923FC">
        <w:rPr>
          <w:rFonts w:ascii="Times New Roman" w:hAnsi="Times New Roman" w:cs="Times New Roman"/>
        </w:rPr>
        <w:t>2014</w:t>
      </w:r>
      <w:r w:rsidR="006D72DE">
        <w:rPr>
          <w:rFonts w:ascii="Times New Roman" w:hAnsi="Times New Roman" w:cs="Times New Roman"/>
        </w:rPr>
        <w:t>)</w:t>
      </w:r>
      <w:r w:rsidRPr="00E923FC">
        <w:rPr>
          <w:rFonts w:ascii="Times New Roman" w:hAnsi="Times New Roman" w:cs="Times New Roman"/>
        </w:rPr>
        <w:fldChar w:fldCharType="end"/>
      </w:r>
      <w:r w:rsidRPr="00E923FC">
        <w:rPr>
          <w:rFonts w:ascii="Times New Roman" w:hAnsi="Times New Roman" w:cs="Times New Roman"/>
        </w:rPr>
        <w:t xml:space="preserve"> have found that lecture based courses, which we found are not significantly different than online based courses, are likely to be less productive than reformed instructional practices regarding student content knowledge gains. What these reformed instructional practices and course formats look like specifically is still open for debate. But it is one that will hopefully see increased odds of success; greater conceptual understanding gains and positive epistemological expectation shifts; and a higher probability of students forming larger student-student networks. </w:t>
      </w:r>
    </w:p>
    <w:p w14:paraId="6B56F072" w14:textId="77777777" w:rsidR="002C17C4" w:rsidRPr="00E923FC" w:rsidRDefault="002C17C4" w:rsidP="002C17C4">
      <w:pPr>
        <w:spacing w:line="480" w:lineRule="auto"/>
        <w:rPr>
          <w:rFonts w:ascii="Times New Roman" w:hAnsi="Times New Roman" w:cs="Times New Roman"/>
          <w:b/>
        </w:rPr>
      </w:pPr>
    </w:p>
    <w:p w14:paraId="44D45AFF" w14:textId="77777777" w:rsidR="007742D1" w:rsidRDefault="007742D1" w:rsidP="002C17C4">
      <w:pPr>
        <w:spacing w:line="480" w:lineRule="auto"/>
        <w:rPr>
          <w:rFonts w:ascii="Times New Roman" w:hAnsi="Times New Roman" w:cs="Times New Roman"/>
        </w:rPr>
      </w:pPr>
    </w:p>
    <w:p w14:paraId="21B3C028" w14:textId="77777777" w:rsidR="007742D1" w:rsidRDefault="007742D1" w:rsidP="002C17C4">
      <w:pPr>
        <w:spacing w:line="480" w:lineRule="auto"/>
        <w:rPr>
          <w:rFonts w:ascii="Times New Roman" w:hAnsi="Times New Roman" w:cs="Times New Roman"/>
        </w:rPr>
      </w:pPr>
    </w:p>
    <w:p w14:paraId="07DF7801" w14:textId="77777777" w:rsidR="007742D1" w:rsidRDefault="007742D1" w:rsidP="002C17C4">
      <w:pPr>
        <w:spacing w:line="480" w:lineRule="auto"/>
        <w:rPr>
          <w:rFonts w:ascii="Times New Roman" w:hAnsi="Times New Roman" w:cs="Times New Roman"/>
        </w:rPr>
      </w:pPr>
    </w:p>
    <w:p w14:paraId="230B7E0E" w14:textId="77777777" w:rsidR="007742D1" w:rsidRDefault="007742D1" w:rsidP="002C17C4">
      <w:pPr>
        <w:spacing w:line="480" w:lineRule="auto"/>
        <w:rPr>
          <w:rFonts w:ascii="Times New Roman" w:hAnsi="Times New Roman" w:cs="Times New Roman"/>
        </w:rPr>
      </w:pPr>
    </w:p>
    <w:p w14:paraId="0AEFA1B3" w14:textId="77777777" w:rsidR="007742D1" w:rsidRDefault="007742D1" w:rsidP="002C17C4">
      <w:pPr>
        <w:spacing w:line="480" w:lineRule="auto"/>
        <w:rPr>
          <w:rFonts w:ascii="Times New Roman" w:hAnsi="Times New Roman" w:cs="Times New Roman"/>
        </w:rPr>
      </w:pPr>
    </w:p>
    <w:p w14:paraId="261B15DD" w14:textId="77777777" w:rsidR="007742D1" w:rsidRDefault="007742D1" w:rsidP="002C17C4">
      <w:pPr>
        <w:spacing w:line="480" w:lineRule="auto"/>
        <w:rPr>
          <w:rFonts w:ascii="Times New Roman" w:hAnsi="Times New Roman" w:cs="Times New Roman"/>
        </w:rPr>
      </w:pPr>
    </w:p>
    <w:p w14:paraId="78227DD9" w14:textId="77777777" w:rsidR="007742D1" w:rsidRDefault="007742D1" w:rsidP="002C17C4">
      <w:pPr>
        <w:spacing w:line="480" w:lineRule="auto"/>
        <w:rPr>
          <w:rFonts w:ascii="Times New Roman" w:hAnsi="Times New Roman" w:cs="Times New Roman"/>
        </w:rPr>
      </w:pPr>
    </w:p>
    <w:p w14:paraId="5E42E15F" w14:textId="77777777" w:rsidR="007742D1" w:rsidRDefault="007742D1" w:rsidP="002C17C4">
      <w:pPr>
        <w:spacing w:line="480" w:lineRule="auto"/>
        <w:rPr>
          <w:rFonts w:ascii="Times New Roman" w:hAnsi="Times New Roman" w:cs="Times New Roman"/>
        </w:rPr>
      </w:pPr>
    </w:p>
    <w:p w14:paraId="46CCD6F2" w14:textId="77777777" w:rsidR="007742D1" w:rsidRDefault="007742D1" w:rsidP="002C17C4">
      <w:pPr>
        <w:spacing w:line="480" w:lineRule="auto"/>
        <w:rPr>
          <w:rFonts w:ascii="Times New Roman" w:hAnsi="Times New Roman" w:cs="Times New Roman"/>
        </w:rPr>
      </w:pPr>
    </w:p>
    <w:p w14:paraId="656D6113" w14:textId="77777777" w:rsidR="002C17C4" w:rsidRPr="00A5730B" w:rsidRDefault="002C17C4" w:rsidP="002C17C4">
      <w:pPr>
        <w:spacing w:line="480" w:lineRule="auto"/>
        <w:rPr>
          <w:rFonts w:ascii="Times New Roman" w:hAnsi="Times New Roman" w:cs="Times New Roman"/>
        </w:rPr>
      </w:pPr>
      <w:r w:rsidRPr="00A5730B">
        <w:rPr>
          <w:rFonts w:ascii="Times New Roman" w:hAnsi="Times New Roman" w:cs="Times New Roman"/>
        </w:rPr>
        <w:t>References (Chapter 2)</w:t>
      </w:r>
    </w:p>
    <w:p w14:paraId="3031F92F" w14:textId="4BAAC40A"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Allen, I Elaine and Jeff Seaman. 2013. </w:t>
      </w:r>
      <w:r w:rsidRPr="00E923FC">
        <w:rPr>
          <w:rFonts w:ascii="Times New Roman" w:hAnsi="Times New Roman" w:cs="Times New Roman"/>
          <w:i/>
          <w:iCs/>
        </w:rPr>
        <w:t>Changing Course</w:t>
      </w:r>
      <w:r w:rsidRPr="00E923FC">
        <w:rPr>
          <w:rFonts w:ascii="Times New Roman" w:hAnsi="Times New Roman" w:cs="Times New Roman"/>
        </w:rPr>
        <w:t xml:space="preserve">: </w:t>
      </w:r>
      <w:r w:rsidRPr="00E923FC">
        <w:rPr>
          <w:rFonts w:ascii="Times New Roman" w:hAnsi="Times New Roman" w:cs="Times New Roman"/>
          <w:i/>
        </w:rPr>
        <w:t>Ten Years of Tracking Online Education in the United States.</w:t>
      </w:r>
      <w:r w:rsidRPr="00E923FC">
        <w:rPr>
          <w:rFonts w:ascii="Times New Roman" w:hAnsi="Times New Roman" w:cs="Times New Roman"/>
        </w:rPr>
        <w:t xml:space="preserve"> http://www.onlinelearningsurvey.com/reports/changingcourse.pdf</w:t>
      </w:r>
    </w:p>
    <w:p w14:paraId="7B6C93B8"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8314D67"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fldChar w:fldCharType="begin"/>
      </w:r>
      <w:r w:rsidRPr="00E923FC">
        <w:rPr>
          <w:rFonts w:ascii="Times New Roman" w:hAnsi="Times New Roman" w:cs="Times New Roman"/>
        </w:rPr>
        <w:instrText xml:space="preserve"> ADDIN PAPERS2_CITATIONS &lt;papers2_bibliography/&gt;</w:instrText>
      </w:r>
      <w:r w:rsidRPr="00E923FC">
        <w:rPr>
          <w:rFonts w:ascii="Times New Roman" w:hAnsi="Times New Roman" w:cs="Times New Roman"/>
        </w:rPr>
        <w:fldChar w:fldCharType="separate"/>
      </w:r>
      <w:r w:rsidRPr="00E923FC">
        <w:rPr>
          <w:rFonts w:ascii="Times New Roman" w:hAnsi="Times New Roman" w:cs="Times New Roman"/>
        </w:rPr>
        <w:t xml:space="preserve">Allen, I Elaine, and Jeff Seaman. 2014. </w:t>
      </w:r>
      <w:r w:rsidRPr="00E923FC">
        <w:rPr>
          <w:rFonts w:ascii="Times New Roman" w:hAnsi="Times New Roman" w:cs="Times New Roman"/>
          <w:i/>
          <w:iCs/>
        </w:rPr>
        <w:t>Grade Change: Tracking Online Education in the United States</w:t>
      </w:r>
      <w:r w:rsidRPr="00E923FC">
        <w:rPr>
          <w:rFonts w:ascii="Times New Roman" w:hAnsi="Times New Roman" w:cs="Times New Roman"/>
        </w:rPr>
        <w:t>. http://www.onlinelearningsurvey.com/reports/gradechange.pdf</w:t>
      </w:r>
    </w:p>
    <w:p w14:paraId="0F6C00A5"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6732D46"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Anstine, Jeff, and Mark Skidmore. 2005. “A Small Sample Study of Traditional and Online Courses with Sample Selection Adjustment.” </w:t>
      </w:r>
      <w:r w:rsidRPr="00E923FC">
        <w:rPr>
          <w:rFonts w:ascii="Times New Roman" w:hAnsi="Times New Roman" w:cs="Times New Roman"/>
          <w:i/>
          <w:iCs/>
        </w:rPr>
        <w:t>The Journal of Economic Education</w:t>
      </w:r>
      <w:r w:rsidRPr="00E923FC">
        <w:rPr>
          <w:rFonts w:ascii="Times New Roman" w:hAnsi="Times New Roman" w:cs="Times New Roman"/>
        </w:rPr>
        <w:t>. JSTOR, 107–27.</w:t>
      </w:r>
    </w:p>
    <w:p w14:paraId="3D6164B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B9CD3DB"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Bettinger, Eric P, and Bridget Terry Long. 2005. “Do Faculty Serve as Role Models? the Impact of Instructor Gender on Female Students.” </w:t>
      </w:r>
      <w:r w:rsidRPr="00E923FC">
        <w:rPr>
          <w:rFonts w:ascii="Times New Roman" w:hAnsi="Times New Roman" w:cs="Times New Roman"/>
          <w:i/>
          <w:iCs/>
        </w:rPr>
        <w:t>American Economic Review</w:t>
      </w:r>
      <w:r w:rsidRPr="00E923FC">
        <w:rPr>
          <w:rFonts w:ascii="Times New Roman" w:hAnsi="Times New Roman" w:cs="Times New Roman"/>
        </w:rPr>
        <w:t>. JSTOR, 152–57.</w:t>
      </w:r>
    </w:p>
    <w:p w14:paraId="5C62028B"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A787B4E"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Brewe, E., L.H. Kramer, and G.E. O’Brien. 2010. “Changing Participation Through Formation of Student Learning Communities.” </w:t>
      </w:r>
      <w:r w:rsidRPr="00E923FC">
        <w:rPr>
          <w:rFonts w:ascii="Times New Roman" w:hAnsi="Times New Roman" w:cs="Times New Roman"/>
          <w:i/>
          <w:iCs/>
        </w:rPr>
        <w:t>AIP Conference Proceedings</w:t>
      </w:r>
      <w:r w:rsidRPr="00E923FC">
        <w:rPr>
          <w:rFonts w:ascii="Times New Roman" w:hAnsi="Times New Roman" w:cs="Times New Roman"/>
        </w:rPr>
        <w:t xml:space="preserve"> 1289: 85.</w:t>
      </w:r>
    </w:p>
    <w:p w14:paraId="37087992"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B1F5E30"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Brewe, Eric, Adrienne Traxler, Jorge de la Garza, and Laird H Kramer. 2013. “Extending Positive CLASS Results Across Multiple Instructors and Multiple Classes of Modeling Instruction.” http://arxiv.org/pdf/1303.3466v2.pdf.</w:t>
      </w:r>
    </w:p>
    <w:p w14:paraId="5B2C9F2B"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D6D4534"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Brewe, Eric, Laird Kramer, and George O’Brien. 2009. “Modeling Instruction: Positive Attitudinal Shifts in Introductory Physics Measured with CLASS.” </w:t>
      </w:r>
      <w:r w:rsidRPr="00E923FC">
        <w:rPr>
          <w:rFonts w:ascii="Times New Roman" w:hAnsi="Times New Roman" w:cs="Times New Roman"/>
          <w:i/>
          <w:iCs/>
        </w:rPr>
        <w:t>Physical Review Special Topics - Physics Education Research</w:t>
      </w:r>
      <w:r w:rsidRPr="00E923FC">
        <w:rPr>
          <w:rFonts w:ascii="Times New Roman" w:hAnsi="Times New Roman" w:cs="Times New Roman"/>
        </w:rPr>
        <w:t xml:space="preserve"> 5 (1). doi:10.1103/PhysRevSTPER.5.013102.</w:t>
      </w:r>
    </w:p>
    <w:p w14:paraId="59E31940"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404E023"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Brewe, Eric, Laird Kramer, and Vashti Sawtelle. 2012. “Investigating Student Communities with Network Analysis of Interactions in a Physics Learning Center.” </w:t>
      </w:r>
      <w:r w:rsidRPr="00E923FC">
        <w:rPr>
          <w:rFonts w:ascii="Times New Roman" w:hAnsi="Times New Roman" w:cs="Times New Roman"/>
          <w:i/>
          <w:iCs/>
        </w:rPr>
        <w:t>Physical Review Special Topics - Physics Education Research</w:t>
      </w:r>
      <w:r w:rsidRPr="00E923FC">
        <w:rPr>
          <w:rFonts w:ascii="Times New Roman" w:hAnsi="Times New Roman" w:cs="Times New Roman"/>
        </w:rPr>
        <w:t xml:space="preserve"> 8 (1). doi:10.1103/PhysRevSTPER.8.010101.</w:t>
      </w:r>
    </w:p>
    <w:p w14:paraId="784C83E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A178F7C"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Brewe, Eric, Vashti Sawtelle, Laird H Kramer, George E O’Brien, Idaykis Rodriguez, and Priscilla Pamelá. 2010. “Toward Equity Through Participation in Modeling Instruction in Introductory University Physics.” </w:t>
      </w:r>
      <w:r w:rsidRPr="00E923FC">
        <w:rPr>
          <w:rFonts w:ascii="Times New Roman" w:hAnsi="Times New Roman" w:cs="Times New Roman"/>
          <w:i/>
          <w:iCs/>
        </w:rPr>
        <w:t>Physical Review Special Topics - Physics Education Research</w:t>
      </w:r>
      <w:r w:rsidRPr="00E923FC">
        <w:rPr>
          <w:rFonts w:ascii="Times New Roman" w:hAnsi="Times New Roman" w:cs="Times New Roman"/>
        </w:rPr>
        <w:t xml:space="preserve"> 6 (1). doi:10.1103/PhysRevSTPER.6.010106.</w:t>
      </w:r>
    </w:p>
    <w:p w14:paraId="2A6D95C8"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4E849AF"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Caliendo, Marco, and Sabine Kopeinig. 2005. “Some Practical Guidance for the Implementation of Propensity Score Matching,” May, 1–33.</w:t>
      </w:r>
    </w:p>
    <w:p w14:paraId="4917D12E"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5F9CE9"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Cohen, Jacob. 1992. “A Power Primer..” </w:t>
      </w:r>
      <w:r w:rsidRPr="00E923FC">
        <w:rPr>
          <w:rFonts w:ascii="Times New Roman" w:hAnsi="Times New Roman" w:cs="Times New Roman"/>
          <w:i/>
          <w:iCs/>
        </w:rPr>
        <w:t>Psychological Bulletin</w:t>
      </w:r>
      <w:r w:rsidRPr="00E923FC">
        <w:rPr>
          <w:rFonts w:ascii="Times New Roman" w:hAnsi="Times New Roman" w:cs="Times New Roman"/>
        </w:rPr>
        <w:t xml:space="preserve"> 112 (1). American Psychological Association: 155.</w:t>
      </w:r>
    </w:p>
    <w:p w14:paraId="31C09C0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513646B"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Cooper, Mary Ann. 2011. “Top 100 Colleges for Hispanics.” </w:t>
      </w:r>
      <w:r w:rsidRPr="00E923FC">
        <w:rPr>
          <w:rFonts w:ascii="Times New Roman" w:hAnsi="Times New Roman" w:cs="Times New Roman"/>
          <w:i/>
          <w:iCs/>
        </w:rPr>
        <w:t>Hispanic Outlook in Higher Ed</w:t>
      </w:r>
      <w:r w:rsidRPr="00E923FC">
        <w:rPr>
          <w:rFonts w:ascii="Times New Roman" w:hAnsi="Times New Roman" w:cs="Times New Roman"/>
        </w:rPr>
        <w:t xml:space="preserve"> 21: 8–19.</w:t>
      </w:r>
    </w:p>
    <w:p w14:paraId="452F0CA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4004B8B"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Dehejia, Rajeev H, and Sadek Wahba. 1998. </w:t>
      </w:r>
      <w:r w:rsidRPr="00E923FC">
        <w:rPr>
          <w:rFonts w:ascii="Times New Roman" w:hAnsi="Times New Roman" w:cs="Times New Roman"/>
          <w:i/>
          <w:iCs/>
        </w:rPr>
        <w:t>Propensity Score Matching Methods for Non-Experimental Causal Studies</w:t>
      </w:r>
      <w:r w:rsidRPr="00E923FC">
        <w:rPr>
          <w:rFonts w:ascii="Times New Roman" w:hAnsi="Times New Roman" w:cs="Times New Roman"/>
        </w:rPr>
        <w:t>.</w:t>
      </w:r>
    </w:p>
    <w:p w14:paraId="3905B837"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A5ED1EA"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Dziuban, Charles, Patsy Moskal, Jay Brophy, and Peter Shea. 2007. “Student Satisfaction with Asynchronous Learning..” </w:t>
      </w:r>
      <w:r w:rsidRPr="00E923FC">
        <w:rPr>
          <w:rFonts w:ascii="Times New Roman" w:hAnsi="Times New Roman" w:cs="Times New Roman"/>
          <w:i/>
          <w:iCs/>
        </w:rPr>
        <w:t>Journal of Asynchronous Learning Networks</w:t>
      </w:r>
      <w:r w:rsidRPr="00E923FC">
        <w:rPr>
          <w:rFonts w:ascii="Times New Roman" w:hAnsi="Times New Roman" w:cs="Times New Roman"/>
        </w:rPr>
        <w:t xml:space="preserve"> 11 (1). ERIC: 87–95.</w:t>
      </w:r>
    </w:p>
    <w:p w14:paraId="2B78E362"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2A7BD3F"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Eddy, S L, S E Brownell, and M P Wenderoth. 2014. “Gender Gaps in Achievement and Participation in Multiple Introductory Biology Classrooms.” </w:t>
      </w:r>
      <w:r w:rsidRPr="00E923FC">
        <w:rPr>
          <w:rFonts w:ascii="Times New Roman" w:hAnsi="Times New Roman" w:cs="Times New Roman"/>
          <w:i/>
          <w:iCs/>
        </w:rPr>
        <w:t>Cell Biology Education</w:t>
      </w:r>
      <w:r w:rsidRPr="00E923FC">
        <w:rPr>
          <w:rFonts w:ascii="Times New Roman" w:hAnsi="Times New Roman" w:cs="Times New Roman"/>
        </w:rPr>
        <w:t xml:space="preserve"> 13 (3): 478–92. doi:10.1187/cbe.13-10-0204.</w:t>
      </w:r>
    </w:p>
    <w:p w14:paraId="57B7F26E"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813FF6A"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Eom, Sean B, H Joseph Wen, and Nicholas Ashill. 2006. “The Determinants of Students' Perceived Learning Outcomes and Satisfaction in University Online Education: an Empirical Investigation*.” </w:t>
      </w:r>
      <w:r w:rsidRPr="00E923FC">
        <w:rPr>
          <w:rFonts w:ascii="Times New Roman" w:hAnsi="Times New Roman" w:cs="Times New Roman"/>
          <w:i/>
          <w:iCs/>
        </w:rPr>
        <w:t>Decision Sciences Journal of Innovative Education</w:t>
      </w:r>
      <w:r w:rsidRPr="00E923FC">
        <w:rPr>
          <w:rFonts w:ascii="Times New Roman" w:hAnsi="Times New Roman" w:cs="Times New Roman"/>
        </w:rPr>
        <w:t xml:space="preserve"> 4 (2). Wiley Online Library: 215–35.</w:t>
      </w:r>
    </w:p>
    <w:p w14:paraId="46DC38E8"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23A6411"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Florida International University. 2013. “FIU by the Numbers.” http://www.fiu.edu/about-us/</w:t>
      </w:r>
    </w:p>
    <w:p w14:paraId="097FF90C"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51DC2DB"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Freeman, S, E. O'Connor, J.W. Parks, M. Cunningham, D. Hurley, D Haak, C. Dirks, and M P Wenderoth. 2007. “Prescribed Active Learning Increases Performance in Introductory Biology.” </w:t>
      </w:r>
      <w:r w:rsidRPr="00E923FC">
        <w:rPr>
          <w:rFonts w:ascii="Times New Roman" w:hAnsi="Times New Roman" w:cs="Times New Roman"/>
          <w:i/>
          <w:iCs/>
        </w:rPr>
        <w:t>Cell Biology Education</w:t>
      </w:r>
      <w:r w:rsidRPr="00E923FC">
        <w:rPr>
          <w:rFonts w:ascii="Times New Roman" w:hAnsi="Times New Roman" w:cs="Times New Roman"/>
        </w:rPr>
        <w:t xml:space="preserve"> 6 (2). Am Soc Cell Biol: 132–39.</w:t>
      </w:r>
    </w:p>
    <w:p w14:paraId="0D81EFE5"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1C92DF1"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Freeman, S, S L Eddy, M McDonough, M K Smith, N Okoroafor, H Jordt, and M P Wenderoth. 2014. “Active Learning Increases Student Performance in Science, Engineering, and Mathematics.” </w:t>
      </w:r>
      <w:r w:rsidRPr="00E923FC">
        <w:rPr>
          <w:rFonts w:ascii="Times New Roman" w:hAnsi="Times New Roman" w:cs="Times New Roman"/>
          <w:i/>
          <w:iCs/>
        </w:rPr>
        <w:t>Proceedings of the National Academy of Sciences</w:t>
      </w:r>
      <w:r w:rsidRPr="00E923FC">
        <w:rPr>
          <w:rFonts w:ascii="Times New Roman" w:hAnsi="Times New Roman" w:cs="Times New Roman"/>
        </w:rPr>
        <w:t xml:space="preserve"> 111 (23): 8410–15. doi:10.1073/pnas.1319030111.</w:t>
      </w:r>
    </w:p>
    <w:p w14:paraId="4CDCCFF3"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DF43CFC"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Goertzen, Renee Michelle, Eric Brewe, and Laird H Kramer. 2011. </w:t>
      </w:r>
      <w:r w:rsidRPr="00E923FC">
        <w:rPr>
          <w:rFonts w:ascii="Times New Roman" w:hAnsi="Times New Roman" w:cs="Times New Roman"/>
          <w:i/>
          <w:iCs/>
        </w:rPr>
        <w:t>Investigating Students' Increasing Participation in a Physics Learning Community</w:t>
      </w:r>
      <w:r w:rsidRPr="00E923FC">
        <w:rPr>
          <w:rFonts w:ascii="Times New Roman" w:hAnsi="Times New Roman" w:cs="Times New Roman"/>
        </w:rPr>
        <w:t>.</w:t>
      </w:r>
    </w:p>
    <w:p w14:paraId="4E227A1D"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DD45F7E"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Grunspan, D Z, B L Wiggins, and S M Goodreau. 2014. “Understanding Classrooms Through Social Network Analysis: a Primer for Social Network Analysis in Education Research.” </w:t>
      </w:r>
      <w:r w:rsidRPr="00E923FC">
        <w:rPr>
          <w:rFonts w:ascii="Times New Roman" w:hAnsi="Times New Roman" w:cs="Times New Roman"/>
          <w:i/>
          <w:iCs/>
        </w:rPr>
        <w:t>Cell Biology Education</w:t>
      </w:r>
      <w:r w:rsidRPr="00E923FC">
        <w:rPr>
          <w:rFonts w:ascii="Times New Roman" w:hAnsi="Times New Roman" w:cs="Times New Roman"/>
        </w:rPr>
        <w:t xml:space="preserve"> 13 (2): 167–78. doi:10.1187/cbe.13-08-0162.</w:t>
      </w:r>
    </w:p>
    <w:p w14:paraId="1BB38666"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7605DB5"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Hall, Kristi Lyn. 2013. “Examining the Effects of Students' Classroom Expectations on Undergraduate Biology Course Reform.” Edited by Edward F. Redish. University of Maryland.</w:t>
      </w:r>
    </w:p>
    <w:p w14:paraId="5137C50E"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7780677" w14:textId="77777777" w:rsidR="00A350E5" w:rsidRDefault="00A350E5"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6F7C90A"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Klymkowsky, Michael W., Sonia M. Underwood, and R. Kathleen Garvin-Doxas. 2010. “Biological Concepts Instrument (BCI): a Diagnostic Tool for Revealing Student Thinking,” December.</w:t>
      </w:r>
    </w:p>
    <w:p w14:paraId="638F874B"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AE847C4"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Moore, Michael G, and Greg Kearsley. 2011. </w:t>
      </w:r>
      <w:r w:rsidRPr="00E923FC">
        <w:rPr>
          <w:rFonts w:ascii="Times New Roman" w:hAnsi="Times New Roman" w:cs="Times New Roman"/>
          <w:i/>
          <w:iCs/>
        </w:rPr>
        <w:t>Distance Education: a Systems View of Online Learning</w:t>
      </w:r>
      <w:r w:rsidRPr="00E923FC">
        <w:rPr>
          <w:rFonts w:ascii="Times New Roman" w:hAnsi="Times New Roman" w:cs="Times New Roman"/>
        </w:rPr>
        <w:t>. Cengage Learning.</w:t>
      </w:r>
    </w:p>
    <w:p w14:paraId="144646F4"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C1620D0"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Paulsen, Michael B, and Charles T Wells. 1998. “Domain Differences in the Epistemological Beliefs of College Students.” </w:t>
      </w:r>
      <w:r w:rsidRPr="00E923FC">
        <w:rPr>
          <w:rFonts w:ascii="Times New Roman" w:hAnsi="Times New Roman" w:cs="Times New Roman"/>
          <w:i/>
          <w:iCs/>
        </w:rPr>
        <w:t>Research in Higher Education</w:t>
      </w:r>
      <w:r w:rsidRPr="00E923FC">
        <w:rPr>
          <w:rFonts w:ascii="Times New Roman" w:hAnsi="Times New Roman" w:cs="Times New Roman"/>
        </w:rPr>
        <w:t xml:space="preserve"> 39 (4). Springer: 365–84.</w:t>
      </w:r>
    </w:p>
    <w:p w14:paraId="671CB809"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7F5BA15"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Picciano, Anthony G. 2002. “Beyond Student Perceptions: Issues of Interaction, Presence, and Performance in an Online Course.” </w:t>
      </w:r>
      <w:r w:rsidRPr="00E923FC">
        <w:rPr>
          <w:rFonts w:ascii="Times New Roman" w:hAnsi="Times New Roman" w:cs="Times New Roman"/>
          <w:i/>
          <w:iCs/>
        </w:rPr>
        <w:t>Journal of Asynchronous Learning Networks</w:t>
      </w:r>
      <w:r w:rsidRPr="00E923FC">
        <w:rPr>
          <w:rFonts w:ascii="Times New Roman" w:hAnsi="Times New Roman" w:cs="Times New Roman"/>
        </w:rPr>
        <w:t xml:space="preserve"> 6 (1): 21–40.</w:t>
      </w:r>
    </w:p>
    <w:p w14:paraId="53CD105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8F08E79"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Price, Joshua. 2010. “The Effect of Instructor Race and Gender on Student Persistence in STEM Fields.” </w:t>
      </w:r>
      <w:r w:rsidRPr="00E923FC">
        <w:rPr>
          <w:rFonts w:ascii="Times New Roman" w:hAnsi="Times New Roman" w:cs="Times New Roman"/>
          <w:i/>
          <w:iCs/>
        </w:rPr>
        <w:t>Economics of Education Review</w:t>
      </w:r>
      <w:r w:rsidRPr="00E923FC">
        <w:rPr>
          <w:rFonts w:ascii="Times New Roman" w:hAnsi="Times New Roman" w:cs="Times New Roman"/>
        </w:rPr>
        <w:t xml:space="preserve"> 29 (6). Elsevier: 901–10.</w:t>
      </w:r>
    </w:p>
    <w:p w14:paraId="7CF939C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F967F70"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Richardson, Jennifer C, and Karen Swan. 2003. “Examining Social Presence in Online Courses in Relation to Students' Perceived Learning and Satisfaction.” </w:t>
      </w:r>
      <w:r w:rsidRPr="00E923FC">
        <w:rPr>
          <w:rFonts w:ascii="Times New Roman" w:hAnsi="Times New Roman" w:cs="Times New Roman"/>
          <w:i/>
        </w:rPr>
        <w:t xml:space="preserve">JALN </w:t>
      </w:r>
      <w:r w:rsidRPr="00E923FC">
        <w:rPr>
          <w:rFonts w:ascii="Times New Roman" w:hAnsi="Times New Roman" w:cs="Times New Roman"/>
        </w:rPr>
        <w:t>7(1), 68-88.</w:t>
      </w:r>
    </w:p>
    <w:p w14:paraId="002AE635"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BA3D078"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Russell, Thomas. 2014. “The No Significant Difference Phenomenon.” Accessed September 26.</w:t>
      </w:r>
    </w:p>
    <w:p w14:paraId="08CE416B"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6814AD5"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Summers, Jessica J, Alexander Waigandt, and Tiffany A Whittaker. 2005. “A Comparison of Student Achievement and Satisfaction in an Online Versus a Traditional Face-to-Face Statistics Class.” </w:t>
      </w:r>
      <w:r w:rsidRPr="00E923FC">
        <w:rPr>
          <w:rFonts w:ascii="Times New Roman" w:hAnsi="Times New Roman" w:cs="Times New Roman"/>
          <w:i/>
          <w:iCs/>
        </w:rPr>
        <w:t>Innovative Higher Education</w:t>
      </w:r>
      <w:r w:rsidRPr="00E923FC">
        <w:rPr>
          <w:rFonts w:ascii="Times New Roman" w:hAnsi="Times New Roman" w:cs="Times New Roman"/>
        </w:rPr>
        <w:t xml:space="preserve"> 29 (3): 233–50. doi:10.1007/s10755-005-1938-x.</w:t>
      </w:r>
    </w:p>
    <w:p w14:paraId="6BB06842"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920B2E8"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Swan, Karen. 2003. “Learning Effectiveness Online: What the Research Tells Us.” </w:t>
      </w:r>
      <w:r w:rsidRPr="00E923FC">
        <w:rPr>
          <w:rFonts w:ascii="Times New Roman" w:hAnsi="Times New Roman" w:cs="Times New Roman"/>
          <w:i/>
          <w:iCs/>
        </w:rPr>
        <w:t>Elements of Quality Online Education, Practice and Direction</w:t>
      </w:r>
      <w:r w:rsidRPr="00E923FC">
        <w:rPr>
          <w:rFonts w:ascii="Times New Roman" w:hAnsi="Times New Roman" w:cs="Times New Roman"/>
        </w:rPr>
        <w:t xml:space="preserve"> 4. Sloan Center for Online Education Needham, MA: 13–47.</w:t>
      </w:r>
    </w:p>
    <w:p w14:paraId="7F86AD16" w14:textId="77777777" w:rsidR="00332883" w:rsidRDefault="00332883"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67C4CD8"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Szumilas, Magdalena. 2010. “Explaining Odds Ratios.” </w:t>
      </w:r>
      <w:r w:rsidRPr="00E923FC">
        <w:rPr>
          <w:rFonts w:ascii="Times New Roman" w:hAnsi="Times New Roman" w:cs="Times New Roman"/>
          <w:i/>
          <w:iCs/>
        </w:rPr>
        <w:t>Journal of the Canadian Academy of Child and Adolescent Psychiatry</w:t>
      </w:r>
      <w:r w:rsidRPr="00E923FC">
        <w:rPr>
          <w:rFonts w:ascii="Times New Roman" w:hAnsi="Times New Roman" w:cs="Times New Roman"/>
        </w:rPr>
        <w:t xml:space="preserve"> 19 (3). Canadian Academy of Child and Adolescent Psychiatry: 227.</w:t>
      </w:r>
    </w:p>
    <w:p w14:paraId="368C443A"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99CB6CA"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Tinto, Vincent. 1997. “Classrooms as Communities: Exploring the Educational Character of Student Persistence.” </w:t>
      </w:r>
      <w:r w:rsidRPr="00E923FC">
        <w:rPr>
          <w:rFonts w:ascii="Times New Roman" w:hAnsi="Times New Roman" w:cs="Times New Roman"/>
          <w:i/>
          <w:iCs/>
        </w:rPr>
        <w:t>Journal of Higher Education</w:t>
      </w:r>
      <w:r w:rsidRPr="00E923FC">
        <w:rPr>
          <w:rFonts w:ascii="Times New Roman" w:hAnsi="Times New Roman" w:cs="Times New Roman"/>
        </w:rPr>
        <w:t>. JSTOR, 599–623.</w:t>
      </w:r>
    </w:p>
    <w:p w14:paraId="70461119" w14:textId="77777777" w:rsidR="00283330" w:rsidRDefault="00283330" w:rsidP="00A573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rPr>
      </w:pPr>
    </w:p>
    <w:p w14:paraId="5C1D1F53" w14:textId="5FD77C8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 xml:space="preserve">Russell, Thomas. </w:t>
      </w:r>
      <w:r w:rsidRPr="00E923FC">
        <w:rPr>
          <w:rFonts w:ascii="Times New Roman" w:hAnsi="Times New Roman" w:cs="Times New Roman"/>
          <w:i/>
        </w:rPr>
        <w:t>The No Significant Difference Phenomenon: A comparative research annotated bibliography on technology for distance education; as reported in 255 research reports, summaries and papers.</w:t>
      </w:r>
      <w:r w:rsidRPr="00E923FC">
        <w:rPr>
          <w:rFonts w:ascii="Times New Roman" w:hAnsi="Times New Roman" w:cs="Times New Roman"/>
        </w:rPr>
        <w:t xml:space="preserve"> (Raleigh; North Carolina State University, 1999). </w:t>
      </w:r>
    </w:p>
    <w:p w14:paraId="43A618E0" w14:textId="77777777" w:rsidR="00DD5A50" w:rsidRPr="00E923FC" w:rsidRDefault="00DD5A50"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44798FA"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t>Russell, Thomas. 2014. “The No Significant Difference Phenomenon.” Accessed September 26. http://www.nosignificantdifference.org/</w:t>
      </w:r>
    </w:p>
    <w:p w14:paraId="29C4A941" w14:textId="77777777" w:rsidR="002C17C4" w:rsidRPr="00E923FC" w:rsidRDefault="002C17C4" w:rsidP="002C1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E923FC">
        <w:rPr>
          <w:rFonts w:ascii="Times New Roman" w:hAnsi="Times New Roman" w:cs="Times New Roman"/>
        </w:rPr>
        <w:fldChar w:fldCharType="end"/>
      </w:r>
    </w:p>
    <w:p w14:paraId="02A99B92" w14:textId="77777777" w:rsidR="002C17C4" w:rsidRPr="00E923FC" w:rsidRDefault="002C17C4" w:rsidP="00A64A12">
      <w:pPr>
        <w:tabs>
          <w:tab w:val="left" w:pos="1440"/>
        </w:tabs>
        <w:ind w:left="990" w:hanging="990"/>
        <w:rPr>
          <w:rFonts w:ascii="Times New Roman" w:hAnsi="Times New Roman" w:cs="Times New Roman"/>
        </w:rPr>
      </w:pPr>
    </w:p>
    <w:p w14:paraId="23A9F245" w14:textId="77777777" w:rsidR="00A03446" w:rsidRPr="00E923FC" w:rsidRDefault="00A03446" w:rsidP="00A64A12">
      <w:pPr>
        <w:tabs>
          <w:tab w:val="left" w:pos="1440"/>
        </w:tabs>
        <w:ind w:left="990" w:hanging="990"/>
        <w:rPr>
          <w:rFonts w:ascii="Times New Roman" w:hAnsi="Times New Roman" w:cs="Times New Roman"/>
        </w:rPr>
      </w:pPr>
    </w:p>
    <w:p w14:paraId="49C017C2" w14:textId="77777777" w:rsidR="00A03446" w:rsidRPr="00E923FC" w:rsidRDefault="00A03446" w:rsidP="00A64A12">
      <w:pPr>
        <w:tabs>
          <w:tab w:val="left" w:pos="1440"/>
        </w:tabs>
        <w:ind w:left="990" w:hanging="990"/>
        <w:rPr>
          <w:rFonts w:ascii="Times New Roman" w:hAnsi="Times New Roman" w:cs="Times New Roman"/>
        </w:rPr>
      </w:pPr>
    </w:p>
    <w:p w14:paraId="695C4D62" w14:textId="77777777" w:rsidR="00A03446" w:rsidRPr="00E923FC" w:rsidRDefault="00A03446" w:rsidP="00A64A12">
      <w:pPr>
        <w:tabs>
          <w:tab w:val="left" w:pos="1440"/>
        </w:tabs>
        <w:ind w:left="990" w:hanging="990"/>
        <w:rPr>
          <w:rFonts w:ascii="Times New Roman" w:hAnsi="Times New Roman" w:cs="Times New Roman"/>
        </w:rPr>
      </w:pPr>
    </w:p>
    <w:p w14:paraId="151195A0" w14:textId="77777777" w:rsidR="00A03446" w:rsidRPr="00E923FC" w:rsidRDefault="00A03446" w:rsidP="00A64A12">
      <w:pPr>
        <w:tabs>
          <w:tab w:val="left" w:pos="1440"/>
        </w:tabs>
        <w:ind w:left="990" w:hanging="990"/>
        <w:rPr>
          <w:rFonts w:ascii="Times New Roman" w:hAnsi="Times New Roman" w:cs="Times New Roman"/>
        </w:rPr>
      </w:pPr>
    </w:p>
    <w:p w14:paraId="5EA5D99D" w14:textId="77777777" w:rsidR="00A03446" w:rsidRPr="00E923FC" w:rsidRDefault="00A03446" w:rsidP="00A64A12">
      <w:pPr>
        <w:tabs>
          <w:tab w:val="left" w:pos="1440"/>
        </w:tabs>
        <w:ind w:left="990" w:hanging="990"/>
        <w:rPr>
          <w:rFonts w:ascii="Times New Roman" w:hAnsi="Times New Roman" w:cs="Times New Roman"/>
        </w:rPr>
      </w:pPr>
    </w:p>
    <w:p w14:paraId="1B9A489C" w14:textId="77777777" w:rsidR="00A03446" w:rsidRPr="00E923FC" w:rsidRDefault="00A03446" w:rsidP="00A64A12">
      <w:pPr>
        <w:tabs>
          <w:tab w:val="left" w:pos="1440"/>
        </w:tabs>
        <w:ind w:left="990" w:hanging="990"/>
        <w:rPr>
          <w:rFonts w:ascii="Times New Roman" w:hAnsi="Times New Roman" w:cs="Times New Roman"/>
        </w:rPr>
      </w:pPr>
    </w:p>
    <w:p w14:paraId="08E043B8" w14:textId="77777777" w:rsidR="00A03446" w:rsidRPr="00E923FC" w:rsidRDefault="00A03446" w:rsidP="00A64A12">
      <w:pPr>
        <w:tabs>
          <w:tab w:val="left" w:pos="1440"/>
        </w:tabs>
        <w:ind w:left="990" w:hanging="990"/>
        <w:rPr>
          <w:rFonts w:ascii="Times New Roman" w:hAnsi="Times New Roman" w:cs="Times New Roman"/>
        </w:rPr>
      </w:pPr>
    </w:p>
    <w:p w14:paraId="1E92A26B" w14:textId="77777777" w:rsidR="00A03446" w:rsidRPr="00E923FC" w:rsidRDefault="00A03446" w:rsidP="00A64A12">
      <w:pPr>
        <w:tabs>
          <w:tab w:val="left" w:pos="1440"/>
        </w:tabs>
        <w:ind w:left="990" w:hanging="990"/>
        <w:rPr>
          <w:rFonts w:ascii="Times New Roman" w:hAnsi="Times New Roman" w:cs="Times New Roman"/>
        </w:rPr>
      </w:pPr>
    </w:p>
    <w:p w14:paraId="7A6D9BAA" w14:textId="77777777" w:rsidR="00A03446" w:rsidRPr="00E923FC" w:rsidRDefault="00A03446" w:rsidP="00A64A12">
      <w:pPr>
        <w:tabs>
          <w:tab w:val="left" w:pos="1440"/>
        </w:tabs>
        <w:ind w:left="990" w:hanging="990"/>
        <w:rPr>
          <w:rFonts w:ascii="Times New Roman" w:hAnsi="Times New Roman" w:cs="Times New Roman"/>
        </w:rPr>
      </w:pPr>
    </w:p>
    <w:p w14:paraId="59F9BCD2" w14:textId="77777777" w:rsidR="00A03446" w:rsidRPr="00E923FC" w:rsidRDefault="00A03446" w:rsidP="00A64A12">
      <w:pPr>
        <w:tabs>
          <w:tab w:val="left" w:pos="1440"/>
        </w:tabs>
        <w:ind w:left="990" w:hanging="990"/>
        <w:rPr>
          <w:rFonts w:ascii="Times New Roman" w:hAnsi="Times New Roman" w:cs="Times New Roman"/>
        </w:rPr>
      </w:pPr>
    </w:p>
    <w:p w14:paraId="5CCDAC10" w14:textId="77777777" w:rsidR="00A03446" w:rsidRPr="00E923FC" w:rsidRDefault="00A03446" w:rsidP="00A64A12">
      <w:pPr>
        <w:tabs>
          <w:tab w:val="left" w:pos="1440"/>
        </w:tabs>
        <w:ind w:left="990" w:hanging="990"/>
        <w:rPr>
          <w:rFonts w:ascii="Times New Roman" w:hAnsi="Times New Roman" w:cs="Times New Roman"/>
        </w:rPr>
      </w:pPr>
    </w:p>
    <w:p w14:paraId="0CD39B62" w14:textId="77777777" w:rsidR="00931AE2" w:rsidRDefault="00931AE2" w:rsidP="007C27E0">
      <w:pPr>
        <w:tabs>
          <w:tab w:val="left" w:pos="1440"/>
        </w:tabs>
        <w:jc w:val="center"/>
        <w:rPr>
          <w:rFonts w:ascii="Times New Roman" w:hAnsi="Times New Roman" w:cs="Times New Roman"/>
          <w:b/>
        </w:rPr>
      </w:pPr>
    </w:p>
    <w:p w14:paraId="2CFCBC58" w14:textId="77777777" w:rsidR="00931AE2" w:rsidRDefault="00931AE2" w:rsidP="007C27E0">
      <w:pPr>
        <w:tabs>
          <w:tab w:val="left" w:pos="1440"/>
        </w:tabs>
        <w:jc w:val="center"/>
        <w:rPr>
          <w:rFonts w:ascii="Times New Roman" w:hAnsi="Times New Roman" w:cs="Times New Roman"/>
          <w:b/>
        </w:rPr>
      </w:pPr>
    </w:p>
    <w:p w14:paraId="76D24938" w14:textId="77777777" w:rsidR="00931AE2" w:rsidRDefault="00931AE2" w:rsidP="007C27E0">
      <w:pPr>
        <w:tabs>
          <w:tab w:val="left" w:pos="1440"/>
        </w:tabs>
        <w:jc w:val="center"/>
        <w:rPr>
          <w:rFonts w:ascii="Times New Roman" w:hAnsi="Times New Roman" w:cs="Times New Roman"/>
          <w:b/>
        </w:rPr>
      </w:pPr>
    </w:p>
    <w:p w14:paraId="7C4FCD98" w14:textId="77777777" w:rsidR="00931AE2" w:rsidRDefault="00931AE2" w:rsidP="007C27E0">
      <w:pPr>
        <w:tabs>
          <w:tab w:val="left" w:pos="1440"/>
        </w:tabs>
        <w:jc w:val="center"/>
        <w:rPr>
          <w:rFonts w:ascii="Times New Roman" w:hAnsi="Times New Roman" w:cs="Times New Roman"/>
          <w:b/>
        </w:rPr>
      </w:pPr>
    </w:p>
    <w:p w14:paraId="1C8F41EC" w14:textId="77777777" w:rsidR="00931AE2" w:rsidRDefault="00931AE2" w:rsidP="007C27E0">
      <w:pPr>
        <w:tabs>
          <w:tab w:val="left" w:pos="1440"/>
        </w:tabs>
        <w:jc w:val="center"/>
        <w:rPr>
          <w:rFonts w:ascii="Times New Roman" w:hAnsi="Times New Roman" w:cs="Times New Roman"/>
          <w:b/>
        </w:rPr>
      </w:pPr>
    </w:p>
    <w:p w14:paraId="3EE0BE65" w14:textId="77777777" w:rsidR="00931AE2" w:rsidRDefault="00931AE2" w:rsidP="007C27E0">
      <w:pPr>
        <w:tabs>
          <w:tab w:val="left" w:pos="1440"/>
        </w:tabs>
        <w:jc w:val="center"/>
        <w:rPr>
          <w:rFonts w:ascii="Times New Roman" w:hAnsi="Times New Roman" w:cs="Times New Roman"/>
          <w:b/>
        </w:rPr>
      </w:pPr>
    </w:p>
    <w:p w14:paraId="4EF5035B" w14:textId="77777777" w:rsidR="00931AE2" w:rsidRDefault="00931AE2" w:rsidP="007C27E0">
      <w:pPr>
        <w:tabs>
          <w:tab w:val="left" w:pos="1440"/>
        </w:tabs>
        <w:jc w:val="center"/>
        <w:rPr>
          <w:rFonts w:ascii="Times New Roman" w:hAnsi="Times New Roman" w:cs="Times New Roman"/>
          <w:b/>
        </w:rPr>
      </w:pPr>
    </w:p>
    <w:p w14:paraId="288E8BA8" w14:textId="77777777" w:rsidR="00931AE2" w:rsidRDefault="00931AE2" w:rsidP="007C27E0">
      <w:pPr>
        <w:tabs>
          <w:tab w:val="left" w:pos="1440"/>
        </w:tabs>
        <w:jc w:val="center"/>
        <w:rPr>
          <w:rFonts w:ascii="Times New Roman" w:hAnsi="Times New Roman" w:cs="Times New Roman"/>
          <w:b/>
        </w:rPr>
      </w:pPr>
    </w:p>
    <w:p w14:paraId="7F907E73" w14:textId="77777777" w:rsidR="00931AE2" w:rsidRDefault="00931AE2" w:rsidP="007C27E0">
      <w:pPr>
        <w:tabs>
          <w:tab w:val="left" w:pos="1440"/>
        </w:tabs>
        <w:jc w:val="center"/>
        <w:rPr>
          <w:rFonts w:ascii="Times New Roman" w:hAnsi="Times New Roman" w:cs="Times New Roman"/>
          <w:b/>
        </w:rPr>
      </w:pPr>
    </w:p>
    <w:p w14:paraId="654FFA7C" w14:textId="77777777" w:rsidR="00931AE2" w:rsidRDefault="00931AE2" w:rsidP="007C27E0">
      <w:pPr>
        <w:tabs>
          <w:tab w:val="left" w:pos="1440"/>
        </w:tabs>
        <w:jc w:val="center"/>
        <w:rPr>
          <w:rFonts w:ascii="Times New Roman" w:hAnsi="Times New Roman" w:cs="Times New Roman"/>
          <w:b/>
        </w:rPr>
      </w:pPr>
    </w:p>
    <w:p w14:paraId="484958DD" w14:textId="77777777" w:rsidR="00931AE2" w:rsidRDefault="00931AE2" w:rsidP="007C27E0">
      <w:pPr>
        <w:tabs>
          <w:tab w:val="left" w:pos="1440"/>
        </w:tabs>
        <w:jc w:val="center"/>
        <w:rPr>
          <w:rFonts w:ascii="Times New Roman" w:hAnsi="Times New Roman" w:cs="Times New Roman"/>
          <w:b/>
        </w:rPr>
      </w:pPr>
    </w:p>
    <w:p w14:paraId="40E2ECC1" w14:textId="77777777" w:rsidR="00931AE2" w:rsidRDefault="00931AE2" w:rsidP="007C27E0">
      <w:pPr>
        <w:tabs>
          <w:tab w:val="left" w:pos="1440"/>
        </w:tabs>
        <w:jc w:val="center"/>
        <w:rPr>
          <w:rFonts w:ascii="Times New Roman" w:hAnsi="Times New Roman" w:cs="Times New Roman"/>
          <w:b/>
        </w:rPr>
      </w:pPr>
    </w:p>
    <w:p w14:paraId="5CA1731D" w14:textId="77777777" w:rsidR="00931AE2" w:rsidRDefault="00931AE2" w:rsidP="007C27E0">
      <w:pPr>
        <w:tabs>
          <w:tab w:val="left" w:pos="1440"/>
        </w:tabs>
        <w:jc w:val="center"/>
        <w:rPr>
          <w:rFonts w:ascii="Times New Roman" w:hAnsi="Times New Roman" w:cs="Times New Roman"/>
          <w:b/>
        </w:rPr>
      </w:pPr>
    </w:p>
    <w:p w14:paraId="38CA18EB" w14:textId="77777777" w:rsidR="00931AE2" w:rsidRDefault="00931AE2" w:rsidP="007C27E0">
      <w:pPr>
        <w:tabs>
          <w:tab w:val="left" w:pos="1440"/>
        </w:tabs>
        <w:jc w:val="center"/>
        <w:rPr>
          <w:rFonts w:ascii="Times New Roman" w:hAnsi="Times New Roman" w:cs="Times New Roman"/>
          <w:b/>
        </w:rPr>
      </w:pPr>
    </w:p>
    <w:p w14:paraId="3C2AD31A" w14:textId="77777777" w:rsidR="00931AE2" w:rsidRDefault="00931AE2" w:rsidP="007C27E0">
      <w:pPr>
        <w:tabs>
          <w:tab w:val="left" w:pos="1440"/>
        </w:tabs>
        <w:jc w:val="center"/>
        <w:rPr>
          <w:rFonts w:ascii="Times New Roman" w:hAnsi="Times New Roman" w:cs="Times New Roman"/>
          <w:b/>
        </w:rPr>
      </w:pPr>
    </w:p>
    <w:p w14:paraId="51F15D38" w14:textId="77777777" w:rsidR="00931AE2" w:rsidRDefault="00931AE2" w:rsidP="007C27E0">
      <w:pPr>
        <w:tabs>
          <w:tab w:val="left" w:pos="1440"/>
        </w:tabs>
        <w:jc w:val="center"/>
        <w:rPr>
          <w:rFonts w:ascii="Times New Roman" w:hAnsi="Times New Roman" w:cs="Times New Roman"/>
          <w:b/>
        </w:rPr>
      </w:pPr>
    </w:p>
    <w:p w14:paraId="3391FFD7" w14:textId="77777777" w:rsidR="00931AE2" w:rsidRDefault="00931AE2" w:rsidP="007C27E0">
      <w:pPr>
        <w:tabs>
          <w:tab w:val="left" w:pos="1440"/>
        </w:tabs>
        <w:jc w:val="center"/>
        <w:rPr>
          <w:rFonts w:ascii="Times New Roman" w:hAnsi="Times New Roman" w:cs="Times New Roman"/>
          <w:b/>
        </w:rPr>
      </w:pPr>
    </w:p>
    <w:p w14:paraId="0310B46D" w14:textId="77777777" w:rsidR="00931AE2" w:rsidRDefault="00931AE2" w:rsidP="007C27E0">
      <w:pPr>
        <w:tabs>
          <w:tab w:val="left" w:pos="1440"/>
        </w:tabs>
        <w:jc w:val="center"/>
        <w:rPr>
          <w:rFonts w:ascii="Times New Roman" w:hAnsi="Times New Roman" w:cs="Times New Roman"/>
          <w:b/>
        </w:rPr>
      </w:pPr>
    </w:p>
    <w:p w14:paraId="32E65A7E" w14:textId="77777777" w:rsidR="00931AE2" w:rsidRDefault="00931AE2" w:rsidP="007C27E0">
      <w:pPr>
        <w:tabs>
          <w:tab w:val="left" w:pos="1440"/>
        </w:tabs>
        <w:jc w:val="center"/>
        <w:rPr>
          <w:rFonts w:ascii="Times New Roman" w:hAnsi="Times New Roman" w:cs="Times New Roman"/>
          <w:b/>
        </w:rPr>
      </w:pPr>
    </w:p>
    <w:p w14:paraId="4A2A63A6" w14:textId="77777777" w:rsidR="00931AE2" w:rsidRDefault="00931AE2" w:rsidP="007C27E0">
      <w:pPr>
        <w:tabs>
          <w:tab w:val="left" w:pos="1440"/>
        </w:tabs>
        <w:jc w:val="center"/>
        <w:rPr>
          <w:rFonts w:ascii="Times New Roman" w:hAnsi="Times New Roman" w:cs="Times New Roman"/>
          <w:b/>
        </w:rPr>
      </w:pPr>
    </w:p>
    <w:p w14:paraId="573DB9E9" w14:textId="77777777" w:rsidR="00931AE2" w:rsidRDefault="00931AE2" w:rsidP="007C27E0">
      <w:pPr>
        <w:tabs>
          <w:tab w:val="left" w:pos="1440"/>
        </w:tabs>
        <w:jc w:val="center"/>
        <w:rPr>
          <w:rFonts w:ascii="Times New Roman" w:hAnsi="Times New Roman" w:cs="Times New Roman"/>
          <w:b/>
        </w:rPr>
      </w:pPr>
    </w:p>
    <w:p w14:paraId="7611FAFB" w14:textId="77777777" w:rsidR="00931AE2" w:rsidRDefault="00931AE2" w:rsidP="007C27E0">
      <w:pPr>
        <w:tabs>
          <w:tab w:val="left" w:pos="1440"/>
        </w:tabs>
        <w:jc w:val="center"/>
        <w:rPr>
          <w:rFonts w:ascii="Times New Roman" w:hAnsi="Times New Roman" w:cs="Times New Roman"/>
          <w:b/>
        </w:rPr>
      </w:pPr>
    </w:p>
    <w:p w14:paraId="2AD65922" w14:textId="77777777" w:rsidR="00931AE2" w:rsidRDefault="00931AE2" w:rsidP="007C27E0">
      <w:pPr>
        <w:tabs>
          <w:tab w:val="left" w:pos="1440"/>
        </w:tabs>
        <w:jc w:val="center"/>
        <w:rPr>
          <w:rFonts w:ascii="Times New Roman" w:hAnsi="Times New Roman" w:cs="Times New Roman"/>
          <w:b/>
        </w:rPr>
      </w:pPr>
    </w:p>
    <w:p w14:paraId="7C264131" w14:textId="77777777" w:rsidR="00931AE2" w:rsidRDefault="00931AE2" w:rsidP="007C27E0">
      <w:pPr>
        <w:tabs>
          <w:tab w:val="left" w:pos="1440"/>
        </w:tabs>
        <w:jc w:val="center"/>
        <w:rPr>
          <w:rFonts w:ascii="Times New Roman" w:hAnsi="Times New Roman" w:cs="Times New Roman"/>
          <w:b/>
        </w:rPr>
      </w:pPr>
    </w:p>
    <w:p w14:paraId="629FFED1" w14:textId="77777777" w:rsidR="00931AE2" w:rsidRDefault="00931AE2" w:rsidP="007C27E0">
      <w:pPr>
        <w:tabs>
          <w:tab w:val="left" w:pos="1440"/>
        </w:tabs>
        <w:jc w:val="center"/>
        <w:rPr>
          <w:rFonts w:ascii="Times New Roman" w:hAnsi="Times New Roman" w:cs="Times New Roman"/>
          <w:b/>
        </w:rPr>
      </w:pPr>
    </w:p>
    <w:p w14:paraId="2EFF883F" w14:textId="77777777" w:rsidR="00931AE2" w:rsidRDefault="00931AE2" w:rsidP="007C27E0">
      <w:pPr>
        <w:tabs>
          <w:tab w:val="left" w:pos="1440"/>
        </w:tabs>
        <w:jc w:val="center"/>
        <w:rPr>
          <w:rFonts w:ascii="Times New Roman" w:hAnsi="Times New Roman" w:cs="Times New Roman"/>
          <w:b/>
        </w:rPr>
      </w:pPr>
    </w:p>
    <w:p w14:paraId="1C1A9714" w14:textId="77777777" w:rsidR="00931AE2" w:rsidRDefault="00931AE2" w:rsidP="007C27E0">
      <w:pPr>
        <w:tabs>
          <w:tab w:val="left" w:pos="1440"/>
        </w:tabs>
        <w:jc w:val="center"/>
        <w:rPr>
          <w:rFonts w:ascii="Times New Roman" w:hAnsi="Times New Roman" w:cs="Times New Roman"/>
          <w:b/>
        </w:rPr>
      </w:pPr>
    </w:p>
    <w:p w14:paraId="56F4CD03" w14:textId="16AB028A" w:rsidR="00A03446" w:rsidRPr="00E923FC" w:rsidRDefault="00A03446" w:rsidP="007C27E0">
      <w:pPr>
        <w:tabs>
          <w:tab w:val="left" w:pos="1440"/>
        </w:tabs>
        <w:jc w:val="center"/>
        <w:rPr>
          <w:rFonts w:ascii="Times New Roman" w:hAnsi="Times New Roman" w:cs="Times New Roman"/>
          <w:b/>
        </w:rPr>
      </w:pPr>
      <w:r w:rsidRPr="00E923FC">
        <w:rPr>
          <w:rFonts w:ascii="Times New Roman" w:hAnsi="Times New Roman" w:cs="Times New Roman"/>
          <w:b/>
        </w:rPr>
        <w:t>CHAPTER 3 TOWARDS UNIVERSITY MODELING INSTRUCTION – BIOLOGY: ADAPTING CURRICULAR FRAMEWORKS FROM PHYSICS TO BIOLOGY</w:t>
      </w:r>
    </w:p>
    <w:p w14:paraId="140B2964" w14:textId="6A9C0922" w:rsidR="00A03446" w:rsidRPr="00E923FC" w:rsidRDefault="00A03446" w:rsidP="00A64A12">
      <w:pPr>
        <w:tabs>
          <w:tab w:val="left" w:pos="1440"/>
        </w:tabs>
        <w:ind w:left="990" w:hanging="990"/>
        <w:rPr>
          <w:rFonts w:ascii="Times New Roman" w:hAnsi="Times New Roman" w:cs="Times New Roman"/>
        </w:rPr>
      </w:pPr>
    </w:p>
    <w:p w14:paraId="5D9BA477" w14:textId="238C7F03" w:rsidR="00A03446" w:rsidRPr="00E923FC" w:rsidRDefault="008C76E3" w:rsidP="008C76E3">
      <w:pPr>
        <w:tabs>
          <w:tab w:val="left" w:pos="720"/>
        </w:tabs>
        <w:spacing w:line="480" w:lineRule="auto"/>
        <w:rPr>
          <w:rFonts w:ascii="Times New Roman" w:hAnsi="Times New Roman" w:cs="Times New Roman"/>
        </w:rPr>
      </w:pPr>
      <w:r w:rsidRPr="00E923FC">
        <w:rPr>
          <w:rFonts w:ascii="Times New Roman" w:hAnsi="Times New Roman" w:cs="Times New Roman"/>
          <w:b/>
        </w:rPr>
        <w:tab/>
        <w:t>3.1</w:t>
      </w:r>
      <w:r w:rsidRPr="00E923FC">
        <w:rPr>
          <w:rFonts w:ascii="Times New Roman" w:hAnsi="Times New Roman" w:cs="Times New Roman"/>
        </w:rPr>
        <w:t xml:space="preserve"> </w:t>
      </w:r>
      <w:r w:rsidRPr="00E923FC">
        <w:rPr>
          <w:rFonts w:ascii="Times New Roman" w:hAnsi="Times New Roman" w:cs="Times New Roman"/>
        </w:rPr>
        <w:tab/>
      </w:r>
      <w:r w:rsidR="00A63591" w:rsidRPr="00E923FC">
        <w:rPr>
          <w:rFonts w:ascii="Times New Roman" w:hAnsi="Times New Roman" w:cs="Times New Roman"/>
          <w:b/>
        </w:rPr>
        <w:t>Abstract</w:t>
      </w:r>
    </w:p>
    <w:p w14:paraId="6ADE2891" w14:textId="67C72475" w:rsidR="00A63591" w:rsidRPr="00103F73" w:rsidRDefault="00A63591" w:rsidP="00A63591">
      <w:pPr>
        <w:spacing w:line="480" w:lineRule="auto"/>
        <w:ind w:firstLine="720"/>
        <w:rPr>
          <w:rFonts w:ascii="Times New Roman" w:eastAsia="Palatino Linotype" w:hAnsi="Times New Roman" w:cs="Times New Roman"/>
        </w:rPr>
      </w:pPr>
      <w:r w:rsidRPr="00E923FC">
        <w:rPr>
          <w:rFonts w:ascii="Times New Roman" w:eastAsia="Palatino Linotype" w:hAnsi="Times New Roman" w:cs="Times New Roman"/>
        </w:rPr>
        <w:t>University</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Modeling</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Inst</w:t>
      </w:r>
      <w:r w:rsidRPr="00E923FC">
        <w:rPr>
          <w:rFonts w:ascii="Times New Roman" w:eastAsia="Palatino Linotype" w:hAnsi="Times New Roman" w:cs="Times New Roman"/>
          <w:spacing w:val="-2"/>
        </w:rPr>
        <w:t>r</w:t>
      </w:r>
      <w:r w:rsidRPr="00E923FC">
        <w:rPr>
          <w:rFonts w:ascii="Times New Roman" w:eastAsia="Palatino Linotype" w:hAnsi="Times New Roman" w:cs="Times New Roman"/>
        </w:rPr>
        <w:t>uction (UMI)</w:t>
      </w:r>
      <w:r w:rsidRPr="00E923FC">
        <w:rPr>
          <w:rFonts w:ascii="Times New Roman" w:eastAsia="Palatino Linotype" w:hAnsi="Times New Roman" w:cs="Times New Roman"/>
          <w:spacing w:val="4"/>
        </w:rPr>
        <w:t xml:space="preserve"> </w:t>
      </w:r>
      <w:r w:rsidRPr="00E923FC">
        <w:rPr>
          <w:rFonts w:ascii="Times New Roman" w:eastAsia="Palatino Linotype" w:hAnsi="Times New Roman" w:cs="Times New Roman"/>
        </w:rPr>
        <w:t>is</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an</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app</w:t>
      </w:r>
      <w:r w:rsidRPr="00E923FC">
        <w:rPr>
          <w:rFonts w:ascii="Times New Roman" w:eastAsia="Palatino Linotype" w:hAnsi="Times New Roman" w:cs="Times New Roman"/>
          <w:spacing w:val="-4"/>
        </w:rPr>
        <w:t>r</w:t>
      </w:r>
      <w:r w:rsidRPr="00E923FC">
        <w:rPr>
          <w:rFonts w:ascii="Times New Roman" w:eastAsia="Palatino Linotype" w:hAnsi="Times New Roman" w:cs="Times New Roman"/>
        </w:rPr>
        <w:t>oach</w:t>
      </w:r>
      <w:r w:rsidRPr="00E923FC">
        <w:rPr>
          <w:rFonts w:ascii="Times New Roman" w:eastAsia="Palatino Linotype" w:hAnsi="Times New Roman" w:cs="Times New Roman"/>
          <w:spacing w:val="2"/>
        </w:rPr>
        <w:t xml:space="preserve"> </w:t>
      </w:r>
      <w:r w:rsidRPr="00E923FC">
        <w:rPr>
          <w:rFonts w:ascii="Times New Roman" w:eastAsia="Palatino Linotype" w:hAnsi="Times New Roman" w:cs="Times New Roman"/>
        </w:rPr>
        <w:t>to</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curriculum and</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pedagogy</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that</w:t>
      </w:r>
      <w:r w:rsidRPr="00E923FC">
        <w:rPr>
          <w:rFonts w:ascii="Times New Roman" w:eastAsia="Palatino Linotype" w:hAnsi="Times New Roman" w:cs="Times New Roman"/>
          <w:spacing w:val="6"/>
        </w:rPr>
        <w:t xml:space="preserve"> </w:t>
      </w:r>
      <w:r w:rsidRPr="00E923FC">
        <w:rPr>
          <w:rFonts w:ascii="Times New Roman" w:eastAsia="Palatino Linotype" w:hAnsi="Times New Roman" w:cs="Times New Roman"/>
        </w:rPr>
        <w:t>focuses inst</w:t>
      </w:r>
      <w:r w:rsidRPr="00E923FC">
        <w:rPr>
          <w:rFonts w:ascii="Times New Roman" w:eastAsia="Palatino Linotype" w:hAnsi="Times New Roman" w:cs="Times New Roman"/>
          <w:spacing w:val="-2"/>
        </w:rPr>
        <w:t>r</w:t>
      </w:r>
      <w:r w:rsidRPr="00E923FC">
        <w:rPr>
          <w:rFonts w:ascii="Times New Roman" w:eastAsia="Palatino Linotype" w:hAnsi="Times New Roman" w:cs="Times New Roman"/>
        </w:rPr>
        <w:t>uction on</w:t>
      </w:r>
      <w:r w:rsidRPr="00E923FC">
        <w:rPr>
          <w:rFonts w:ascii="Times New Roman" w:eastAsia="Palatino Linotype" w:hAnsi="Times New Roman" w:cs="Times New Roman"/>
          <w:spacing w:val="6"/>
        </w:rPr>
        <w:t xml:space="preserve"> </w:t>
      </w:r>
      <w:r w:rsidRPr="00E923FC">
        <w:rPr>
          <w:rFonts w:ascii="Times New Roman" w:eastAsia="Palatino Linotype" w:hAnsi="Times New Roman" w:cs="Times New Roman"/>
        </w:rPr>
        <w:t>engaging</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students</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in</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building,</w:t>
      </w:r>
      <w:r w:rsidRPr="00E923FC">
        <w:rPr>
          <w:rFonts w:ascii="Times New Roman" w:eastAsia="Palatino Linotype" w:hAnsi="Times New Roman" w:cs="Times New Roman"/>
          <w:spacing w:val="2"/>
        </w:rPr>
        <w:t xml:space="preserve"> </w:t>
      </w:r>
      <w:r w:rsidRPr="00E923FC">
        <w:rPr>
          <w:rFonts w:ascii="Times New Roman" w:eastAsia="Palatino Linotype" w:hAnsi="Times New Roman" w:cs="Times New Roman"/>
        </w:rPr>
        <w:t>validating, and</w:t>
      </w:r>
      <w:r w:rsidRPr="00E923FC">
        <w:rPr>
          <w:rFonts w:ascii="Times New Roman" w:eastAsia="Palatino Linotype" w:hAnsi="Times New Roman" w:cs="Times New Roman"/>
          <w:spacing w:val="5"/>
        </w:rPr>
        <w:t xml:space="preserve"> </w:t>
      </w:r>
      <w:r w:rsidRPr="00E923FC">
        <w:rPr>
          <w:rFonts w:ascii="Times New Roman" w:eastAsia="Palatino Linotype" w:hAnsi="Times New Roman" w:cs="Times New Roman"/>
        </w:rPr>
        <w:t>deploying</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scientific</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models.</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Modeling</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Inst</w:t>
      </w:r>
      <w:r w:rsidRPr="00E923FC">
        <w:rPr>
          <w:rFonts w:ascii="Times New Roman" w:eastAsia="Palatino Linotype" w:hAnsi="Times New Roman" w:cs="Times New Roman"/>
          <w:spacing w:val="-2"/>
        </w:rPr>
        <w:t>r</w:t>
      </w:r>
      <w:r w:rsidRPr="00E923FC">
        <w:rPr>
          <w:rFonts w:ascii="Times New Roman" w:eastAsia="Palatino Linotype" w:hAnsi="Times New Roman" w:cs="Times New Roman"/>
        </w:rPr>
        <w:t>uction</w:t>
      </w:r>
      <w:r w:rsidRPr="00E923FC">
        <w:rPr>
          <w:rFonts w:ascii="Times New Roman" w:eastAsia="Palatino Linotype" w:hAnsi="Times New Roman" w:cs="Times New Roman"/>
          <w:spacing w:val="2"/>
        </w:rPr>
        <w:t xml:space="preserve"> </w:t>
      </w:r>
      <w:r w:rsidRPr="00E923FC">
        <w:rPr>
          <w:rFonts w:ascii="Times New Roman" w:eastAsia="Palatino Linotype" w:hAnsi="Times New Roman" w:cs="Times New Roman"/>
        </w:rPr>
        <w:t>has</w:t>
      </w:r>
      <w:r w:rsidRPr="00E923FC">
        <w:rPr>
          <w:rFonts w:ascii="Times New Roman" w:eastAsia="Palatino Linotype" w:hAnsi="Times New Roman" w:cs="Times New Roman"/>
          <w:spacing w:val="9"/>
        </w:rPr>
        <w:t xml:space="preserve"> </w:t>
      </w:r>
      <w:r w:rsidRPr="00E923FC">
        <w:rPr>
          <w:rFonts w:ascii="Times New Roman" w:eastAsia="Palatino Linotype" w:hAnsi="Times New Roman" w:cs="Times New Roman"/>
        </w:rPr>
        <w:t>been</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successfully</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implemented in</w:t>
      </w:r>
      <w:r w:rsidRPr="00E923FC">
        <w:rPr>
          <w:rFonts w:ascii="Times New Roman" w:eastAsia="Palatino Linotype" w:hAnsi="Times New Roman" w:cs="Times New Roman"/>
          <w:spacing w:val="10"/>
        </w:rPr>
        <w:t xml:space="preserve"> </w:t>
      </w:r>
      <w:r w:rsidRPr="00E923FC">
        <w:rPr>
          <w:rFonts w:ascii="Times New Roman" w:eastAsia="Palatino Linotype" w:hAnsi="Times New Roman" w:cs="Times New Roman"/>
        </w:rPr>
        <w:t>both</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high</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school</w:t>
      </w:r>
      <w:r w:rsidRPr="00E923FC">
        <w:rPr>
          <w:rFonts w:ascii="Times New Roman" w:eastAsia="Palatino Linotype" w:hAnsi="Times New Roman" w:cs="Times New Roman"/>
          <w:spacing w:val="6"/>
        </w:rPr>
        <w:t xml:space="preserve"> </w:t>
      </w:r>
      <w:r w:rsidRPr="00E923FC">
        <w:rPr>
          <w:rFonts w:ascii="Times New Roman" w:eastAsia="Palatino Linotype" w:hAnsi="Times New Roman" w:cs="Times New Roman"/>
        </w:rPr>
        <w:t>and</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university</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physics courses.</w:t>
      </w:r>
      <w:r w:rsidRPr="00E923FC">
        <w:rPr>
          <w:rFonts w:ascii="Times New Roman" w:eastAsia="Palatino Linotype" w:hAnsi="Times New Roman" w:cs="Times New Roman"/>
          <w:spacing w:val="-14"/>
        </w:rPr>
        <w:t xml:space="preserve"> </w:t>
      </w:r>
      <w:r w:rsidRPr="00E923FC">
        <w:rPr>
          <w:rFonts w:ascii="Times New Roman" w:eastAsia="Palatino Linotype" w:hAnsi="Times New Roman" w:cs="Times New Roman"/>
        </w:rPr>
        <w:t>Studies</w:t>
      </w:r>
      <w:r w:rsidRPr="00E923FC">
        <w:rPr>
          <w:rFonts w:ascii="Times New Roman" w:eastAsia="Palatino Linotype" w:hAnsi="Times New Roman" w:cs="Times New Roman"/>
          <w:spacing w:val="-13"/>
        </w:rPr>
        <w:t xml:space="preserve"> </w:t>
      </w:r>
      <w:r w:rsidRPr="00E923FC">
        <w:rPr>
          <w:rFonts w:ascii="Times New Roman" w:eastAsia="Palatino Linotype" w:hAnsi="Times New Roman" w:cs="Times New Roman"/>
        </w:rPr>
        <w:t>within</w:t>
      </w:r>
      <w:r w:rsidRPr="00E923FC">
        <w:rPr>
          <w:rFonts w:ascii="Times New Roman" w:eastAsia="Palatino Linotype" w:hAnsi="Times New Roman" w:cs="Times New Roman"/>
          <w:spacing w:val="-13"/>
        </w:rPr>
        <w:t xml:space="preserve"> </w:t>
      </w:r>
      <w:r w:rsidRPr="00E923FC">
        <w:rPr>
          <w:rFonts w:ascii="Times New Roman" w:eastAsia="Palatino Linotype" w:hAnsi="Times New Roman" w:cs="Times New Roman"/>
        </w:rPr>
        <w:t>the</w:t>
      </w:r>
      <w:r w:rsidRPr="00E923FC">
        <w:rPr>
          <w:rFonts w:ascii="Times New Roman" w:eastAsia="Palatino Linotype" w:hAnsi="Times New Roman" w:cs="Times New Roman"/>
          <w:spacing w:val="-10"/>
        </w:rPr>
        <w:t xml:space="preserve"> </w:t>
      </w:r>
      <w:r w:rsidRPr="00E923FC">
        <w:rPr>
          <w:rFonts w:ascii="Times New Roman" w:eastAsia="Palatino Linotype" w:hAnsi="Times New Roman" w:cs="Times New Roman"/>
        </w:rPr>
        <w:t>physics</w:t>
      </w:r>
      <w:r w:rsidRPr="00E923FC">
        <w:rPr>
          <w:rFonts w:ascii="Times New Roman" w:eastAsia="Palatino Linotype" w:hAnsi="Times New Roman" w:cs="Times New Roman"/>
          <w:spacing w:val="-14"/>
        </w:rPr>
        <w:t xml:space="preserve"> </w:t>
      </w:r>
      <w:r w:rsidRPr="00E923FC">
        <w:rPr>
          <w:rFonts w:ascii="Times New Roman" w:eastAsia="Palatino Linotype" w:hAnsi="Times New Roman" w:cs="Times New Roman"/>
        </w:rPr>
        <w:t>education</w:t>
      </w:r>
      <w:r w:rsidRPr="00E923FC">
        <w:rPr>
          <w:rFonts w:ascii="Times New Roman" w:eastAsia="Palatino Linotype" w:hAnsi="Times New Roman" w:cs="Times New Roman"/>
          <w:spacing w:val="-15"/>
        </w:rPr>
        <w:t xml:space="preserve"> </w:t>
      </w:r>
      <w:r w:rsidRPr="00E923FC">
        <w:rPr>
          <w:rFonts w:ascii="Times New Roman" w:eastAsia="Palatino Linotype" w:hAnsi="Times New Roman" w:cs="Times New Roman"/>
          <w:spacing w:val="-4"/>
        </w:rPr>
        <w:t>r</w:t>
      </w:r>
      <w:r w:rsidRPr="00E923FC">
        <w:rPr>
          <w:rFonts w:ascii="Times New Roman" w:eastAsia="Palatino Linotype" w:hAnsi="Times New Roman" w:cs="Times New Roman"/>
        </w:rPr>
        <w:t>esea</w:t>
      </w:r>
      <w:r w:rsidRPr="00E923FC">
        <w:rPr>
          <w:rFonts w:ascii="Times New Roman" w:eastAsia="Palatino Linotype" w:hAnsi="Times New Roman" w:cs="Times New Roman"/>
          <w:spacing w:val="-4"/>
        </w:rPr>
        <w:t>r</w:t>
      </w:r>
      <w:r w:rsidRPr="00E923FC">
        <w:rPr>
          <w:rFonts w:ascii="Times New Roman" w:eastAsia="Palatino Linotype" w:hAnsi="Times New Roman" w:cs="Times New Roman"/>
        </w:rPr>
        <w:t>ch</w:t>
      </w:r>
      <w:r w:rsidRPr="00E923FC">
        <w:rPr>
          <w:rFonts w:ascii="Times New Roman" w:eastAsia="Palatino Linotype" w:hAnsi="Times New Roman" w:cs="Times New Roman"/>
          <w:spacing w:val="-14"/>
        </w:rPr>
        <w:t xml:space="preserve"> </w:t>
      </w:r>
      <w:r w:rsidRPr="00E923FC">
        <w:rPr>
          <w:rFonts w:ascii="Times New Roman" w:eastAsia="Palatino Linotype" w:hAnsi="Times New Roman" w:cs="Times New Roman"/>
        </w:rPr>
        <w:t>(PER)</w:t>
      </w:r>
      <w:r w:rsidRPr="00E923FC">
        <w:rPr>
          <w:rFonts w:ascii="Times New Roman" w:eastAsia="Palatino Linotype" w:hAnsi="Times New Roman" w:cs="Times New Roman"/>
          <w:spacing w:val="-12"/>
        </w:rPr>
        <w:t xml:space="preserve"> </w:t>
      </w:r>
      <w:r w:rsidRPr="00E923FC">
        <w:rPr>
          <w:rFonts w:ascii="Times New Roman" w:eastAsia="Palatino Linotype" w:hAnsi="Times New Roman" w:cs="Times New Roman"/>
        </w:rPr>
        <w:t>community</w:t>
      </w:r>
      <w:r w:rsidRPr="00E923FC">
        <w:rPr>
          <w:rFonts w:ascii="Times New Roman" w:eastAsia="Palatino Linotype" w:hAnsi="Times New Roman" w:cs="Times New Roman"/>
          <w:spacing w:val="-17"/>
        </w:rPr>
        <w:t xml:space="preserve"> </w:t>
      </w:r>
      <w:r w:rsidRPr="00E923FC">
        <w:rPr>
          <w:rFonts w:ascii="Times New Roman" w:eastAsia="Palatino Linotype" w:hAnsi="Times New Roman" w:cs="Times New Roman"/>
        </w:rPr>
        <w:t>have</w:t>
      </w:r>
      <w:r w:rsidRPr="00E923FC">
        <w:rPr>
          <w:rFonts w:ascii="Times New Roman" w:eastAsia="Palatino Linotype" w:hAnsi="Times New Roman" w:cs="Times New Roman"/>
          <w:spacing w:val="-11"/>
        </w:rPr>
        <w:t xml:space="preserve"> </w:t>
      </w:r>
      <w:r w:rsidRPr="00E923FC">
        <w:rPr>
          <w:rFonts w:ascii="Times New Roman" w:eastAsia="Palatino Linotype" w:hAnsi="Times New Roman" w:cs="Times New Roman"/>
        </w:rPr>
        <w:t>identified</w:t>
      </w:r>
      <w:r w:rsidRPr="00E923FC">
        <w:rPr>
          <w:rFonts w:ascii="Times New Roman" w:eastAsia="Palatino Linotype" w:hAnsi="Times New Roman" w:cs="Times New Roman"/>
          <w:spacing w:val="-16"/>
        </w:rPr>
        <w:t xml:space="preserve"> </w:t>
      </w:r>
      <w:r w:rsidRPr="00E923FC">
        <w:rPr>
          <w:rFonts w:ascii="Times New Roman" w:eastAsia="Palatino Linotype" w:hAnsi="Times New Roman" w:cs="Times New Roman"/>
        </w:rPr>
        <w:t>UMI’s</w:t>
      </w:r>
      <w:r w:rsidRPr="00E923FC">
        <w:rPr>
          <w:rFonts w:ascii="Times New Roman" w:eastAsia="Palatino Linotype" w:hAnsi="Times New Roman" w:cs="Times New Roman"/>
          <w:spacing w:val="-13"/>
        </w:rPr>
        <w:t xml:space="preserve"> </w:t>
      </w:r>
      <w:r w:rsidRPr="00E923FC">
        <w:rPr>
          <w:rFonts w:ascii="Times New Roman" w:eastAsia="Palatino Linotype" w:hAnsi="Times New Roman" w:cs="Times New Roman"/>
        </w:rPr>
        <w:t>positive</w:t>
      </w:r>
      <w:r w:rsidRPr="00E923FC">
        <w:rPr>
          <w:rFonts w:ascii="Times New Roman" w:eastAsia="Palatino Linotype" w:hAnsi="Times New Roman" w:cs="Times New Roman"/>
          <w:spacing w:val="2"/>
        </w:rPr>
        <w:t xml:space="preserve"> </w:t>
      </w:r>
      <w:r w:rsidRPr="00E923FC">
        <w:rPr>
          <w:rFonts w:ascii="Times New Roman" w:eastAsia="Palatino Linotype" w:hAnsi="Times New Roman" w:cs="Times New Roman"/>
        </w:rPr>
        <w:t>impacts</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on</w:t>
      </w:r>
      <w:r w:rsidRPr="00E923FC">
        <w:rPr>
          <w:rFonts w:ascii="Times New Roman" w:eastAsia="Palatino Linotype" w:hAnsi="Times New Roman" w:cs="Times New Roman"/>
          <w:spacing w:val="4"/>
        </w:rPr>
        <w:t xml:space="preserve"> </w:t>
      </w:r>
      <w:r w:rsidRPr="00E923FC">
        <w:rPr>
          <w:rFonts w:ascii="Times New Roman" w:eastAsia="Palatino Linotype" w:hAnsi="Times New Roman" w:cs="Times New Roman"/>
        </w:rPr>
        <w:t>learning</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gains,</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equit</w:t>
      </w:r>
      <w:r w:rsidRPr="00E923FC">
        <w:rPr>
          <w:rFonts w:ascii="Times New Roman" w:eastAsia="Palatino Linotype" w:hAnsi="Times New Roman" w:cs="Times New Roman"/>
          <w:spacing w:val="-22"/>
        </w:rPr>
        <w:t>y</w:t>
      </w:r>
      <w:r w:rsidRPr="00E923FC">
        <w:rPr>
          <w:rFonts w:ascii="Times New Roman" w:eastAsia="Palatino Linotype" w:hAnsi="Times New Roman" w:cs="Times New Roman"/>
        </w:rPr>
        <w:t>, attitudinal</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shifts,</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and</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self-e</w:t>
      </w:r>
      <w:r w:rsidRPr="00E923FC">
        <w:rPr>
          <w:rFonts w:ascii="Times New Roman" w:eastAsia="Palatino Linotype" w:hAnsi="Times New Roman" w:cs="Times New Roman"/>
          <w:spacing w:val="-4"/>
        </w:rPr>
        <w:t>f</w:t>
      </w:r>
      <w:r w:rsidRPr="00E923FC">
        <w:rPr>
          <w:rFonts w:ascii="Times New Roman" w:eastAsia="Palatino Linotype" w:hAnsi="Times New Roman" w:cs="Times New Roman"/>
        </w:rPr>
        <w:t>ficac</w:t>
      </w:r>
      <w:r w:rsidRPr="00E923FC">
        <w:rPr>
          <w:rFonts w:ascii="Times New Roman" w:eastAsia="Palatino Linotype" w:hAnsi="Times New Roman" w:cs="Times New Roman"/>
          <w:spacing w:val="-22"/>
        </w:rPr>
        <w:t>y</w:t>
      </w:r>
      <w:r w:rsidRPr="00E923FC">
        <w:rPr>
          <w:rFonts w:ascii="Times New Roman" w:eastAsia="Palatino Linotype" w:hAnsi="Times New Roman" w:cs="Times New Roman"/>
        </w:rPr>
        <w:t>.</w:t>
      </w:r>
      <w:r w:rsidRPr="00E923FC">
        <w:rPr>
          <w:rFonts w:ascii="Times New Roman" w:eastAsia="Palatino Linotype" w:hAnsi="Times New Roman" w:cs="Times New Roman"/>
          <w:spacing w:val="-9"/>
        </w:rPr>
        <w:t xml:space="preserve"> </w:t>
      </w:r>
      <w:r w:rsidRPr="00E923FC">
        <w:rPr>
          <w:rFonts w:ascii="Times New Roman" w:eastAsia="Palatino Linotype" w:hAnsi="Times New Roman" w:cs="Times New Roman"/>
        </w:rPr>
        <w:t>While</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the</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success of</w:t>
      </w:r>
      <w:r w:rsidRPr="00E923FC">
        <w:rPr>
          <w:rFonts w:ascii="Times New Roman" w:eastAsia="Palatino Linotype" w:hAnsi="Times New Roman" w:cs="Times New Roman"/>
          <w:spacing w:val="4"/>
        </w:rPr>
        <w:t xml:space="preserve"> </w:t>
      </w:r>
      <w:r w:rsidRPr="00E923FC">
        <w:rPr>
          <w:rFonts w:ascii="Times New Roman" w:eastAsia="Palatino Linotype" w:hAnsi="Times New Roman" w:cs="Times New Roman"/>
        </w:rPr>
        <w:t>this pedagogical app</w:t>
      </w:r>
      <w:r w:rsidRPr="00E923FC">
        <w:rPr>
          <w:rFonts w:ascii="Times New Roman" w:eastAsia="Palatino Linotype" w:hAnsi="Times New Roman" w:cs="Times New Roman"/>
          <w:spacing w:val="-4"/>
        </w:rPr>
        <w:t>r</w:t>
      </w:r>
      <w:r w:rsidRPr="00E923FC">
        <w:rPr>
          <w:rFonts w:ascii="Times New Roman" w:eastAsia="Palatino Linotype" w:hAnsi="Times New Roman" w:cs="Times New Roman"/>
        </w:rPr>
        <w:t>oach</w:t>
      </w:r>
      <w:r w:rsidRPr="00E923FC">
        <w:rPr>
          <w:rFonts w:ascii="Times New Roman" w:eastAsia="Palatino Linotype" w:hAnsi="Times New Roman" w:cs="Times New Roman"/>
          <w:spacing w:val="2"/>
        </w:rPr>
        <w:t xml:space="preserve"> </w:t>
      </w:r>
      <w:r w:rsidRPr="00E923FC">
        <w:rPr>
          <w:rFonts w:ascii="Times New Roman" w:eastAsia="Palatino Linotype" w:hAnsi="Times New Roman" w:cs="Times New Roman"/>
        </w:rPr>
        <w:t>has</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been</w:t>
      </w:r>
      <w:r w:rsidRPr="00E923FC">
        <w:rPr>
          <w:rFonts w:ascii="Times New Roman" w:eastAsia="Palatino Linotype" w:hAnsi="Times New Roman" w:cs="Times New Roman"/>
          <w:spacing w:val="6"/>
        </w:rPr>
        <w:t xml:space="preserve"> </w:t>
      </w:r>
      <w:r w:rsidRPr="00E923FC">
        <w:rPr>
          <w:rFonts w:ascii="Times New Roman" w:eastAsia="Palatino Linotype" w:hAnsi="Times New Roman" w:cs="Times New Roman"/>
          <w:spacing w:val="-4"/>
        </w:rPr>
        <w:t>r</w:t>
      </w:r>
      <w:r w:rsidRPr="00E923FC">
        <w:rPr>
          <w:rFonts w:ascii="Times New Roman" w:eastAsia="Palatino Linotype" w:hAnsi="Times New Roman" w:cs="Times New Roman"/>
        </w:rPr>
        <w:t>ecognized</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within</w:t>
      </w:r>
      <w:r w:rsidRPr="00E923FC">
        <w:rPr>
          <w:rFonts w:ascii="Times New Roman" w:eastAsia="Palatino Linotype" w:hAnsi="Times New Roman" w:cs="Times New Roman"/>
          <w:spacing w:val="4"/>
        </w:rPr>
        <w:t xml:space="preserve"> </w:t>
      </w:r>
      <w:r w:rsidRPr="00E923FC">
        <w:rPr>
          <w:rFonts w:ascii="Times New Roman" w:eastAsia="Palatino Linotype" w:hAnsi="Times New Roman" w:cs="Times New Roman"/>
        </w:rPr>
        <w:t>the</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physics</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communit</w:t>
      </w:r>
      <w:r w:rsidRPr="00E923FC">
        <w:rPr>
          <w:rFonts w:ascii="Times New Roman" w:eastAsia="Palatino Linotype" w:hAnsi="Times New Roman" w:cs="Times New Roman"/>
          <w:spacing w:val="-22"/>
        </w:rPr>
        <w:t>y</w:t>
      </w:r>
      <w:r w:rsidRPr="00E923FC">
        <w:rPr>
          <w:rFonts w:ascii="Times New Roman" w:eastAsia="Palatino Linotype" w:hAnsi="Times New Roman" w:cs="Times New Roman"/>
        </w:rPr>
        <w:t>, the</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use</w:t>
      </w:r>
      <w:r w:rsidRPr="00E923FC">
        <w:rPr>
          <w:rFonts w:ascii="Times New Roman" w:eastAsia="Palatino Linotype" w:hAnsi="Times New Roman" w:cs="Times New Roman"/>
          <w:spacing w:val="7"/>
        </w:rPr>
        <w:t xml:space="preserve"> </w:t>
      </w:r>
      <w:r w:rsidRPr="00E923FC">
        <w:rPr>
          <w:rFonts w:ascii="Times New Roman" w:eastAsia="Palatino Linotype" w:hAnsi="Times New Roman" w:cs="Times New Roman"/>
        </w:rPr>
        <w:t>of</w:t>
      </w:r>
      <w:r w:rsidRPr="00E923FC">
        <w:rPr>
          <w:rFonts w:ascii="Times New Roman" w:eastAsia="Palatino Linotype" w:hAnsi="Times New Roman" w:cs="Times New Roman"/>
          <w:spacing w:val="8"/>
        </w:rPr>
        <w:t xml:space="preserve"> </w:t>
      </w:r>
      <w:r w:rsidRPr="00E923FC">
        <w:rPr>
          <w:rFonts w:ascii="Times New Roman" w:eastAsia="Palatino Linotype" w:hAnsi="Times New Roman" w:cs="Times New Roman"/>
        </w:rPr>
        <w:t>models</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and modeling</w:t>
      </w:r>
      <w:r w:rsidRPr="00E923FC">
        <w:rPr>
          <w:rFonts w:ascii="Times New Roman" w:eastAsia="Palatino Linotype" w:hAnsi="Times New Roman" w:cs="Times New Roman"/>
          <w:spacing w:val="-5"/>
        </w:rPr>
        <w:t xml:space="preserve"> </w:t>
      </w:r>
      <w:r w:rsidRPr="00E923FC">
        <w:rPr>
          <w:rFonts w:ascii="Times New Roman" w:eastAsia="Palatino Linotype" w:hAnsi="Times New Roman" w:cs="Times New Roman"/>
        </w:rPr>
        <w:t>practices</w:t>
      </w:r>
      <w:r w:rsidRPr="00E923FC">
        <w:rPr>
          <w:rFonts w:ascii="Times New Roman" w:eastAsia="Palatino Linotype" w:hAnsi="Times New Roman" w:cs="Times New Roman"/>
          <w:spacing w:val="-5"/>
        </w:rPr>
        <w:t xml:space="preserve"> </w:t>
      </w:r>
      <w:r w:rsidRPr="00E923FC">
        <w:rPr>
          <w:rFonts w:ascii="Times New Roman" w:eastAsia="Palatino Linotype" w:hAnsi="Times New Roman" w:cs="Times New Roman"/>
        </w:rPr>
        <w:t>is</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still</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being</w:t>
      </w:r>
      <w:r w:rsidRPr="00E923FC">
        <w:rPr>
          <w:rFonts w:ascii="Times New Roman" w:eastAsia="Palatino Linotype" w:hAnsi="Times New Roman" w:cs="Times New Roman"/>
          <w:spacing w:val="-3"/>
        </w:rPr>
        <w:t xml:space="preserve"> </w:t>
      </w:r>
      <w:r w:rsidRPr="00E923FC">
        <w:rPr>
          <w:rFonts w:ascii="Times New Roman" w:eastAsia="Palatino Linotype" w:hAnsi="Times New Roman" w:cs="Times New Roman"/>
        </w:rPr>
        <w:t>developed</w:t>
      </w:r>
      <w:r w:rsidRPr="00E923FC">
        <w:rPr>
          <w:rFonts w:ascii="Times New Roman" w:eastAsia="Palatino Linotype" w:hAnsi="Times New Roman" w:cs="Times New Roman"/>
          <w:spacing w:val="-6"/>
        </w:rPr>
        <w:t xml:space="preserve"> </w:t>
      </w:r>
      <w:r w:rsidRPr="00E923FC">
        <w:rPr>
          <w:rFonts w:ascii="Times New Roman" w:eastAsia="Palatino Linotype" w:hAnsi="Times New Roman" w:cs="Times New Roman"/>
        </w:rPr>
        <w:t>for</w:t>
      </w:r>
      <w:r w:rsidRPr="00E923FC">
        <w:rPr>
          <w:rFonts w:ascii="Times New Roman" w:eastAsia="Palatino Linotype" w:hAnsi="Times New Roman" w:cs="Times New Roman"/>
          <w:spacing w:val="-1"/>
        </w:rPr>
        <w:t xml:space="preserve"> </w:t>
      </w:r>
      <w:r w:rsidRPr="00E923FC">
        <w:rPr>
          <w:rFonts w:ascii="Times New Roman" w:eastAsia="Palatino Linotype" w:hAnsi="Times New Roman" w:cs="Times New Roman"/>
        </w:rPr>
        <w:t>biolog</w:t>
      </w:r>
      <w:r w:rsidRPr="00E923FC">
        <w:rPr>
          <w:rFonts w:ascii="Times New Roman" w:eastAsia="Palatino Linotype" w:hAnsi="Times New Roman" w:cs="Times New Roman"/>
          <w:spacing w:val="-22"/>
        </w:rPr>
        <w:t>y</w:t>
      </w:r>
      <w:r w:rsidRPr="00E923FC">
        <w:rPr>
          <w:rFonts w:ascii="Times New Roman" w:eastAsia="Palatino Linotype" w:hAnsi="Times New Roman" w:cs="Times New Roman"/>
        </w:rPr>
        <w:t>.</w:t>
      </w:r>
      <w:r w:rsidRPr="00E923FC">
        <w:rPr>
          <w:rFonts w:ascii="Times New Roman" w:eastAsia="Palatino Linotype" w:hAnsi="Times New Roman" w:cs="Times New Roman"/>
          <w:spacing w:val="-4"/>
        </w:rPr>
        <w:t xml:space="preserve"> </w:t>
      </w:r>
      <w:r w:rsidRPr="00E923FC">
        <w:rPr>
          <w:rFonts w:ascii="Times New Roman" w:eastAsia="Palatino Linotype" w:hAnsi="Times New Roman" w:cs="Times New Roman"/>
        </w:rPr>
        <w:t>Drawing</w:t>
      </w:r>
      <w:r w:rsidRPr="00E923FC">
        <w:rPr>
          <w:rFonts w:ascii="Times New Roman" w:eastAsia="Palatino Linotype" w:hAnsi="Times New Roman" w:cs="Times New Roman"/>
          <w:spacing w:val="-6"/>
        </w:rPr>
        <w:t xml:space="preserve"> </w:t>
      </w:r>
      <w:r w:rsidRPr="00E923FC">
        <w:rPr>
          <w:rFonts w:ascii="Times New Roman" w:eastAsia="Palatino Linotype" w:hAnsi="Times New Roman" w:cs="Times New Roman"/>
        </w:rPr>
        <w:t>f</w:t>
      </w:r>
      <w:r w:rsidRPr="00E923FC">
        <w:rPr>
          <w:rFonts w:ascii="Times New Roman" w:eastAsia="Palatino Linotype" w:hAnsi="Times New Roman" w:cs="Times New Roman"/>
          <w:spacing w:val="-4"/>
        </w:rPr>
        <w:t>r</w:t>
      </w:r>
      <w:r w:rsidRPr="00E923FC">
        <w:rPr>
          <w:rFonts w:ascii="Times New Roman" w:eastAsia="Palatino Linotype" w:hAnsi="Times New Roman" w:cs="Times New Roman"/>
        </w:rPr>
        <w:t>om</w:t>
      </w:r>
      <w:r w:rsidRPr="00E923FC">
        <w:rPr>
          <w:rFonts w:ascii="Times New Roman" w:eastAsia="Palatino Linotype" w:hAnsi="Times New Roman" w:cs="Times New Roman"/>
          <w:spacing w:val="-2"/>
        </w:rPr>
        <w:t xml:space="preserve"> </w:t>
      </w:r>
      <w:r w:rsidRPr="00E923FC">
        <w:rPr>
          <w:rFonts w:ascii="Times New Roman" w:eastAsia="Palatino Linotype" w:hAnsi="Times New Roman" w:cs="Times New Roman"/>
        </w:rPr>
        <w:t>the</w:t>
      </w:r>
      <w:r w:rsidRPr="00E923FC">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existing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on UMI 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foundations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adapted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include an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emphasis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unde</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graduate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biology courses. 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particula</w:t>
      </w:r>
      <w:r w:rsidRPr="00103F73">
        <w:rPr>
          <w:rFonts w:ascii="Times New Roman" w:eastAsia="Palatino Linotype" w:hAnsi="Times New Roman" w:cs="Times New Roman"/>
          <w:spacing w:val="-15"/>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discuss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ongoing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work</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framework 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semester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two-semester int</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course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sequence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identifying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4"/>
        </w:rPr>
        <w:t>r</w:t>
      </w:r>
      <w:r w:rsidRPr="00103F73">
        <w:rPr>
          <w:rFonts w:ascii="Times New Roman" w:eastAsia="Palatino Linotype" w:hAnsi="Times New Roman" w:cs="Times New Roman"/>
        </w:rPr>
        <w:t>oductory biology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course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sequence.</w:t>
      </w:r>
    </w:p>
    <w:p w14:paraId="7BC5EA5C" w14:textId="049D81C2" w:rsidR="00A63591" w:rsidRPr="00103F73" w:rsidRDefault="00A63591" w:rsidP="008C76E3">
      <w:pPr>
        <w:spacing w:before="4" w:line="480" w:lineRule="auto"/>
        <w:ind w:firstLine="720"/>
        <w:rPr>
          <w:rFonts w:ascii="Times New Roman" w:hAnsi="Times New Roman" w:cs="Times New Roman"/>
        </w:rPr>
      </w:pPr>
      <w:r w:rsidRPr="00103F73">
        <w:rPr>
          <w:rFonts w:ascii="Times New Roman" w:eastAsia="Palatino Linotype" w:hAnsi="Times New Roman" w:cs="Times New Roman"/>
          <w:b/>
        </w:rPr>
        <w:t>3.2</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rPr>
        <w:tab/>
      </w:r>
      <w:r w:rsidR="008C76E3" w:rsidRPr="00103F73">
        <w:rPr>
          <w:rFonts w:ascii="Times New Roman" w:eastAsia="Palatino Linotype" w:hAnsi="Times New Roman" w:cs="Times New Roman"/>
          <w:b/>
        </w:rPr>
        <w:t>Introduction</w:t>
      </w:r>
    </w:p>
    <w:p w14:paraId="72BCCDCB"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American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Association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Advancement 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Science (AAAS) has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issued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call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eform</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unde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graduate biology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identified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six</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student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9"/>
        </w:rPr>
        <w:t>competencies</w:t>
      </w:r>
      <w:r w:rsidRPr="00103F73">
        <w:rPr>
          <w:rFonts w:ascii="Times New Roman" w:eastAsia="Palatino Linotype" w:hAnsi="Times New Roman" w:cs="Times New Roman"/>
          <w:spacing w:val="-8"/>
          <w:w w:val="99"/>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eform</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(AAAS,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competencies</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is 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gain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skills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developing,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implementing,</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and </w:t>
      </w:r>
      <w:r w:rsidRPr="00103F73">
        <w:rPr>
          <w:rFonts w:ascii="Times New Roman" w:eastAsia="Palatino Linotype" w:hAnsi="Times New Roman" w:cs="Times New Roman"/>
          <w:w w:val="99"/>
        </w:rPr>
        <w:t>evaluating</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scientific</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models,</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because</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“modeling</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standa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 tool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biologists”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(AAAS,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2011).</w:t>
      </w:r>
    </w:p>
    <w:p w14:paraId="502FE70C"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Not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only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AAAS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made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explicit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call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inclusion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 abilities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skills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competencies,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National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Academy 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Sciences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(NAS)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has made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practices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comprise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A</w:t>
      </w:r>
      <w:r w:rsidRPr="00103F73">
        <w:rPr>
          <w:rFonts w:ascii="Times New Roman" w:eastAsia="Palatino Linotype" w:hAnsi="Times New Roman" w:cs="Times New Roman"/>
          <w:i/>
          <w:spacing w:val="-1"/>
        </w:rPr>
        <w:t xml:space="preserve"> </w:t>
      </w:r>
      <w:r w:rsidRPr="00103F73">
        <w:rPr>
          <w:rFonts w:ascii="Times New Roman" w:eastAsia="Palatino Linotype" w:hAnsi="Times New Roman" w:cs="Times New Roman"/>
          <w:i/>
        </w:rPr>
        <w:t>Framework</w:t>
      </w:r>
      <w:r w:rsidRPr="00103F73">
        <w:rPr>
          <w:rFonts w:ascii="Times New Roman" w:eastAsia="Palatino Linotype" w:hAnsi="Times New Roman" w:cs="Times New Roman"/>
          <w:i/>
          <w:spacing w:val="19"/>
        </w:rPr>
        <w:t xml:space="preserve"> </w:t>
      </w:r>
      <w:r w:rsidRPr="00103F73">
        <w:rPr>
          <w:rFonts w:ascii="Times New Roman" w:eastAsia="Palatino Linotype" w:hAnsi="Times New Roman" w:cs="Times New Roman"/>
          <w:i/>
        </w:rPr>
        <w:t>for</w:t>
      </w:r>
      <w:r w:rsidRPr="00103F73">
        <w:rPr>
          <w:rFonts w:ascii="Times New Roman" w:eastAsia="Palatino Linotype" w:hAnsi="Times New Roman" w:cs="Times New Roman"/>
          <w:i/>
          <w:spacing w:val="21"/>
        </w:rPr>
        <w:t xml:space="preserve"> </w:t>
      </w:r>
      <w:r w:rsidRPr="00103F73">
        <w:rPr>
          <w:rFonts w:ascii="Times New Roman" w:eastAsia="Palatino Linotype" w:hAnsi="Times New Roman" w:cs="Times New Roman"/>
          <w:i/>
        </w:rPr>
        <w:t>K–12</w:t>
      </w:r>
      <w:r w:rsidRPr="00103F73">
        <w:rPr>
          <w:rFonts w:ascii="Times New Roman" w:eastAsia="Palatino Linotype" w:hAnsi="Times New Roman" w:cs="Times New Roman"/>
          <w:i/>
          <w:spacing w:val="19"/>
        </w:rPr>
        <w:t xml:space="preserve"> </w:t>
      </w:r>
      <w:r w:rsidRPr="00103F73">
        <w:rPr>
          <w:rFonts w:ascii="Times New Roman" w:eastAsia="Palatino Linotype" w:hAnsi="Times New Roman" w:cs="Times New Roman"/>
          <w:i/>
        </w:rPr>
        <w:t>Science</w:t>
      </w:r>
      <w:r w:rsidRPr="00103F73">
        <w:rPr>
          <w:rFonts w:ascii="Times New Roman" w:eastAsia="Palatino Linotype" w:hAnsi="Times New Roman" w:cs="Times New Roman"/>
          <w:i/>
          <w:spacing w:val="18"/>
        </w:rPr>
        <w:t xml:space="preserve"> </w:t>
      </w:r>
      <w:r w:rsidRPr="00103F73">
        <w:rPr>
          <w:rFonts w:ascii="Times New Roman" w:eastAsia="Palatino Linotype" w:hAnsi="Times New Roman" w:cs="Times New Roman"/>
          <w:i/>
        </w:rPr>
        <w:t>Education</w:t>
      </w:r>
      <w:r w:rsidRPr="00103F73">
        <w:rPr>
          <w:rFonts w:ascii="Times New Roman" w:eastAsia="Palatino Linotype" w:hAnsi="Times New Roman" w:cs="Times New Roman"/>
          <w:i/>
          <w:spacing w:val="16"/>
        </w:rPr>
        <w:t xml:space="preserve"> </w:t>
      </w:r>
      <w:r w:rsidRPr="00103F73">
        <w:rPr>
          <w:rFonts w:ascii="Times New Roman" w:eastAsia="Palatino Linotype" w:hAnsi="Times New Roman" w:cs="Times New Roman"/>
        </w:rPr>
        <w:t>(National</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Resea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Council [NRC],</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2012).</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framework</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even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goes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far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say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ricula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need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ole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explicitly and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 tools</w:t>
      </w:r>
      <w:r w:rsidRPr="00103F73">
        <w:rPr>
          <w:rFonts w:ascii="Times New Roman" w:eastAsia="Palatino Linotype" w:hAnsi="Times New Roman" w:cs="Times New Roman"/>
          <w:spacing w:val="4"/>
        </w:rPr>
        <w:t xml:space="preserve"> </w:t>
      </w:r>
      <w:r w:rsidRPr="00103F73">
        <w:rPr>
          <w:rFonts w:ascii="Times New Roman" w:hAnsi="Times New Roman" w:cs="Times New Roman"/>
          <w:i/>
          <w:spacing w:val="30"/>
        </w:rPr>
        <w:t>..</w:t>
      </w:r>
      <w:r w:rsidRPr="00103F73">
        <w:rPr>
          <w:rFonts w:ascii="Times New Roman" w:hAnsi="Times New Roman" w:cs="Times New Roman"/>
          <w:i/>
        </w:rPr>
        <w:t>.</w:t>
      </w:r>
      <w:r w:rsidRPr="00103F73">
        <w:rPr>
          <w:rFonts w:ascii="Times New Roman" w:hAnsi="Times New Roman" w:cs="Times New Roman"/>
          <w:i/>
          <w:spacing w:val="20"/>
        </w:rPr>
        <w:t xml:space="preserve"> </w:t>
      </w:r>
      <w:r w:rsidRPr="00103F73">
        <w:rPr>
          <w:rFonts w:ascii="Times New Roman" w:eastAsia="Palatino Linotype" w:hAnsi="Times New Roman" w:cs="Times New Roman"/>
        </w:rPr>
        <w:t>so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 come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value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practice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level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facility 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applying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app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opriate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59). </w:t>
      </w:r>
    </w:p>
    <w:p w14:paraId="58BF8C67"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Even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befo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AAAS 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NAS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made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 development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competency 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practice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biology students,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considerable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educators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 (Stewart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2005;</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Leh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er 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Schauble,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10"/>
        </w:rPr>
        <w:t>W</w:t>
      </w:r>
      <w:r w:rsidRPr="00103F73">
        <w:rPr>
          <w:rFonts w:ascii="Times New Roman" w:eastAsia="Palatino Linotype" w:hAnsi="Times New Roman" w:cs="Times New Roman"/>
        </w:rPr>
        <w:t>indschitl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7"/>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Odenbaugh,</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2009; 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Schwarz</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Svoboda, 2010; Svoboda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Howeve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no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consensus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constitutes</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practice</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 develop</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skill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while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delive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content.</w:t>
      </w:r>
    </w:p>
    <w:p w14:paraId="477A2B7A"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development 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well-</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other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fields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particularly within physics</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1987;</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rPr>
        <w:t>Schauble</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33"/>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1991;</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ells</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33"/>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 1995;</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Desbien, 2002;</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Halloun, 2006;</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 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work</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shape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gument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adaptation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 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pedagogical 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curricular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framework</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known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 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p>
    <w:p w14:paraId="34E2BBEA"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aim</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paper</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discuss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described within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 scientific disciplines,</w:t>
      </w:r>
      <w:r w:rsidRPr="00103F73">
        <w:rPr>
          <w:rFonts w:ascii="Times New Roman" w:eastAsia="Palatino Linotype" w:hAnsi="Times New Roman" w:cs="Times New Roman"/>
          <w:spacing w:val="40"/>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oduce</w:t>
      </w:r>
      <w:r w:rsidRPr="00103F73">
        <w:rPr>
          <w:rFonts w:ascii="Times New Roman" w:eastAsia="Palatino Linotype" w:hAnsi="Times New Roman" w:cs="Times New Roman"/>
          <w:spacing w:val="3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components</w:t>
      </w:r>
      <w:r w:rsidRPr="00103F73">
        <w:rPr>
          <w:rFonts w:ascii="Times New Roman" w:eastAsia="Palatino Linotype" w:hAnsi="Times New Roman" w:cs="Times New Roman"/>
          <w:spacing w:val="37"/>
        </w:rPr>
        <w:t xml:space="preserve"> </w:t>
      </w:r>
      <w:r w:rsidRPr="00103F73">
        <w:rPr>
          <w:rFonts w:ascii="Times New Roman" w:eastAsia="Palatino Linotype" w:hAnsi="Times New Roman" w:cs="Times New Roman"/>
        </w:rPr>
        <w:t>of UMI,</w:t>
      </w:r>
      <w:r w:rsidRPr="00103F73">
        <w:rPr>
          <w:rFonts w:ascii="Times New Roman" w:eastAsia="Palatino Linotype" w:hAnsi="Times New Roman" w:cs="Times New Roman"/>
          <w:spacing w:val="4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 examples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 UMI</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viewpoint.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 will then</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ovide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9"/>
        </w:rPr>
        <w:t>framework</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st</w:t>
      </w:r>
      <w:r w:rsidRPr="00103F73">
        <w:rPr>
          <w:rFonts w:ascii="Times New Roman" w:eastAsia="Palatino Linotype" w:hAnsi="Times New Roman" w:cs="Times New Roman"/>
          <w:spacing w:val="-1"/>
          <w:w w:val="99"/>
        </w:rPr>
        <w:t>r</w:t>
      </w:r>
      <w:r w:rsidRPr="00103F73">
        <w:rPr>
          <w:rFonts w:ascii="Times New Roman" w:eastAsia="Palatino Linotype" w:hAnsi="Times New Roman" w:cs="Times New Roman"/>
          <w:w w:val="99"/>
        </w:rPr>
        <w:t>uctu</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curriculum</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ound 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biological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application of UMI</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first-semester</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p>
    <w:p w14:paraId="794FDC9E" w14:textId="76A70D0C"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3.3</w:t>
      </w:r>
      <w:r w:rsidRPr="00103F73">
        <w:rPr>
          <w:rFonts w:ascii="Times New Roman" w:eastAsia="Palatino Linotype" w:hAnsi="Times New Roman" w:cs="Times New Roman"/>
          <w:b/>
        </w:rPr>
        <w:tab/>
        <w:t>Background</w:t>
      </w:r>
      <w:r w:rsidR="00A63591" w:rsidRPr="00103F73">
        <w:rPr>
          <w:rFonts w:ascii="Times New Roman" w:eastAsia="Palatino Linotype" w:hAnsi="Times New Roman" w:cs="Times New Roman"/>
          <w:b/>
          <w:spacing w:val="-15"/>
        </w:rPr>
        <w:t xml:space="preserve"> </w:t>
      </w:r>
      <w:r w:rsidRPr="00103F73">
        <w:rPr>
          <w:rFonts w:ascii="Times New Roman" w:eastAsia="Palatino Linotype" w:hAnsi="Times New Roman" w:cs="Times New Roman"/>
          <w:b/>
        </w:rPr>
        <w:t>on</w:t>
      </w:r>
      <w:r w:rsidR="00A63591" w:rsidRPr="00103F73">
        <w:rPr>
          <w:rFonts w:ascii="Times New Roman" w:eastAsia="Palatino Linotype" w:hAnsi="Times New Roman" w:cs="Times New Roman"/>
          <w:b/>
          <w:spacing w:val="-3"/>
        </w:rPr>
        <w:t xml:space="preserve"> </w:t>
      </w:r>
      <w:r w:rsidRPr="00103F73">
        <w:rPr>
          <w:rFonts w:ascii="Times New Roman" w:eastAsia="Palatino Linotype" w:hAnsi="Times New Roman" w:cs="Times New Roman"/>
          <w:b/>
        </w:rPr>
        <w:t>Models</w:t>
      </w:r>
      <w:r w:rsidR="00A63591" w:rsidRPr="00103F73">
        <w:rPr>
          <w:rFonts w:ascii="Times New Roman" w:eastAsia="Palatino Linotype" w:hAnsi="Times New Roman" w:cs="Times New Roman"/>
          <w:b/>
          <w:spacing w:val="-2"/>
        </w:rPr>
        <w:t xml:space="preserve"> </w:t>
      </w:r>
      <w:r w:rsidRPr="00103F73">
        <w:rPr>
          <w:rFonts w:ascii="Times New Roman" w:eastAsia="Palatino Linotype" w:hAnsi="Times New Roman" w:cs="Times New Roman"/>
          <w:b/>
        </w:rPr>
        <w:t>and</w:t>
      </w:r>
      <w:r w:rsidR="00A63591" w:rsidRPr="00103F73">
        <w:rPr>
          <w:rFonts w:ascii="Times New Roman" w:eastAsia="Palatino Linotype" w:hAnsi="Times New Roman" w:cs="Times New Roman"/>
          <w:b/>
          <w:spacing w:val="-5"/>
        </w:rPr>
        <w:t xml:space="preserve"> </w:t>
      </w:r>
      <w:r w:rsidRPr="00103F73">
        <w:rPr>
          <w:rFonts w:ascii="Times New Roman" w:eastAsia="Palatino Linotype" w:hAnsi="Times New Roman" w:cs="Times New Roman"/>
          <w:b/>
        </w:rPr>
        <w:t>Modeling Within</w:t>
      </w:r>
      <w:r w:rsidR="00A63591" w:rsidRPr="00103F73">
        <w:rPr>
          <w:rFonts w:ascii="Times New Roman" w:eastAsia="Palatino Linotype" w:hAnsi="Times New Roman" w:cs="Times New Roman"/>
          <w:b/>
          <w:spacing w:val="-8"/>
        </w:rPr>
        <w:t xml:space="preserve"> </w:t>
      </w:r>
      <w:r w:rsidRPr="00103F73">
        <w:rPr>
          <w:rFonts w:ascii="Times New Roman" w:eastAsia="Palatino Linotype" w:hAnsi="Times New Roman" w:cs="Times New Roman"/>
          <w:b/>
        </w:rPr>
        <w:t>Biology</w:t>
      </w:r>
      <w:r w:rsidR="00A63591" w:rsidRPr="00103F73">
        <w:rPr>
          <w:rFonts w:ascii="Times New Roman" w:eastAsia="Palatino Linotype" w:hAnsi="Times New Roman" w:cs="Times New Roman"/>
          <w:b/>
          <w:spacing w:val="-10"/>
        </w:rPr>
        <w:t xml:space="preserve"> </w:t>
      </w:r>
      <w:r w:rsidRPr="00103F73">
        <w:rPr>
          <w:rFonts w:ascii="Times New Roman" w:eastAsia="Palatino Linotype" w:hAnsi="Times New Roman" w:cs="Times New Roman"/>
          <w:b/>
        </w:rPr>
        <w:t>Educ</w:t>
      </w:r>
      <w:r w:rsidRPr="00103F73">
        <w:rPr>
          <w:rFonts w:ascii="Times New Roman" w:eastAsia="Palatino Linotype" w:hAnsi="Times New Roman" w:cs="Times New Roman"/>
          <w:b/>
          <w:spacing w:val="-18"/>
        </w:rPr>
        <w:t>a</w:t>
      </w:r>
      <w:r w:rsidRPr="00103F73">
        <w:rPr>
          <w:rFonts w:ascii="Times New Roman" w:eastAsia="Palatino Linotype" w:hAnsi="Times New Roman" w:cs="Times New Roman"/>
          <w:b/>
        </w:rPr>
        <w:t>tion</w:t>
      </w:r>
    </w:p>
    <w:p w14:paraId="07CF86B9" w14:textId="77777777" w:rsidR="00A63591" w:rsidRPr="00103F73" w:rsidRDefault="00A63591" w:rsidP="00A63591">
      <w:pPr>
        <w:spacing w:line="480" w:lineRule="auto"/>
        <w:ind w:firstLine="720"/>
        <w:rPr>
          <w:rFonts w:ascii="Times New Roman" w:hAnsi="Times New Roman" w:cs="Times New Roman"/>
        </w:rPr>
      </w:pPr>
      <w:r w:rsidRPr="00103F73">
        <w:rPr>
          <w:rFonts w:ascii="Times New Roman" w:eastAsia="Palatino Linotype" w:hAnsi="Times New Roman" w:cs="Times New Roman"/>
          <w:w w:val="99"/>
        </w:rPr>
        <w:t>Biology</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education</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esea</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ch</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has</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investigated</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use</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models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 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Howeve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work tends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lack</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explanation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implement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pedagogical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technique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descriptions 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ganizing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biological 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needed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university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courses.</w:t>
      </w:r>
    </w:p>
    <w:p w14:paraId="3F701B48" w14:textId="69583242"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i/>
        </w:rPr>
        <w:t>3.3.1.</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A</w:t>
      </w:r>
      <w:r w:rsidR="00A63591" w:rsidRPr="00103F73">
        <w:rPr>
          <w:rFonts w:ascii="Times New Roman" w:eastAsia="Palatino Linotype" w:hAnsi="Times New Roman" w:cs="Times New Roman"/>
          <w:b/>
          <w:i/>
          <w:spacing w:val="-4"/>
        </w:rPr>
        <w:t>r</w:t>
      </w:r>
      <w:r w:rsidR="00A63591" w:rsidRPr="00103F73">
        <w:rPr>
          <w:rFonts w:ascii="Times New Roman" w:eastAsia="Palatino Linotype" w:hAnsi="Times New Roman" w:cs="Times New Roman"/>
          <w:b/>
          <w:i/>
        </w:rPr>
        <w:t>guing</w:t>
      </w:r>
      <w:r w:rsidR="00A63591" w:rsidRPr="00103F73">
        <w:rPr>
          <w:rFonts w:ascii="Times New Roman" w:eastAsia="Palatino Linotype" w:hAnsi="Times New Roman" w:cs="Times New Roman"/>
          <w:b/>
          <w:i/>
          <w:spacing w:val="-7"/>
        </w:rPr>
        <w:t xml:space="preserve"> </w:t>
      </w:r>
      <w:r w:rsidR="00A63591" w:rsidRPr="00103F73">
        <w:rPr>
          <w:rFonts w:ascii="Times New Roman" w:eastAsia="Palatino Linotype" w:hAnsi="Times New Roman" w:cs="Times New Roman"/>
          <w:b/>
          <w:i/>
        </w:rPr>
        <w:t>for</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the</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Use</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of</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Models</w:t>
      </w:r>
    </w:p>
    <w:p w14:paraId="4AD37C36" w14:textId="77777777" w:rsidR="00A63591" w:rsidRPr="00103F73" w:rsidRDefault="00A63591" w:rsidP="00A63591">
      <w:pPr>
        <w:spacing w:before="31" w:line="480" w:lineRule="auto"/>
        <w:ind w:firstLine="720"/>
        <w:rPr>
          <w:rFonts w:ascii="Times New Roman" w:hAnsi="Times New Roman" w:cs="Times New Roman"/>
        </w:rPr>
      </w:pPr>
      <w:r w:rsidRPr="00103F73">
        <w:rPr>
          <w:rFonts w:ascii="Times New Roman" w:eastAsia="Palatino Linotype" w:hAnsi="Times New Roman" w:cs="Times New Roman"/>
        </w:rPr>
        <w:t>Resea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chers have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called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used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science courses,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because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closely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aligns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authentic scientific practice.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10"/>
        </w:rPr>
        <w:t>W</w:t>
      </w:r>
      <w:r w:rsidRPr="00103F73">
        <w:rPr>
          <w:rFonts w:ascii="Times New Roman" w:eastAsia="Palatino Linotype" w:hAnsi="Times New Roman" w:cs="Times New Roman"/>
        </w:rPr>
        <w:t>indschitl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9"/>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 what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call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“model-based inquiry”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2)</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become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 new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focus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courses,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opposed 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traditional scientific</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method.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Using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context for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gument, they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state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traditional scientific method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“emphasizes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testing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edictions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rather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than ideas,</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focuses</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learners</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rPr>
        <w:t>material</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activity</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3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rPr>
        <w:t>expense 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deep</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subject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matter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understanding, 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lacks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epistemic framing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elevant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discipline”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1).</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10"/>
        </w:rPr>
        <w:t>W</w:t>
      </w:r>
      <w:r w:rsidRPr="00103F73">
        <w:rPr>
          <w:rFonts w:ascii="Times New Roman" w:eastAsia="Palatino Linotype" w:hAnsi="Times New Roman" w:cs="Times New Roman"/>
        </w:rPr>
        <w:t>indschitl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colleagues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contend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“model-based inquiry”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superior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 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traditional scientific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method,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because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allows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students 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engage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authentic practice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scientists,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“development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comp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ehensive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explanations 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testing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5).</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(2009)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should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used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courses,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because models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central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practice 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scientific disciplines: “The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development,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assessment, 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evision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 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elated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explanations play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central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inquiry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should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ominent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featu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science education”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395).</w:t>
      </w:r>
    </w:p>
    <w:p w14:paraId="2E510267" w14:textId="3615472C"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i/>
        </w:rPr>
        <w:t>3.3.2.</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Functional</w:t>
      </w:r>
      <w:r w:rsidR="00A63591" w:rsidRPr="00103F73">
        <w:rPr>
          <w:rFonts w:ascii="Times New Roman" w:eastAsia="Palatino Linotype" w:hAnsi="Times New Roman" w:cs="Times New Roman"/>
          <w:b/>
          <w:i/>
          <w:spacing w:val="-10"/>
        </w:rPr>
        <w:t xml:space="preserve"> </w:t>
      </w:r>
      <w:r w:rsidR="00A63591" w:rsidRPr="00103F73">
        <w:rPr>
          <w:rFonts w:ascii="Times New Roman" w:eastAsia="Palatino Linotype" w:hAnsi="Times New Roman" w:cs="Times New Roman"/>
          <w:b/>
          <w:i/>
        </w:rPr>
        <w:t>Role</w:t>
      </w:r>
      <w:r w:rsidR="00A63591" w:rsidRPr="00103F73">
        <w:rPr>
          <w:rFonts w:ascii="Times New Roman" w:eastAsia="Palatino Linotype" w:hAnsi="Times New Roman" w:cs="Times New Roman"/>
          <w:b/>
          <w:i/>
          <w:spacing w:val="-4"/>
        </w:rPr>
        <w:t xml:space="preserve"> </w:t>
      </w:r>
      <w:r w:rsidR="00A63591" w:rsidRPr="00103F73">
        <w:rPr>
          <w:rFonts w:ascii="Times New Roman" w:eastAsia="Palatino Linotype" w:hAnsi="Times New Roman" w:cs="Times New Roman"/>
          <w:b/>
          <w:i/>
        </w:rPr>
        <w:t>of</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Models</w:t>
      </w:r>
    </w:p>
    <w:p w14:paraId="74D5FAA3"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ominent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component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disciplines,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although</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oles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vary</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disciplines</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within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discipline 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state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 model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gathers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objects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ocesses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unde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thus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serves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mechanism 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used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 explain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why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something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natural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world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works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way it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does”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 395).</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 sa</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explain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theories.</w:t>
      </w:r>
    </w:p>
    <w:p w14:paraId="4FFD3B85"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Odenbaugh</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(2005),</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while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eeing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colleagues, believes that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serve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much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He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biological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community 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explo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 </w:t>
      </w:r>
      <w:r w:rsidRPr="00103F73">
        <w:rPr>
          <w:rFonts w:ascii="Times New Roman" w:eastAsia="Palatino Linotype" w:hAnsi="Times New Roman" w:cs="Times New Roman"/>
          <w:w w:val="99"/>
        </w:rPr>
        <w:t>possibilities,</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w w:val="99"/>
        </w:rPr>
        <w:t>investigate</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complex</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systems,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conceptual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frameworks, 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accurate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edictions,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generate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explanations (Odenbaugh, 2005).</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Odenbaugh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says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models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scientists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explain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eason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specifics that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may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eviously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unknown,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Svoboda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 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add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that 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“facilitate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communication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ideas”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Thus,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scientists use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discuss, modif</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manipulate,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expand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understanding. Odenbaugh’s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gument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that 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scientists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investigate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complex</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systems 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view</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fundamental. Biological systems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range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internal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cellular systems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whole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ecological systems.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systems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comprise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many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intertwined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components.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 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complex systems, scientists must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identify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simplifying assumptions, while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attending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elevant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components. 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educes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students 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scientists must use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 xml:space="preserve">fectively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eason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about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complex</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systems.</w:t>
      </w:r>
    </w:p>
    <w:p w14:paraId="40E14458" w14:textId="77777777" w:rsidR="00A63591" w:rsidRPr="00103F73" w:rsidRDefault="00A63591" w:rsidP="00A63591">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demonstrate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functional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ole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now</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w w:val="99"/>
        </w:rPr>
        <w:t>contextualized</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w w:val="99"/>
        </w:rPr>
        <w:t>a</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gument</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using</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i/>
        </w:rPr>
        <w:t>Listeria monocytogenes</w:t>
      </w:r>
      <w:r w:rsidRPr="00103F73">
        <w:rPr>
          <w:rFonts w:ascii="Times New Roman" w:eastAsia="Palatino Linotype" w:hAnsi="Times New Roman" w:cs="Times New Roman"/>
          <w:i/>
          <w:spacing w:val="-13"/>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multipurpose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3"/>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rPr>
        <w: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Gram-positive bacterium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esponsible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diseases such as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meningitis,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septicemia,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gast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oenteritis,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been used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ganism—a</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model—for</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biologists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many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complex</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phenomena. One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 complex</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36"/>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38"/>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i/>
          <w:spacing w:val="28"/>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36"/>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35"/>
        </w:rPr>
        <w:t xml:space="preserve"> </w:t>
      </w:r>
      <w:r w:rsidRPr="00103F73">
        <w:rPr>
          <w:rFonts w:ascii="Times New Roman" w:eastAsia="Palatino Linotype" w:hAnsi="Times New Roman" w:cs="Times New Roman"/>
        </w:rPr>
        <w:t>used to</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invasion</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mac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ophages.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 the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development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16"/>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rPr>
        <w:t>specific model</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of mac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ophage invasion,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chers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gene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alize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pathogenic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bacteria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 for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complex phenomena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(Hamon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2006).</w:t>
      </w:r>
    </w:p>
    <w:p w14:paraId="1D07B472"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10"/>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allowed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chers 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“suggest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need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empirical studies”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(Svoboda 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2011,</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2).</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example, while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 phenomenon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listeriolysin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e-forming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 xml:space="preserve">mechanism,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chers found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toxin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exhibits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optimal</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activity</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lower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pH</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than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other</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e-forming toxins,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suggests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ection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futu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studies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(Hamon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2006).</w:t>
      </w:r>
    </w:p>
    <w:p w14:paraId="4BA23009"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w w:val="99"/>
        </w:rPr>
        <w:t>Thus,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modeling</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is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beneficial</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practice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for</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students,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because it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authentic</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practice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Several</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questions</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emain concerning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 What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 biology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do we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systematically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engage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validation,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deployment,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modification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is our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aim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answers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questions.</w:t>
      </w:r>
    </w:p>
    <w:p w14:paraId="2819B312" w14:textId="66E9E579"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i/>
        </w:rPr>
        <w:t>3.3.3.</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Models</w:t>
      </w:r>
      <w:r w:rsidR="00A63591" w:rsidRPr="00103F73">
        <w:rPr>
          <w:rFonts w:ascii="Times New Roman" w:eastAsia="Palatino Linotype" w:hAnsi="Times New Roman" w:cs="Times New Roman"/>
          <w:b/>
          <w:i/>
          <w:spacing w:val="-7"/>
        </w:rPr>
        <w:t xml:space="preserve"> </w:t>
      </w:r>
      <w:r w:rsidR="00A63591" w:rsidRPr="00103F73">
        <w:rPr>
          <w:rFonts w:ascii="Times New Roman" w:eastAsia="Palatino Linotype" w:hAnsi="Times New Roman" w:cs="Times New Roman"/>
          <w:b/>
          <w:i/>
        </w:rPr>
        <w:t>and</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Modeling</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in</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the</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Class</w:t>
      </w:r>
      <w:r w:rsidR="00A63591" w:rsidRPr="00103F73">
        <w:rPr>
          <w:rFonts w:ascii="Times New Roman" w:eastAsia="Palatino Linotype" w:hAnsi="Times New Roman" w:cs="Times New Roman"/>
          <w:b/>
          <w:i/>
          <w:spacing w:val="-4"/>
        </w:rPr>
        <w:t>r</w:t>
      </w:r>
      <w:r w:rsidR="00A63591" w:rsidRPr="00103F73">
        <w:rPr>
          <w:rFonts w:ascii="Times New Roman" w:eastAsia="Palatino Linotype" w:hAnsi="Times New Roman" w:cs="Times New Roman"/>
          <w:b/>
          <w:i/>
        </w:rPr>
        <w:t>oom</w:t>
      </w:r>
    </w:p>
    <w:p w14:paraId="7CF77F4B"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Moving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field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 Leh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 Schauble (2006)</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act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 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saying,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cannot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engage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activity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 without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i/>
        </w:rPr>
        <w:t>something</w:t>
      </w:r>
      <w:r w:rsidRPr="00103F73">
        <w:rPr>
          <w:rFonts w:ascii="Times New Roman" w:eastAsia="Palatino Linotype" w:hAnsi="Times New Roman" w:cs="Times New Roman"/>
        </w:rPr>
        <w: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something</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content 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domain)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critical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espect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questions raised, 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inquiry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pursued,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conclusions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eached.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same time, modeling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practice,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edigested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heap of facts”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(Leh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er</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Schauble,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383).</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model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8"/>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i/>
          <w:spacing w:val="-2"/>
        </w:rPr>
        <w:t xml:space="preserve"> </w:t>
      </w:r>
      <w:r w:rsidRPr="00103F73">
        <w:rPr>
          <w:rFonts w:ascii="Times New Roman" w:eastAsia="Palatino Linotype" w:hAnsi="Times New Roman" w:cs="Times New Roman"/>
        </w:rPr>
        <w:t>discussed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above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demonstrates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value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something</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chers had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explo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 mac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ophagic invasion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mechanisms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e-forming toxins phenomena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without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using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10"/>
        </w:rPr>
        <w:t xml:space="preserve"> </w:t>
      </w:r>
      <w:r w:rsidRPr="00103F73">
        <w:rPr>
          <w:rFonts w:ascii="Times New Roman" w:eastAsia="Palatino Linotype" w:hAnsi="Times New Roman" w:cs="Times New Roman"/>
          <w:i/>
        </w:rPr>
        <w:t xml:space="preserve">monocytogenes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specific model, 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information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learned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would simply have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 come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generic</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list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facts,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rather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contextualized,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validated,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applied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separate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phenomenon.</w:t>
      </w:r>
    </w:p>
    <w:p w14:paraId="094C1723" w14:textId="77777777" w:rsidR="00187FC5" w:rsidRPr="00103F73" w:rsidRDefault="00A63591" w:rsidP="00187FC5">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While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Leh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Schauble (2006)</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importance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something</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 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function 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analogies (p.</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372).</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analogies allow</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such 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solar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system,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otherwise too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la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easily understand.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Leh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Schauble,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models </w:t>
      </w:r>
      <w:r w:rsidRPr="00103F73">
        <w:rPr>
          <w:rFonts w:ascii="Times New Roman" w:eastAsia="Palatino Linotype" w:hAnsi="Times New Roman" w:cs="Times New Roman"/>
          <w:w w:val="99"/>
        </w:rPr>
        <w:t>function</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way</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students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interact</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learned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content 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as 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way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 students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 both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learn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engage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 xml:space="preserve">with </w:t>
      </w:r>
      <w:r w:rsidRPr="00103F73">
        <w:rPr>
          <w:rFonts w:ascii="Times New Roman" w:eastAsia="Palatino Linotype" w:hAnsi="Times New Roman" w:cs="Times New Roman"/>
          <w:w w:val="98"/>
        </w:rPr>
        <w:t>the</w:t>
      </w:r>
      <w:r w:rsidRPr="00103F73">
        <w:rPr>
          <w:rFonts w:ascii="Times New Roman" w:eastAsia="Palatino Linotype" w:hAnsi="Times New Roman" w:cs="Times New Roman"/>
          <w:spacing w:val="-15"/>
          <w:w w:val="98"/>
        </w:rPr>
        <w:t xml:space="preserve"> </w:t>
      </w:r>
      <w:r w:rsidRPr="00103F73">
        <w:rPr>
          <w:rFonts w:ascii="Times New Roman" w:eastAsia="Palatino Linotype" w:hAnsi="Times New Roman" w:cs="Times New Roman"/>
          <w:w w:val="98"/>
        </w:rPr>
        <w:t>content.</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Howeve</w:t>
      </w:r>
      <w:r w:rsidRPr="00103F73">
        <w:rPr>
          <w:rFonts w:ascii="Times New Roman" w:eastAsia="Palatino Linotype" w:hAnsi="Times New Roman" w:cs="Times New Roman"/>
          <w:spacing w:val="-13"/>
          <w:w w:val="98"/>
        </w:rPr>
        <w:t>r</w:t>
      </w:r>
      <w:r w:rsidRPr="00103F73">
        <w:rPr>
          <w:rFonts w:ascii="Times New Roman" w:eastAsia="Palatino Linotype" w:hAnsi="Times New Roman" w:cs="Times New Roman"/>
          <w:w w:val="98"/>
        </w:rPr>
        <w:t>,</w:t>
      </w:r>
      <w:r w:rsidRPr="00103F73">
        <w:rPr>
          <w:rFonts w:ascii="Times New Roman" w:eastAsia="Palatino Linotype" w:hAnsi="Times New Roman" w:cs="Times New Roman"/>
          <w:spacing w:val="-9"/>
          <w:w w:val="98"/>
        </w:rPr>
        <w:t xml:space="preserve"> </w:t>
      </w:r>
      <w:r w:rsidRPr="00103F73">
        <w:rPr>
          <w:rFonts w:ascii="Times New Roman" w:eastAsia="Palatino Linotype" w:hAnsi="Times New Roman" w:cs="Times New Roman"/>
          <w:w w:val="98"/>
        </w:rPr>
        <w:t>we</w:t>
      </w:r>
      <w:r w:rsidRPr="00103F73">
        <w:rPr>
          <w:rFonts w:ascii="Times New Roman" w:eastAsia="Palatino Linotype" w:hAnsi="Times New Roman" w:cs="Times New Roman"/>
          <w:spacing w:val="-15"/>
          <w:w w:val="98"/>
        </w:rPr>
        <w:t xml:space="preserve"> </w:t>
      </w:r>
      <w:r w:rsidRPr="00103F73">
        <w:rPr>
          <w:rFonts w:ascii="Times New Roman" w:eastAsia="Palatino Linotype" w:hAnsi="Times New Roman" w:cs="Times New Roman"/>
          <w:w w:val="98"/>
        </w:rPr>
        <w:t>believe</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their</w:t>
      </w:r>
      <w:r w:rsidRPr="00103F73">
        <w:rPr>
          <w:rFonts w:ascii="Times New Roman" w:eastAsia="Palatino Linotype" w:hAnsi="Times New Roman" w:cs="Times New Roman"/>
          <w:spacing w:val="-13"/>
          <w:w w:val="98"/>
        </w:rPr>
        <w:t xml:space="preserve"> </w:t>
      </w:r>
      <w:r w:rsidRPr="00103F73">
        <w:rPr>
          <w:rFonts w:ascii="Times New Roman" w:eastAsia="Palatino Linotype" w:hAnsi="Times New Roman" w:cs="Times New Roman"/>
          <w:w w:val="98"/>
        </w:rPr>
        <w:t>perspective</w:t>
      </w:r>
      <w:r w:rsidRPr="00103F73">
        <w:rPr>
          <w:rFonts w:ascii="Times New Roman" w:eastAsia="Palatino Linotype" w:hAnsi="Times New Roman" w:cs="Times New Roman"/>
          <w:spacing w:val="-8"/>
          <w:w w:val="98"/>
        </w:rPr>
        <w:t xml:space="preserve"> </w:t>
      </w:r>
      <w:r w:rsidRPr="00103F73">
        <w:rPr>
          <w:rFonts w:ascii="Times New Roman" w:eastAsia="Palatino Linotype" w:hAnsi="Times New Roman" w:cs="Times New Roman"/>
          <w:w w:val="98"/>
        </w:rPr>
        <w:t>needs</w:t>
      </w:r>
      <w:r w:rsidRPr="00103F73">
        <w:rPr>
          <w:rFonts w:ascii="Times New Roman" w:eastAsia="Palatino Linotype" w:hAnsi="Times New Roman" w:cs="Times New Roman"/>
          <w:spacing w:val="-12"/>
          <w:w w:val="98"/>
        </w:rPr>
        <w:t xml:space="preserve"> </w:t>
      </w:r>
      <w:r w:rsidRPr="00103F73">
        <w:rPr>
          <w:rFonts w:ascii="Times New Roman" w:eastAsia="Palatino Linotype" w:hAnsi="Times New Roman" w:cs="Times New Roman"/>
          <w:w w:val="98"/>
        </w:rPr>
        <w:t>to</w:t>
      </w:r>
      <w:r w:rsidRPr="00103F73">
        <w:rPr>
          <w:rFonts w:ascii="Times New Roman" w:eastAsia="Palatino Linotype" w:hAnsi="Times New Roman" w:cs="Times New Roman"/>
          <w:spacing w:val="-16"/>
          <w:w w:val="98"/>
        </w:rPr>
        <w:t xml:space="preserve"> </w:t>
      </w:r>
      <w:r w:rsidRPr="00103F73">
        <w:rPr>
          <w:rFonts w:ascii="Times New Roman" w:eastAsia="Palatino Linotype" w:hAnsi="Times New Roman" w:cs="Times New Roman"/>
        </w:rPr>
        <w:t>be expanded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include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having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 develop</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using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developing 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only exploring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content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developing 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deeper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richer understanding 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think</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students also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learn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foundational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knowledge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elements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valued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discipline.</w:t>
      </w:r>
    </w:p>
    <w:p w14:paraId="433BADE5" w14:textId="47203D02" w:rsidR="00A63591" w:rsidRPr="00103F73" w:rsidRDefault="00A63591" w:rsidP="00187FC5">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guments 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function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benefit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 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show</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importance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identifying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identification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 these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would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full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development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two- semester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sequence.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ficulties of developing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model-based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courses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alleviated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drawing</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upon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education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community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on their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ooms.</w:t>
      </w:r>
    </w:p>
    <w:p w14:paraId="638B04C7" w14:textId="7D3F25FD"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3.4</w:t>
      </w:r>
      <w:r w:rsidRPr="00103F73">
        <w:rPr>
          <w:rFonts w:ascii="Times New Roman" w:eastAsia="Palatino Linotype" w:hAnsi="Times New Roman" w:cs="Times New Roman"/>
          <w:b/>
        </w:rPr>
        <w:tab/>
        <w:t>Modeling</w:t>
      </w:r>
      <w:r w:rsidR="00A63591" w:rsidRPr="00103F73">
        <w:rPr>
          <w:rFonts w:ascii="Times New Roman" w:eastAsia="Palatino Linotype" w:hAnsi="Times New Roman" w:cs="Times New Roman"/>
          <w:b/>
          <w:spacing w:val="-12"/>
        </w:rPr>
        <w:t xml:space="preserve"> </w:t>
      </w:r>
      <w:r w:rsidRPr="00103F73">
        <w:rPr>
          <w:rFonts w:ascii="Times New Roman" w:eastAsia="Palatino Linotype" w:hAnsi="Times New Roman" w:cs="Times New Roman"/>
          <w:b/>
        </w:rPr>
        <w:t>Within</w:t>
      </w:r>
      <w:r w:rsidR="00A63591" w:rsidRPr="00103F73">
        <w:rPr>
          <w:rFonts w:ascii="Times New Roman" w:eastAsia="Palatino Linotype" w:hAnsi="Times New Roman" w:cs="Times New Roman"/>
          <w:b/>
          <w:spacing w:val="-8"/>
        </w:rPr>
        <w:t xml:space="preserve"> </w:t>
      </w:r>
      <w:r w:rsidRPr="00103F73">
        <w:rPr>
          <w:rFonts w:ascii="Times New Roman" w:eastAsia="Palatino Linotype" w:hAnsi="Times New Roman" w:cs="Times New Roman"/>
          <w:b/>
        </w:rPr>
        <w:t>the</w:t>
      </w:r>
      <w:r w:rsidR="00A63591" w:rsidRPr="00103F73">
        <w:rPr>
          <w:rFonts w:ascii="Times New Roman" w:eastAsia="Palatino Linotype" w:hAnsi="Times New Roman" w:cs="Times New Roman"/>
          <w:b/>
          <w:spacing w:val="-4"/>
        </w:rPr>
        <w:t xml:space="preserve"> </w:t>
      </w:r>
      <w:r w:rsidRPr="00103F73">
        <w:rPr>
          <w:rFonts w:ascii="Times New Roman" w:eastAsia="Palatino Linotype" w:hAnsi="Times New Roman" w:cs="Times New Roman"/>
          <w:b/>
        </w:rPr>
        <w:t>Physics Classroom</w:t>
      </w:r>
      <w:r w:rsidR="00A63591" w:rsidRPr="00103F73">
        <w:rPr>
          <w:rFonts w:ascii="Times New Roman" w:eastAsia="Palatino Linotype" w:hAnsi="Times New Roman" w:cs="Times New Roman"/>
          <w:b/>
          <w:spacing w:val="-13"/>
        </w:rPr>
        <w:t xml:space="preserve"> </w:t>
      </w:r>
      <w:r w:rsidRPr="00103F73">
        <w:rPr>
          <w:rFonts w:ascii="Times New Roman" w:eastAsia="Palatino Linotype" w:hAnsi="Times New Roman" w:cs="Times New Roman"/>
          <w:b/>
        </w:rPr>
        <w:t>Context</w:t>
      </w:r>
    </w:p>
    <w:p w14:paraId="67433748" w14:textId="20D813AC"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much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overlap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between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disciplines 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 practice 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using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 Howeve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ences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 tween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disciplines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employing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 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curricular focus.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(1987,</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1992)</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describes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being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integral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parts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knowledge.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defines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sur</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ogate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object,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w w:val="99"/>
        </w:rPr>
        <w:t>conceptual</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 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1987,</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4)</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as a</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mathematical 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major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ences between biology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models.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eject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strict definitions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expand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these definitions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particularly scientific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better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function 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Halloun (2006)</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defines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scientific model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conceptual system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mapped,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context 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scientific theor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onto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specific pattern 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and/or behavior 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physical systems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eliably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pattern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question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serve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functions in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its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ega</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24).</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While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definition</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scientific</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model 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line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 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biological systems,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insu</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ficient to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shape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used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oom. </w:t>
      </w:r>
      <w:r w:rsidRPr="00103F73">
        <w:rPr>
          <w:rFonts w:ascii="Times New Roman" w:eastAsia="Palatino Linotype" w:hAnsi="Times New Roman" w:cs="Times New Roman"/>
          <w:spacing w:val="-10"/>
        </w:rPr>
        <w:t>W</w:t>
      </w:r>
      <w:r w:rsidRPr="00103F73">
        <w:rPr>
          <w:rFonts w:ascii="Times New Roman" w:eastAsia="Palatino Linotype" w:hAnsi="Times New Roman" w:cs="Times New Roman"/>
        </w:rPr>
        <w:t>ith</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mind,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define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conceptual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as 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dinated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set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graphs,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equations, diagrams,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and/or written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descriptions)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particular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class 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phenomena</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exist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sha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domain</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discourse.</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 xml:space="preserve">In </w:t>
      </w:r>
      <w:r w:rsidRPr="00103F73">
        <w:rPr>
          <w:rFonts w:ascii="Times New Roman" w:eastAsia="Palatino Linotype" w:hAnsi="Times New Roman" w:cs="Times New Roman"/>
          <w:w w:val="99"/>
        </w:rPr>
        <w:t>addition,</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8"/>
        </w:rPr>
        <w:t>contend</w:t>
      </w:r>
      <w:r w:rsidRPr="00103F73">
        <w:rPr>
          <w:rFonts w:ascii="Times New Roman" w:eastAsia="Palatino Linotype" w:hAnsi="Times New Roman" w:cs="Times New Roman"/>
          <w:spacing w:val="-8"/>
          <w:w w:val="98"/>
        </w:rPr>
        <w:t xml:space="preserve"> </w:t>
      </w:r>
      <w:r w:rsidRPr="00103F73">
        <w:rPr>
          <w:rFonts w:ascii="Times New Roman" w:eastAsia="Palatino Linotype" w:hAnsi="Times New Roman" w:cs="Times New Roman"/>
          <w:w w:val="98"/>
        </w:rPr>
        <w:t>that</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students</w:t>
      </w:r>
      <w:r w:rsidRPr="00103F73">
        <w:rPr>
          <w:rFonts w:ascii="Times New Roman" w:eastAsia="Palatino Linotype" w:hAnsi="Times New Roman" w:cs="Times New Roman"/>
          <w:spacing w:val="-7"/>
          <w:w w:val="98"/>
        </w:rPr>
        <w:t xml:space="preserve"> </w:t>
      </w:r>
      <w:r w:rsidRPr="00103F73">
        <w:rPr>
          <w:rFonts w:ascii="Times New Roman" w:eastAsia="Palatino Linotype" w:hAnsi="Times New Roman" w:cs="Times New Roman"/>
          <w:w w:val="98"/>
        </w:rPr>
        <w:t>should</w:t>
      </w:r>
      <w:r w:rsidRPr="00103F73">
        <w:rPr>
          <w:rFonts w:ascii="Times New Roman" w:eastAsia="Palatino Linotype" w:hAnsi="Times New Roman" w:cs="Times New Roman"/>
          <w:spacing w:val="-8"/>
          <w:w w:val="98"/>
        </w:rPr>
        <w:t xml:space="preserve"> </w:t>
      </w:r>
      <w:r w:rsidRPr="00103F73">
        <w:rPr>
          <w:rFonts w:ascii="Times New Roman" w:eastAsia="Palatino Linotype" w:hAnsi="Times New Roman" w:cs="Times New Roman"/>
          <w:w w:val="98"/>
        </w:rPr>
        <w:t>first</w:t>
      </w:r>
      <w:r w:rsidRPr="00103F73">
        <w:rPr>
          <w:rFonts w:ascii="Times New Roman" w:eastAsia="Palatino Linotype" w:hAnsi="Times New Roman" w:cs="Times New Roman"/>
          <w:spacing w:val="-14"/>
          <w:w w:val="98"/>
        </w:rPr>
        <w:t xml:space="preserve"> </w:t>
      </w:r>
      <w:r w:rsidRPr="00103F73">
        <w:rPr>
          <w:rFonts w:ascii="Times New Roman" w:eastAsia="Palatino Linotype" w:hAnsi="Times New Roman" w:cs="Times New Roman"/>
          <w:w w:val="98"/>
        </w:rPr>
        <w:t>model</w:t>
      </w:r>
      <w:r w:rsidRPr="00103F73">
        <w:rPr>
          <w:rFonts w:ascii="Times New Roman" w:eastAsia="Palatino Linotype" w:hAnsi="Times New Roman" w:cs="Times New Roman"/>
          <w:spacing w:val="-9"/>
          <w:w w:val="98"/>
        </w:rPr>
        <w:t xml:space="preserve"> </w:t>
      </w:r>
      <w:r w:rsidRPr="00103F73">
        <w:rPr>
          <w:rFonts w:ascii="Times New Roman" w:eastAsia="Palatino Linotype" w:hAnsi="Times New Roman" w:cs="Times New Roman"/>
        </w:rPr>
        <w:t>specific situations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 xml:space="preserve">specific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abstract out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basic</w:t>
      </w:r>
      <w:r w:rsidRPr="00103F73">
        <w:rPr>
          <w:rFonts w:ascii="Times New Roman" w:eastAsia="Palatino Linotype" w:hAnsi="Times New Roman" w:cs="Times New Roman"/>
          <w:i/>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(Nersessian,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1995,</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2002).</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cover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fundamental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conceptions,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not</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tied</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systems.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example 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2"/>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rPr>
        <w: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L.</w:t>
      </w:r>
      <w:r w:rsidRPr="00103F73">
        <w:rPr>
          <w:rFonts w:ascii="Times New Roman" w:eastAsia="Palatino Linotype" w:hAnsi="Times New Roman" w:cs="Times New Roman"/>
          <w:i/>
          <w:spacing w:val="-2"/>
        </w:rPr>
        <w:t xml:space="preserve"> </w:t>
      </w:r>
      <w:r w:rsidR="00187FC5" w:rsidRPr="00103F73">
        <w:rPr>
          <w:rFonts w:ascii="Times New Roman" w:hAnsi="Times New Roman" w:cs="Times New Roman"/>
          <w:noProof/>
        </w:rPr>
        <w:drawing>
          <wp:anchor distT="0" distB="0" distL="114300" distR="114300" simplePos="0" relativeHeight="251664384" behindDoc="1" locked="0" layoutInCell="1" allowOverlap="1" wp14:anchorId="48FA9251" wp14:editId="520FB270">
            <wp:simplePos x="0" y="0"/>
            <wp:positionH relativeFrom="page">
              <wp:posOffset>4114800</wp:posOffset>
            </wp:positionH>
            <wp:positionV relativeFrom="paragraph">
              <wp:posOffset>3657600</wp:posOffset>
            </wp:positionV>
            <wp:extent cx="2250440" cy="2642870"/>
            <wp:effectExtent l="0" t="0" r="1016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0440" cy="2642870"/>
                    </a:xfrm>
                    <a:prstGeom prst="rect">
                      <a:avLst/>
                    </a:prstGeom>
                    <a:noFill/>
                  </pic:spPr>
                </pic:pic>
              </a:graphicData>
            </a:graphic>
            <wp14:sizeRelH relativeFrom="page">
              <wp14:pctWidth>0</wp14:pctWidth>
            </wp14:sizeRelH>
            <wp14:sizeRelV relativeFrom="page">
              <wp14:pctHeight>0</wp14:pctHeight>
            </wp14:sizeRelV>
          </wp:anchor>
        </w:drawing>
      </w:r>
      <w:r w:rsidRPr="00103F73">
        <w:rPr>
          <w:rFonts w:ascii="Times New Roman" w:eastAsia="Palatino Linotype" w:hAnsi="Times New Roman" w:cs="Times New Roman"/>
          <w:i/>
        </w:rPr>
        <w:t xml:space="preserve">monocytogenes </w:t>
      </w:r>
      <w:r w:rsidRPr="00103F73">
        <w:rPr>
          <w:rFonts w:ascii="Times New Roman" w:eastAsia="Palatino Linotype" w:hAnsi="Times New Roman" w:cs="Times New Roman"/>
        </w:rPr>
        <w:t>invades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cells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const</w:t>
      </w:r>
      <w:r w:rsidRPr="00103F73">
        <w:rPr>
          <w:rFonts w:ascii="Times New Roman" w:eastAsia="Palatino Linotype" w:hAnsi="Times New Roman" w:cs="Times New Roman"/>
          <w:spacing w:val="-1"/>
          <w:w w:val="99"/>
        </w:rPr>
        <w:t>r</w:t>
      </w:r>
      <w:r w:rsidRPr="00103F73">
        <w:rPr>
          <w:rFonts w:ascii="Times New Roman" w:eastAsia="Palatino Linotype" w:hAnsi="Times New Roman" w:cs="Times New Roman"/>
          <w:w w:val="99"/>
        </w:rPr>
        <w:t>ucted.</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later</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generalized 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pathogenic bacteria.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descriptive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explanator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while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being</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general enough</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apply</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multiple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similar</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(Halloun, 2006).</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ocedural </w:t>
      </w:r>
      <w:r w:rsidR="00283330" w:rsidRPr="00103F73">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768068A" wp14:editId="6E8D5CA0">
                <wp:simplePos x="0" y="0"/>
                <wp:positionH relativeFrom="column">
                  <wp:posOffset>2628900</wp:posOffset>
                </wp:positionH>
                <wp:positionV relativeFrom="paragraph">
                  <wp:posOffset>6286500</wp:posOffset>
                </wp:positionV>
                <wp:extent cx="2400300" cy="596900"/>
                <wp:effectExtent l="0" t="0" r="12700" b="12700"/>
                <wp:wrapSquare wrapText="bothSides"/>
                <wp:docPr id="1" name="Text Box 1"/>
                <wp:cNvGraphicFramePr/>
                <a:graphic xmlns:a="http://schemas.openxmlformats.org/drawingml/2006/main">
                  <a:graphicData uri="http://schemas.microsoft.com/office/word/2010/wordprocessingShape">
                    <wps:wsp>
                      <wps:cNvSpPr txBox="1"/>
                      <wps:spPr>
                        <a:xfrm>
                          <a:off x="0" y="0"/>
                          <a:ext cx="2400300" cy="596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6D10E24" w14:textId="5B097A14" w:rsidR="00916485" w:rsidRPr="00EE4BC3" w:rsidRDefault="00916485" w:rsidP="00A63591">
                            <w:pPr>
                              <w:pStyle w:val="Caption"/>
                              <w:rPr>
                                <w:rFonts w:ascii="Times New Roman" w:eastAsia="Palatino Linotype" w:hAnsi="Times New Roman" w:cs="Times New Roman"/>
                                <w:color w:val="auto"/>
                                <w:spacing w:val="-10"/>
                                <w:position w:val="1"/>
                                <w:sz w:val="20"/>
                                <w:szCs w:val="20"/>
                              </w:rPr>
                            </w:pPr>
                            <w:r w:rsidRPr="00EE4BC3">
                              <w:rPr>
                                <w:rFonts w:ascii="Times New Roman" w:hAnsi="Times New Roman" w:cs="Times New Roman"/>
                                <w:color w:val="auto"/>
                                <w:sz w:val="20"/>
                                <w:szCs w:val="20"/>
                              </w:rPr>
                              <w:t>Figure 1 UMI</w:t>
                            </w:r>
                            <w:r w:rsidRPr="00EE4BC3">
                              <w:rPr>
                                <w:rFonts w:ascii="Times New Roman" w:hAnsi="Times New Roman" w:cs="Times New Roman"/>
                                <w:color w:val="auto"/>
                                <w:spacing w:val="4"/>
                                <w:sz w:val="20"/>
                                <w:szCs w:val="20"/>
                              </w:rPr>
                              <w:t xml:space="preserve"> </w:t>
                            </w:r>
                            <w:r w:rsidRPr="00EE4BC3">
                              <w:rPr>
                                <w:rFonts w:ascii="Times New Roman" w:hAnsi="Times New Roman" w:cs="Times New Roman"/>
                                <w:color w:val="auto"/>
                                <w:sz w:val="20"/>
                                <w:szCs w:val="20"/>
                              </w:rPr>
                              <w:t>is</w:t>
                            </w:r>
                            <w:r w:rsidRPr="00EE4BC3">
                              <w:rPr>
                                <w:rFonts w:ascii="Times New Roman" w:hAnsi="Times New Roman" w:cs="Times New Roman"/>
                                <w:color w:val="auto"/>
                                <w:spacing w:val="7"/>
                                <w:sz w:val="20"/>
                                <w:szCs w:val="20"/>
                              </w:rPr>
                              <w:t xml:space="preserve"> </w:t>
                            </w:r>
                            <w:r w:rsidRPr="00EE4BC3">
                              <w:rPr>
                                <w:rFonts w:ascii="Times New Roman" w:hAnsi="Times New Roman" w:cs="Times New Roman"/>
                                <w:color w:val="auto"/>
                                <w:sz w:val="20"/>
                                <w:szCs w:val="20"/>
                              </w:rPr>
                              <w:t>conside</w:t>
                            </w:r>
                            <w:r w:rsidRPr="00EE4BC3">
                              <w:rPr>
                                <w:rFonts w:ascii="Times New Roman" w:hAnsi="Times New Roman" w:cs="Times New Roman"/>
                                <w:color w:val="auto"/>
                                <w:spacing w:val="-3"/>
                                <w:sz w:val="20"/>
                                <w:szCs w:val="20"/>
                              </w:rPr>
                              <w:t>r</w:t>
                            </w:r>
                            <w:r w:rsidRPr="00EE4BC3">
                              <w:rPr>
                                <w:rFonts w:ascii="Times New Roman" w:hAnsi="Times New Roman" w:cs="Times New Roman"/>
                                <w:color w:val="auto"/>
                                <w:sz w:val="20"/>
                                <w:szCs w:val="20"/>
                              </w:rPr>
                              <w:t>ed the</w:t>
                            </w:r>
                            <w:r w:rsidRPr="00EE4BC3">
                              <w:rPr>
                                <w:rFonts w:ascii="Times New Roman" w:hAnsi="Times New Roman" w:cs="Times New Roman"/>
                                <w:color w:val="auto"/>
                                <w:spacing w:val="6"/>
                                <w:sz w:val="20"/>
                                <w:szCs w:val="20"/>
                              </w:rPr>
                              <w:t xml:space="preserve"> </w:t>
                            </w:r>
                            <w:r w:rsidRPr="00EE4BC3">
                              <w:rPr>
                                <w:rFonts w:ascii="Times New Roman" w:hAnsi="Times New Roman" w:cs="Times New Roman"/>
                                <w:color w:val="auto"/>
                                <w:sz w:val="20"/>
                                <w:szCs w:val="20"/>
                              </w:rPr>
                              <w:t>nexus</w:t>
                            </w:r>
                            <w:r w:rsidRPr="00EE4BC3">
                              <w:rPr>
                                <w:rFonts w:ascii="Times New Roman" w:hAnsi="Times New Roman" w:cs="Times New Roman"/>
                                <w:color w:val="auto"/>
                                <w:spacing w:val="4"/>
                                <w:sz w:val="20"/>
                                <w:szCs w:val="20"/>
                              </w:rPr>
                              <w:t xml:space="preserve"> </w:t>
                            </w:r>
                            <w:r w:rsidRPr="00EE4BC3">
                              <w:rPr>
                                <w:rFonts w:ascii="Times New Roman" w:hAnsi="Times New Roman" w:cs="Times New Roman"/>
                                <w:color w:val="auto"/>
                                <w:sz w:val="20"/>
                                <w:szCs w:val="20"/>
                              </w:rPr>
                              <w:t>of</w:t>
                            </w:r>
                            <w:r w:rsidRPr="00EE4BC3">
                              <w:rPr>
                                <w:rFonts w:ascii="Times New Roman" w:hAnsi="Times New Roman" w:cs="Times New Roman"/>
                                <w:color w:val="auto"/>
                                <w:spacing w:val="6"/>
                                <w:sz w:val="20"/>
                                <w:szCs w:val="20"/>
                              </w:rPr>
                              <w:t xml:space="preserve"> </w:t>
                            </w:r>
                            <w:r w:rsidRPr="00EE4BC3">
                              <w:rPr>
                                <w:rFonts w:ascii="Times New Roman" w:hAnsi="Times New Roman" w:cs="Times New Roman"/>
                                <w:color w:val="auto"/>
                                <w:sz w:val="20"/>
                                <w:szCs w:val="20"/>
                              </w:rPr>
                              <w:t>modeling</w:t>
                            </w:r>
                            <w:r w:rsidRPr="00EE4BC3">
                              <w:rPr>
                                <w:rFonts w:ascii="Times New Roman" w:hAnsi="Times New Roman" w:cs="Times New Roman"/>
                                <w:color w:val="auto"/>
                                <w:spacing w:val="1"/>
                                <w:sz w:val="20"/>
                                <w:szCs w:val="20"/>
                              </w:rPr>
                              <w:t xml:space="preserve"> </w:t>
                            </w:r>
                            <w:r w:rsidRPr="00EE4BC3">
                              <w:rPr>
                                <w:rFonts w:ascii="Times New Roman" w:hAnsi="Times New Roman" w:cs="Times New Roman"/>
                                <w:color w:val="auto"/>
                                <w:sz w:val="20"/>
                                <w:szCs w:val="20"/>
                              </w:rPr>
                              <w:t>theory</w:t>
                            </w:r>
                            <w:r w:rsidRPr="00EE4BC3">
                              <w:rPr>
                                <w:rFonts w:ascii="Times New Roman" w:hAnsi="Times New Roman" w:cs="Times New Roman"/>
                                <w:color w:val="auto"/>
                                <w:spacing w:val="3"/>
                                <w:sz w:val="20"/>
                                <w:szCs w:val="20"/>
                              </w:rPr>
                              <w:t xml:space="preserve"> </w:t>
                            </w:r>
                            <w:r w:rsidRPr="00EE4BC3">
                              <w:rPr>
                                <w:rFonts w:ascii="Times New Roman" w:hAnsi="Times New Roman" w:cs="Times New Roman"/>
                                <w:color w:val="auto"/>
                                <w:sz w:val="20"/>
                                <w:szCs w:val="20"/>
                              </w:rPr>
                              <w:t>of</w:t>
                            </w:r>
                            <w:r w:rsidRPr="00EE4BC3">
                              <w:rPr>
                                <w:rFonts w:ascii="Times New Roman" w:hAnsi="Times New Roman" w:cs="Times New Roman"/>
                                <w:color w:val="auto"/>
                                <w:spacing w:val="6"/>
                                <w:sz w:val="20"/>
                                <w:szCs w:val="20"/>
                              </w:rPr>
                              <w:t xml:space="preserve"> </w:t>
                            </w:r>
                            <w:r w:rsidRPr="00EE4BC3">
                              <w:rPr>
                                <w:rFonts w:ascii="Times New Roman" w:hAnsi="Times New Roman" w:cs="Times New Roman"/>
                                <w:color w:val="auto"/>
                                <w:sz w:val="20"/>
                                <w:szCs w:val="20"/>
                              </w:rPr>
                              <w:t>science,</w:t>
                            </w:r>
                            <w:r w:rsidRPr="00EE4BC3">
                              <w:rPr>
                                <w:rFonts w:ascii="Times New Roman" w:hAnsi="Times New Roman" w:cs="Times New Roman"/>
                                <w:color w:val="auto"/>
                                <w:spacing w:val="1"/>
                                <w:sz w:val="20"/>
                                <w:szCs w:val="20"/>
                              </w:rPr>
                              <w:t xml:space="preserve"> </w:t>
                            </w:r>
                            <w:r w:rsidRPr="00EE4BC3">
                              <w:rPr>
                                <w:rFonts w:ascii="Times New Roman" w:hAnsi="Times New Roman" w:cs="Times New Roman"/>
                                <w:color w:val="auto"/>
                                <w:sz w:val="20"/>
                                <w:szCs w:val="20"/>
                              </w:rPr>
                              <w:t>modeling</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theory of</w:t>
                            </w:r>
                            <w:r w:rsidRPr="00EE4BC3">
                              <w:rPr>
                                <w:rFonts w:ascii="Times New Roman" w:hAnsi="Times New Roman" w:cs="Times New Roman"/>
                                <w:color w:val="auto"/>
                                <w:spacing w:val="4"/>
                                <w:sz w:val="20"/>
                                <w:szCs w:val="20"/>
                              </w:rPr>
                              <w:t xml:space="preserve"> </w:t>
                            </w:r>
                            <w:r w:rsidRPr="00EE4BC3">
                              <w:rPr>
                                <w:rFonts w:ascii="Times New Roman" w:hAnsi="Times New Roman" w:cs="Times New Roman"/>
                                <w:color w:val="auto"/>
                                <w:sz w:val="20"/>
                                <w:szCs w:val="20"/>
                              </w:rPr>
                              <w:t>inst</w:t>
                            </w:r>
                            <w:r w:rsidRPr="00EE4BC3">
                              <w:rPr>
                                <w:rFonts w:ascii="Times New Roman" w:hAnsi="Times New Roman" w:cs="Times New Roman"/>
                                <w:color w:val="auto"/>
                                <w:spacing w:val="-1"/>
                                <w:sz w:val="20"/>
                                <w:szCs w:val="20"/>
                              </w:rPr>
                              <w:t>r</w:t>
                            </w:r>
                            <w:r w:rsidRPr="00EE4BC3">
                              <w:rPr>
                                <w:rFonts w:ascii="Times New Roman" w:hAnsi="Times New Roman" w:cs="Times New Roman"/>
                                <w:color w:val="auto"/>
                                <w:sz w:val="20"/>
                                <w:szCs w:val="20"/>
                              </w:rPr>
                              <w:t>uction,</w:t>
                            </w:r>
                            <w:r w:rsidRPr="00EE4BC3">
                              <w:rPr>
                                <w:rFonts w:ascii="Times New Roman" w:hAnsi="Times New Roman" w:cs="Times New Roman"/>
                                <w:color w:val="auto"/>
                                <w:spacing w:val="-3"/>
                                <w:sz w:val="20"/>
                                <w:szCs w:val="20"/>
                              </w:rPr>
                              <w:t xml:space="preserve"> </w:t>
                            </w:r>
                            <w:r w:rsidRPr="00EE4BC3">
                              <w:rPr>
                                <w:rFonts w:ascii="Times New Roman" w:hAnsi="Times New Roman" w:cs="Times New Roman"/>
                                <w:color w:val="auto"/>
                                <w:sz w:val="20"/>
                                <w:szCs w:val="20"/>
                              </w:rPr>
                              <w:t>and</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modeling</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discourse</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207pt;margin-top:495pt;width:189pt;height: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" stroked="f">
                <v:textbox inset="0,0,0,0">
                  <w:txbxContent>
                    <w:p w14:paraId="36D10E24" w14:textId="5B097A14" w:rsidR="00916485" w:rsidRPr="00EE4BC3" w:rsidRDefault="00916485" w:rsidP="00A63591">
                      <w:pPr>
                        <w:pStyle w:val="Caption"/>
                        <w:rPr>
                          <w:rFonts w:ascii="Times New Roman" w:eastAsia="Palatino Linotype" w:hAnsi="Times New Roman" w:cs="Times New Roman"/>
                          <w:color w:val="auto"/>
                          <w:spacing w:val="-10"/>
                          <w:position w:val="1"/>
                          <w:sz w:val="20"/>
                          <w:szCs w:val="20"/>
                        </w:rPr>
                      </w:pPr>
                      <w:r w:rsidRPr="00EE4BC3">
                        <w:rPr>
                          <w:rFonts w:ascii="Times New Roman" w:hAnsi="Times New Roman" w:cs="Times New Roman"/>
                          <w:color w:val="auto"/>
                          <w:sz w:val="20"/>
                          <w:szCs w:val="20"/>
                        </w:rPr>
                        <w:t>Figure 1 UMI</w:t>
                      </w:r>
                      <w:r w:rsidRPr="00EE4BC3">
                        <w:rPr>
                          <w:rFonts w:ascii="Times New Roman" w:hAnsi="Times New Roman" w:cs="Times New Roman"/>
                          <w:color w:val="auto"/>
                          <w:spacing w:val="4"/>
                          <w:sz w:val="20"/>
                          <w:szCs w:val="20"/>
                        </w:rPr>
                        <w:t xml:space="preserve"> </w:t>
                      </w:r>
                      <w:r w:rsidRPr="00EE4BC3">
                        <w:rPr>
                          <w:rFonts w:ascii="Times New Roman" w:hAnsi="Times New Roman" w:cs="Times New Roman"/>
                          <w:color w:val="auto"/>
                          <w:sz w:val="20"/>
                          <w:szCs w:val="20"/>
                        </w:rPr>
                        <w:t>is</w:t>
                      </w:r>
                      <w:r w:rsidRPr="00EE4BC3">
                        <w:rPr>
                          <w:rFonts w:ascii="Times New Roman" w:hAnsi="Times New Roman" w:cs="Times New Roman"/>
                          <w:color w:val="auto"/>
                          <w:spacing w:val="7"/>
                          <w:sz w:val="20"/>
                          <w:szCs w:val="20"/>
                        </w:rPr>
                        <w:t xml:space="preserve"> </w:t>
                      </w:r>
                      <w:r w:rsidRPr="00EE4BC3">
                        <w:rPr>
                          <w:rFonts w:ascii="Times New Roman" w:hAnsi="Times New Roman" w:cs="Times New Roman"/>
                          <w:color w:val="auto"/>
                          <w:sz w:val="20"/>
                          <w:szCs w:val="20"/>
                        </w:rPr>
                        <w:t>conside</w:t>
                      </w:r>
                      <w:r w:rsidRPr="00EE4BC3">
                        <w:rPr>
                          <w:rFonts w:ascii="Times New Roman" w:hAnsi="Times New Roman" w:cs="Times New Roman"/>
                          <w:color w:val="auto"/>
                          <w:spacing w:val="-3"/>
                          <w:sz w:val="20"/>
                          <w:szCs w:val="20"/>
                        </w:rPr>
                        <w:t>r</w:t>
                      </w:r>
                      <w:r w:rsidRPr="00EE4BC3">
                        <w:rPr>
                          <w:rFonts w:ascii="Times New Roman" w:hAnsi="Times New Roman" w:cs="Times New Roman"/>
                          <w:color w:val="auto"/>
                          <w:sz w:val="20"/>
                          <w:szCs w:val="20"/>
                        </w:rPr>
                        <w:t>ed the</w:t>
                      </w:r>
                      <w:r w:rsidRPr="00EE4BC3">
                        <w:rPr>
                          <w:rFonts w:ascii="Times New Roman" w:hAnsi="Times New Roman" w:cs="Times New Roman"/>
                          <w:color w:val="auto"/>
                          <w:spacing w:val="6"/>
                          <w:sz w:val="20"/>
                          <w:szCs w:val="20"/>
                        </w:rPr>
                        <w:t xml:space="preserve"> </w:t>
                      </w:r>
                      <w:r w:rsidRPr="00EE4BC3">
                        <w:rPr>
                          <w:rFonts w:ascii="Times New Roman" w:hAnsi="Times New Roman" w:cs="Times New Roman"/>
                          <w:color w:val="auto"/>
                          <w:sz w:val="20"/>
                          <w:szCs w:val="20"/>
                        </w:rPr>
                        <w:t>nexus</w:t>
                      </w:r>
                      <w:r w:rsidRPr="00EE4BC3">
                        <w:rPr>
                          <w:rFonts w:ascii="Times New Roman" w:hAnsi="Times New Roman" w:cs="Times New Roman"/>
                          <w:color w:val="auto"/>
                          <w:spacing w:val="4"/>
                          <w:sz w:val="20"/>
                          <w:szCs w:val="20"/>
                        </w:rPr>
                        <w:t xml:space="preserve"> </w:t>
                      </w:r>
                      <w:r w:rsidRPr="00EE4BC3">
                        <w:rPr>
                          <w:rFonts w:ascii="Times New Roman" w:hAnsi="Times New Roman" w:cs="Times New Roman"/>
                          <w:color w:val="auto"/>
                          <w:sz w:val="20"/>
                          <w:szCs w:val="20"/>
                        </w:rPr>
                        <w:t>of</w:t>
                      </w:r>
                      <w:r w:rsidRPr="00EE4BC3">
                        <w:rPr>
                          <w:rFonts w:ascii="Times New Roman" w:hAnsi="Times New Roman" w:cs="Times New Roman"/>
                          <w:color w:val="auto"/>
                          <w:spacing w:val="6"/>
                          <w:sz w:val="20"/>
                          <w:szCs w:val="20"/>
                        </w:rPr>
                        <w:t xml:space="preserve"> </w:t>
                      </w:r>
                      <w:r w:rsidRPr="00EE4BC3">
                        <w:rPr>
                          <w:rFonts w:ascii="Times New Roman" w:hAnsi="Times New Roman" w:cs="Times New Roman"/>
                          <w:color w:val="auto"/>
                          <w:sz w:val="20"/>
                          <w:szCs w:val="20"/>
                        </w:rPr>
                        <w:t>modeling</w:t>
                      </w:r>
                      <w:r w:rsidRPr="00EE4BC3">
                        <w:rPr>
                          <w:rFonts w:ascii="Times New Roman" w:hAnsi="Times New Roman" w:cs="Times New Roman"/>
                          <w:color w:val="auto"/>
                          <w:spacing w:val="1"/>
                          <w:sz w:val="20"/>
                          <w:szCs w:val="20"/>
                        </w:rPr>
                        <w:t xml:space="preserve"> </w:t>
                      </w:r>
                      <w:r w:rsidRPr="00EE4BC3">
                        <w:rPr>
                          <w:rFonts w:ascii="Times New Roman" w:hAnsi="Times New Roman" w:cs="Times New Roman"/>
                          <w:color w:val="auto"/>
                          <w:sz w:val="20"/>
                          <w:szCs w:val="20"/>
                        </w:rPr>
                        <w:t>theory</w:t>
                      </w:r>
                      <w:r w:rsidRPr="00EE4BC3">
                        <w:rPr>
                          <w:rFonts w:ascii="Times New Roman" w:hAnsi="Times New Roman" w:cs="Times New Roman"/>
                          <w:color w:val="auto"/>
                          <w:spacing w:val="3"/>
                          <w:sz w:val="20"/>
                          <w:szCs w:val="20"/>
                        </w:rPr>
                        <w:t xml:space="preserve"> </w:t>
                      </w:r>
                      <w:r w:rsidRPr="00EE4BC3">
                        <w:rPr>
                          <w:rFonts w:ascii="Times New Roman" w:hAnsi="Times New Roman" w:cs="Times New Roman"/>
                          <w:color w:val="auto"/>
                          <w:sz w:val="20"/>
                          <w:szCs w:val="20"/>
                        </w:rPr>
                        <w:t>of</w:t>
                      </w:r>
                      <w:r w:rsidRPr="00EE4BC3">
                        <w:rPr>
                          <w:rFonts w:ascii="Times New Roman" w:hAnsi="Times New Roman" w:cs="Times New Roman"/>
                          <w:color w:val="auto"/>
                          <w:spacing w:val="6"/>
                          <w:sz w:val="20"/>
                          <w:szCs w:val="20"/>
                        </w:rPr>
                        <w:t xml:space="preserve"> </w:t>
                      </w:r>
                      <w:r w:rsidRPr="00EE4BC3">
                        <w:rPr>
                          <w:rFonts w:ascii="Times New Roman" w:hAnsi="Times New Roman" w:cs="Times New Roman"/>
                          <w:color w:val="auto"/>
                          <w:sz w:val="20"/>
                          <w:szCs w:val="20"/>
                        </w:rPr>
                        <w:t>science,</w:t>
                      </w:r>
                      <w:r w:rsidRPr="00EE4BC3">
                        <w:rPr>
                          <w:rFonts w:ascii="Times New Roman" w:hAnsi="Times New Roman" w:cs="Times New Roman"/>
                          <w:color w:val="auto"/>
                          <w:spacing w:val="1"/>
                          <w:sz w:val="20"/>
                          <w:szCs w:val="20"/>
                        </w:rPr>
                        <w:t xml:space="preserve"> </w:t>
                      </w:r>
                      <w:r w:rsidRPr="00EE4BC3">
                        <w:rPr>
                          <w:rFonts w:ascii="Times New Roman" w:hAnsi="Times New Roman" w:cs="Times New Roman"/>
                          <w:color w:val="auto"/>
                          <w:sz w:val="20"/>
                          <w:szCs w:val="20"/>
                        </w:rPr>
                        <w:t>modeling</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theory of</w:t>
                      </w:r>
                      <w:r w:rsidRPr="00EE4BC3">
                        <w:rPr>
                          <w:rFonts w:ascii="Times New Roman" w:hAnsi="Times New Roman" w:cs="Times New Roman"/>
                          <w:color w:val="auto"/>
                          <w:spacing w:val="4"/>
                          <w:sz w:val="20"/>
                          <w:szCs w:val="20"/>
                        </w:rPr>
                        <w:t xml:space="preserve"> </w:t>
                      </w:r>
                      <w:r w:rsidRPr="00EE4BC3">
                        <w:rPr>
                          <w:rFonts w:ascii="Times New Roman" w:hAnsi="Times New Roman" w:cs="Times New Roman"/>
                          <w:color w:val="auto"/>
                          <w:sz w:val="20"/>
                          <w:szCs w:val="20"/>
                        </w:rPr>
                        <w:t>inst</w:t>
                      </w:r>
                      <w:r w:rsidRPr="00EE4BC3">
                        <w:rPr>
                          <w:rFonts w:ascii="Times New Roman" w:hAnsi="Times New Roman" w:cs="Times New Roman"/>
                          <w:color w:val="auto"/>
                          <w:spacing w:val="-1"/>
                          <w:sz w:val="20"/>
                          <w:szCs w:val="20"/>
                        </w:rPr>
                        <w:t>r</w:t>
                      </w:r>
                      <w:r w:rsidRPr="00EE4BC3">
                        <w:rPr>
                          <w:rFonts w:ascii="Times New Roman" w:hAnsi="Times New Roman" w:cs="Times New Roman"/>
                          <w:color w:val="auto"/>
                          <w:sz w:val="20"/>
                          <w:szCs w:val="20"/>
                        </w:rPr>
                        <w:t>uction,</w:t>
                      </w:r>
                      <w:r w:rsidRPr="00EE4BC3">
                        <w:rPr>
                          <w:rFonts w:ascii="Times New Roman" w:hAnsi="Times New Roman" w:cs="Times New Roman"/>
                          <w:color w:val="auto"/>
                          <w:spacing w:val="-3"/>
                          <w:sz w:val="20"/>
                          <w:szCs w:val="20"/>
                        </w:rPr>
                        <w:t xml:space="preserve"> </w:t>
                      </w:r>
                      <w:r w:rsidRPr="00EE4BC3">
                        <w:rPr>
                          <w:rFonts w:ascii="Times New Roman" w:hAnsi="Times New Roman" w:cs="Times New Roman"/>
                          <w:color w:val="auto"/>
                          <w:sz w:val="20"/>
                          <w:szCs w:val="20"/>
                        </w:rPr>
                        <w:t>and</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modeling</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discourse</w:t>
                      </w:r>
                      <w:r w:rsidRPr="00EE4BC3">
                        <w:rPr>
                          <w:rFonts w:ascii="Times New Roman" w:hAnsi="Times New Roman" w:cs="Times New Roman"/>
                          <w:color w:val="auto"/>
                          <w:spacing w:val="-2"/>
                          <w:sz w:val="20"/>
                          <w:szCs w:val="20"/>
                        </w:rPr>
                        <w:t xml:space="preserve"> </w:t>
                      </w:r>
                      <w:r w:rsidRPr="00EE4BC3">
                        <w:rPr>
                          <w:rFonts w:ascii="Times New Roman" w:hAnsi="Times New Roman" w:cs="Times New Roman"/>
                          <w:color w:val="auto"/>
                          <w:sz w:val="20"/>
                          <w:szCs w:val="20"/>
                        </w:rPr>
                        <w:t>management</w:t>
                      </w:r>
                    </w:p>
                  </w:txbxContent>
                </v:textbox>
                <w10:wrap type="square"/>
              </v:shape>
            </w:pict>
          </mc:Fallback>
        </mc:AlternateContent>
      </w:r>
      <w:r w:rsidRPr="00103F73">
        <w:rPr>
          <w:rFonts w:ascii="Times New Roman" w:eastAsia="Palatino Linotype" w:hAnsi="Times New Roman" w:cs="Times New Roman"/>
        </w:rPr>
        <w:t>knowledge 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efers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as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method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incorporated into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biology 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developing</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models that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then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abstracted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out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 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 xml:space="preserve">(Hestenes, </w:t>
      </w:r>
      <w:r w:rsidRPr="00103F73">
        <w:rPr>
          <w:rFonts w:ascii="Times New Roman" w:eastAsia="Palatino Linotype" w:hAnsi="Times New Roman" w:cs="Times New Roman"/>
          <w:position w:val="1"/>
        </w:rPr>
        <w:t>1987).</w:t>
      </w:r>
    </w:p>
    <w:p w14:paraId="18ACC210" w14:textId="0655326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0"/>
          <w:position w:val="1"/>
        </w:rPr>
        <w:t>W</w:t>
      </w:r>
      <w:r w:rsidRPr="00103F73">
        <w:rPr>
          <w:rFonts w:ascii="Times New Roman" w:eastAsia="Palatino Linotype" w:hAnsi="Times New Roman" w:cs="Times New Roman"/>
          <w:position w:val="1"/>
        </w:rPr>
        <w:t>indschitl</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i/>
          <w:position w:val="1"/>
        </w:rPr>
        <w:t>et</w:t>
      </w:r>
      <w:r w:rsidRPr="00103F73">
        <w:rPr>
          <w:rFonts w:ascii="Times New Roman" w:eastAsia="Palatino Linotype" w:hAnsi="Times New Roman" w:cs="Times New Roman"/>
          <w:i/>
          <w:spacing w:val="-6"/>
          <w:position w:val="1"/>
        </w:rPr>
        <w:t xml:space="preserve"> </w:t>
      </w:r>
      <w:r w:rsidRPr="00103F73">
        <w:rPr>
          <w:rFonts w:ascii="Times New Roman" w:eastAsia="Palatino Linotype" w:hAnsi="Times New Roman" w:cs="Times New Roman"/>
          <w:i/>
          <w:position w:val="1"/>
        </w:rPr>
        <w:t>al</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(2008)</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also</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aver</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modeling</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w w:val="99"/>
          <w:position w:val="1"/>
        </w:rPr>
        <w:t>model-</w:t>
      </w:r>
      <w:r w:rsidRPr="00103F73">
        <w:rPr>
          <w:rFonts w:ascii="Times New Roman" w:eastAsia="Palatino Linotype" w:hAnsi="Times New Roman" w:cs="Times New Roman"/>
        </w:rPr>
        <w:t>based</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easoning</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fact</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should,</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serve</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new norm</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ooms. UMI</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curricular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framework that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establishes</w:t>
      </w:r>
      <w:r w:rsidRPr="00103F73">
        <w:rPr>
          <w:rFonts w:ascii="Times New Roman" w:eastAsia="Palatino Linotype" w:hAnsi="Times New Roman" w:cs="Times New Roman"/>
          <w:spacing w:val="41"/>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42"/>
        </w:rPr>
        <w:t xml:space="preserve"> </w:t>
      </w:r>
      <w:r w:rsidRPr="00103F73">
        <w:rPr>
          <w:rFonts w:ascii="Times New Roman" w:eastAsia="Palatino Linotype" w:hAnsi="Times New Roman" w:cs="Times New Roman"/>
        </w:rPr>
        <w:t>as the science</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 norm.</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composed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aspects: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theory 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(Hestenes, 1987;</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ells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1995;</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Halloun, 2006), modeling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1987;</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ells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4"/>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 1995;</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 discourse management (Desbien, 2002;</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draw</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 xml:space="preserve">University </w:t>
      </w:r>
      <w:r w:rsidRPr="00103F73">
        <w:rPr>
          <w:rFonts w:ascii="Times New Roman" w:eastAsia="Palatino Linotype" w:hAnsi="Times New Roman" w:cs="Times New Roman"/>
          <w:w w:val="99"/>
        </w:rPr>
        <w:t>Modeling</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Inst</w:t>
      </w:r>
      <w:r w:rsidRPr="00103F73">
        <w:rPr>
          <w:rFonts w:ascii="Times New Roman" w:eastAsia="Palatino Linotype" w:hAnsi="Times New Roman" w:cs="Times New Roman"/>
          <w:spacing w:val="-1"/>
          <w:w w:val="99"/>
        </w:rPr>
        <w:t>r</w:t>
      </w:r>
      <w:r w:rsidRPr="00103F73">
        <w:rPr>
          <w:rFonts w:ascii="Times New Roman" w:eastAsia="Palatino Linotype" w:hAnsi="Times New Roman" w:cs="Times New Roman"/>
          <w:w w:val="99"/>
        </w:rPr>
        <w:t>uction</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Physics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(UMI-Physics)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to</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sca</w:t>
      </w:r>
      <w:r w:rsidRPr="00103F73">
        <w:rPr>
          <w:rFonts w:ascii="Times New Roman" w:eastAsia="Palatino Linotype" w:hAnsi="Times New Roman" w:cs="Times New Roman"/>
          <w:spacing w:val="-3"/>
          <w:w w:val="99"/>
        </w:rPr>
        <w:t>f</w:t>
      </w:r>
      <w:r w:rsidRPr="00103F73">
        <w:rPr>
          <w:rFonts w:ascii="Times New Roman" w:eastAsia="Palatino Linotype" w:hAnsi="Times New Roman" w:cs="Times New Roman"/>
          <w:w w:val="99"/>
        </w:rPr>
        <w:t>fold</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 xml:space="preserve">the </w:t>
      </w:r>
      <w:r w:rsidRPr="00103F73">
        <w:rPr>
          <w:rFonts w:ascii="Times New Roman" w:eastAsia="Palatino Linotype" w:hAnsi="Times New Roman" w:cs="Times New Roman"/>
          <w:w w:val="99"/>
        </w:rPr>
        <w:t>development</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overview 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foundations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following</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section.</w:t>
      </w:r>
    </w:p>
    <w:p w14:paraId="4450E990" w14:textId="77777777" w:rsidR="006E0ED5" w:rsidRDefault="006E0ED5" w:rsidP="00A63591">
      <w:pPr>
        <w:spacing w:line="480" w:lineRule="auto"/>
        <w:ind w:firstLine="720"/>
        <w:rPr>
          <w:rFonts w:ascii="Times New Roman" w:eastAsia="Palatino Linotype" w:hAnsi="Times New Roman" w:cs="Times New Roman"/>
          <w:b/>
        </w:rPr>
      </w:pPr>
    </w:p>
    <w:p w14:paraId="369DB1C9" w14:textId="3E9AF0E5"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3.5</w:t>
      </w:r>
      <w:r w:rsidRPr="00103F73">
        <w:rPr>
          <w:rFonts w:ascii="Times New Roman" w:eastAsia="Palatino Linotype" w:hAnsi="Times New Roman" w:cs="Times New Roman"/>
          <w:b/>
        </w:rPr>
        <w:tab/>
        <w:t>University</w:t>
      </w:r>
      <w:r w:rsidR="00A63591" w:rsidRPr="00103F73">
        <w:rPr>
          <w:rFonts w:ascii="Times New Roman" w:eastAsia="Palatino Linotype" w:hAnsi="Times New Roman" w:cs="Times New Roman"/>
          <w:b/>
          <w:spacing w:val="-13"/>
        </w:rPr>
        <w:t xml:space="preserve"> </w:t>
      </w:r>
      <w:r w:rsidRPr="00103F73">
        <w:rPr>
          <w:rFonts w:ascii="Times New Roman" w:eastAsia="Palatino Linotype" w:hAnsi="Times New Roman" w:cs="Times New Roman"/>
          <w:b/>
        </w:rPr>
        <w:t>Modeling</w:t>
      </w:r>
      <w:r w:rsidR="00A63591" w:rsidRPr="00103F73">
        <w:rPr>
          <w:rFonts w:ascii="Times New Roman" w:eastAsia="Palatino Linotype" w:hAnsi="Times New Roman" w:cs="Times New Roman"/>
          <w:b/>
          <w:spacing w:val="-12"/>
        </w:rPr>
        <w:t xml:space="preserve"> </w:t>
      </w:r>
      <w:r w:rsidRPr="00103F73">
        <w:rPr>
          <w:rFonts w:ascii="Times New Roman" w:eastAsia="Palatino Linotype" w:hAnsi="Times New Roman" w:cs="Times New Roman"/>
          <w:b/>
        </w:rPr>
        <w:t>Instruction</w:t>
      </w:r>
    </w:p>
    <w:p w14:paraId="5ABA3AEB" w14:textId="77777777" w:rsidR="00A63591" w:rsidRPr="00103F73" w:rsidRDefault="00A63591" w:rsidP="00A63591">
      <w:pPr>
        <w:spacing w:line="480" w:lineRule="auto"/>
        <w:ind w:firstLine="720"/>
        <w:rPr>
          <w:rFonts w:ascii="Times New Roman" w:hAnsi="Times New Roman" w:cs="Times New Roman"/>
        </w:rPr>
      </w:pPr>
      <w:r w:rsidRPr="00103F73">
        <w:rPr>
          <w:rFonts w:ascii="Times New Roman" w:eastAsia="Palatino Linotype" w:hAnsi="Times New Roman" w:cs="Times New Roman"/>
          <w:w w:val="99"/>
        </w:rPr>
        <w:t>UMI</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esents</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junctu</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of</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modeling</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theory</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w w:val="99"/>
        </w:rPr>
        <w:t>of</w:t>
      </w:r>
      <w:r w:rsidRPr="00103F73">
        <w:rPr>
          <w:rFonts w:ascii="Times New Roman" w:eastAsia="Palatino Linotype" w:hAnsi="Times New Roman" w:cs="Times New Roman"/>
          <w:spacing w:val="-18"/>
          <w:w w:val="99"/>
        </w:rPr>
        <w:t xml:space="preserve"> </w:t>
      </w:r>
      <w:r w:rsidRPr="00103F73">
        <w:rPr>
          <w:rFonts w:ascii="Times New Roman" w:eastAsia="Palatino Linotype" w:hAnsi="Times New Roman" w:cs="Times New Roman"/>
        </w:rPr>
        <w:t>science,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 theory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 discourse management,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seen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Figu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 xml:space="preserve">1.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now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each 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components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detail.</w:t>
      </w:r>
    </w:p>
    <w:p w14:paraId="35732D7A" w14:textId="17A8253A"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3.5.1.</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Modeling</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Theory</w:t>
      </w:r>
      <w:r w:rsidR="00A63591" w:rsidRPr="00103F73">
        <w:rPr>
          <w:rFonts w:ascii="Times New Roman" w:eastAsia="Palatino Linotype" w:hAnsi="Times New Roman" w:cs="Times New Roman"/>
          <w:b/>
          <w:i/>
          <w:spacing w:val="-6"/>
        </w:rPr>
        <w:t xml:space="preserve"> </w:t>
      </w:r>
      <w:r w:rsidR="00A63591" w:rsidRPr="00103F73">
        <w:rPr>
          <w:rFonts w:ascii="Times New Roman" w:eastAsia="Palatino Linotype" w:hAnsi="Times New Roman" w:cs="Times New Roman"/>
          <w:b/>
          <w:i/>
        </w:rPr>
        <w:t>of</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Science</w:t>
      </w:r>
    </w:p>
    <w:p w14:paraId="1EA46E93"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modeling</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theory</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science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emise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scien</w:t>
      </w:r>
      <w:r w:rsidRPr="00103F73">
        <w:rPr>
          <w:rFonts w:ascii="Times New Roman" w:eastAsia="Palatino Linotype" w:hAnsi="Times New Roman" w:cs="Times New Roman"/>
          <w:w w:val="98"/>
        </w:rPr>
        <w:t>tific</w:t>
      </w:r>
      <w:r w:rsidRPr="00103F73">
        <w:rPr>
          <w:rFonts w:ascii="Times New Roman" w:eastAsia="Palatino Linotype" w:hAnsi="Times New Roman" w:cs="Times New Roman"/>
          <w:spacing w:val="-12"/>
          <w:w w:val="98"/>
        </w:rPr>
        <w:t xml:space="preserve"> </w:t>
      </w:r>
      <w:r w:rsidRPr="00103F73">
        <w:rPr>
          <w:rFonts w:ascii="Times New Roman" w:eastAsia="Palatino Linotype" w:hAnsi="Times New Roman" w:cs="Times New Roman"/>
          <w:w w:val="98"/>
        </w:rPr>
        <w:t>paradigms,</w:t>
      </w:r>
      <w:r w:rsidRPr="00103F73">
        <w:rPr>
          <w:rFonts w:ascii="Times New Roman" w:eastAsia="Palatino Linotype" w:hAnsi="Times New Roman" w:cs="Times New Roman"/>
          <w:spacing w:val="-3"/>
          <w:w w:val="98"/>
        </w:rPr>
        <w:t xml:space="preserve"> </w:t>
      </w:r>
      <w:r w:rsidRPr="00103F73">
        <w:rPr>
          <w:rFonts w:ascii="Times New Roman" w:eastAsia="Palatino Linotype" w:hAnsi="Times New Roman" w:cs="Times New Roman"/>
        </w:rPr>
        <w:t>such</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8"/>
        </w:rPr>
        <w:t>biolog</w:t>
      </w:r>
      <w:r w:rsidRPr="00103F73">
        <w:rPr>
          <w:rFonts w:ascii="Times New Roman" w:eastAsia="Palatino Linotype" w:hAnsi="Times New Roman" w:cs="Times New Roman"/>
          <w:spacing w:val="-20"/>
          <w:w w:val="98"/>
        </w:rPr>
        <w:t>y</w:t>
      </w:r>
      <w:r w:rsidRPr="00103F73">
        <w:rPr>
          <w:rFonts w:ascii="Times New Roman" w:eastAsia="Palatino Linotype" w:hAnsi="Times New Roman" w:cs="Times New Roman"/>
          <w:w w:val="98"/>
        </w:rPr>
        <w:t>,</w:t>
      </w:r>
      <w:r w:rsidRPr="00103F73">
        <w:rPr>
          <w:rFonts w:ascii="Times New Roman" w:eastAsia="Palatino Linotype" w:hAnsi="Times New Roman" w:cs="Times New Roman"/>
          <w:spacing w:val="-6"/>
          <w:w w:val="98"/>
        </w:rPr>
        <w:t xml:space="preserve"> </w:t>
      </w:r>
      <w:r w:rsidRPr="00103F73">
        <w:rPr>
          <w:rFonts w:ascii="Times New Roman" w:eastAsia="Palatino Linotype" w:hAnsi="Times New Roman" w:cs="Times New Roman"/>
          <w:w w:val="98"/>
        </w:rPr>
        <w:t>p</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og</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ess</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w w:val="98"/>
        </w:rPr>
        <w:t>th</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ough</w:t>
      </w:r>
      <w:r w:rsidRPr="00103F73">
        <w:rPr>
          <w:rFonts w:ascii="Times New Roman" w:eastAsia="Palatino Linotype" w:hAnsi="Times New Roman" w:cs="Times New Roman"/>
          <w:spacing w:val="-6"/>
          <w:w w:val="98"/>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ongoing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validation,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deployment, and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evision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(Halloun, 2006).</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emise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states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 disciplinary knowledge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generated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same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on- going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Thus, UMI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ests 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epistemological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foundation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established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 theory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 modeling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set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family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“set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particular </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ules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statements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govern model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deployment 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elate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w w:val="99"/>
        </w:rPr>
        <w:t>another</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(Halloun,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17). This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9"/>
        </w:rPr>
        <w:t>perspective</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places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middle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hiera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below</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laws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theories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above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concepts,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and </w:t>
      </w:r>
      <w:r w:rsidRPr="00103F73">
        <w:rPr>
          <w:rFonts w:ascii="Times New Roman" w:eastAsia="Palatino Linotype" w:hAnsi="Times New Roman" w:cs="Times New Roman"/>
          <w:w w:val="98"/>
        </w:rPr>
        <w:t>a</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gues</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that</w:t>
      </w:r>
      <w:r w:rsidRPr="00103F73">
        <w:rPr>
          <w:rFonts w:ascii="Times New Roman" w:eastAsia="Palatino Linotype" w:hAnsi="Times New Roman" w:cs="Times New Roman"/>
          <w:spacing w:val="-13"/>
          <w:w w:val="98"/>
        </w:rPr>
        <w:t xml:space="preserve"> </w:t>
      </w:r>
      <w:r w:rsidRPr="00103F73">
        <w:rPr>
          <w:rFonts w:ascii="Times New Roman" w:eastAsia="Palatino Linotype" w:hAnsi="Times New Roman" w:cs="Times New Roman"/>
          <w:w w:val="98"/>
        </w:rPr>
        <w:t>models</w:t>
      </w:r>
      <w:r w:rsidRPr="00103F73">
        <w:rPr>
          <w:rFonts w:ascii="Times New Roman" w:eastAsia="Palatino Linotype" w:hAnsi="Times New Roman" w:cs="Times New Roman"/>
          <w:spacing w:val="-10"/>
          <w:w w:val="98"/>
        </w:rPr>
        <w:t xml:space="preserve"> </w:t>
      </w:r>
      <w:r w:rsidRPr="00103F73">
        <w:rPr>
          <w:rFonts w:ascii="Times New Roman" w:eastAsia="Palatino Linotype" w:hAnsi="Times New Roman" w:cs="Times New Roman"/>
          <w:w w:val="98"/>
        </w:rPr>
        <w:t>a</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e</w:t>
      </w:r>
      <w:r w:rsidRPr="00103F73">
        <w:rPr>
          <w:rFonts w:ascii="Times New Roman" w:eastAsia="Palatino Linotype" w:hAnsi="Times New Roman" w:cs="Times New Roman"/>
          <w:spacing w:val="-14"/>
          <w:w w:val="98"/>
        </w:rPr>
        <w:t xml:space="preserve"> </w:t>
      </w:r>
      <w:r w:rsidRPr="00103F73">
        <w:rPr>
          <w:rFonts w:ascii="Times New Roman" w:eastAsia="Palatino Linotype" w:hAnsi="Times New Roman" w:cs="Times New Roman"/>
          <w:w w:val="98"/>
        </w:rPr>
        <w:t>the</w:t>
      </w:r>
      <w:r w:rsidRPr="00103F73">
        <w:rPr>
          <w:rFonts w:ascii="Times New Roman" w:eastAsia="Palatino Linotype" w:hAnsi="Times New Roman" w:cs="Times New Roman"/>
          <w:spacing w:val="-14"/>
          <w:w w:val="98"/>
        </w:rPr>
        <w:t xml:space="preserve"> </w:t>
      </w:r>
      <w:r w:rsidRPr="00103F73">
        <w:rPr>
          <w:rFonts w:ascii="Times New Roman" w:eastAsia="Palatino Linotype" w:hAnsi="Times New Roman" w:cs="Times New Roman"/>
          <w:w w:val="98"/>
        </w:rPr>
        <w:t>way</w:t>
      </w:r>
      <w:r w:rsidRPr="00103F73">
        <w:rPr>
          <w:rFonts w:ascii="Times New Roman" w:eastAsia="Palatino Linotype" w:hAnsi="Times New Roman" w:cs="Times New Roman"/>
          <w:spacing w:val="-13"/>
          <w:w w:val="98"/>
        </w:rPr>
        <w:t xml:space="preserve"> </w:t>
      </w:r>
      <w:r w:rsidRPr="00103F73">
        <w:rPr>
          <w:rFonts w:ascii="Times New Roman" w:eastAsia="Palatino Linotype" w:hAnsi="Times New Roman" w:cs="Times New Roman"/>
          <w:w w:val="98"/>
        </w:rPr>
        <w:t>in</w:t>
      </w:r>
      <w:r w:rsidRPr="00103F73">
        <w:rPr>
          <w:rFonts w:ascii="Times New Roman" w:eastAsia="Palatino Linotype" w:hAnsi="Times New Roman" w:cs="Times New Roman"/>
          <w:spacing w:val="-15"/>
          <w:w w:val="98"/>
        </w:rPr>
        <w:t xml:space="preserve"> </w:t>
      </w:r>
      <w:r w:rsidRPr="00103F73">
        <w:rPr>
          <w:rFonts w:ascii="Times New Roman" w:eastAsia="Palatino Linotype" w:hAnsi="Times New Roman" w:cs="Times New Roman"/>
          <w:w w:val="98"/>
        </w:rPr>
        <w:t>which</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scientists</w:t>
      </w:r>
      <w:r w:rsidRPr="00103F73">
        <w:rPr>
          <w:rFonts w:ascii="Times New Roman" w:eastAsia="Palatino Linotype" w:hAnsi="Times New Roman" w:cs="Times New Roman"/>
          <w:spacing w:val="-9"/>
          <w:w w:val="98"/>
        </w:rPr>
        <w:t xml:space="preserve"> </w:t>
      </w:r>
      <w:r w:rsidRPr="00103F73">
        <w:rPr>
          <w:rFonts w:ascii="Times New Roman" w:eastAsia="Palatino Linotype" w:hAnsi="Times New Roman" w:cs="Times New Roman"/>
        </w:rPr>
        <w:t>understand and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conceptualize</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(Hestenes,</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1987).</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middle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level between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theories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concepts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allows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serve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critical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function within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act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bricks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tar</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basis</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scientists</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 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they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serve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ideal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level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development 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understanding</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concept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theor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p>
    <w:p w14:paraId="2532BB4C" w14:textId="28A8D805"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3.5.2.</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Modeling</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Theory</w:t>
      </w:r>
      <w:r w:rsidR="00A63591" w:rsidRPr="00103F73">
        <w:rPr>
          <w:rFonts w:ascii="Times New Roman" w:eastAsia="Palatino Linotype" w:hAnsi="Times New Roman" w:cs="Times New Roman"/>
          <w:b/>
          <w:i/>
          <w:spacing w:val="-6"/>
        </w:rPr>
        <w:t xml:space="preserve"> </w:t>
      </w:r>
      <w:r w:rsidR="00A63591" w:rsidRPr="00103F73">
        <w:rPr>
          <w:rFonts w:ascii="Times New Roman" w:eastAsia="Palatino Linotype" w:hAnsi="Times New Roman" w:cs="Times New Roman"/>
          <w:b/>
          <w:i/>
        </w:rPr>
        <w:t>of</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Instruction</w:t>
      </w:r>
    </w:p>
    <w:p w14:paraId="26480770"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serves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framework 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application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 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 theory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asserts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 building,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validating, deploying, 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evising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central</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activity</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scientists,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should be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engaged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similar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pursuit.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should be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focus 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content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modeling should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primary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activity 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students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engaged 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oughout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course. 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suggests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pedagogy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that is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student-cente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 and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intentionally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community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learning</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student-to-student</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communications. 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pedagogy also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explicitly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asks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validate,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deplo</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scientific models. 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developing 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“focuses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qualitative and</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quantitative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development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testing”</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 2008,</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1155)</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follows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path</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called</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 cycle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describes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oduction 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coo</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dination</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esentations,</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w w:val="99"/>
        </w:rPr>
        <w:t>application,</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abstraction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generalization,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efinement”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1156).</w:t>
      </w:r>
    </w:p>
    <w:p w14:paraId="34520956" w14:textId="70740943"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3.5.3.</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Modeling</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Discourse</w:t>
      </w:r>
      <w:r w:rsidR="00A63591" w:rsidRPr="00103F73">
        <w:rPr>
          <w:rFonts w:ascii="Times New Roman" w:eastAsia="Palatino Linotype" w:hAnsi="Times New Roman" w:cs="Times New Roman"/>
          <w:b/>
          <w:i/>
          <w:spacing w:val="-9"/>
        </w:rPr>
        <w:t xml:space="preserve"> </w:t>
      </w:r>
      <w:r w:rsidR="00A63591" w:rsidRPr="00103F73">
        <w:rPr>
          <w:rFonts w:ascii="Times New Roman" w:eastAsia="Palatino Linotype" w:hAnsi="Times New Roman" w:cs="Times New Roman"/>
          <w:b/>
          <w:i/>
        </w:rPr>
        <w:t>Management</w:t>
      </w:r>
    </w:p>
    <w:p w14:paraId="4A3D042E"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While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modeling theory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may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together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establish</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that engages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authentic scientific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practice,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believe that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it is also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important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discourse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support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development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modeling. Modeling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discourse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management shapes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in-class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discourse by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oviding</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uctors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set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discourse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management tools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guide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authentic science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discourse occurs.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discourse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management</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tools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range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intentional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lack</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 closu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cause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 w</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estle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issues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outside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eturn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new</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ideas 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sha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(Desbien,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2002,</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84)</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Socratic</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questioning.</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 xml:space="preserve">Other </w:t>
      </w:r>
      <w:r w:rsidRPr="00103F73">
        <w:rPr>
          <w:rFonts w:ascii="Times New Roman" w:eastAsia="Palatino Linotype" w:hAnsi="Times New Roman" w:cs="Times New Roman"/>
          <w:w w:val="98"/>
        </w:rPr>
        <w:t>modeling</w:t>
      </w:r>
      <w:r w:rsidRPr="00103F73">
        <w:rPr>
          <w:rFonts w:ascii="Times New Roman" w:eastAsia="Palatino Linotype" w:hAnsi="Times New Roman" w:cs="Times New Roman"/>
          <w:spacing w:val="-7"/>
          <w:w w:val="98"/>
        </w:rPr>
        <w:t xml:space="preserve"> </w:t>
      </w:r>
      <w:r w:rsidRPr="00103F73">
        <w:rPr>
          <w:rFonts w:ascii="Times New Roman" w:eastAsia="Palatino Linotype" w:hAnsi="Times New Roman" w:cs="Times New Roman"/>
          <w:w w:val="98"/>
        </w:rPr>
        <w:t>discourse</w:t>
      </w:r>
      <w:r w:rsidRPr="00103F73">
        <w:rPr>
          <w:rFonts w:ascii="Times New Roman" w:eastAsia="Palatino Linotype" w:hAnsi="Times New Roman" w:cs="Times New Roman"/>
          <w:spacing w:val="-8"/>
          <w:w w:val="98"/>
        </w:rPr>
        <w:t xml:space="preserve"> </w:t>
      </w:r>
      <w:r w:rsidRPr="00103F73">
        <w:rPr>
          <w:rFonts w:ascii="Times New Roman" w:eastAsia="Palatino Linotype" w:hAnsi="Times New Roman" w:cs="Times New Roman"/>
          <w:w w:val="98"/>
        </w:rPr>
        <w:t>management</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w w:val="98"/>
        </w:rPr>
        <w:t>tools</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a</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e</w:t>
      </w:r>
      <w:r w:rsidRPr="00103F73">
        <w:rPr>
          <w:rFonts w:ascii="Times New Roman" w:eastAsia="Palatino Linotype" w:hAnsi="Times New Roman" w:cs="Times New Roman"/>
          <w:spacing w:val="-13"/>
          <w:w w:val="98"/>
        </w:rPr>
        <w:t xml:space="preserve"> </w:t>
      </w:r>
      <w:r w:rsidRPr="00103F73">
        <w:rPr>
          <w:rFonts w:ascii="Times New Roman" w:eastAsia="Palatino Linotype" w:hAnsi="Times New Roman" w:cs="Times New Roman"/>
          <w:w w:val="98"/>
        </w:rPr>
        <w:t>small-g</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oup</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rPr>
        <w:t xml:space="preserve">work, </w:t>
      </w:r>
      <w:r w:rsidRPr="00103F73">
        <w:rPr>
          <w:rFonts w:ascii="Times New Roman" w:eastAsia="Palatino Linotype" w:hAnsi="Times New Roman" w:cs="Times New Roman"/>
          <w:w w:val="99"/>
        </w:rPr>
        <w:t>whole-class</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discussions,</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“seeding”</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(Desbien,</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2002,</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 xml:space="preserve">83). </w:t>
      </w:r>
      <w:r w:rsidRPr="00103F73">
        <w:rPr>
          <w:rFonts w:ascii="Times New Roman" w:eastAsia="Palatino Linotype" w:hAnsi="Times New Roman" w:cs="Times New Roman"/>
          <w:w w:val="99"/>
        </w:rPr>
        <w:t>Seeding</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int</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oduction</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new</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concept,</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idea,</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question into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intentionally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chosen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small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allows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 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 their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own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interp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etation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concept,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idea,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question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5"/>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small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interp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etation to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whole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discussion</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generated,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because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students,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rather</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than</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idea,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leads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esolution.</w:t>
      </w:r>
    </w:p>
    <w:p w14:paraId="21D62DAF" w14:textId="2E943A30" w:rsidR="00A63591" w:rsidRPr="00103F73" w:rsidRDefault="00187FC5"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3.5.4.</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Resea</w:t>
      </w:r>
      <w:r w:rsidR="00A63591" w:rsidRPr="00103F73">
        <w:rPr>
          <w:rFonts w:ascii="Times New Roman" w:eastAsia="Palatino Linotype" w:hAnsi="Times New Roman" w:cs="Times New Roman"/>
          <w:b/>
          <w:i/>
          <w:spacing w:val="-4"/>
        </w:rPr>
        <w:t>r</w:t>
      </w:r>
      <w:r w:rsidR="00A63591" w:rsidRPr="00103F73">
        <w:rPr>
          <w:rFonts w:ascii="Times New Roman" w:eastAsia="Palatino Linotype" w:hAnsi="Times New Roman" w:cs="Times New Roman"/>
          <w:b/>
          <w:i/>
        </w:rPr>
        <w:t>ch</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on</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UMI-Physics</w:t>
      </w:r>
    </w:p>
    <w:p w14:paraId="30A3454D"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UMI</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developed 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ched 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communit</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whose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 has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explo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fects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 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gender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ethnicity gaps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2010),</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students’ attitudes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about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9"/>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self- e</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ficacy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 xml:space="preserve">(Sawtelle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2010).</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ch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one 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motivating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factors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adapting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p>
    <w:p w14:paraId="02A673B1" w14:textId="34CCD4CB"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Using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Concept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Inventory (FCI;</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and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ells,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1992),</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(2010)</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explo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odds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success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fects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UMI-Physics had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ethnicity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gender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gaps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exist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discipline. They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also investigated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performance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ences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between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students 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traditional lectu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courses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versus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those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en</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olled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UMI- Physics.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UMI-Physics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out-performed</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3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5"/>
        </w:rPr>
        <w:t xml:space="preserve"> </w:t>
      </w:r>
      <w:r w:rsidRPr="00103F73">
        <w:rPr>
          <w:rFonts w:ascii="Times New Roman" w:eastAsia="Palatino Linotype" w:hAnsi="Times New Roman" w:cs="Times New Roman"/>
        </w:rPr>
        <w:t>post</w:t>
      </w:r>
      <w:r w:rsidR="00A268AB" w:rsidRPr="00103F73">
        <w:rPr>
          <w:rFonts w:ascii="Times New Roman" w:eastAsia="Palatino Linotype" w:hAnsi="Times New Roman" w:cs="Times New Roman"/>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FCI</w:t>
      </w:r>
      <w:r w:rsidRPr="00103F73">
        <w:rPr>
          <w:rFonts w:ascii="Times New Roman" w:eastAsia="Palatino Linotype" w:hAnsi="Times New Roman" w:cs="Times New Roman"/>
          <w:spacing w:val="34"/>
        </w:rPr>
        <w:t xml:space="preserve"> </w:t>
      </w:r>
      <w:r w:rsidRPr="00103F73">
        <w:rPr>
          <w:rFonts w:ascii="Times New Roman" w:eastAsia="Palatino Linotype" w:hAnsi="Times New Roman" w:cs="Times New Roman"/>
        </w:rPr>
        <w:t>(61.9%</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vs. 47.9%,</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espectivel</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i/>
        </w:rPr>
        <w:t>p</w:t>
      </w:r>
      <w:r w:rsidRPr="00103F73">
        <w:rPr>
          <w:rFonts w:ascii="Times New Roman" w:eastAsia="Palatino Linotype" w:hAnsi="Times New Roman" w:cs="Times New Roman"/>
          <w:i/>
          <w:spacing w:val="-3"/>
        </w:rPr>
        <w:t xml:space="preserve"> </w:t>
      </w:r>
      <w:r w:rsidRPr="00103F73">
        <w:rPr>
          <w:rFonts w:ascii="Times New Roman" w:hAnsi="Times New Roman" w:cs="Times New Roman"/>
          <w:i/>
        </w:rPr>
        <w:t>&lt;</w:t>
      </w:r>
      <w:r w:rsidRPr="00103F73">
        <w:rPr>
          <w:rFonts w:ascii="Times New Roman" w:hAnsi="Times New Roman" w:cs="Times New Roman"/>
          <w:i/>
          <w:spacing w:val="16"/>
        </w:rPr>
        <w:t xml:space="preserve"> </w:t>
      </w:r>
      <w:r w:rsidRPr="00103F73">
        <w:rPr>
          <w:rFonts w:ascii="Times New Roman" w:eastAsia="Palatino Linotype" w:hAnsi="Times New Roman" w:cs="Times New Roman"/>
        </w:rPr>
        <w:t>0.001).</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addition,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UMI-Physics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had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higher</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(6.73-fold)</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odds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success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grade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w w:val="116"/>
        </w:rPr>
        <w:t>C</w:t>
      </w:r>
      <w:r w:rsidRPr="00103F73">
        <w:rPr>
          <w:rFonts w:ascii="Times New Roman" w:hAnsi="Times New Roman" w:cs="Times New Roman"/>
          <w:w w:val="116"/>
        </w:rPr>
        <w:t>−</w:t>
      </w:r>
      <w:r w:rsidRPr="00103F73">
        <w:rPr>
          <w:rFonts w:ascii="Times New Roman" w:hAnsi="Times New Roman" w:cs="Times New Roman"/>
          <w:spacing w:val="-17"/>
          <w:w w:val="116"/>
        </w:rPr>
        <w:t xml:space="preserve"> </w:t>
      </w:r>
      <w:r w:rsidRPr="00103F73">
        <w:rPr>
          <w:rFonts w:ascii="Times New Roman" w:eastAsia="Palatino Linotype" w:hAnsi="Times New Roman" w:cs="Times New Roman"/>
        </w:rPr>
        <w:t>or higher)</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than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those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traditional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lectu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Howeve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positive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become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mixed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when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oken down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examine gender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ethnicit</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UMI-Physics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did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widen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ethnicity</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gap</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FCI</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sco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ethnicity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gap</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odds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success, 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gender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gap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odds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success, but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did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widen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gender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gap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FCI</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2010).</w:t>
      </w:r>
    </w:p>
    <w:p w14:paraId="46B1032D" w14:textId="3B428146" w:rsidR="00A63591" w:rsidRPr="00103F73" w:rsidRDefault="00A63591" w:rsidP="00A63591">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UMI-Physics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classes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only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w w:val="99"/>
        </w:rPr>
        <w:t>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edominantly</w:t>
      </w:r>
      <w:r w:rsidRPr="00103F73">
        <w:rPr>
          <w:rFonts w:ascii="Times New Roman" w:eastAsia="Palatino Linotype" w:hAnsi="Times New Roman" w:cs="Times New Roman"/>
          <w:spacing w:val="-8"/>
          <w:w w:val="99"/>
        </w:rPr>
        <w:t xml:space="preserve"> </w:t>
      </w:r>
      <w:r w:rsidRPr="00103F73">
        <w:rPr>
          <w:rFonts w:ascii="Times New Roman" w:eastAsia="Palatino Linotype" w:hAnsi="Times New Roman" w:cs="Times New Roman"/>
        </w:rPr>
        <w:t xml:space="preserve">positive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conceptual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understanding 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physics topics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5"/>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2010),</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00A268AB" w:rsidRPr="00103F73">
        <w:rPr>
          <w:rFonts w:ascii="Times New Roman" w:eastAsia="Palatino Linotype" w:hAnsi="Times New Roman" w:cs="Times New Roman"/>
        </w:rPr>
        <w:t>first published positive</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esults </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for </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eformed</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40"/>
        </w:rPr>
        <w:t xml:space="preserve"> </w:t>
      </w:r>
      <w:r w:rsidRPr="00103F73">
        <w:rPr>
          <w:rFonts w:ascii="Times New Roman" w:eastAsia="Palatino Linotype" w:hAnsi="Times New Roman" w:cs="Times New Roman"/>
        </w:rPr>
        <w:t>physics courses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Colorado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Learning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Attitudes about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Science Survey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(CLASS-Phys;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 2009).</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survey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gets 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attitudinal beliefs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compa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 them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expert attitudinal beliefs,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such</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“viewing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 connected 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topics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seeing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oblem</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solving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 conceptually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ounded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knowledge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base, </w:t>
      </w:r>
      <w:r w:rsidRPr="00103F73">
        <w:rPr>
          <w:rFonts w:ascii="Times New Roman" w:eastAsia="Palatino Linotype" w:hAnsi="Times New Roman" w:cs="Times New Roman"/>
          <w:w w:val="99"/>
        </w:rPr>
        <w:t>rather</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than</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hunt</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equations”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(Adams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5"/>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ewe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7"/>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013102-1). It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found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UMI-Physics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had significant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positive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shifts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overall</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positive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shifts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four</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 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w w:val="99"/>
        </w:rPr>
        <w:t>subcategories</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make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up</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w w:val="99"/>
        </w:rPr>
        <w:t>CLASS-Phys</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0"/>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position w:val="1"/>
        </w:rPr>
        <w:t>2009).</w:t>
      </w:r>
    </w:p>
    <w:p w14:paraId="0FD39FD5"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position w:val="1"/>
        </w:rPr>
        <w:t>Self-e</w:t>
      </w:r>
      <w:r w:rsidRPr="00103F73">
        <w:rPr>
          <w:rFonts w:ascii="Times New Roman" w:eastAsia="Palatino Linotype" w:hAnsi="Times New Roman" w:cs="Times New Roman"/>
          <w:spacing w:val="-3"/>
          <w:position w:val="1"/>
        </w:rPr>
        <w:t>f</w:t>
      </w:r>
      <w:r w:rsidRPr="00103F73">
        <w:rPr>
          <w:rFonts w:ascii="Times New Roman" w:eastAsia="Palatino Linotype" w:hAnsi="Times New Roman" w:cs="Times New Roman"/>
          <w:position w:val="1"/>
        </w:rPr>
        <w:t>ficac</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one’s</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confidence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one’s</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ability</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perform</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w w:val="99"/>
          <w:position w:val="1"/>
        </w:rPr>
        <w:t xml:space="preserve">a </w:t>
      </w:r>
      <w:r w:rsidRPr="00103F73">
        <w:rPr>
          <w:rFonts w:ascii="Times New Roman" w:eastAsia="Palatino Linotype" w:hAnsi="Times New Roman" w:cs="Times New Roman"/>
          <w:position w:val="1"/>
        </w:rPr>
        <w:t>task,</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is</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another</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ea</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has</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been</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explo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ed</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within</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context of</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UMI-Physics.</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spacing w:val="-16"/>
          <w:position w:val="1"/>
        </w:rPr>
        <w:t>T</w:t>
      </w:r>
      <w:r w:rsidRPr="00103F73">
        <w:rPr>
          <w:rFonts w:ascii="Times New Roman" w:eastAsia="Palatino Linotype" w:hAnsi="Times New Roman" w:cs="Times New Roman"/>
          <w:position w:val="1"/>
        </w:rPr>
        <w:t>raditional</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lectu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class</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ooms</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had</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negative impacts</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on</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w w:val="98"/>
          <w:position w:val="1"/>
        </w:rPr>
        <w:t>self-e</w:t>
      </w:r>
      <w:r w:rsidRPr="00103F73">
        <w:rPr>
          <w:rFonts w:ascii="Times New Roman" w:eastAsia="Palatino Linotype" w:hAnsi="Times New Roman" w:cs="Times New Roman"/>
          <w:spacing w:val="-3"/>
          <w:w w:val="98"/>
          <w:position w:val="1"/>
        </w:rPr>
        <w:t>f</w:t>
      </w:r>
      <w:r w:rsidRPr="00103F73">
        <w:rPr>
          <w:rFonts w:ascii="Times New Roman" w:eastAsia="Palatino Linotype" w:hAnsi="Times New Roman" w:cs="Times New Roman"/>
          <w:w w:val="98"/>
          <w:position w:val="1"/>
        </w:rPr>
        <w:t>ficacy</w:t>
      </w:r>
      <w:r w:rsidRPr="00103F73">
        <w:rPr>
          <w:rFonts w:ascii="Times New Roman" w:eastAsia="Palatino Linotype" w:hAnsi="Times New Roman" w:cs="Times New Roman"/>
          <w:spacing w:val="-1"/>
          <w:w w:val="98"/>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all</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students,</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esult</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contrast with</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UMI-Physics, which</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had</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neutral</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impacts</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when evaluating</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all</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students.</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Howeve</w:t>
      </w:r>
      <w:r w:rsidRPr="00103F73">
        <w:rPr>
          <w:rFonts w:ascii="Times New Roman" w:eastAsia="Palatino Linotype" w:hAnsi="Times New Roman" w:cs="Times New Roman"/>
          <w:spacing w:val="-13"/>
          <w:position w:val="1"/>
        </w:rPr>
        <w:t>r</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when</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esults</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b</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oken</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down</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by</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gende</w:t>
      </w:r>
      <w:r w:rsidRPr="00103F73">
        <w:rPr>
          <w:rFonts w:ascii="Times New Roman" w:eastAsia="Palatino Linotype" w:hAnsi="Times New Roman" w:cs="Times New Roman"/>
          <w:spacing w:val="-13"/>
          <w:position w:val="1"/>
        </w:rPr>
        <w:t>r</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study</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shows</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distinct</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di</w:t>
      </w:r>
      <w:r w:rsidRPr="00103F73">
        <w:rPr>
          <w:rFonts w:ascii="Times New Roman" w:eastAsia="Palatino Linotype" w:hAnsi="Times New Roman" w:cs="Times New Roman"/>
          <w:spacing w:val="-3"/>
          <w:position w:val="1"/>
        </w:rPr>
        <w:t>f</w:t>
      </w:r>
      <w:r w:rsidRPr="00103F73">
        <w:rPr>
          <w:rFonts w:ascii="Times New Roman" w:eastAsia="Palatino Linotype" w:hAnsi="Times New Roman" w:cs="Times New Roman"/>
          <w:position w:val="1"/>
        </w:rPr>
        <w:t>fe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ences</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between</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components</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self-e</w:t>
      </w:r>
      <w:r w:rsidRPr="00103F73">
        <w:rPr>
          <w:rFonts w:ascii="Times New Roman" w:eastAsia="Palatino Linotype" w:hAnsi="Times New Roman" w:cs="Times New Roman"/>
          <w:spacing w:val="-3"/>
          <w:position w:val="1"/>
        </w:rPr>
        <w:t>f</w:t>
      </w:r>
      <w:r w:rsidRPr="00103F73">
        <w:rPr>
          <w:rFonts w:ascii="Times New Roman" w:eastAsia="Palatino Linotype" w:hAnsi="Times New Roman" w:cs="Times New Roman"/>
          <w:position w:val="1"/>
        </w:rPr>
        <w:t>ficacy</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interactions</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with gender</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(Sawtelle</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i/>
          <w:position w:val="1"/>
        </w:rPr>
        <w:t>et</w:t>
      </w:r>
      <w:r w:rsidRPr="00103F73">
        <w:rPr>
          <w:rFonts w:ascii="Times New Roman" w:eastAsia="Palatino Linotype" w:hAnsi="Times New Roman" w:cs="Times New Roman"/>
          <w:i/>
          <w:spacing w:val="-1"/>
          <w:position w:val="1"/>
        </w:rPr>
        <w:t xml:space="preserve"> </w:t>
      </w:r>
      <w:r w:rsidRPr="00103F73">
        <w:rPr>
          <w:rFonts w:ascii="Times New Roman" w:eastAsia="Palatino Linotype" w:hAnsi="Times New Roman" w:cs="Times New Roman"/>
          <w:i/>
          <w:position w:val="1"/>
        </w:rPr>
        <w:t>al</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2010). Using</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esults</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B</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ewe</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i/>
          <w:position w:val="1"/>
        </w:rPr>
        <w:t>et</w:t>
      </w:r>
      <w:r w:rsidRPr="00103F73">
        <w:rPr>
          <w:rFonts w:ascii="Times New Roman" w:eastAsia="Palatino Linotype" w:hAnsi="Times New Roman" w:cs="Times New Roman"/>
          <w:i/>
          <w:spacing w:val="8"/>
          <w:position w:val="1"/>
        </w:rPr>
        <w:t xml:space="preserve"> </w:t>
      </w:r>
      <w:r w:rsidRPr="00103F73">
        <w:rPr>
          <w:rFonts w:ascii="Times New Roman" w:eastAsia="Palatino Linotype" w:hAnsi="Times New Roman" w:cs="Times New Roman"/>
          <w:i/>
          <w:position w:val="1"/>
        </w:rPr>
        <w:t>al</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(2009,</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2010)</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w w:val="99"/>
          <w:position w:val="1"/>
        </w:rPr>
        <w:t xml:space="preserve">Sawtelle </w:t>
      </w:r>
      <w:r w:rsidRPr="00103F73">
        <w:rPr>
          <w:rFonts w:ascii="Times New Roman" w:eastAsia="Palatino Linotype" w:hAnsi="Times New Roman" w:cs="Times New Roman"/>
          <w:i/>
          <w:w w:val="99"/>
          <w:position w:val="1"/>
        </w:rPr>
        <w:t>et</w:t>
      </w:r>
      <w:r w:rsidRPr="00103F73">
        <w:rPr>
          <w:rFonts w:ascii="Times New Roman" w:eastAsia="Palatino Linotype" w:hAnsi="Times New Roman" w:cs="Times New Roman"/>
          <w:i/>
          <w:spacing w:val="-18"/>
          <w:w w:val="99"/>
          <w:position w:val="1"/>
        </w:rPr>
        <w:t xml:space="preserve"> </w:t>
      </w:r>
      <w:r w:rsidRPr="00103F73">
        <w:rPr>
          <w:rFonts w:ascii="Times New Roman" w:eastAsia="Palatino Linotype" w:hAnsi="Times New Roman" w:cs="Times New Roman"/>
          <w:i/>
          <w:w w:val="99"/>
          <w:position w:val="1"/>
        </w:rPr>
        <w:t>al</w:t>
      </w:r>
      <w:r w:rsidRPr="00103F73">
        <w:rPr>
          <w:rFonts w:ascii="Times New Roman" w:eastAsia="Palatino Linotype" w:hAnsi="Times New Roman" w:cs="Times New Roman"/>
          <w:w w:val="99"/>
          <w:position w:val="1"/>
        </w:rPr>
        <w:t>.</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(2010),</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we</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a</w:t>
      </w:r>
      <w:r w:rsidRPr="00103F73">
        <w:rPr>
          <w:rFonts w:ascii="Times New Roman" w:eastAsia="Palatino Linotype" w:hAnsi="Times New Roman" w:cs="Times New Roman"/>
          <w:spacing w:val="-3"/>
          <w:w w:val="99"/>
          <w:position w:val="1"/>
        </w:rPr>
        <w:t>r</w:t>
      </w:r>
      <w:r w:rsidRPr="00103F73">
        <w:rPr>
          <w:rFonts w:ascii="Times New Roman" w:eastAsia="Palatino Linotype" w:hAnsi="Times New Roman" w:cs="Times New Roman"/>
          <w:w w:val="99"/>
          <w:position w:val="1"/>
        </w:rPr>
        <w:t>gue</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that</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the</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UMI</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framework</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w w:val="99"/>
          <w:position w:val="1"/>
        </w:rPr>
        <w:t>of</w:t>
      </w:r>
      <w:r w:rsidRPr="00103F73">
        <w:rPr>
          <w:rFonts w:ascii="Times New Roman" w:eastAsia="Palatino Linotype" w:hAnsi="Times New Roman" w:cs="Times New Roman"/>
          <w:spacing w:val="-18"/>
          <w:w w:val="99"/>
          <w:position w:val="1"/>
        </w:rPr>
        <w:t xml:space="preserve"> </w:t>
      </w:r>
      <w:r w:rsidRPr="00103F73">
        <w:rPr>
          <w:rFonts w:ascii="Times New Roman" w:eastAsia="Palatino Linotype" w:hAnsi="Times New Roman" w:cs="Times New Roman"/>
          <w:position w:val="1"/>
        </w:rPr>
        <w:t>UMI-Physics should</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be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used</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adapt</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eform</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unde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graduate</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biology courses.</w:t>
      </w:r>
    </w:p>
    <w:p w14:paraId="44A767A0" w14:textId="78FF1EF9" w:rsidR="00A63591" w:rsidRPr="00103F73" w:rsidRDefault="001C613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3.6</w:t>
      </w:r>
      <w:r w:rsidRPr="00103F73">
        <w:rPr>
          <w:rFonts w:ascii="Times New Roman" w:eastAsia="Palatino Linotype" w:hAnsi="Times New Roman" w:cs="Times New Roman"/>
          <w:b/>
        </w:rPr>
        <w:tab/>
        <w:t>University</w:t>
      </w:r>
      <w:r w:rsidR="00A63591" w:rsidRPr="00103F73">
        <w:rPr>
          <w:rFonts w:ascii="Times New Roman" w:eastAsia="Palatino Linotype" w:hAnsi="Times New Roman" w:cs="Times New Roman"/>
          <w:b/>
          <w:spacing w:val="-13"/>
        </w:rPr>
        <w:t xml:space="preserve"> </w:t>
      </w:r>
      <w:r w:rsidRPr="00103F73">
        <w:rPr>
          <w:rFonts w:ascii="Times New Roman" w:eastAsia="Palatino Linotype" w:hAnsi="Times New Roman" w:cs="Times New Roman"/>
          <w:b/>
        </w:rPr>
        <w:t>Modeling Instruction—Biology</w:t>
      </w:r>
    </w:p>
    <w:p w14:paraId="7E2E00D4" w14:textId="77777777" w:rsidR="005055DB" w:rsidRPr="00103F73" w:rsidRDefault="001C6131" w:rsidP="00A63591">
      <w:pPr>
        <w:spacing w:line="480" w:lineRule="auto"/>
        <w:ind w:firstLine="720"/>
        <w:rPr>
          <w:rFonts w:ascii="Times New Roman" w:eastAsia="Palatino Linotype" w:hAnsi="Times New Roman" w:cs="Times New Roman"/>
          <w:b/>
          <w:i/>
        </w:rPr>
      </w:pPr>
      <w:r w:rsidRPr="00103F73">
        <w:rPr>
          <w:rFonts w:ascii="Times New Roman" w:eastAsia="Palatino Linotype" w:hAnsi="Times New Roman" w:cs="Times New Roman"/>
          <w:b/>
        </w:rPr>
        <w:t>3.6.1.</w:t>
      </w:r>
      <w:r w:rsidRPr="00103F73">
        <w:rPr>
          <w:rFonts w:ascii="Times New Roman" w:eastAsia="Palatino Linotype" w:hAnsi="Times New Roman" w:cs="Times New Roman"/>
          <w:b/>
        </w:rPr>
        <w:tab/>
      </w:r>
      <w:r w:rsidR="00A63591" w:rsidRPr="00103F73">
        <w:rPr>
          <w:rFonts w:ascii="Times New Roman" w:eastAsia="Palatino Linotype" w:hAnsi="Times New Roman" w:cs="Times New Roman"/>
          <w:b/>
          <w:i/>
        </w:rPr>
        <w:t>Adapting</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University</w:t>
      </w:r>
      <w:r w:rsidR="00A63591" w:rsidRPr="00103F73">
        <w:rPr>
          <w:rFonts w:ascii="Times New Roman" w:eastAsia="Palatino Linotype" w:hAnsi="Times New Roman" w:cs="Times New Roman"/>
          <w:b/>
          <w:i/>
          <w:spacing w:val="-10"/>
        </w:rPr>
        <w:t xml:space="preserve"> </w:t>
      </w:r>
      <w:r w:rsidR="00A63591" w:rsidRPr="00103F73">
        <w:rPr>
          <w:rFonts w:ascii="Times New Roman" w:eastAsia="Palatino Linotype" w:hAnsi="Times New Roman" w:cs="Times New Roman"/>
          <w:b/>
          <w:i/>
        </w:rPr>
        <w:t>Modeling</w:t>
      </w:r>
      <w:r w:rsidR="00A63591" w:rsidRPr="00103F73">
        <w:rPr>
          <w:rFonts w:ascii="Times New Roman" w:eastAsia="Palatino Linotype" w:hAnsi="Times New Roman" w:cs="Times New Roman"/>
          <w:b/>
          <w:i/>
          <w:spacing w:val="-8"/>
        </w:rPr>
        <w:t xml:space="preserve"> </w:t>
      </w:r>
      <w:r w:rsidR="00A63591" w:rsidRPr="00103F73">
        <w:rPr>
          <w:rFonts w:ascii="Times New Roman" w:eastAsia="Palatino Linotype" w:hAnsi="Times New Roman" w:cs="Times New Roman"/>
          <w:b/>
          <w:i/>
        </w:rPr>
        <w:t>Instruction</w:t>
      </w:r>
      <w:r w:rsidR="00A63591" w:rsidRPr="00103F73">
        <w:rPr>
          <w:rFonts w:ascii="Times New Roman" w:eastAsia="Palatino Linotype" w:hAnsi="Times New Roman" w:cs="Times New Roman"/>
          <w:b/>
          <w:i/>
          <w:spacing w:val="-10"/>
        </w:rPr>
        <w:t xml:space="preserve"> </w:t>
      </w:r>
      <w:r w:rsidR="00A63591" w:rsidRPr="00103F73">
        <w:rPr>
          <w:rFonts w:ascii="Times New Roman" w:eastAsia="Palatino Linotype" w:hAnsi="Times New Roman" w:cs="Times New Roman"/>
          <w:b/>
          <w:i/>
        </w:rPr>
        <w:t>to</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 xml:space="preserve">Biology </w:t>
      </w:r>
    </w:p>
    <w:p w14:paraId="653F3645" w14:textId="6E543D6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One 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major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challenges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faced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adapting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frame- work</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lies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need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adapt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position w:val="1"/>
        </w:rPr>
        <w:t>cente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ed</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epistemology</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authentically</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esent</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discipline</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emphasis.</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This</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is</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due</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fact</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physics</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is</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a discipline</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with</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clearly</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defined</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distinguishable</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laws</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and theories,</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while</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biological</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theories</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laws</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di</w:t>
      </w:r>
      <w:r w:rsidRPr="00103F73">
        <w:rPr>
          <w:rFonts w:ascii="Times New Roman" w:eastAsia="Palatino Linotype" w:hAnsi="Times New Roman" w:cs="Times New Roman"/>
          <w:spacing w:val="-3"/>
          <w:position w:val="1"/>
        </w:rPr>
        <w:t>f</w:t>
      </w:r>
      <w:r w:rsidRPr="00103F73">
        <w:rPr>
          <w:rFonts w:ascii="Times New Roman" w:eastAsia="Palatino Linotype" w:hAnsi="Times New Roman" w:cs="Times New Roman"/>
          <w:position w:val="1"/>
        </w:rPr>
        <w:t>ficult</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 xml:space="preserve">to distinguish. </w:t>
      </w:r>
      <w:r w:rsidRPr="00103F73">
        <w:rPr>
          <w:rFonts w:ascii="Times New Roman" w:eastAsia="Palatino Linotype" w:hAnsi="Times New Roman" w:cs="Times New Roman"/>
          <w:spacing w:val="-16"/>
          <w:position w:val="1"/>
        </w:rPr>
        <w:t>T</w:t>
      </w:r>
      <w:r w:rsidRPr="00103F73">
        <w:rPr>
          <w:rFonts w:ascii="Times New Roman" w:eastAsia="Palatino Linotype" w:hAnsi="Times New Roman" w:cs="Times New Roman"/>
          <w:position w:val="1"/>
        </w:rPr>
        <w:t>o</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adapt</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model-cente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ed</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epistemology</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for</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biolog</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w w:val="99"/>
          <w:position w:val="1"/>
        </w:rPr>
        <w:t xml:space="preserve">we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adapting</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middle-out</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hiera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chical</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described by</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Halloun</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(2006).</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This</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places</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models</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at</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level—the</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middle—of</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w w:val="99"/>
          <w:position w:val="1"/>
        </w:rPr>
        <w:t>“conceptual</w:t>
      </w:r>
      <w:r w:rsidRPr="00103F73">
        <w:rPr>
          <w:rFonts w:ascii="Times New Roman" w:eastAsia="Palatino Linotype" w:hAnsi="Times New Roman" w:cs="Times New Roman"/>
          <w:spacing w:val="-9"/>
          <w:w w:val="99"/>
          <w:position w:val="1"/>
        </w:rPr>
        <w:t xml:space="preserve"> </w:t>
      </w:r>
      <w:r w:rsidRPr="00103F73">
        <w:rPr>
          <w:rFonts w:ascii="Times New Roman" w:eastAsia="Palatino Linotype" w:hAnsi="Times New Roman" w:cs="Times New Roman"/>
          <w:position w:val="1"/>
        </w:rPr>
        <w:t>hiera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ch</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between theory</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concept”</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21).</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spacing w:val="-17"/>
          <w:position w:val="1"/>
        </w:rPr>
        <w:t>W</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opose</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adapting</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this</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hiera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chy</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by</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eplacing</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theory</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with</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what</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will</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efer</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as 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This</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change</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allows</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us</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account</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for the</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elements</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comprise</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ontological</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 xml:space="preserve">epistemological </w:t>
      </w:r>
      <w:r w:rsidRPr="00103F73">
        <w:rPr>
          <w:rFonts w:ascii="Times New Roman" w:eastAsia="Palatino Linotype" w:hAnsi="Times New Roman" w:cs="Times New Roman"/>
        </w:rPr>
        <w:t>assumptions—the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things,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elationships,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mechanisms 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make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up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situation—ac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disciplinary boundaries 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serving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shape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middle-out hiera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chical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modeling.</w:t>
      </w:r>
    </w:p>
    <w:p w14:paraId="4511EA67" w14:textId="77777777" w:rsidR="00A63591" w:rsidRPr="00103F73" w:rsidRDefault="00A63591" w:rsidP="00A63591">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Rep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used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model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must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also be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alte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when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adapting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Rep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play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vital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ole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as it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addition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efinement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obustness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developed.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as in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 used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must coo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dinate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anothe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allows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to explain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phenomena.</w:t>
      </w:r>
    </w:p>
    <w:p w14:paraId="5B5A5C7D"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w w:val="98"/>
        </w:rPr>
        <w:t>In</w:t>
      </w:r>
      <w:r w:rsidRPr="00103F73">
        <w:rPr>
          <w:rFonts w:ascii="Times New Roman" w:eastAsia="Palatino Linotype" w:hAnsi="Times New Roman" w:cs="Times New Roman"/>
          <w:spacing w:val="-14"/>
          <w:w w:val="98"/>
        </w:rPr>
        <w:t xml:space="preserve"> </w:t>
      </w:r>
      <w:r w:rsidRPr="00103F73">
        <w:rPr>
          <w:rFonts w:ascii="Times New Roman" w:eastAsia="Palatino Linotype" w:hAnsi="Times New Roman" w:cs="Times New Roman"/>
          <w:w w:val="98"/>
        </w:rPr>
        <w:t>adapting</w:t>
      </w:r>
      <w:r w:rsidRPr="00103F73">
        <w:rPr>
          <w:rFonts w:ascii="Times New Roman" w:eastAsia="Palatino Linotype" w:hAnsi="Times New Roman" w:cs="Times New Roman"/>
          <w:spacing w:val="-9"/>
          <w:w w:val="98"/>
        </w:rPr>
        <w:t xml:space="preserve"> </w:t>
      </w:r>
      <w:r w:rsidRPr="00103F73">
        <w:rPr>
          <w:rFonts w:ascii="Times New Roman" w:eastAsia="Palatino Linotype" w:hAnsi="Times New Roman" w:cs="Times New Roman"/>
          <w:w w:val="98"/>
        </w:rPr>
        <w:t>UMI</w:t>
      </w:r>
      <w:r w:rsidRPr="00103F73">
        <w:rPr>
          <w:rFonts w:ascii="Times New Roman" w:eastAsia="Palatino Linotype" w:hAnsi="Times New Roman" w:cs="Times New Roman"/>
          <w:spacing w:val="-12"/>
          <w:w w:val="98"/>
        </w:rPr>
        <w:t xml:space="preserve"> </w:t>
      </w:r>
      <w:r w:rsidRPr="00103F73">
        <w:rPr>
          <w:rFonts w:ascii="Times New Roman" w:eastAsia="Palatino Linotype" w:hAnsi="Times New Roman" w:cs="Times New Roman"/>
          <w:w w:val="98"/>
        </w:rPr>
        <w:t>to</w:t>
      </w:r>
      <w:r w:rsidRPr="00103F73">
        <w:rPr>
          <w:rFonts w:ascii="Times New Roman" w:eastAsia="Palatino Linotype" w:hAnsi="Times New Roman" w:cs="Times New Roman"/>
          <w:spacing w:val="-15"/>
          <w:w w:val="98"/>
        </w:rPr>
        <w:t xml:space="preserve"> </w:t>
      </w:r>
      <w:r w:rsidRPr="00103F73">
        <w:rPr>
          <w:rFonts w:ascii="Times New Roman" w:eastAsia="Palatino Linotype" w:hAnsi="Times New Roman" w:cs="Times New Roman"/>
          <w:w w:val="98"/>
        </w:rPr>
        <w:t>biolog</w:t>
      </w:r>
      <w:r w:rsidRPr="00103F73">
        <w:rPr>
          <w:rFonts w:ascii="Times New Roman" w:eastAsia="Palatino Linotype" w:hAnsi="Times New Roman" w:cs="Times New Roman"/>
          <w:spacing w:val="-20"/>
          <w:w w:val="98"/>
        </w:rPr>
        <w:t>y</w:t>
      </w:r>
      <w:r w:rsidRPr="00103F73">
        <w:rPr>
          <w:rFonts w:ascii="Times New Roman" w:eastAsia="Palatino Linotype" w:hAnsi="Times New Roman" w:cs="Times New Roman"/>
          <w:w w:val="98"/>
        </w:rPr>
        <w:t>,</w:t>
      </w:r>
      <w:r w:rsidRPr="00103F73">
        <w:rPr>
          <w:rFonts w:ascii="Times New Roman" w:eastAsia="Palatino Linotype" w:hAnsi="Times New Roman" w:cs="Times New Roman"/>
          <w:spacing w:val="-10"/>
          <w:w w:val="98"/>
        </w:rPr>
        <w:t xml:space="preserve"> </w:t>
      </w:r>
      <w:r w:rsidRPr="00103F73">
        <w:rPr>
          <w:rFonts w:ascii="Times New Roman" w:eastAsia="Palatino Linotype" w:hAnsi="Times New Roman" w:cs="Times New Roman"/>
          <w:w w:val="98"/>
        </w:rPr>
        <w:t>we</w:t>
      </w:r>
      <w:r w:rsidRPr="00103F73">
        <w:rPr>
          <w:rFonts w:ascii="Times New Roman" w:eastAsia="Palatino Linotype" w:hAnsi="Times New Roman" w:cs="Times New Roman"/>
          <w:spacing w:val="-14"/>
          <w:w w:val="98"/>
        </w:rPr>
        <w:t xml:space="preserve"> </w:t>
      </w:r>
      <w:r w:rsidRPr="00103F73">
        <w:rPr>
          <w:rFonts w:ascii="Times New Roman" w:eastAsia="Palatino Linotype" w:hAnsi="Times New Roman" w:cs="Times New Roman"/>
          <w:w w:val="98"/>
        </w:rPr>
        <w:t>have</w:t>
      </w:r>
      <w:r w:rsidRPr="00103F73">
        <w:rPr>
          <w:rFonts w:ascii="Times New Roman" w:eastAsia="Palatino Linotype" w:hAnsi="Times New Roman" w:cs="Times New Roman"/>
          <w:spacing w:val="-12"/>
          <w:w w:val="98"/>
        </w:rPr>
        <w:t xml:space="preserve"> </w:t>
      </w:r>
      <w:r w:rsidRPr="00103F73">
        <w:rPr>
          <w:rFonts w:ascii="Times New Roman" w:eastAsia="Palatino Linotype" w:hAnsi="Times New Roman" w:cs="Times New Roman"/>
          <w:w w:val="98"/>
        </w:rPr>
        <w:t>chosen</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w w:val="98"/>
        </w:rPr>
        <w:t>to</w:t>
      </w:r>
      <w:r w:rsidRPr="00103F73">
        <w:rPr>
          <w:rFonts w:ascii="Times New Roman" w:eastAsia="Palatino Linotype" w:hAnsi="Times New Roman" w:cs="Times New Roman"/>
          <w:spacing w:val="-15"/>
          <w:w w:val="98"/>
        </w:rPr>
        <w:t xml:space="preserve"> </w:t>
      </w:r>
      <w:r w:rsidRPr="00103F73">
        <w:rPr>
          <w:rFonts w:ascii="Times New Roman" w:eastAsia="Palatino Linotype" w:hAnsi="Times New Roman" w:cs="Times New Roman"/>
          <w:w w:val="98"/>
        </w:rPr>
        <w:t>featu</w:t>
      </w:r>
      <w:r w:rsidRPr="00103F73">
        <w:rPr>
          <w:rFonts w:ascii="Times New Roman" w:eastAsia="Palatino Linotype" w:hAnsi="Times New Roman" w:cs="Times New Roman"/>
          <w:spacing w:val="-3"/>
          <w:w w:val="98"/>
        </w:rPr>
        <w:t>r</w:t>
      </w:r>
      <w:r w:rsidRPr="00103F73">
        <w:rPr>
          <w:rFonts w:ascii="Times New Roman" w:eastAsia="Palatino Linotype" w:hAnsi="Times New Roman" w:cs="Times New Roman"/>
          <w:w w:val="98"/>
        </w:rPr>
        <w:t>e</w:t>
      </w:r>
      <w:r w:rsidRPr="00103F73">
        <w:rPr>
          <w:rFonts w:ascii="Times New Roman" w:eastAsia="Palatino Linotype" w:hAnsi="Times New Roman" w:cs="Times New Roman"/>
          <w:spacing w:val="-11"/>
          <w:w w:val="98"/>
        </w:rPr>
        <w:t xml:space="preserve"> </w:t>
      </w:r>
      <w:r w:rsidRPr="00103F73">
        <w:rPr>
          <w:rFonts w:ascii="Times New Roman" w:eastAsia="Palatino Linotype" w:hAnsi="Times New Roman" w:cs="Times New Roman"/>
        </w:rPr>
        <w:t>some of</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c</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oss-disciplinary</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esentations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UMI-Physics</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in conjunction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biology-specific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both primary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literatu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esentative textbooks.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Howeve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 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purposes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pape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focus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 cutting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 These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oss-cutting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 not</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only</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boundaries</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those 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us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define 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common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theme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ties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together scientific</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disciplines.</w:t>
      </w:r>
    </w:p>
    <w:p w14:paraId="349B16E8" w14:textId="1CEA2B10"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w w:val="99"/>
        </w:rPr>
        <w:t>An</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example</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UMI</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esentation</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that</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can</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used</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 disciplinary boundaries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pie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chart.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pie charts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 used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storage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 transfer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given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system,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such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as the system 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ball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d</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opping</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ound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transfer</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coral zooxanthellae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coral</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polyps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continuing</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oughout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food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web</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coral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biome.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incorporation and use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pie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chart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esentational tool</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allows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for students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substance-like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flow</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within 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ecosystem.</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discussion 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 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pie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charts,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see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esentational</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tool is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oss-cut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 physics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 the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featuring</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types 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courses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shows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common 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both disciplines.</w:t>
      </w:r>
    </w:p>
    <w:p w14:paraId="3FB25287" w14:textId="5600808C" w:rsidR="00A63591" w:rsidRPr="00103F73" w:rsidRDefault="008E4335" w:rsidP="008E4335">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3.6.2.</w:t>
      </w:r>
      <w:r w:rsidRPr="00103F73">
        <w:rPr>
          <w:rFonts w:ascii="Times New Roman" w:eastAsia="Palatino Linotype" w:hAnsi="Times New Roman" w:cs="Times New Roman"/>
        </w:rPr>
        <w:tab/>
      </w:r>
      <w:r w:rsidR="00A63591" w:rsidRPr="00103F73">
        <w:rPr>
          <w:rFonts w:ascii="Times New Roman" w:eastAsia="Palatino Linotype" w:hAnsi="Times New Roman" w:cs="Times New Roman"/>
          <w:b/>
          <w:i/>
        </w:rPr>
        <w:t>Content</w:t>
      </w:r>
      <w:r w:rsidR="00A63591" w:rsidRPr="00103F73">
        <w:rPr>
          <w:rFonts w:ascii="Times New Roman" w:eastAsia="Palatino Linotype" w:hAnsi="Times New Roman" w:cs="Times New Roman"/>
          <w:b/>
          <w:i/>
          <w:spacing w:val="-7"/>
        </w:rPr>
        <w:t xml:space="preserve"> </w:t>
      </w:r>
      <w:r w:rsidR="00A63591" w:rsidRPr="00103F73">
        <w:rPr>
          <w:rFonts w:ascii="Times New Roman" w:eastAsia="Palatino Linotype" w:hAnsi="Times New Roman" w:cs="Times New Roman"/>
          <w:b/>
          <w:i/>
        </w:rPr>
        <w:t>O</w:t>
      </w:r>
      <w:r w:rsidR="00A63591" w:rsidRPr="00103F73">
        <w:rPr>
          <w:rFonts w:ascii="Times New Roman" w:eastAsia="Palatino Linotype" w:hAnsi="Times New Roman" w:cs="Times New Roman"/>
          <w:b/>
          <w:i/>
          <w:spacing w:val="-4"/>
        </w:rPr>
        <w:t>r</w:t>
      </w:r>
      <w:r w:rsidR="00A63591" w:rsidRPr="00103F73">
        <w:rPr>
          <w:rFonts w:ascii="Times New Roman" w:eastAsia="Palatino Linotype" w:hAnsi="Times New Roman" w:cs="Times New Roman"/>
          <w:b/>
          <w:i/>
        </w:rPr>
        <w:t>ganization</w:t>
      </w:r>
    </w:p>
    <w:p w14:paraId="3714CC73" w14:textId="4E77FDAB" w:rsidR="00A63591" w:rsidRPr="00103F73" w:rsidRDefault="00283330" w:rsidP="00A63591">
      <w:pPr>
        <w:spacing w:before="31" w:line="480" w:lineRule="auto"/>
        <w:ind w:firstLine="720"/>
        <w:rPr>
          <w:rFonts w:ascii="Times New Roman" w:hAnsi="Times New Roman" w:cs="Times New Roman"/>
        </w:rPr>
      </w:pPr>
      <w:r w:rsidRPr="00103F73">
        <w:rPr>
          <w:rFonts w:ascii="Times New Roman" w:hAnsi="Times New Roman" w:cs="Times New Roman"/>
          <w:b/>
          <w:noProof/>
        </w:rPr>
        <mc:AlternateContent>
          <mc:Choice Requires="wps">
            <w:drawing>
              <wp:anchor distT="0" distB="0" distL="114300" distR="114300" simplePos="0" relativeHeight="251667456" behindDoc="0" locked="0" layoutInCell="1" allowOverlap="1" wp14:anchorId="1F76425D" wp14:editId="4F8DF0D6">
                <wp:simplePos x="0" y="0"/>
                <wp:positionH relativeFrom="column">
                  <wp:posOffset>0</wp:posOffset>
                </wp:positionH>
                <wp:positionV relativeFrom="paragraph">
                  <wp:posOffset>4274820</wp:posOffset>
                </wp:positionV>
                <wp:extent cx="5257800" cy="342900"/>
                <wp:effectExtent l="0" t="0" r="0" b="12700"/>
                <wp:wrapTopAndBottom/>
                <wp:docPr id="22" name="Text Box 22"/>
                <wp:cNvGraphicFramePr/>
                <a:graphic xmlns:a="http://schemas.openxmlformats.org/drawingml/2006/main">
                  <a:graphicData uri="http://schemas.microsoft.com/office/word/2010/wordprocessingShape">
                    <wps:wsp>
                      <wps:cNvSpPr txBox="1"/>
                      <wps:spPr>
                        <a:xfrm>
                          <a:off x="0" y="0"/>
                          <a:ext cx="5257800" cy="3429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7E09FAA" w14:textId="67E4627C" w:rsidR="00916485" w:rsidRPr="00EE4BC3" w:rsidRDefault="00916485" w:rsidP="00A63591">
                            <w:pPr>
                              <w:pStyle w:val="Caption"/>
                              <w:rPr>
                                <w:rFonts w:ascii="Times New Roman" w:eastAsia="Palatino Linotype" w:hAnsi="Times New Roman" w:cs="Times New Roman"/>
                                <w:noProof/>
                                <w:color w:val="auto"/>
                                <w:sz w:val="20"/>
                                <w:szCs w:val="20"/>
                              </w:rPr>
                            </w:pPr>
                            <w:r w:rsidRPr="00EE4BC3">
                              <w:rPr>
                                <w:rFonts w:ascii="Times New Roman" w:hAnsi="Times New Roman" w:cs="Times New Roman"/>
                                <w:color w:val="auto"/>
                                <w:sz w:val="20"/>
                                <w:szCs w:val="20"/>
                              </w:rPr>
                              <w:t xml:space="preserve">Table </w:t>
                            </w:r>
                            <w:r>
                              <w:rPr>
                                <w:rFonts w:ascii="Times New Roman" w:hAnsi="Times New Roman" w:cs="Times New Roman"/>
                                <w:color w:val="auto"/>
                                <w:sz w:val="20"/>
                                <w:szCs w:val="20"/>
                              </w:rPr>
                              <w:t>8</w:t>
                            </w:r>
                            <w:r w:rsidRPr="00EE4BC3">
                              <w:rPr>
                                <w:rFonts w:ascii="Times New Roman" w:hAnsi="Times New Roman" w:cs="Times New Roman"/>
                                <w:color w:val="auto"/>
                                <w:sz w:val="20"/>
                                <w:szCs w:val="20"/>
                              </w:rPr>
                              <w:t xml:space="preserve"> Comparison of content in UMI-Bio and a more standard biology course – Adapted from Brewe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0;margin-top:336.6pt;width:414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" stroked="f">
                <v:textbox inset="0,0,0,0">
                  <w:txbxContent>
                    <w:p w14:paraId="77E09FAA" w14:textId="67E4627C" w:rsidR="00916485" w:rsidRPr="00EE4BC3" w:rsidRDefault="00916485" w:rsidP="00A63591">
                      <w:pPr>
                        <w:pStyle w:val="Caption"/>
                        <w:rPr>
                          <w:rFonts w:ascii="Times New Roman" w:eastAsia="Palatino Linotype" w:hAnsi="Times New Roman" w:cs="Times New Roman"/>
                          <w:noProof/>
                          <w:color w:val="auto"/>
                          <w:sz w:val="20"/>
                          <w:szCs w:val="20"/>
                        </w:rPr>
                      </w:pPr>
                      <w:r w:rsidRPr="00EE4BC3">
                        <w:rPr>
                          <w:rFonts w:ascii="Times New Roman" w:hAnsi="Times New Roman" w:cs="Times New Roman"/>
                          <w:color w:val="auto"/>
                          <w:sz w:val="20"/>
                          <w:szCs w:val="20"/>
                        </w:rPr>
                        <w:t xml:space="preserve">Table </w:t>
                      </w:r>
                      <w:r>
                        <w:rPr>
                          <w:rFonts w:ascii="Times New Roman" w:hAnsi="Times New Roman" w:cs="Times New Roman"/>
                          <w:color w:val="auto"/>
                          <w:sz w:val="20"/>
                          <w:szCs w:val="20"/>
                        </w:rPr>
                        <w:t>8</w:t>
                      </w:r>
                      <w:r w:rsidRPr="00EE4BC3">
                        <w:rPr>
                          <w:rFonts w:ascii="Times New Roman" w:hAnsi="Times New Roman" w:cs="Times New Roman"/>
                          <w:color w:val="auto"/>
                          <w:sz w:val="20"/>
                          <w:szCs w:val="20"/>
                        </w:rPr>
                        <w:t xml:space="preserve"> Comparison of content in UMI-Bio and a more standard biology course – Adapted from Brewe (2008)</w:t>
                      </w:r>
                    </w:p>
                  </w:txbxContent>
                </v:textbox>
                <w10:wrap type="topAndBottom"/>
              </v:shape>
            </w:pict>
          </mc:Fallback>
        </mc:AlternateContent>
      </w:r>
      <w:r w:rsidRPr="00103F73">
        <w:rPr>
          <w:rFonts w:ascii="Times New Roman" w:eastAsia="Palatino Linotype" w:hAnsi="Times New Roman" w:cs="Times New Roman"/>
          <w:noProof/>
        </w:rPr>
        <w:drawing>
          <wp:anchor distT="0" distB="0" distL="114300" distR="114300" simplePos="0" relativeHeight="251666432" behindDoc="0" locked="0" layoutInCell="1" allowOverlap="1" wp14:anchorId="61620BD2" wp14:editId="64DEB9E2">
            <wp:simplePos x="0" y="0"/>
            <wp:positionH relativeFrom="column">
              <wp:posOffset>0</wp:posOffset>
            </wp:positionH>
            <wp:positionV relativeFrom="paragraph">
              <wp:posOffset>960120</wp:posOffset>
            </wp:positionV>
            <wp:extent cx="5257800" cy="32766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I_Bio_TableI copy.jpg"/>
                    <pic:cNvPicPr/>
                  </pic:nvPicPr>
                  <pic:blipFill rotWithShape="1">
                    <a:blip r:embed="rId17">
                      <a:extLst>
                        <a:ext uri="{28A0092B-C50C-407E-A947-70E740481C1C}">
                          <a14:useLocalDpi xmlns:a14="http://schemas.microsoft.com/office/drawing/2010/main" val="0"/>
                        </a:ext>
                      </a:extLst>
                    </a:blip>
                    <a:srcRect l="2362" t="8665" r="1968" b="35416"/>
                    <a:stretch/>
                  </pic:blipFill>
                  <pic:spPr bwMode="auto">
                    <a:xfrm>
                      <a:off x="0" y="0"/>
                      <a:ext cx="525780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591" w:rsidRPr="00103F73">
        <w:rPr>
          <w:rFonts w:ascii="Times New Roman" w:eastAsia="Palatino Linotype" w:hAnsi="Times New Roman" w:cs="Times New Roman"/>
        </w:rPr>
        <w:t>Much</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like</w:t>
      </w:r>
      <w:r w:rsidR="00A63591" w:rsidRPr="00103F73">
        <w:rPr>
          <w:rFonts w:ascii="Times New Roman" w:eastAsia="Palatino Linotype" w:hAnsi="Times New Roman" w:cs="Times New Roman"/>
          <w:spacing w:val="8"/>
        </w:rPr>
        <w:t xml:space="preserve"> </w:t>
      </w:r>
      <w:r w:rsidR="00A63591" w:rsidRPr="00103F73">
        <w:rPr>
          <w:rFonts w:ascii="Times New Roman" w:eastAsia="Palatino Linotype" w:hAnsi="Times New Roman" w:cs="Times New Roman"/>
        </w:rPr>
        <w:t>the</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o</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ganization of</w:t>
      </w:r>
      <w:r w:rsidR="00A63591" w:rsidRPr="00103F73">
        <w:rPr>
          <w:rFonts w:ascii="Times New Roman" w:eastAsia="Palatino Linotype" w:hAnsi="Times New Roman" w:cs="Times New Roman"/>
          <w:spacing w:val="10"/>
        </w:rPr>
        <w:t xml:space="preserve"> </w:t>
      </w:r>
      <w:r w:rsidR="00A63591" w:rsidRPr="00103F73">
        <w:rPr>
          <w:rFonts w:ascii="Times New Roman" w:eastAsia="Palatino Linotype" w:hAnsi="Times New Roman" w:cs="Times New Roman"/>
        </w:rPr>
        <w:t>UMI-Physics</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as</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described</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by B</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ewe</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(2008),</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UMI–Biology (UMI-Bio)</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o</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ganizes</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its</w:t>
      </w:r>
      <w:r w:rsidR="00A63591" w:rsidRPr="00103F73">
        <w:rPr>
          <w:rFonts w:ascii="Times New Roman" w:eastAsia="Palatino Linotype" w:hAnsi="Times New Roman" w:cs="Times New Roman"/>
          <w:spacing w:val="10"/>
        </w:rPr>
        <w:t xml:space="preserve"> </w:t>
      </w:r>
      <w:r w:rsidR="00A63591" w:rsidRPr="00103F73">
        <w:rPr>
          <w:rFonts w:ascii="Times New Roman" w:eastAsia="Palatino Linotype" w:hAnsi="Times New Roman" w:cs="Times New Roman"/>
        </w:rPr>
        <w:t xml:space="preserve">content </w:t>
      </w:r>
      <w:r w:rsidR="00A63591" w:rsidRPr="00103F73">
        <w:rPr>
          <w:rFonts w:ascii="Times New Roman" w:eastAsia="Palatino Linotype" w:hAnsi="Times New Roman" w:cs="Times New Roman"/>
          <w:w w:val="99"/>
        </w:rPr>
        <w:t>for</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w w:val="99"/>
        </w:rPr>
        <w:t>int</w:t>
      </w:r>
      <w:r w:rsidR="00A63591" w:rsidRPr="00103F73">
        <w:rPr>
          <w:rFonts w:ascii="Times New Roman" w:eastAsia="Palatino Linotype" w:hAnsi="Times New Roman" w:cs="Times New Roman"/>
          <w:spacing w:val="-3"/>
          <w:w w:val="99"/>
        </w:rPr>
        <w:t>r</w:t>
      </w:r>
      <w:r w:rsidR="00A63591" w:rsidRPr="00103F73">
        <w:rPr>
          <w:rFonts w:ascii="Times New Roman" w:eastAsia="Palatino Linotype" w:hAnsi="Times New Roman" w:cs="Times New Roman"/>
          <w:w w:val="99"/>
        </w:rPr>
        <w:t>oductory</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w w:val="99"/>
        </w:rPr>
        <w:t>biology</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w w:val="99"/>
        </w:rPr>
        <w:t>a</w:t>
      </w:r>
      <w:r w:rsidR="00A63591" w:rsidRPr="00103F73">
        <w:rPr>
          <w:rFonts w:ascii="Times New Roman" w:eastAsia="Palatino Linotype" w:hAnsi="Times New Roman" w:cs="Times New Roman"/>
          <w:spacing w:val="-3"/>
          <w:w w:val="99"/>
        </w:rPr>
        <w:t>r</w:t>
      </w:r>
      <w:r w:rsidR="00A63591" w:rsidRPr="00103F73">
        <w:rPr>
          <w:rFonts w:ascii="Times New Roman" w:eastAsia="Palatino Linotype" w:hAnsi="Times New Roman" w:cs="Times New Roman"/>
          <w:w w:val="99"/>
        </w:rPr>
        <w:t>ound</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rPr>
        <w:t>a</w:t>
      </w:r>
      <w:r w:rsidR="00A63591" w:rsidRPr="00103F73">
        <w:rPr>
          <w:rFonts w:ascii="Times New Roman" w:eastAsia="Palatino Linotype" w:hAnsi="Times New Roman" w:cs="Times New Roman"/>
          <w:spacing w:val="-18"/>
        </w:rPr>
        <w:t xml:space="preserve"> </w:t>
      </w:r>
      <w:r w:rsidR="00A63591" w:rsidRPr="00103F73">
        <w:rPr>
          <w:rFonts w:ascii="Times New Roman" w:eastAsia="Palatino Linotype" w:hAnsi="Times New Roman" w:cs="Times New Roman"/>
          <w:w w:val="99"/>
        </w:rPr>
        <w:t>small</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w w:val="99"/>
        </w:rPr>
        <w:t>number</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w w:val="99"/>
        </w:rPr>
        <w:t>of</w:t>
      </w:r>
      <w:r w:rsidR="00A63591" w:rsidRPr="00103F73">
        <w:rPr>
          <w:rFonts w:ascii="Times New Roman" w:eastAsia="Palatino Linotype" w:hAnsi="Times New Roman" w:cs="Times New Roman"/>
          <w:spacing w:val="-17"/>
          <w:w w:val="99"/>
        </w:rPr>
        <w:t xml:space="preserve"> </w:t>
      </w:r>
      <w:r w:rsidR="00A63591" w:rsidRPr="00103F73">
        <w:rPr>
          <w:rFonts w:ascii="Times New Roman" w:eastAsia="Palatino Linotype" w:hAnsi="Times New Roman" w:cs="Times New Roman"/>
          <w:w w:val="99"/>
        </w:rPr>
        <w:t>basic</w:t>
      </w:r>
      <w:r w:rsidR="00A63591" w:rsidRPr="00103F73">
        <w:rPr>
          <w:rFonts w:ascii="Times New Roman" w:eastAsia="Palatino Linotype" w:hAnsi="Times New Roman" w:cs="Times New Roman"/>
          <w:spacing w:val="-18"/>
          <w:w w:val="99"/>
        </w:rPr>
        <w:t xml:space="preserve"> </w:t>
      </w:r>
      <w:r w:rsidR="00A63591" w:rsidRPr="00103F73">
        <w:rPr>
          <w:rFonts w:ascii="Times New Roman" w:eastAsia="Palatino Linotype" w:hAnsi="Times New Roman" w:cs="Times New Roman"/>
        </w:rPr>
        <w:t>models.</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This</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is</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beneficial,</w:t>
      </w:r>
      <w:r w:rsidR="00A63591" w:rsidRPr="00103F73">
        <w:rPr>
          <w:rFonts w:ascii="Times New Roman" w:eastAsia="Palatino Linotype" w:hAnsi="Times New Roman" w:cs="Times New Roman"/>
          <w:spacing w:val="-4"/>
        </w:rPr>
        <w:t xml:space="preserve"> </w:t>
      </w:r>
      <w:r w:rsidR="00A63591" w:rsidRPr="00103F73">
        <w:rPr>
          <w:rFonts w:ascii="Times New Roman" w:eastAsia="Palatino Linotype" w:hAnsi="Times New Roman" w:cs="Times New Roman"/>
        </w:rPr>
        <w:t>because</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“the</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o</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ganization</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matches</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ex- pert</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knowledge</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o</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ganization in</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which</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a</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few</w:t>
      </w:r>
      <w:r w:rsidR="00A63591" w:rsidRPr="00103F73">
        <w:rPr>
          <w:rFonts w:ascii="Times New Roman" w:eastAsia="Palatino Linotype" w:hAnsi="Times New Roman" w:cs="Times New Roman"/>
          <w:spacing w:val="7"/>
        </w:rPr>
        <w:t xml:space="preserve"> f</w:t>
      </w:r>
      <w:r w:rsidR="00A63591" w:rsidRPr="00103F73">
        <w:rPr>
          <w:rFonts w:ascii="Times New Roman" w:eastAsia="Palatino Linotype" w:hAnsi="Times New Roman" w:cs="Times New Roman"/>
        </w:rPr>
        <w:t>undamental principles a</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viewed</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as</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equisite</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for</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a</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very</w:t>
      </w:r>
      <w:r w:rsidR="00A63591" w:rsidRPr="00103F73">
        <w:rPr>
          <w:rFonts w:ascii="Times New Roman" w:eastAsia="Palatino Linotype" w:hAnsi="Times New Roman" w:cs="Times New Roman"/>
          <w:spacing w:val="4"/>
        </w:rPr>
        <w:t xml:space="preserve"> </w:t>
      </w:r>
      <w:r w:rsidR="00A63591" w:rsidRPr="00103F73">
        <w:rPr>
          <w:rFonts w:ascii="Times New Roman" w:eastAsia="Palatino Linotype" w:hAnsi="Times New Roman" w:cs="Times New Roman"/>
        </w:rPr>
        <w:t>b</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oad</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unde</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standing”</w:t>
      </w:r>
      <w:r w:rsidR="00A63591" w:rsidRPr="00103F73">
        <w:rPr>
          <w:rFonts w:ascii="Times New Roman" w:eastAsia="Palatino Linotype" w:hAnsi="Times New Roman" w:cs="Times New Roman"/>
          <w:spacing w:val="18"/>
        </w:rPr>
        <w:t xml:space="preserve"> </w:t>
      </w:r>
      <w:r w:rsidR="00A63591" w:rsidRPr="00103F73">
        <w:rPr>
          <w:rFonts w:ascii="Times New Roman" w:eastAsia="Palatino Linotype" w:hAnsi="Times New Roman" w:cs="Times New Roman"/>
        </w:rPr>
        <w:t>(B</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ewe,</w:t>
      </w:r>
      <w:r w:rsidR="00A63591" w:rsidRPr="00103F73">
        <w:rPr>
          <w:rFonts w:ascii="Times New Roman" w:eastAsia="Palatino Linotype" w:hAnsi="Times New Roman" w:cs="Times New Roman"/>
          <w:spacing w:val="20"/>
        </w:rPr>
        <w:t xml:space="preserve"> </w:t>
      </w:r>
      <w:r w:rsidR="00A63591" w:rsidRPr="00103F73">
        <w:rPr>
          <w:rFonts w:ascii="Times New Roman" w:eastAsia="Palatino Linotype" w:hAnsi="Times New Roman" w:cs="Times New Roman"/>
        </w:rPr>
        <w:t>2008,</w:t>
      </w:r>
      <w:r w:rsidR="00A63591" w:rsidRPr="00103F73">
        <w:rPr>
          <w:rFonts w:ascii="Times New Roman" w:eastAsia="Palatino Linotype" w:hAnsi="Times New Roman" w:cs="Times New Roman"/>
          <w:spacing w:val="22"/>
        </w:rPr>
        <w:t xml:space="preserve"> </w:t>
      </w:r>
      <w:r w:rsidR="00A63591" w:rsidRPr="00103F73">
        <w:rPr>
          <w:rFonts w:ascii="Times New Roman" w:eastAsia="Palatino Linotype" w:hAnsi="Times New Roman" w:cs="Times New Roman"/>
        </w:rPr>
        <w:t>p.</w:t>
      </w:r>
      <w:r w:rsidR="00A63591" w:rsidRPr="00103F73">
        <w:rPr>
          <w:rFonts w:ascii="Times New Roman" w:eastAsia="Palatino Linotype" w:hAnsi="Times New Roman" w:cs="Times New Roman"/>
          <w:spacing w:val="24"/>
        </w:rPr>
        <w:t xml:space="preserve"> </w:t>
      </w:r>
      <w:r w:rsidR="00A63591" w:rsidRPr="00103F73">
        <w:rPr>
          <w:rFonts w:ascii="Times New Roman" w:eastAsia="Palatino Linotype" w:hAnsi="Times New Roman" w:cs="Times New Roman"/>
        </w:rPr>
        <w:t>1156).</w:t>
      </w:r>
      <w:r w:rsidR="00A63591" w:rsidRPr="00103F73">
        <w:rPr>
          <w:rFonts w:ascii="Times New Roman" w:eastAsia="Palatino Linotype" w:hAnsi="Times New Roman" w:cs="Times New Roman"/>
          <w:spacing w:val="21"/>
        </w:rPr>
        <w:t xml:space="preserve"> </w:t>
      </w:r>
      <w:r w:rsidR="00A63591" w:rsidRPr="00103F73">
        <w:rPr>
          <w:rFonts w:ascii="Times New Roman" w:eastAsia="Palatino Linotype" w:hAnsi="Times New Roman" w:cs="Times New Roman"/>
        </w:rPr>
        <w:t>Not</w:t>
      </w:r>
      <w:r w:rsidR="00A63591" w:rsidRPr="00103F73">
        <w:rPr>
          <w:rFonts w:ascii="Times New Roman" w:eastAsia="Palatino Linotype" w:hAnsi="Times New Roman" w:cs="Times New Roman"/>
          <w:spacing w:val="23"/>
        </w:rPr>
        <w:t xml:space="preserve"> </w:t>
      </w:r>
      <w:r w:rsidR="00A63591" w:rsidRPr="00103F73">
        <w:rPr>
          <w:rFonts w:ascii="Times New Roman" w:eastAsia="Palatino Linotype" w:hAnsi="Times New Roman" w:cs="Times New Roman"/>
        </w:rPr>
        <w:t>only</w:t>
      </w:r>
      <w:r w:rsidR="00A63591" w:rsidRPr="00103F73">
        <w:rPr>
          <w:rFonts w:ascii="Times New Roman" w:eastAsia="Palatino Linotype" w:hAnsi="Times New Roman" w:cs="Times New Roman"/>
          <w:spacing w:val="22"/>
        </w:rPr>
        <w:t xml:space="preserve"> </w:t>
      </w:r>
      <w:r w:rsidR="00A63591" w:rsidRPr="00103F73">
        <w:rPr>
          <w:rFonts w:ascii="Times New Roman" w:eastAsia="Palatino Linotype" w:hAnsi="Times New Roman" w:cs="Times New Roman"/>
        </w:rPr>
        <w:t>does</w:t>
      </w:r>
      <w:r w:rsidR="00A63591" w:rsidRPr="00103F73">
        <w:rPr>
          <w:rFonts w:ascii="Times New Roman" w:eastAsia="Palatino Linotype" w:hAnsi="Times New Roman" w:cs="Times New Roman"/>
          <w:spacing w:val="22"/>
        </w:rPr>
        <w:t xml:space="preserve"> </w:t>
      </w:r>
      <w:r w:rsidR="00A63591" w:rsidRPr="00103F73">
        <w:rPr>
          <w:rFonts w:ascii="Times New Roman" w:eastAsia="Palatino Linotype" w:hAnsi="Times New Roman" w:cs="Times New Roman"/>
        </w:rPr>
        <w:t>this</w:t>
      </w:r>
      <w:r w:rsidR="00A63591" w:rsidRPr="00103F73">
        <w:rPr>
          <w:rFonts w:ascii="Times New Roman" w:eastAsia="Palatino Linotype" w:hAnsi="Times New Roman" w:cs="Times New Roman"/>
          <w:spacing w:val="23"/>
        </w:rPr>
        <w:t xml:space="preserve"> </w:t>
      </w:r>
      <w:r w:rsidR="00A63591" w:rsidRPr="00103F73">
        <w:rPr>
          <w:rFonts w:ascii="Times New Roman" w:eastAsia="Palatino Linotype" w:hAnsi="Times New Roman" w:cs="Times New Roman"/>
        </w:rPr>
        <w:t>o</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ganization</w:t>
      </w:r>
      <w:r w:rsidR="00A63591" w:rsidRPr="00103F73">
        <w:rPr>
          <w:rFonts w:ascii="Times New Roman" w:eastAsia="Palatino Linotype" w:hAnsi="Times New Roman" w:cs="Times New Roman"/>
          <w:spacing w:val="4"/>
        </w:rPr>
        <w:t xml:space="preserve"> </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eflect</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expert</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knowledge</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o</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ganization, but</w:t>
      </w:r>
      <w:r w:rsidR="00A63591" w:rsidRPr="00103F73">
        <w:rPr>
          <w:rFonts w:ascii="Times New Roman" w:eastAsia="Palatino Linotype" w:hAnsi="Times New Roman" w:cs="Times New Roman"/>
          <w:spacing w:val="8"/>
        </w:rPr>
        <w:t xml:space="preserve"> </w:t>
      </w:r>
      <w:r w:rsidR="00A63591" w:rsidRPr="00103F73">
        <w:rPr>
          <w:rFonts w:ascii="Times New Roman" w:eastAsia="Palatino Linotype" w:hAnsi="Times New Roman" w:cs="Times New Roman"/>
        </w:rPr>
        <w:t>it</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also allows</w:t>
      </w:r>
      <w:r w:rsidR="00A63591" w:rsidRPr="00103F73">
        <w:rPr>
          <w:rFonts w:ascii="Times New Roman" w:eastAsia="Palatino Linotype" w:hAnsi="Times New Roman" w:cs="Times New Roman"/>
          <w:spacing w:val="4"/>
        </w:rPr>
        <w:t xml:space="preserve"> </w:t>
      </w:r>
      <w:r w:rsidR="00A63591" w:rsidRPr="00103F73">
        <w:rPr>
          <w:rFonts w:ascii="Times New Roman" w:eastAsia="Palatino Linotype" w:hAnsi="Times New Roman" w:cs="Times New Roman"/>
        </w:rPr>
        <w:t>students</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to</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see</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this</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small</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number</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of</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basic</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models</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as a</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manageable amount</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of</w:t>
      </w:r>
      <w:r w:rsidR="00A63591" w:rsidRPr="00103F73">
        <w:rPr>
          <w:rFonts w:ascii="Times New Roman" w:eastAsia="Palatino Linotype" w:hAnsi="Times New Roman" w:cs="Times New Roman"/>
          <w:spacing w:val="8"/>
        </w:rPr>
        <w:t xml:space="preserve"> </w:t>
      </w:r>
      <w:r w:rsidR="00A63591" w:rsidRPr="00103F73">
        <w:rPr>
          <w:rFonts w:ascii="Times New Roman" w:eastAsia="Palatino Linotype" w:hAnsi="Times New Roman" w:cs="Times New Roman"/>
        </w:rPr>
        <w:t>knowledge</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to</w:t>
      </w:r>
      <w:r w:rsidR="00A63591" w:rsidRPr="00103F73">
        <w:rPr>
          <w:rFonts w:ascii="Times New Roman" w:eastAsia="Palatino Linotype" w:hAnsi="Times New Roman" w:cs="Times New Roman"/>
          <w:spacing w:val="8"/>
        </w:rPr>
        <w:t xml:space="preserve"> </w:t>
      </w:r>
      <w:r w:rsidR="00A63591" w:rsidRPr="00103F73">
        <w:rPr>
          <w:rFonts w:ascii="Times New Roman" w:eastAsia="Palatino Linotype" w:hAnsi="Times New Roman" w:cs="Times New Roman"/>
        </w:rPr>
        <w:t>understand. This</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is unlike</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a</w:t>
      </w:r>
      <w:r w:rsidR="00A63591" w:rsidRPr="00103F73">
        <w:rPr>
          <w:rFonts w:ascii="Times New Roman" w:eastAsia="Palatino Linotype" w:hAnsi="Times New Roman" w:cs="Times New Roman"/>
          <w:spacing w:val="10"/>
        </w:rPr>
        <w:t xml:space="preserve"> </w:t>
      </w:r>
      <w:r w:rsidR="00A63591" w:rsidRPr="00103F73">
        <w:rPr>
          <w:rFonts w:ascii="Times New Roman" w:eastAsia="Palatino Linotype" w:hAnsi="Times New Roman" w:cs="Times New Roman"/>
        </w:rPr>
        <w:t>traditional</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two-semester sequence</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of</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int</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oductory biology</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that</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focuses</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on</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covering</w:t>
      </w:r>
      <w:r w:rsidR="00A63591" w:rsidRPr="00103F73">
        <w:rPr>
          <w:rFonts w:ascii="Times New Roman" w:eastAsia="Palatino Linotype" w:hAnsi="Times New Roman" w:cs="Times New Roman"/>
          <w:spacing w:val="-10"/>
        </w:rPr>
        <w:t xml:space="preserve"> </w:t>
      </w:r>
      <w:r w:rsidR="00A63591" w:rsidRPr="00103F73">
        <w:rPr>
          <w:rFonts w:ascii="Times New Roman" w:eastAsia="Palatino Linotype" w:hAnsi="Times New Roman" w:cs="Times New Roman"/>
        </w:rPr>
        <w:t>20-plus</w:t>
      </w:r>
      <w:r w:rsidR="00A63591" w:rsidRPr="00103F73">
        <w:rPr>
          <w:rFonts w:ascii="Times New Roman" w:eastAsia="Palatino Linotype" w:hAnsi="Times New Roman" w:cs="Times New Roman"/>
          <w:spacing w:val="-9"/>
        </w:rPr>
        <w:t xml:space="preserve"> </w:t>
      </w:r>
      <w:r w:rsidR="00A63591" w:rsidRPr="00103F73">
        <w:rPr>
          <w:rFonts w:ascii="Times New Roman" w:eastAsia="Palatino Linotype" w:hAnsi="Times New Roman" w:cs="Times New Roman"/>
        </w:rPr>
        <w:t>chapters</w:t>
      </w:r>
      <w:r w:rsidR="00A63591" w:rsidRPr="00103F73">
        <w:rPr>
          <w:rFonts w:ascii="Times New Roman" w:eastAsia="Palatino Linotype" w:hAnsi="Times New Roman" w:cs="Times New Roman"/>
          <w:spacing w:val="-10"/>
        </w:rPr>
        <w:t xml:space="preserve"> </w:t>
      </w:r>
      <w:r w:rsidR="00A63591" w:rsidRPr="00103F73">
        <w:rPr>
          <w:rFonts w:ascii="Times New Roman" w:eastAsia="Palatino Linotype" w:hAnsi="Times New Roman" w:cs="Times New Roman"/>
        </w:rPr>
        <w:t>containing a</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la</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ge</w:t>
      </w:r>
      <w:r w:rsidR="00A63591" w:rsidRPr="00103F73">
        <w:rPr>
          <w:rFonts w:ascii="Times New Roman" w:eastAsia="Palatino Linotype" w:hAnsi="Times New Roman" w:cs="Times New Roman"/>
          <w:spacing w:val="4"/>
        </w:rPr>
        <w:t xml:space="preserve"> </w:t>
      </w:r>
      <w:r w:rsidR="00A63591" w:rsidRPr="00103F73">
        <w:rPr>
          <w:rFonts w:ascii="Times New Roman" w:eastAsia="Palatino Linotype" w:hAnsi="Times New Roman" w:cs="Times New Roman"/>
        </w:rPr>
        <w:t>number</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of</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principles, concepts,</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and</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topics.</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Further di</w:t>
      </w:r>
      <w:r w:rsidR="00A63591" w:rsidRPr="00103F73">
        <w:rPr>
          <w:rFonts w:ascii="Times New Roman" w:eastAsia="Palatino Linotype" w:hAnsi="Times New Roman" w:cs="Times New Roman"/>
          <w:spacing w:val="-3"/>
        </w:rPr>
        <w:t>f</w:t>
      </w:r>
      <w:r w:rsidR="00A63591" w:rsidRPr="00103F73">
        <w:rPr>
          <w:rFonts w:ascii="Times New Roman" w:eastAsia="Palatino Linotype" w:hAnsi="Times New Roman" w:cs="Times New Roman"/>
        </w:rPr>
        <w:t>fe</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ences between</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UMI-Bio</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and</w:t>
      </w:r>
      <w:r w:rsidR="00A63591" w:rsidRPr="00103F73">
        <w:rPr>
          <w:rFonts w:ascii="Times New Roman" w:eastAsia="Palatino Linotype" w:hAnsi="Times New Roman" w:cs="Times New Roman"/>
          <w:spacing w:val="7"/>
        </w:rPr>
        <w:t xml:space="preserve"> </w:t>
      </w:r>
      <w:r w:rsidR="00A63591" w:rsidRPr="00103F73">
        <w:rPr>
          <w:rFonts w:ascii="Times New Roman" w:eastAsia="Palatino Linotype" w:hAnsi="Times New Roman" w:cs="Times New Roman"/>
        </w:rPr>
        <w:t>a</w:t>
      </w:r>
      <w:r w:rsidR="00A63591" w:rsidRPr="00103F73">
        <w:rPr>
          <w:rFonts w:ascii="Times New Roman" w:eastAsia="Palatino Linotype" w:hAnsi="Times New Roman" w:cs="Times New Roman"/>
          <w:spacing w:val="8"/>
        </w:rPr>
        <w:t xml:space="preserve"> </w:t>
      </w:r>
      <w:r w:rsidR="00A63591" w:rsidRPr="00103F73">
        <w:rPr>
          <w:rFonts w:ascii="Times New Roman" w:eastAsia="Palatino Linotype" w:hAnsi="Times New Roman" w:cs="Times New Roman"/>
        </w:rPr>
        <w:t>traditional int</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oductory biology</w:t>
      </w:r>
      <w:r w:rsidR="00A63591" w:rsidRPr="00103F73">
        <w:rPr>
          <w:rFonts w:ascii="Times New Roman" w:eastAsia="Palatino Linotype" w:hAnsi="Times New Roman" w:cs="Times New Roman"/>
          <w:spacing w:val="1"/>
        </w:rPr>
        <w:t xml:space="preserve"> </w:t>
      </w:r>
      <w:r w:rsidR="00A63591" w:rsidRPr="00103F73">
        <w:rPr>
          <w:rFonts w:ascii="Times New Roman" w:eastAsia="Palatino Linotype" w:hAnsi="Times New Roman" w:cs="Times New Roman"/>
        </w:rPr>
        <w:t>course</w:t>
      </w:r>
      <w:r w:rsidR="00A63591" w:rsidRPr="00103F73">
        <w:rPr>
          <w:rFonts w:ascii="Times New Roman" w:eastAsia="Palatino Linotype" w:hAnsi="Times New Roman" w:cs="Times New Roman"/>
          <w:spacing w:val="2"/>
        </w:rPr>
        <w:t xml:space="preserve"> </w:t>
      </w:r>
      <w:r w:rsidR="00A63591" w:rsidRPr="00103F73">
        <w:rPr>
          <w:rFonts w:ascii="Times New Roman" w:eastAsia="Palatino Linotype" w:hAnsi="Times New Roman" w:cs="Times New Roman"/>
        </w:rPr>
        <w:t>can</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be</w:t>
      </w:r>
      <w:r w:rsidR="00A63591" w:rsidRPr="00103F73">
        <w:rPr>
          <w:rFonts w:ascii="Times New Roman" w:eastAsia="Palatino Linotype" w:hAnsi="Times New Roman" w:cs="Times New Roman"/>
          <w:spacing w:val="5"/>
        </w:rPr>
        <w:t xml:space="preserve"> </w:t>
      </w:r>
      <w:r w:rsidR="00A63591" w:rsidRPr="00103F73">
        <w:rPr>
          <w:rFonts w:ascii="Times New Roman" w:eastAsia="Palatino Linotype" w:hAnsi="Times New Roman" w:cs="Times New Roman"/>
        </w:rPr>
        <w:t>seen</w:t>
      </w:r>
      <w:r w:rsidR="00A63591" w:rsidRPr="00103F73">
        <w:rPr>
          <w:rFonts w:ascii="Times New Roman" w:eastAsia="Palatino Linotype" w:hAnsi="Times New Roman" w:cs="Times New Roman"/>
          <w:spacing w:val="4"/>
        </w:rPr>
        <w:t xml:space="preserve"> </w:t>
      </w:r>
      <w:r w:rsidR="00A63591" w:rsidRPr="00103F73">
        <w:rPr>
          <w:rFonts w:ascii="Times New Roman" w:eastAsia="Palatino Linotype" w:hAnsi="Times New Roman" w:cs="Times New Roman"/>
        </w:rPr>
        <w:t>in</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spacing w:val="-16"/>
        </w:rPr>
        <w:t>T</w:t>
      </w:r>
      <w:r w:rsidR="00A63591" w:rsidRPr="00103F73">
        <w:rPr>
          <w:rFonts w:ascii="Times New Roman" w:eastAsia="Palatino Linotype" w:hAnsi="Times New Roman" w:cs="Times New Roman"/>
        </w:rPr>
        <w:t>able</w:t>
      </w:r>
      <w:r w:rsidR="00A63591" w:rsidRPr="00103F73">
        <w:rPr>
          <w:rFonts w:ascii="Times New Roman" w:eastAsia="Palatino Linotype" w:hAnsi="Times New Roman" w:cs="Times New Roman"/>
          <w:spacing w:val="3"/>
        </w:rPr>
        <w:t xml:space="preserve"> </w:t>
      </w:r>
      <w:r w:rsidR="009229F9">
        <w:rPr>
          <w:rFonts w:ascii="Times New Roman" w:eastAsia="Palatino Linotype" w:hAnsi="Times New Roman" w:cs="Times New Roman"/>
        </w:rPr>
        <w:t>8</w:t>
      </w:r>
      <w:r w:rsidR="00A63591" w:rsidRPr="00103F73">
        <w:rPr>
          <w:rFonts w:ascii="Times New Roman" w:eastAsia="Palatino Linotype" w:hAnsi="Times New Roman" w:cs="Times New Roman"/>
        </w:rPr>
        <w:t>,</w:t>
      </w:r>
      <w:r w:rsidR="00A63591" w:rsidRPr="00103F73">
        <w:rPr>
          <w:rFonts w:ascii="Times New Roman" w:eastAsia="Palatino Linotype" w:hAnsi="Times New Roman" w:cs="Times New Roman"/>
          <w:spacing w:val="6"/>
        </w:rPr>
        <w:t xml:space="preserve"> </w:t>
      </w:r>
      <w:r w:rsidR="00A63591" w:rsidRPr="00103F73">
        <w:rPr>
          <w:rFonts w:ascii="Times New Roman" w:eastAsia="Palatino Linotype" w:hAnsi="Times New Roman" w:cs="Times New Roman"/>
        </w:rPr>
        <w:t>modified f</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om</w:t>
      </w:r>
      <w:r w:rsidR="00A63591" w:rsidRPr="00103F73">
        <w:rPr>
          <w:rFonts w:ascii="Times New Roman" w:eastAsia="Palatino Linotype" w:hAnsi="Times New Roman" w:cs="Times New Roman"/>
          <w:spacing w:val="3"/>
        </w:rPr>
        <w:t xml:space="preserve"> </w:t>
      </w:r>
      <w:r w:rsidR="00A63591" w:rsidRPr="00103F73">
        <w:rPr>
          <w:rFonts w:ascii="Times New Roman" w:eastAsia="Palatino Linotype" w:hAnsi="Times New Roman" w:cs="Times New Roman"/>
        </w:rPr>
        <w:t>B</w:t>
      </w:r>
      <w:r w:rsidR="00A63591" w:rsidRPr="00103F73">
        <w:rPr>
          <w:rFonts w:ascii="Times New Roman" w:eastAsia="Palatino Linotype" w:hAnsi="Times New Roman" w:cs="Times New Roman"/>
          <w:spacing w:val="-3"/>
        </w:rPr>
        <w:t>r</w:t>
      </w:r>
      <w:r w:rsidR="00A63591" w:rsidRPr="00103F73">
        <w:rPr>
          <w:rFonts w:ascii="Times New Roman" w:eastAsia="Palatino Linotype" w:hAnsi="Times New Roman" w:cs="Times New Roman"/>
        </w:rPr>
        <w:t>ewe (2008).</w:t>
      </w:r>
    </w:p>
    <w:p w14:paraId="33F43597" w14:textId="4D46559B" w:rsidR="00A63591" w:rsidRPr="00103F73" w:rsidRDefault="00A63C12"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3.6.3.</w:t>
      </w:r>
      <w:r w:rsidRPr="00103F73">
        <w:rPr>
          <w:rFonts w:ascii="Times New Roman" w:eastAsia="Palatino Linotype" w:hAnsi="Times New Roman" w:cs="Times New Roman"/>
          <w:b/>
        </w:rPr>
        <w:tab/>
      </w:r>
      <w:r w:rsidR="00A63591" w:rsidRPr="00103F73">
        <w:rPr>
          <w:rFonts w:ascii="Times New Roman" w:eastAsia="Palatino Linotype" w:hAnsi="Times New Roman" w:cs="Times New Roman"/>
          <w:b/>
          <w:i/>
        </w:rPr>
        <w:t>Short</w:t>
      </w:r>
      <w:r w:rsidR="00A63591" w:rsidRPr="00103F73">
        <w:rPr>
          <w:rFonts w:ascii="Times New Roman" w:eastAsia="Palatino Linotype" w:hAnsi="Times New Roman" w:cs="Times New Roman"/>
          <w:b/>
          <w:i/>
          <w:spacing w:val="-5"/>
        </w:rPr>
        <w:t xml:space="preserve"> </w:t>
      </w:r>
      <w:r w:rsidR="00A63591" w:rsidRPr="00103F73">
        <w:rPr>
          <w:rFonts w:ascii="Times New Roman" w:eastAsia="Palatino Linotype" w:hAnsi="Times New Roman" w:cs="Times New Roman"/>
          <w:b/>
          <w:i/>
        </w:rPr>
        <w:t>Theo</w:t>
      </w:r>
      <w:r w:rsidR="00A63591" w:rsidRPr="00103F73">
        <w:rPr>
          <w:rFonts w:ascii="Times New Roman" w:eastAsia="Palatino Linotype" w:hAnsi="Times New Roman" w:cs="Times New Roman"/>
          <w:b/>
          <w:i/>
          <w:spacing w:val="-4"/>
        </w:rPr>
        <w:t>r</w:t>
      </w:r>
      <w:r w:rsidR="00A63591" w:rsidRPr="00103F73">
        <w:rPr>
          <w:rFonts w:ascii="Times New Roman" w:eastAsia="Palatino Linotype" w:hAnsi="Times New Roman" w:cs="Times New Roman"/>
          <w:b/>
          <w:i/>
        </w:rPr>
        <w:t>etical</w:t>
      </w:r>
      <w:r w:rsidR="00A63591" w:rsidRPr="00103F73">
        <w:rPr>
          <w:rFonts w:ascii="Times New Roman" w:eastAsia="Palatino Linotype" w:hAnsi="Times New Roman" w:cs="Times New Roman"/>
          <w:b/>
          <w:i/>
          <w:spacing w:val="-10"/>
        </w:rPr>
        <w:t xml:space="preserve"> V</w:t>
      </w:r>
      <w:r w:rsidR="00A63591" w:rsidRPr="00103F73">
        <w:rPr>
          <w:rFonts w:ascii="Times New Roman" w:eastAsia="Palatino Linotype" w:hAnsi="Times New Roman" w:cs="Times New Roman"/>
          <w:b/>
          <w:i/>
        </w:rPr>
        <w:t>ignette</w:t>
      </w:r>
      <w:r w:rsidR="00A63591" w:rsidRPr="00103F73">
        <w:rPr>
          <w:rFonts w:ascii="Times New Roman" w:eastAsia="Palatino Linotype" w:hAnsi="Times New Roman" w:cs="Times New Roman"/>
          <w:b/>
          <w:i/>
          <w:spacing w:val="-7"/>
        </w:rPr>
        <w:t xml:space="preserve"> </w:t>
      </w:r>
      <w:r w:rsidR="00A63591" w:rsidRPr="00103F73">
        <w:rPr>
          <w:rFonts w:ascii="Times New Roman" w:eastAsia="Palatino Linotype" w:hAnsi="Times New Roman" w:cs="Times New Roman"/>
          <w:b/>
          <w:i/>
        </w:rPr>
        <w:t>of</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UMI-Bio</w:t>
      </w:r>
    </w:p>
    <w:p w14:paraId="3AB8A537" w14:textId="77777777" w:rsidR="00A63591" w:rsidRPr="00103F73" w:rsidRDefault="00A63591" w:rsidP="00A63591">
      <w:pPr>
        <w:spacing w:before="31" w:line="480" w:lineRule="auto"/>
        <w:ind w:firstLine="720"/>
        <w:rPr>
          <w:rFonts w:ascii="Times New Roman" w:hAnsi="Times New Roman" w:cs="Times New Roman"/>
        </w:rPr>
      </w:pPr>
      <w:r w:rsidRPr="00103F73">
        <w:rPr>
          <w:rFonts w:ascii="Times New Roman" w:eastAsia="Palatino Linotype" w:hAnsi="Times New Roman" w:cs="Times New Roman"/>
        </w:rPr>
        <w:t>Another</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way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envision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UMI-Bio</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short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description</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idealized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activity</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which</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plant</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model</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 xml:space="preserve">is </w:t>
      </w:r>
      <w:r w:rsidRPr="00103F73">
        <w:rPr>
          <w:rFonts w:ascii="Times New Roman" w:eastAsia="Palatino Linotype" w:hAnsi="Times New Roman" w:cs="Times New Roman"/>
          <w:w w:val="99"/>
        </w:rPr>
        <w:t>discove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ed</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inadequate</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explain</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phenomena</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and</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animal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oduced.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Prior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students will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worked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extensively with</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 cells,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plant cells,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stains,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light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mic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oscopes, 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should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 understanding 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function,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 pathways. 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asked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descriptive 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new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type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 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 mic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oscope slide.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 or plant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template,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quickly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find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that neither 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 can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applied 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cur</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 phenomena,</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many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uctural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elements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di</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orking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small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would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collect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observations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begin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developing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efining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new descriptive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While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collect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data,</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would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ask</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why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either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 developed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so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far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plant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 do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apply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cur</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phenomenon. Students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likely</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espond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is not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stained 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same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plant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i/>
        </w:rPr>
        <w:t>the</w:t>
      </w:r>
      <w:r w:rsidRPr="00103F73">
        <w:rPr>
          <w:rFonts w:ascii="Times New Roman" w:eastAsia="Palatino Linotype" w:hAnsi="Times New Roman" w:cs="Times New Roman"/>
          <w:i/>
          <w:spacing w:val="4"/>
        </w:rPr>
        <w:t xml:space="preserve"> </w:t>
      </w:r>
      <w:r w:rsidRPr="00103F73">
        <w:rPr>
          <w:rFonts w:ascii="Times New Roman" w:eastAsia="Palatino Linotype" w:hAnsi="Times New Roman" w:cs="Times New Roman"/>
          <w:i/>
        </w:rPr>
        <w:t xml:space="preserve">students </w:t>
      </w:r>
      <w:r w:rsidRPr="00103F73">
        <w:rPr>
          <w:rFonts w:ascii="Times New Roman" w:eastAsia="Palatino Linotype" w:hAnsi="Times New Roman" w:cs="Times New Roman"/>
        </w:rPr>
        <w:t>have 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oduced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ideas,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uctor</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would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encourage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them 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pursue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ideas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asking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other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ganisms they believe this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could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would lead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discussion about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types,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commonsense questions,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such as,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other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exist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planet?”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need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 consider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other</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would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cause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uctor</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 duce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animal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interaction, the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seeded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concept 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animal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whole-class discussion, this 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will be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asked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 general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animal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 model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whole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would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as</w:t>
      </w:r>
      <w:r w:rsidRPr="00103F73">
        <w:rPr>
          <w:rFonts w:ascii="Times New Roman" w:hAnsi="Times New Roman" w:cs="Times New Roman"/>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whole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build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obust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 cellular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minimal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input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ucto</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p>
    <w:p w14:paraId="76C0B796" w14:textId="77777777" w:rsidR="006708FA" w:rsidRPr="00103F73" w:rsidRDefault="006708FA" w:rsidP="00A63591">
      <w:pPr>
        <w:spacing w:line="480" w:lineRule="auto"/>
        <w:ind w:firstLine="720"/>
        <w:rPr>
          <w:rFonts w:ascii="Times New Roman" w:eastAsia="Palatino Linotype" w:hAnsi="Times New Roman" w:cs="Times New Roman"/>
          <w:b/>
          <w:i/>
        </w:rPr>
      </w:pPr>
      <w:r w:rsidRPr="00103F73">
        <w:rPr>
          <w:rFonts w:ascii="Times New Roman" w:eastAsia="Palatino Linotype" w:hAnsi="Times New Roman" w:cs="Times New Roman"/>
          <w:b/>
        </w:rPr>
        <w:t>3.6.4.</w:t>
      </w:r>
      <w:r w:rsidRPr="00103F73">
        <w:rPr>
          <w:rFonts w:ascii="Times New Roman" w:eastAsia="Palatino Linotype" w:hAnsi="Times New Roman" w:cs="Times New Roman"/>
          <w:b/>
        </w:rPr>
        <w:tab/>
      </w:r>
      <w:r w:rsidR="00A63591" w:rsidRPr="00103F73">
        <w:rPr>
          <w:rFonts w:ascii="Times New Roman" w:eastAsia="Palatino Linotype" w:hAnsi="Times New Roman" w:cs="Times New Roman"/>
          <w:b/>
          <w:i/>
        </w:rPr>
        <w:t>Identifying</w:t>
      </w:r>
      <w:r w:rsidR="00A63591" w:rsidRPr="00103F73">
        <w:rPr>
          <w:rFonts w:ascii="Times New Roman" w:eastAsia="Palatino Linotype" w:hAnsi="Times New Roman" w:cs="Times New Roman"/>
          <w:b/>
          <w:i/>
          <w:spacing w:val="-10"/>
        </w:rPr>
        <w:t xml:space="preserve"> </w:t>
      </w:r>
      <w:r w:rsidR="00A63591" w:rsidRPr="00103F73">
        <w:rPr>
          <w:rFonts w:ascii="Times New Roman" w:eastAsia="Palatino Linotype" w:hAnsi="Times New Roman" w:cs="Times New Roman"/>
          <w:b/>
          <w:i/>
        </w:rPr>
        <w:t>Basic</w:t>
      </w:r>
      <w:r w:rsidR="00A63591" w:rsidRPr="00103F73">
        <w:rPr>
          <w:rFonts w:ascii="Times New Roman" w:eastAsia="Palatino Linotype" w:hAnsi="Times New Roman" w:cs="Times New Roman"/>
          <w:b/>
          <w:i/>
          <w:spacing w:val="-5"/>
        </w:rPr>
        <w:t xml:space="preserve"> </w:t>
      </w:r>
      <w:r w:rsidR="00A63591" w:rsidRPr="00103F73">
        <w:rPr>
          <w:rFonts w:ascii="Times New Roman" w:eastAsia="Palatino Linotype" w:hAnsi="Times New Roman" w:cs="Times New Roman"/>
          <w:b/>
          <w:i/>
        </w:rPr>
        <w:t>Models</w:t>
      </w:r>
      <w:r w:rsidR="00A63591" w:rsidRPr="00103F73">
        <w:rPr>
          <w:rFonts w:ascii="Times New Roman" w:eastAsia="Palatino Linotype" w:hAnsi="Times New Roman" w:cs="Times New Roman"/>
          <w:b/>
          <w:i/>
          <w:spacing w:val="-7"/>
        </w:rPr>
        <w:t xml:space="preserve"> </w:t>
      </w:r>
      <w:r w:rsidR="00A63591" w:rsidRPr="00103F73">
        <w:rPr>
          <w:rFonts w:ascii="Times New Roman" w:eastAsia="Palatino Linotype" w:hAnsi="Times New Roman" w:cs="Times New Roman"/>
          <w:b/>
          <w:i/>
        </w:rPr>
        <w:t>in</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Biology—Methods</w:t>
      </w:r>
    </w:p>
    <w:p w14:paraId="58A71422" w14:textId="466F57FC" w:rsidR="00A63591" w:rsidRPr="00103F73" w:rsidRDefault="00A63591" w:rsidP="00A63591">
      <w:pPr>
        <w:spacing w:line="480" w:lineRule="auto"/>
        <w:ind w:firstLine="720"/>
        <w:rPr>
          <w:rFonts w:ascii="Times New Roman" w:eastAsia="Palatino Linotype" w:hAnsi="Times New Roman" w:cs="Times New Roman"/>
          <w:position w:val="1"/>
        </w:rPr>
      </w:pPr>
      <w:r w:rsidRPr="00103F73">
        <w:rPr>
          <w:rFonts w:ascii="Times New Roman" w:eastAsia="Palatino Linotype" w:hAnsi="Times New Roman" w:cs="Times New Roman"/>
        </w:rPr>
        <w:t>Identifying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 basic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equi</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metalevel</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analysis</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content</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oductory </w:t>
      </w:r>
      <w:r w:rsidRPr="00103F73">
        <w:rPr>
          <w:rFonts w:ascii="Times New Roman" w:eastAsia="Palatino Linotype" w:hAnsi="Times New Roman" w:cs="Times New Roman"/>
          <w:position w:val="1"/>
        </w:rPr>
        <w:t>biolog</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 While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models have</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been</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described</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various ways within</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biolog</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few</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descriptions</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aligned with</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definition</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28"/>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model</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ovided</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by</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Halloun (2006).</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spacing w:val="-10"/>
          <w:position w:val="1"/>
        </w:rPr>
        <w:t>W</w:t>
      </w:r>
      <w:r w:rsidRPr="00103F73">
        <w:rPr>
          <w:rFonts w:ascii="Times New Roman" w:eastAsia="Palatino Linotype" w:hAnsi="Times New Roman" w:cs="Times New Roman"/>
          <w:position w:val="1"/>
        </w:rPr>
        <w:t>ith</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this</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mind,</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undertook</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th</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ee-part</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model and</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identification</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3"/>
          <w:position w:val="1"/>
        </w:rPr>
        <w:t>f</w:t>
      </w:r>
      <w:r w:rsidRPr="00103F73">
        <w:rPr>
          <w:rFonts w:ascii="Times New Roman" w:eastAsia="Palatino Linotype" w:hAnsi="Times New Roman" w:cs="Times New Roman"/>
          <w:position w:val="1"/>
        </w:rPr>
        <w:t>fort</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involving</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ex</w:t>
      </w:r>
      <w:r w:rsidRPr="00103F73">
        <w:rPr>
          <w:rFonts w:ascii="Times New Roman" w:eastAsia="Palatino Linotype" w:hAnsi="Times New Roman" w:cs="Times New Roman"/>
          <w:w w:val="99"/>
          <w:position w:val="1"/>
        </w:rPr>
        <w:t>ploratory</w:t>
      </w:r>
      <w:r w:rsidRPr="00103F73">
        <w:rPr>
          <w:rFonts w:ascii="Times New Roman" w:eastAsia="Palatino Linotype" w:hAnsi="Times New Roman" w:cs="Times New Roman"/>
          <w:spacing w:val="-11"/>
          <w:w w:val="99"/>
          <w:position w:val="1"/>
        </w:rPr>
        <w:t xml:space="preserve"> </w:t>
      </w:r>
      <w:r w:rsidRPr="00103F73">
        <w:rPr>
          <w:rFonts w:ascii="Times New Roman" w:eastAsia="Palatino Linotype" w:hAnsi="Times New Roman" w:cs="Times New Roman"/>
          <w:w w:val="99"/>
          <w:position w:val="1"/>
        </w:rPr>
        <w:t>interviews</w:t>
      </w:r>
      <w:r w:rsidRPr="00103F73">
        <w:rPr>
          <w:rFonts w:ascii="Times New Roman" w:eastAsia="Palatino Linotype" w:hAnsi="Times New Roman" w:cs="Times New Roman"/>
          <w:spacing w:val="-11"/>
          <w:w w:val="99"/>
          <w:position w:val="1"/>
        </w:rPr>
        <w:t xml:space="preserve"> </w:t>
      </w:r>
      <w:r w:rsidRPr="00103F73">
        <w:rPr>
          <w:rFonts w:ascii="Times New Roman" w:eastAsia="Palatino Linotype" w:hAnsi="Times New Roman" w:cs="Times New Roman"/>
          <w:position w:val="1"/>
        </w:rPr>
        <w:t>with</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experts</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domain</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eview of</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two</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spacing w:val="-3"/>
          <w:w w:val="99"/>
          <w:position w:val="1"/>
        </w:rPr>
        <w:t>r</w:t>
      </w:r>
      <w:r w:rsidRPr="00103F73">
        <w:rPr>
          <w:rFonts w:ascii="Times New Roman" w:eastAsia="Palatino Linotype" w:hAnsi="Times New Roman" w:cs="Times New Roman"/>
          <w:w w:val="99"/>
          <w:position w:val="1"/>
        </w:rPr>
        <w:t>ep</w:t>
      </w:r>
      <w:r w:rsidRPr="00103F73">
        <w:rPr>
          <w:rFonts w:ascii="Times New Roman" w:eastAsia="Palatino Linotype" w:hAnsi="Times New Roman" w:cs="Times New Roman"/>
          <w:spacing w:val="-3"/>
          <w:w w:val="99"/>
          <w:position w:val="1"/>
        </w:rPr>
        <w:t>r</w:t>
      </w:r>
      <w:r w:rsidRPr="00103F73">
        <w:rPr>
          <w:rFonts w:ascii="Times New Roman" w:eastAsia="Palatino Linotype" w:hAnsi="Times New Roman" w:cs="Times New Roman"/>
          <w:w w:val="99"/>
          <w:position w:val="1"/>
        </w:rPr>
        <w:t>esentative</w:t>
      </w:r>
      <w:r w:rsidRPr="00103F73">
        <w:rPr>
          <w:rFonts w:ascii="Times New Roman" w:eastAsia="Palatino Linotype" w:hAnsi="Times New Roman" w:cs="Times New Roman"/>
          <w:spacing w:val="-8"/>
          <w:w w:val="99"/>
          <w:position w:val="1"/>
        </w:rPr>
        <w:t xml:space="preserve"> </w:t>
      </w:r>
      <w:r w:rsidRPr="00103F73">
        <w:rPr>
          <w:rFonts w:ascii="Times New Roman" w:eastAsia="Palatino Linotype" w:hAnsi="Times New Roman" w:cs="Times New Roman"/>
          <w:position w:val="1"/>
        </w:rPr>
        <w:t>int</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oductory</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textbooks,</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eturning</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with</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member</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check</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our</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oposed</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models. The</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first</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part</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ocess</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was</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exploratory</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w w:val="99"/>
          <w:position w:val="1"/>
        </w:rPr>
        <w:t xml:space="preserve">interviews </w:t>
      </w:r>
      <w:r w:rsidRPr="00103F73">
        <w:rPr>
          <w:rFonts w:ascii="Times New Roman" w:eastAsia="Palatino Linotype" w:hAnsi="Times New Roman" w:cs="Times New Roman"/>
          <w:position w:val="1"/>
        </w:rPr>
        <w:t>with</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two</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ofessors,</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Charles</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G</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egor</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(all</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names 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pseudonyms).</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Charles</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holds</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PhD</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population</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conducts</w:t>
      </w:r>
      <w:r w:rsidRPr="00103F73">
        <w:rPr>
          <w:rFonts w:ascii="Times New Roman" w:eastAsia="Palatino Linotype" w:hAnsi="Times New Roman" w:cs="Times New Roman"/>
          <w:spacing w:val="-3"/>
          <w:position w:val="1"/>
        </w:rPr>
        <w:t xml:space="preserve"> r</w:t>
      </w:r>
      <w:r w:rsidRPr="00103F73">
        <w:rPr>
          <w:rFonts w:ascii="Times New Roman" w:eastAsia="Palatino Linotype" w:hAnsi="Times New Roman" w:cs="Times New Roman"/>
          <w:position w:val="1"/>
        </w:rPr>
        <w:t>esea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ch</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that</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focuses</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on</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conservation</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estoration</w:t>
      </w:r>
      <w:r w:rsidRPr="00103F73">
        <w:rPr>
          <w:rFonts w:ascii="Times New Roman" w:eastAsia="Palatino Linotype" w:hAnsi="Times New Roman" w:cs="Times New Roman"/>
          <w:spacing w:val="25"/>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32"/>
          <w:position w:val="1"/>
        </w:rPr>
        <w:t xml:space="preserve"> </w:t>
      </w:r>
      <w:r w:rsidRPr="00103F73">
        <w:rPr>
          <w:rFonts w:ascii="Times New Roman" w:eastAsia="Palatino Linotype" w:hAnsi="Times New Roman" w:cs="Times New Roman"/>
          <w:position w:val="1"/>
        </w:rPr>
        <w:t>evolutionary</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32"/>
          <w:position w:val="1"/>
        </w:rPr>
        <w:t xml:space="preserve"> </w:t>
      </w:r>
      <w:r w:rsidRPr="00103F73">
        <w:rPr>
          <w:rFonts w:ascii="Times New Roman" w:eastAsia="Palatino Linotype" w:hAnsi="Times New Roman" w:cs="Times New Roman"/>
          <w:position w:val="1"/>
        </w:rPr>
        <w:t>t</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opical</w:t>
      </w:r>
      <w:r w:rsidRPr="00103F73">
        <w:rPr>
          <w:rFonts w:ascii="Times New Roman" w:eastAsia="Palatino Linotype" w:hAnsi="Times New Roman" w:cs="Times New Roman"/>
          <w:spacing w:val="28"/>
          <w:position w:val="1"/>
        </w:rPr>
        <w:t xml:space="preserve"> </w:t>
      </w:r>
      <w:r w:rsidRPr="00103F73">
        <w:rPr>
          <w:rFonts w:ascii="Times New Roman" w:eastAsia="Palatino Linotype" w:hAnsi="Times New Roman" w:cs="Times New Roman"/>
          <w:position w:val="1"/>
        </w:rPr>
        <w:t>biolog</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29"/>
          <w:position w:val="1"/>
        </w:rPr>
        <w:t xml:space="preserve"> </w:t>
      </w:r>
      <w:r w:rsidRPr="00103F73">
        <w:rPr>
          <w:rFonts w:ascii="Times New Roman" w:eastAsia="Palatino Linotype" w:hAnsi="Times New Roman" w:cs="Times New Roman"/>
          <w:position w:val="1"/>
        </w:rPr>
        <w:t>G</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ego</w:t>
      </w:r>
      <w:r w:rsidRPr="00103F73">
        <w:rPr>
          <w:rFonts w:ascii="Times New Roman" w:eastAsia="Palatino Linotype" w:hAnsi="Times New Roman" w:cs="Times New Roman"/>
          <w:spacing w:val="-13"/>
          <w:position w:val="1"/>
        </w:rPr>
        <w:t>r</w:t>
      </w:r>
      <w:r w:rsidRPr="00103F73">
        <w:rPr>
          <w:rFonts w:ascii="Times New Roman" w:eastAsia="Palatino Linotype" w:hAnsi="Times New Roman" w:cs="Times New Roman"/>
          <w:position w:val="1"/>
        </w:rPr>
        <w:t>, a</w:t>
      </w:r>
      <w:r w:rsidRPr="00103F73">
        <w:rPr>
          <w:rFonts w:ascii="Times New Roman" w:eastAsia="Palatino Linotype" w:hAnsi="Times New Roman" w:cs="Times New Roman"/>
          <w:spacing w:val="35"/>
          <w:position w:val="1"/>
        </w:rPr>
        <w:t xml:space="preserve"> </w:t>
      </w:r>
      <w:r w:rsidRPr="00103F73">
        <w:rPr>
          <w:rFonts w:ascii="Times New Roman" w:eastAsia="Palatino Linotype" w:hAnsi="Times New Roman" w:cs="Times New Roman"/>
          <w:position w:val="1"/>
        </w:rPr>
        <w:t>PhD</w:t>
      </w:r>
      <w:r w:rsidRPr="00103F73">
        <w:rPr>
          <w:rFonts w:ascii="Times New Roman" w:eastAsia="Palatino Linotype" w:hAnsi="Times New Roman" w:cs="Times New Roman"/>
          <w:spacing w:val="32"/>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34"/>
          <w:position w:val="1"/>
        </w:rPr>
        <w:t xml:space="preserve"> </w:t>
      </w:r>
      <w:r w:rsidRPr="00103F73">
        <w:rPr>
          <w:rFonts w:ascii="Times New Roman" w:eastAsia="Palatino Linotype" w:hAnsi="Times New Roman" w:cs="Times New Roman"/>
          <w:position w:val="1"/>
        </w:rPr>
        <w:t>ecology</w:t>
      </w:r>
      <w:r w:rsidRPr="00103F73">
        <w:rPr>
          <w:rFonts w:ascii="Times New Roman" w:eastAsia="Palatino Linotype" w:hAnsi="Times New Roman" w:cs="Times New Roman"/>
          <w:spacing w:val="30"/>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33"/>
          <w:position w:val="1"/>
        </w:rPr>
        <w:t xml:space="preserve"> </w:t>
      </w:r>
      <w:r w:rsidRPr="00103F73">
        <w:rPr>
          <w:rFonts w:ascii="Times New Roman" w:eastAsia="Palatino Linotype" w:hAnsi="Times New Roman" w:cs="Times New Roman"/>
          <w:position w:val="1"/>
        </w:rPr>
        <w:t>evolution,</w:t>
      </w:r>
      <w:r w:rsidRPr="00103F73">
        <w:rPr>
          <w:rFonts w:ascii="Times New Roman" w:eastAsia="Palatino Linotype" w:hAnsi="Times New Roman" w:cs="Times New Roman"/>
          <w:spacing w:val="28"/>
          <w:position w:val="1"/>
        </w:rPr>
        <w:t xml:space="preserve"> </w:t>
      </w:r>
      <w:r w:rsidRPr="00103F73">
        <w:rPr>
          <w:rFonts w:ascii="Times New Roman" w:eastAsia="Palatino Linotype" w:hAnsi="Times New Roman" w:cs="Times New Roman"/>
          <w:position w:val="1"/>
        </w:rPr>
        <w:t>is</w:t>
      </w:r>
      <w:r w:rsidRPr="00103F73">
        <w:rPr>
          <w:rFonts w:ascii="Times New Roman" w:eastAsia="Palatino Linotype" w:hAnsi="Times New Roman" w:cs="Times New Roman"/>
          <w:spacing w:val="35"/>
          <w:position w:val="1"/>
        </w:rPr>
        <w:t xml:space="preserve"> </w:t>
      </w:r>
      <w:r w:rsidRPr="00103F73">
        <w:rPr>
          <w:rFonts w:ascii="Times New Roman" w:eastAsia="Palatino Linotype" w:hAnsi="Times New Roman" w:cs="Times New Roman"/>
          <w:position w:val="1"/>
        </w:rPr>
        <w:t>cur</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ently</w:t>
      </w:r>
      <w:r w:rsidRPr="00103F73">
        <w:rPr>
          <w:rFonts w:ascii="Times New Roman" w:eastAsia="Palatino Linotype" w:hAnsi="Times New Roman" w:cs="Times New Roman"/>
          <w:spacing w:val="29"/>
          <w:position w:val="1"/>
        </w:rPr>
        <w:t xml:space="preserve"> </w:t>
      </w:r>
      <w:r w:rsidRPr="00103F73">
        <w:rPr>
          <w:rFonts w:ascii="Times New Roman" w:eastAsia="Palatino Linotype" w:hAnsi="Times New Roman" w:cs="Times New Roman"/>
          <w:position w:val="1"/>
        </w:rPr>
        <w:t>focusing</w:t>
      </w:r>
      <w:r w:rsidRPr="00103F73">
        <w:rPr>
          <w:rFonts w:ascii="Times New Roman" w:eastAsia="Palatino Linotype" w:hAnsi="Times New Roman" w:cs="Times New Roman"/>
          <w:spacing w:val="29"/>
          <w:position w:val="1"/>
        </w:rPr>
        <w:t xml:space="preserve"> </w:t>
      </w:r>
      <w:r w:rsidRPr="00103F73">
        <w:rPr>
          <w:rFonts w:ascii="Times New Roman" w:eastAsia="Palatino Linotype" w:hAnsi="Times New Roman" w:cs="Times New Roman"/>
          <w:position w:val="1"/>
        </w:rPr>
        <w:t>on plant</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conservation</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genomics</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evolutionary</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ecolog</w:t>
      </w:r>
      <w:r w:rsidRPr="00103F73">
        <w:rPr>
          <w:rFonts w:ascii="Times New Roman" w:eastAsia="Palatino Linotype" w:hAnsi="Times New Roman" w:cs="Times New Roman"/>
          <w:spacing w:val="-20"/>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Both Charles</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G</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egor</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members</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la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ge</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esea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ch</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unive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sities.</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These</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interviews</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conducted</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elicit</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participants’</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expectations</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about</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models</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 they</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expect</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their</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students</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understand</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after</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completing</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an int</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oductory</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course</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 xml:space="preserve">sequence. </w:t>
      </w:r>
    </w:p>
    <w:p w14:paraId="1CBC3E6F"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interviews</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conducted</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using</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semist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ed</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w w:val="99"/>
          <w:position w:val="1"/>
        </w:rPr>
        <w:t>interview</w:t>
      </w:r>
      <w:r w:rsidRPr="00103F73">
        <w:rPr>
          <w:rFonts w:ascii="Times New Roman" w:eastAsia="Palatino Linotype" w:hAnsi="Times New Roman" w:cs="Times New Roman"/>
          <w:spacing w:val="-13"/>
          <w:w w:val="99"/>
          <w:position w:val="1"/>
        </w:rPr>
        <w:t xml:space="preserve"> </w:t>
      </w:r>
      <w:r w:rsidRPr="00103F73">
        <w:rPr>
          <w:rFonts w:ascii="Times New Roman" w:eastAsia="Palatino Linotype" w:hAnsi="Times New Roman" w:cs="Times New Roman"/>
          <w:w w:val="99"/>
          <w:position w:val="1"/>
        </w:rPr>
        <w:t>format,</w:t>
      </w:r>
      <w:r w:rsidRPr="00103F73">
        <w:rPr>
          <w:rFonts w:ascii="Times New Roman" w:eastAsia="Palatino Linotype" w:hAnsi="Times New Roman" w:cs="Times New Roman"/>
          <w:spacing w:val="-13"/>
          <w:w w:val="99"/>
          <w:position w:val="1"/>
        </w:rPr>
        <w:t xml:space="preserve"> </w:t>
      </w:r>
      <w:r w:rsidRPr="00103F73">
        <w:rPr>
          <w:rFonts w:ascii="Times New Roman" w:eastAsia="Palatino Linotype" w:hAnsi="Times New Roman" w:cs="Times New Roman"/>
          <w:position w:val="1"/>
        </w:rPr>
        <w:t>as</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w w:val="99"/>
          <w:position w:val="1"/>
        </w:rPr>
        <w:t>described</w:t>
      </w:r>
      <w:r w:rsidRPr="00103F73">
        <w:rPr>
          <w:rFonts w:ascii="Times New Roman" w:eastAsia="Palatino Linotype" w:hAnsi="Times New Roman" w:cs="Times New Roman"/>
          <w:spacing w:val="-13"/>
          <w:w w:val="99"/>
          <w:position w:val="1"/>
        </w:rPr>
        <w:t xml:space="preserve"> </w:t>
      </w:r>
      <w:r w:rsidRPr="00103F73">
        <w:rPr>
          <w:rFonts w:ascii="Times New Roman" w:eastAsia="Palatino Linotype" w:hAnsi="Times New Roman" w:cs="Times New Roman"/>
          <w:position w:val="1"/>
        </w:rPr>
        <w:t>by</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Rubin</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Rubin</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w w:val="99"/>
          <w:position w:val="1"/>
        </w:rPr>
        <w:t>(2004).</w:t>
      </w:r>
      <w:r w:rsidRPr="00103F73">
        <w:rPr>
          <w:rFonts w:ascii="Times New Roman" w:eastAsia="Palatino Linotype" w:hAnsi="Times New Roman" w:cs="Times New Roman"/>
          <w:spacing w:val="-13"/>
          <w:w w:val="99"/>
          <w:position w:val="1"/>
        </w:rPr>
        <w:t xml:space="preserve"> </w:t>
      </w:r>
      <w:r w:rsidRPr="00103F73">
        <w:rPr>
          <w:rFonts w:ascii="Times New Roman" w:eastAsia="Palatino Linotype" w:hAnsi="Times New Roman" w:cs="Times New Roman"/>
          <w:position w:val="1"/>
        </w:rPr>
        <w:t>Each of</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interviews</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lasted</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app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oximately</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1 h. These</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interviews we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then</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transcribed</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analyzed to</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identify</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eas</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basic models,</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or</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eas that</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needed</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 xml:space="preserve">further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efinement</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th</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ough</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eview</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esentative</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textbooks.</w:t>
      </w:r>
    </w:p>
    <w:p w14:paraId="7CB3F93E" w14:textId="4B6B9A35" w:rsidR="00A63591" w:rsidRPr="00103F73" w:rsidRDefault="00A63591" w:rsidP="00A63591">
      <w:pPr>
        <w:keepNext/>
        <w:spacing w:line="480" w:lineRule="auto"/>
        <w:ind w:firstLine="720"/>
        <w:rPr>
          <w:rFonts w:ascii="Times New Roman" w:hAnsi="Times New Roman" w:cs="Times New Roman"/>
        </w:rPr>
      </w:pPr>
      <w:r w:rsidRPr="00103F73">
        <w:rPr>
          <w:rFonts w:ascii="Times New Roman" w:eastAsia="Palatino Linotype" w:hAnsi="Times New Roman" w:cs="Times New Roman"/>
          <w:position w:val="1"/>
        </w:rPr>
        <w:t>Following</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our</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analysis</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interviews,</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eview</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spacing w:val="-3"/>
          <w:w w:val="99"/>
          <w:position w:val="1"/>
        </w:rPr>
        <w:t>r</w:t>
      </w:r>
      <w:r w:rsidRPr="00103F73">
        <w:rPr>
          <w:rFonts w:ascii="Times New Roman" w:eastAsia="Palatino Linotype" w:hAnsi="Times New Roman" w:cs="Times New Roman"/>
          <w:w w:val="99"/>
          <w:position w:val="1"/>
        </w:rPr>
        <w:t>ep</w:t>
      </w:r>
      <w:r w:rsidRPr="00103F73">
        <w:rPr>
          <w:rFonts w:ascii="Times New Roman" w:eastAsia="Palatino Linotype" w:hAnsi="Times New Roman" w:cs="Times New Roman"/>
          <w:spacing w:val="-3"/>
          <w:w w:val="99"/>
          <w:position w:val="1"/>
        </w:rPr>
        <w:t>r</w:t>
      </w:r>
      <w:r w:rsidRPr="00103F73">
        <w:rPr>
          <w:rFonts w:ascii="Times New Roman" w:eastAsia="Palatino Linotype" w:hAnsi="Times New Roman" w:cs="Times New Roman"/>
          <w:w w:val="99"/>
          <w:position w:val="1"/>
        </w:rPr>
        <w:t>e</w:t>
      </w:r>
      <w:r w:rsidRPr="00103F73">
        <w:rPr>
          <w:rFonts w:ascii="Times New Roman" w:eastAsia="Palatino Linotype" w:hAnsi="Times New Roman" w:cs="Times New Roman"/>
          <w:position w:val="1"/>
        </w:rPr>
        <w:t>sentative</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textbooks</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was</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conducted</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further</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develop,</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efine, and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support 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oposed</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models</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identified</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interviews. If</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an</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additional</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model was</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w w:val="99"/>
          <w:position w:val="1"/>
        </w:rPr>
        <w:t>identified</w:t>
      </w:r>
      <w:r w:rsidRPr="00103F73">
        <w:rPr>
          <w:rFonts w:ascii="Times New Roman" w:eastAsia="Palatino Linotype" w:hAnsi="Times New Roman" w:cs="Times New Roman"/>
          <w:spacing w:val="-14"/>
          <w:w w:val="99"/>
          <w:position w:val="1"/>
        </w:rPr>
        <w:t xml:space="preserve"> </w:t>
      </w:r>
      <w:r w:rsidRPr="00103F73">
        <w:rPr>
          <w:rFonts w:ascii="Times New Roman" w:eastAsia="Palatino Linotype" w:hAnsi="Times New Roman" w:cs="Times New Roman"/>
          <w:w w:val="99"/>
          <w:position w:val="1"/>
        </w:rPr>
        <w:t>during</w:t>
      </w:r>
      <w:r w:rsidRPr="00103F73">
        <w:rPr>
          <w:rFonts w:ascii="Times New Roman" w:eastAsia="Palatino Linotype" w:hAnsi="Times New Roman" w:cs="Times New Roman"/>
          <w:spacing w:val="-14"/>
          <w:w w:val="99"/>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w w:val="98"/>
          <w:position w:val="1"/>
        </w:rPr>
        <w:t>textbook</w:t>
      </w:r>
      <w:r w:rsidRPr="00103F73">
        <w:rPr>
          <w:rFonts w:ascii="Times New Roman" w:eastAsia="Palatino Linotype" w:hAnsi="Times New Roman" w:cs="Times New Roman"/>
          <w:spacing w:val="-6"/>
          <w:w w:val="98"/>
          <w:position w:val="1"/>
        </w:rPr>
        <w:t xml:space="preserve"> </w:t>
      </w:r>
      <w:r w:rsidRPr="00103F73">
        <w:rPr>
          <w:rFonts w:ascii="Times New Roman" w:eastAsia="Palatino Linotype" w:hAnsi="Times New Roman" w:cs="Times New Roman"/>
          <w:spacing w:val="-3"/>
          <w:w w:val="98"/>
          <w:position w:val="1"/>
        </w:rPr>
        <w:t>r</w:t>
      </w:r>
      <w:r w:rsidRPr="00103F73">
        <w:rPr>
          <w:rFonts w:ascii="Times New Roman" w:eastAsia="Palatino Linotype" w:hAnsi="Times New Roman" w:cs="Times New Roman"/>
          <w:w w:val="98"/>
          <w:position w:val="1"/>
        </w:rPr>
        <w:t>evie</w:t>
      </w:r>
      <w:r w:rsidRPr="00103F73">
        <w:rPr>
          <w:rFonts w:ascii="Times New Roman" w:eastAsia="Palatino Linotype" w:hAnsi="Times New Roman" w:cs="Times New Roman"/>
          <w:spacing w:val="-17"/>
          <w:w w:val="98"/>
          <w:position w:val="1"/>
        </w:rPr>
        <w:t>w</w:t>
      </w:r>
      <w:r w:rsidRPr="00103F73">
        <w:rPr>
          <w:rFonts w:ascii="Times New Roman" w:eastAsia="Palatino Linotype" w:hAnsi="Times New Roman" w:cs="Times New Roman"/>
          <w:w w:val="98"/>
          <w:position w:val="1"/>
        </w:rPr>
        <w:t>,</w:t>
      </w:r>
      <w:r w:rsidRPr="00103F73">
        <w:rPr>
          <w:rFonts w:ascii="Times New Roman" w:eastAsia="Palatino Linotype" w:hAnsi="Times New Roman" w:cs="Times New Roman"/>
          <w:spacing w:val="-8"/>
          <w:w w:val="98"/>
          <w:position w:val="1"/>
        </w:rPr>
        <w:t xml:space="preserve"> </w:t>
      </w:r>
      <w:r w:rsidRPr="00103F73">
        <w:rPr>
          <w:rFonts w:ascii="Times New Roman" w:eastAsia="Palatino Linotype" w:hAnsi="Times New Roman" w:cs="Times New Roman"/>
          <w:position w:val="1"/>
        </w:rPr>
        <w:t>it</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was</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w w:val="99"/>
          <w:position w:val="1"/>
        </w:rPr>
        <w:t>added</w:t>
      </w:r>
      <w:r w:rsidRPr="00103F73">
        <w:rPr>
          <w:rFonts w:ascii="Times New Roman" w:eastAsia="Palatino Linotype" w:hAnsi="Times New Roman" w:cs="Times New Roman"/>
          <w:spacing w:val="-14"/>
          <w:w w:val="99"/>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the identified</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models</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noted</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for</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further</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consideration</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cu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ricular</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sequence.</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4"/>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eviewed</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textbooks</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included</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widely used</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accepted</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textbooks</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f</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om</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courses</w:t>
      </w:r>
      <w:r w:rsidRPr="00103F73">
        <w:rPr>
          <w:rFonts w:ascii="Times New Roman" w:eastAsia="Palatino Linotype" w:hAnsi="Times New Roman" w:cs="Times New Roman"/>
          <w:spacing w:val="20"/>
          <w:position w:val="1"/>
        </w:rPr>
        <w:t xml:space="preserve"> </w:t>
      </w:r>
      <w:r w:rsidRPr="00103F73">
        <w:rPr>
          <w:rFonts w:ascii="Times New Roman" w:eastAsia="Palatino Linotype" w:hAnsi="Times New Roman" w:cs="Times New Roman"/>
          <w:position w:val="1"/>
        </w:rPr>
        <w:t xml:space="preserve">(Raven </w:t>
      </w:r>
      <w:r w:rsidRPr="00103F73">
        <w:rPr>
          <w:rFonts w:ascii="Times New Roman" w:eastAsia="Palatino Linotype" w:hAnsi="Times New Roman" w:cs="Times New Roman"/>
          <w:i/>
          <w:position w:val="1"/>
        </w:rPr>
        <w:t>et</w:t>
      </w:r>
      <w:r w:rsidRPr="00103F73">
        <w:rPr>
          <w:rFonts w:ascii="Times New Roman" w:eastAsia="Palatino Linotype" w:hAnsi="Times New Roman" w:cs="Times New Roman"/>
          <w:i/>
          <w:spacing w:val="14"/>
          <w:position w:val="1"/>
        </w:rPr>
        <w:t xml:space="preserve"> </w:t>
      </w:r>
      <w:r w:rsidRPr="00103F73">
        <w:rPr>
          <w:rFonts w:ascii="Times New Roman" w:eastAsia="Palatino Linotype" w:hAnsi="Times New Roman" w:cs="Times New Roman"/>
          <w:i/>
          <w:position w:val="1"/>
        </w:rPr>
        <w:t>al</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2011;</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Reece</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i/>
          <w:position w:val="1"/>
        </w:rPr>
        <w:t>et</w:t>
      </w:r>
      <w:r w:rsidRPr="00103F73">
        <w:rPr>
          <w:rFonts w:ascii="Times New Roman" w:eastAsia="Palatino Linotype" w:hAnsi="Times New Roman" w:cs="Times New Roman"/>
          <w:i/>
          <w:spacing w:val="14"/>
          <w:position w:val="1"/>
        </w:rPr>
        <w:t xml:space="preserve"> </w:t>
      </w:r>
      <w:r w:rsidRPr="00103F73">
        <w:rPr>
          <w:rFonts w:ascii="Times New Roman" w:eastAsia="Palatino Linotype" w:hAnsi="Times New Roman" w:cs="Times New Roman"/>
          <w:i/>
          <w:position w:val="1"/>
        </w:rPr>
        <w:t>al</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2011).</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These</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combined</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esults</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 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esented</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faculty</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for</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additional</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feedback</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can be</w:t>
      </w:r>
      <w:r w:rsidR="006E0ED5">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found</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in</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spacing w:val="-16"/>
          <w:position w:val="1"/>
        </w:rPr>
        <w:t>T</w:t>
      </w:r>
      <w:r w:rsidRPr="00103F73">
        <w:rPr>
          <w:rFonts w:ascii="Times New Roman" w:eastAsia="Palatino Linotype" w:hAnsi="Times New Roman" w:cs="Times New Roman"/>
          <w:position w:val="1"/>
        </w:rPr>
        <w:t>able</w:t>
      </w:r>
      <w:r w:rsidRPr="00103F73">
        <w:rPr>
          <w:rFonts w:ascii="Times New Roman" w:eastAsia="Palatino Linotype" w:hAnsi="Times New Roman" w:cs="Times New Roman"/>
          <w:spacing w:val="-4"/>
          <w:position w:val="1"/>
        </w:rPr>
        <w:t xml:space="preserve"> </w:t>
      </w:r>
      <w:r w:rsidR="009229F9">
        <w:rPr>
          <w:rFonts w:ascii="Times New Roman" w:eastAsia="Palatino Linotype" w:hAnsi="Times New Roman" w:cs="Times New Roman"/>
          <w:position w:val="1"/>
        </w:rPr>
        <w:t>9</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noProof/>
        </w:rPr>
        <w:drawing>
          <wp:inline distT="0" distB="0" distL="0" distR="0" wp14:anchorId="2B97C1D6" wp14:editId="1CF91213">
            <wp:extent cx="5372100" cy="28441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I_Bio_TableIIv3300.tiff"/>
                    <pic:cNvPicPr/>
                  </pic:nvPicPr>
                  <pic:blipFill rotWithShape="1">
                    <a:blip r:embed="rId18">
                      <a:extLst>
                        <a:ext uri="{28A0092B-C50C-407E-A947-70E740481C1C}">
                          <a14:useLocalDpi xmlns:a14="http://schemas.microsoft.com/office/drawing/2010/main" val="0"/>
                        </a:ext>
                      </a:extLst>
                    </a:blip>
                    <a:srcRect l="5758" r="6230" b="51243"/>
                    <a:stretch/>
                  </pic:blipFill>
                  <pic:spPr bwMode="auto">
                    <a:xfrm>
                      <a:off x="0" y="0"/>
                      <a:ext cx="5373843" cy="2845088"/>
                    </a:xfrm>
                    <a:prstGeom prst="rect">
                      <a:avLst/>
                    </a:prstGeom>
                    <a:ln>
                      <a:noFill/>
                    </a:ln>
                    <a:extLst>
                      <a:ext uri="{53640926-AAD7-44d8-BBD7-CCE9431645EC}">
                        <a14:shadowObscured xmlns:a14="http://schemas.microsoft.com/office/drawing/2010/main"/>
                      </a:ext>
                    </a:extLst>
                  </pic:spPr>
                </pic:pic>
              </a:graphicData>
            </a:graphic>
          </wp:inline>
        </w:drawing>
      </w:r>
    </w:p>
    <w:p w14:paraId="1F6DC652" w14:textId="75EB5D8A" w:rsidR="00A63591" w:rsidRPr="00103F73" w:rsidRDefault="00A63591" w:rsidP="00A63591">
      <w:pPr>
        <w:pStyle w:val="Caption"/>
        <w:rPr>
          <w:rFonts w:ascii="Times New Roman" w:hAnsi="Times New Roman" w:cs="Times New Roman"/>
          <w:color w:val="auto"/>
          <w:sz w:val="24"/>
          <w:szCs w:val="24"/>
        </w:rPr>
      </w:pPr>
      <w:r w:rsidRPr="00103F73">
        <w:rPr>
          <w:rFonts w:ascii="Times New Roman" w:hAnsi="Times New Roman" w:cs="Times New Roman"/>
          <w:color w:val="auto"/>
          <w:sz w:val="24"/>
          <w:szCs w:val="24"/>
        </w:rPr>
        <w:t xml:space="preserve">Table </w:t>
      </w:r>
      <w:r w:rsidR="009229F9">
        <w:rPr>
          <w:rFonts w:ascii="Times New Roman" w:hAnsi="Times New Roman" w:cs="Times New Roman"/>
          <w:color w:val="auto"/>
          <w:sz w:val="24"/>
          <w:szCs w:val="24"/>
        </w:rPr>
        <w:t>9</w:t>
      </w:r>
      <w:r w:rsidRPr="00103F73">
        <w:rPr>
          <w:rFonts w:ascii="Times New Roman" w:hAnsi="Times New Roman" w:cs="Times New Roman"/>
          <w:color w:val="auto"/>
          <w:sz w:val="24"/>
          <w:szCs w:val="24"/>
        </w:rPr>
        <w:t xml:space="preserve"> Essential model-centered hierarchies for the first semester of a two-semester general biology UMI-Bio sequence</w:t>
      </w:r>
    </w:p>
    <w:p w14:paraId="515E08F0" w14:textId="30767AF1"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position w:val="1"/>
        </w:rPr>
        <w:t>These</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combined</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esults</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after</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interview</w:t>
      </w:r>
      <w:r w:rsidRPr="00103F73">
        <w:rPr>
          <w:rFonts w:ascii="Times New Roman" w:eastAsia="Palatino Linotype" w:hAnsi="Times New Roman" w:cs="Times New Roman"/>
          <w:spacing w:val="13"/>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w w:val="99"/>
          <w:position w:val="1"/>
        </w:rPr>
        <w:t xml:space="preserve">textbook </w:t>
      </w:r>
      <w:r w:rsidRPr="00103F73">
        <w:rPr>
          <w:rFonts w:ascii="Times New Roman" w:eastAsia="Palatino Linotype" w:hAnsi="Times New Roman" w:cs="Times New Roman"/>
          <w:position w:val="1"/>
        </w:rPr>
        <w:t>analysis</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esented</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faculty</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inte</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view</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participants</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for</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additional</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feedback.</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combined</w:t>
      </w:r>
      <w:r w:rsidRPr="00103F73">
        <w:rPr>
          <w:rFonts w:ascii="Times New Roman" w:eastAsia="Palatino Linotype" w:hAnsi="Times New Roman" w:cs="Times New Roman"/>
          <w:spacing w:val="-3"/>
          <w:position w:val="1"/>
        </w:rPr>
        <w:t xml:space="preserve"> r</w:t>
      </w:r>
      <w:r w:rsidRPr="00103F73">
        <w:rPr>
          <w:rFonts w:ascii="Times New Roman" w:eastAsia="Palatino Linotype" w:hAnsi="Times New Roman" w:cs="Times New Roman"/>
          <w:position w:val="1"/>
        </w:rPr>
        <w:t>esults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found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12"/>
        </w:rPr>
        <w:t xml:space="preserve"> </w:t>
      </w:r>
      <w:r w:rsidR="009229F9">
        <w:rPr>
          <w:rFonts w:ascii="Times New Roman" w:eastAsia="Palatino Linotype" w:hAnsi="Times New Roman" w:cs="Times New Roman"/>
        </w:rPr>
        <w:t>9</w:t>
      </w:r>
      <w:r w:rsidRPr="00103F73">
        <w:rPr>
          <w:rFonts w:ascii="Times New Roman" w:eastAsia="Palatino Linotype" w:hAnsi="Times New Roman" w:cs="Times New Roman"/>
        </w:rPr>
        <w: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interview</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participants</w:t>
      </w:r>
      <w:r w:rsidRPr="00103F73">
        <w:rPr>
          <w:rFonts w:ascii="Times New Roman" w:eastAsia="Palatino Linotype" w:hAnsi="Times New Roman" w:cs="Times New Roman"/>
          <w:spacing w:val="-9"/>
          <w:w w:val="99"/>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allow</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 membe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-checking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encouraged 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verify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w:t>
      </w:r>
      <w:r w:rsidRPr="00103F73">
        <w:rPr>
          <w:rFonts w:ascii="Times New Roman" w:eastAsia="Palatino Linotype" w:hAnsi="Times New Roman" w:cs="Times New Roman"/>
          <w:spacing w:val="-3"/>
        </w:rPr>
        <w:t>rr</w:t>
      </w:r>
      <w:r w:rsidRPr="00103F73">
        <w:rPr>
          <w:rFonts w:ascii="Times New Roman" w:eastAsia="Palatino Linotype" w:hAnsi="Times New Roman" w:cs="Times New Roman"/>
        </w:rPr>
        <w:t>ect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w w:val="99"/>
        </w:rPr>
        <w:t>interp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etations,</w:t>
      </w:r>
      <w:r w:rsidRPr="00103F73">
        <w:rPr>
          <w:rFonts w:ascii="Times New Roman" w:eastAsia="Palatino Linotype" w:hAnsi="Times New Roman" w:cs="Times New Roman"/>
          <w:spacing w:val="-8"/>
          <w:w w:val="99"/>
        </w:rPr>
        <w:t xml:space="preserve"> </w:t>
      </w:r>
      <w:r w:rsidRPr="00103F73">
        <w:rPr>
          <w:rFonts w:ascii="Times New Roman" w:eastAsia="Palatino Linotype" w:hAnsi="Times New Roman" w:cs="Times New Roman"/>
        </w:rPr>
        <w:t>cor</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ect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any</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incor</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ect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9"/>
        </w:rPr>
        <w:t>interp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etations,</w:t>
      </w:r>
      <w:r w:rsidRPr="00103F73">
        <w:rPr>
          <w:rFonts w:ascii="Times New Roman" w:eastAsia="Palatino Linotype" w:hAnsi="Times New Roman" w:cs="Times New Roman"/>
          <w:spacing w:val="-7"/>
          <w:w w:val="99"/>
        </w:rPr>
        <w:t xml:space="preserve"> </w:t>
      </w:r>
      <w:r w:rsidRPr="00103F73">
        <w:rPr>
          <w:rFonts w:ascii="Times New Roman" w:eastAsia="Palatino Linotype" w:hAnsi="Times New Roman" w:cs="Times New Roman"/>
        </w:rPr>
        <w:t>and expand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quotes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felt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necessar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p>
    <w:p w14:paraId="1F89AE2A" w14:textId="351EFF55" w:rsidR="00A63591" w:rsidRPr="00103F73" w:rsidRDefault="006708FA" w:rsidP="00A63591">
      <w:pPr>
        <w:spacing w:line="480" w:lineRule="auto"/>
        <w:ind w:firstLine="720"/>
        <w:rPr>
          <w:rFonts w:ascii="Times New Roman" w:eastAsia="Palatino Linotype" w:hAnsi="Times New Roman" w:cs="Times New Roman"/>
          <w:i/>
        </w:rPr>
      </w:pPr>
      <w:r w:rsidRPr="00103F73">
        <w:rPr>
          <w:rFonts w:ascii="Times New Roman" w:eastAsia="Palatino Linotype" w:hAnsi="Times New Roman" w:cs="Times New Roman"/>
          <w:b/>
        </w:rPr>
        <w:t>3.6.4.1.</w:t>
      </w:r>
      <w:r w:rsidRPr="00103F73">
        <w:rPr>
          <w:rFonts w:ascii="Times New Roman" w:eastAsia="Palatino Linotype" w:hAnsi="Times New Roman" w:cs="Times New Roman"/>
          <w:b/>
        </w:rPr>
        <w:tab/>
      </w:r>
      <w:r w:rsidR="00A63591" w:rsidRPr="00103F73">
        <w:rPr>
          <w:rFonts w:ascii="Times New Roman" w:eastAsia="Palatino Linotype" w:hAnsi="Times New Roman" w:cs="Times New Roman"/>
          <w:i/>
        </w:rPr>
        <w:t>Interview</w:t>
      </w:r>
      <w:r w:rsidR="00A63591" w:rsidRPr="00103F73">
        <w:rPr>
          <w:rFonts w:ascii="Times New Roman" w:eastAsia="Palatino Linotype" w:hAnsi="Times New Roman" w:cs="Times New Roman"/>
          <w:i/>
          <w:spacing w:val="-9"/>
        </w:rPr>
        <w:t xml:space="preserve"> </w:t>
      </w:r>
      <w:r w:rsidR="00A63591" w:rsidRPr="00103F73">
        <w:rPr>
          <w:rFonts w:ascii="Times New Roman" w:eastAsia="Palatino Linotype" w:hAnsi="Times New Roman" w:cs="Times New Roman"/>
          <w:i/>
        </w:rPr>
        <w:t>Results</w:t>
      </w:r>
    </w:p>
    <w:p w14:paraId="7FEB45F7" w14:textId="77777777"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analysis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w w:val="99"/>
        </w:rPr>
        <w:t>interview</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w w:val="99"/>
        </w:rPr>
        <w:t>transcripts,</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able 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identify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multiple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 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participants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viewed</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components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w:t>
      </w:r>
      <w:r w:rsidRPr="00103F73">
        <w:rPr>
          <w:rFonts w:ascii="Times New Roman" w:eastAsia="Palatino Linotype" w:hAnsi="Times New Roman" w:cs="Times New Roman"/>
          <w:w w:val="99"/>
        </w:rPr>
        <w:t>ductory</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biology</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course.</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models</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eme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ged</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 both</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interviews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w w:val="99"/>
        </w:rPr>
        <w:t>transcription</w:t>
      </w:r>
      <w:r w:rsidRPr="00103F73">
        <w:rPr>
          <w:rFonts w:ascii="Times New Roman" w:eastAsia="Palatino Linotype" w:hAnsi="Times New Roman" w:cs="Times New Roman"/>
          <w:spacing w:val="-8"/>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translation.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eme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ged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Charles’s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statement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DNA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becoming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RNA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becoming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oteins 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even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central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paradigm 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molecular 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He continued 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say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could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“teach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‘central dogma’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then take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examples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how RNA 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turned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back into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DNA”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everse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transcription. 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echoed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importance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saying,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“[you</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get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them</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 [transcription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translation],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everse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di</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ection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 xml:space="preserve">with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everse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transcriptase,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RNA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DNA.”</w:t>
      </w:r>
    </w:p>
    <w:p w14:paraId="7FE80438" w14:textId="77777777" w:rsidR="00A63591" w:rsidRPr="00103F73" w:rsidRDefault="00A63591" w:rsidP="00A63591">
      <w:pPr>
        <w:spacing w:before="4" w:line="480" w:lineRule="auto"/>
        <w:ind w:firstLine="720"/>
        <w:rPr>
          <w:rFonts w:ascii="Times New Roman" w:hAnsi="Times New Roman" w:cs="Times New Roman"/>
        </w:rPr>
      </w:pP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identified 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evolution 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focal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aspect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 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course,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acco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participants. 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egor</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said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its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own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while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Charles discussed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historical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natu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study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 evolution.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member</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check,</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egor</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expanded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his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state</w:t>
      </w:r>
      <w:r w:rsidRPr="00103F73">
        <w:rPr>
          <w:rFonts w:ascii="Times New Roman" w:eastAsia="Palatino Linotype" w:hAnsi="Times New Roman" w:cs="Times New Roman"/>
          <w:w w:val="99"/>
        </w:rPr>
        <w:t>ment</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ega</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ding</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evolution’s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ole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as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model</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to</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say</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that,</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natural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selection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long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history</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central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model 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explaining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several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phenomena that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challenges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to </w:t>
      </w:r>
      <w:r w:rsidRPr="00103F73">
        <w:rPr>
          <w:rFonts w:ascii="Times New Roman" w:eastAsia="Palatino Linotype" w:hAnsi="Times New Roman" w:cs="Times New Roman"/>
          <w:w w:val="99"/>
        </w:rPr>
        <w:t>non-evolutionary</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paradigms</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eceded</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Darwin.”</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rPr>
        <w:t>Further evidence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biology’s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goals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 xml:space="preserve">of </w:t>
      </w:r>
      <w:r w:rsidRPr="00103F73">
        <w:rPr>
          <w:rFonts w:ascii="Times New Roman" w:eastAsia="Palatino Linotype" w:hAnsi="Times New Roman" w:cs="Times New Roman"/>
          <w:w w:val="99"/>
        </w:rPr>
        <w:t>understanding</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eates,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maintains,</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leads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loss of genetic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variation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populations”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(Charles)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“trying to</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edict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changes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allele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equency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over</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time”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egor). In</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addition,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member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check,</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egor</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mentioned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that it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important 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consider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evolution has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been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phrased 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various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over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time.</w:t>
      </w:r>
    </w:p>
    <w:p w14:paraId="02F6E357" w14:textId="712F8168" w:rsidR="00A63591" w:rsidRPr="00103F73" w:rsidRDefault="00DB09BE"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spacing w:val="-22"/>
        </w:rPr>
        <w:t>3.6.4.2.</w:t>
      </w:r>
      <w:r w:rsidRPr="00103F73">
        <w:rPr>
          <w:rFonts w:ascii="Times New Roman" w:eastAsia="Palatino Linotype" w:hAnsi="Times New Roman" w:cs="Times New Roman"/>
          <w:b/>
          <w:spacing w:val="-22"/>
        </w:rPr>
        <w:tab/>
      </w:r>
      <w:r w:rsidR="00A63591" w:rsidRPr="00103F73">
        <w:rPr>
          <w:rFonts w:ascii="Times New Roman" w:eastAsia="Palatino Linotype" w:hAnsi="Times New Roman" w:cs="Times New Roman"/>
          <w:i/>
          <w:spacing w:val="-22"/>
        </w:rPr>
        <w:t>T</w:t>
      </w:r>
      <w:r w:rsidR="00A63591" w:rsidRPr="00103F73">
        <w:rPr>
          <w:rFonts w:ascii="Times New Roman" w:eastAsia="Palatino Linotype" w:hAnsi="Times New Roman" w:cs="Times New Roman"/>
          <w:i/>
        </w:rPr>
        <w:t>extbook</w:t>
      </w:r>
      <w:r w:rsidR="00A63591" w:rsidRPr="00103F73">
        <w:rPr>
          <w:rFonts w:ascii="Times New Roman" w:eastAsia="Palatino Linotype" w:hAnsi="Times New Roman" w:cs="Times New Roman"/>
          <w:i/>
          <w:spacing w:val="-8"/>
        </w:rPr>
        <w:t xml:space="preserve"> </w:t>
      </w:r>
      <w:r w:rsidR="00A63591" w:rsidRPr="00103F73">
        <w:rPr>
          <w:rFonts w:ascii="Times New Roman" w:eastAsia="Palatino Linotype" w:hAnsi="Times New Roman" w:cs="Times New Roman"/>
          <w:i/>
        </w:rPr>
        <w:t>Review</w:t>
      </w:r>
      <w:r w:rsidR="00A63591" w:rsidRPr="00103F73">
        <w:rPr>
          <w:rFonts w:ascii="Times New Roman" w:eastAsia="Palatino Linotype" w:hAnsi="Times New Roman" w:cs="Times New Roman"/>
          <w:i/>
          <w:spacing w:val="-7"/>
        </w:rPr>
        <w:t xml:space="preserve"> </w:t>
      </w:r>
      <w:r w:rsidR="00A63591" w:rsidRPr="00103F73">
        <w:rPr>
          <w:rFonts w:ascii="Times New Roman" w:eastAsia="Palatino Linotype" w:hAnsi="Times New Roman" w:cs="Times New Roman"/>
          <w:i/>
        </w:rPr>
        <w:t>Results</w:t>
      </w:r>
    </w:p>
    <w:p w14:paraId="547C31FB" w14:textId="75FE5B31" w:rsidR="00A63591" w:rsidRPr="00103F73" w:rsidRDefault="00A63591" w:rsidP="00A63591">
      <w:pPr>
        <w:spacing w:before="31"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saw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need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draw</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upon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esou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ces beyond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interviews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thus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eviewed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app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opriate biological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texts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so 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could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identify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obust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intended two-semester</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course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sequence.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sequence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be found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4"/>
        </w:rPr>
        <w:t xml:space="preserve"> </w:t>
      </w:r>
      <w:r w:rsidR="009229F9">
        <w:rPr>
          <w:rFonts w:ascii="Times New Roman" w:eastAsia="Palatino Linotype" w:hAnsi="Times New Roman" w:cs="Times New Roman"/>
        </w:rPr>
        <w:t>9</w:t>
      </w:r>
      <w:r w:rsidRPr="00103F73">
        <w:rPr>
          <w:rFonts w:ascii="Times New Roman" w:eastAsia="Palatino Linotype" w:hAnsi="Times New Roman" w:cs="Times New Roman"/>
        </w:rPr>
        <w:t>.</w:t>
      </w:r>
    </w:p>
    <w:p w14:paraId="3B965EED" w14:textId="5544BDB8"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o expand upon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central dogma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impo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tance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transcription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translation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identified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both participants,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examined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Reece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5"/>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Raven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8"/>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Reece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8"/>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phenomenon</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 focus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enti</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chapter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(chap.</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17),</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oken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ocesses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DNA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becoming</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RNA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transcription</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RNA</w:t>
      </w:r>
      <w:r w:rsidRPr="00103F73">
        <w:rPr>
          <w:rFonts w:ascii="Times New Roman" w:eastAsia="Palatino Linotype" w:hAnsi="Times New Roman" w:cs="Times New Roman"/>
          <w:spacing w:val="31"/>
        </w:rPr>
        <w:t xml:space="preserve"> </w:t>
      </w:r>
      <w:r w:rsidRPr="00103F73">
        <w:rPr>
          <w:rFonts w:ascii="Times New Roman" w:eastAsia="Palatino Linotype" w:hAnsi="Times New Roman" w:cs="Times New Roman"/>
        </w:rPr>
        <w:t>becoming</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otein</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 xml:space="preserve">translation. Raven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4"/>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focus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 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chapter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15,</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include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a </w:t>
      </w:r>
      <w:r w:rsidRPr="00103F73">
        <w:rPr>
          <w:rFonts w:ascii="Times New Roman" w:eastAsia="Palatino Linotype" w:hAnsi="Times New Roman" w:cs="Times New Roman"/>
          <w:w w:val="99"/>
        </w:rPr>
        <w:t>distinction</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between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okaryotic</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w w:val="99"/>
        </w:rPr>
        <w:t>transcription</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eukaryotic transcription,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important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element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consider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while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developing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curriculum. 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textbooks,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discussions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transcription and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translation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connected with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discussion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everse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transcriptase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uses.</w:t>
      </w:r>
    </w:p>
    <w:p w14:paraId="12C4746E" w14:textId="77777777" w:rsidR="00A63591" w:rsidRPr="00103F73" w:rsidRDefault="00A63591" w:rsidP="00A63591">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w w:val="99"/>
        </w:rPr>
        <w:t>Refining</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transcription</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and</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translation</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basic</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model</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to</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include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phenomena</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uses,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such</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AIDS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vi</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us, allows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see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application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major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phenomenon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disciplinary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importance.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curriculum 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aimed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having 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learn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transcription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can also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eversed,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taking RNA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DNA, though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use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everse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transcriptase, thus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expanding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functionality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 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w:t>
      </w:r>
    </w:p>
    <w:p w14:paraId="15B35AA2" w14:textId="77777777" w:rsidR="00A63591" w:rsidRPr="00103F73" w:rsidRDefault="00A63591" w:rsidP="00A63591">
      <w:pPr>
        <w:spacing w:line="480" w:lineRule="auto"/>
        <w:ind w:firstLine="720"/>
        <w:rPr>
          <w:rFonts w:ascii="Times New Roman" w:eastAsia="Palatino Linotype" w:hAnsi="Times New Roman" w:cs="Times New Roman"/>
          <w:w w:val="103"/>
        </w:rPr>
      </w:pP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identified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important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 within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 model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discussed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eviousl</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essential 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obust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eview</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 Raven</w:t>
      </w:r>
      <w:r w:rsidRPr="00103F73">
        <w:rPr>
          <w:rFonts w:ascii="Times New Roman" w:eastAsia="Palatino Linotype" w:hAnsi="Times New Roman" w:cs="Times New Roman"/>
          <w:spacing w:val="4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45"/>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4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3"/>
        </w:rPr>
        <w:t xml:space="preserve"> </w:t>
      </w:r>
      <w:r w:rsidRPr="00103F73">
        <w:rPr>
          <w:rFonts w:ascii="Times New Roman" w:eastAsia="Palatino Linotype" w:hAnsi="Times New Roman" w:cs="Times New Roman"/>
        </w:rPr>
        <w:t>Reece</w:t>
      </w:r>
      <w:r w:rsidRPr="00103F73">
        <w:rPr>
          <w:rFonts w:ascii="Times New Roman" w:eastAsia="Palatino Linotype" w:hAnsi="Times New Roman" w:cs="Times New Roman"/>
          <w:spacing w:val="41"/>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45"/>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41"/>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44"/>
        </w:rPr>
        <w:t xml:space="preserve"> </w:t>
      </w:r>
      <w:r w:rsidRPr="00103F73">
        <w:rPr>
          <w:rFonts w:ascii="Times New Roman" w:eastAsia="Palatino Linotype" w:hAnsi="Times New Roman" w:cs="Times New Roman"/>
        </w:rPr>
        <w:t>identified the</w:t>
      </w:r>
      <w:r w:rsidRPr="00103F73">
        <w:rPr>
          <w:rFonts w:ascii="Times New Roman" w:eastAsia="Palatino Linotype" w:hAnsi="Times New Roman" w:cs="Times New Roman"/>
          <w:spacing w:val="34"/>
        </w:rPr>
        <w:t xml:space="preserve"> </w:t>
      </w:r>
      <w:r w:rsidRPr="00103F73">
        <w:rPr>
          <w:rFonts w:ascii="Times New Roman" w:eastAsia="Palatino Linotype" w:hAnsi="Times New Roman" w:cs="Times New Roman"/>
        </w:rPr>
        <w:t>Ha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dy-</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einbe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principle</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3"/>
        </w:rPr>
        <w:t xml:space="preserve"> </w:t>
      </w:r>
      <w:r w:rsidRPr="00103F73">
        <w:rPr>
          <w:rFonts w:ascii="Times New Roman" w:eastAsia="Palatino Linotype" w:hAnsi="Times New Roman" w:cs="Times New Roman"/>
        </w:rPr>
        <w:t>its</w:t>
      </w:r>
      <w:r w:rsidRPr="00103F73">
        <w:rPr>
          <w:rFonts w:ascii="Times New Roman" w:eastAsia="Palatino Linotype" w:hAnsi="Times New Roman" w:cs="Times New Roman"/>
          <w:spacing w:val="34"/>
        </w:rPr>
        <w:t xml:space="preserve"> </w:t>
      </w:r>
      <w:r w:rsidRPr="00103F73">
        <w:rPr>
          <w:rFonts w:ascii="Times New Roman" w:eastAsia="Palatino Linotype" w:hAnsi="Times New Roman" w:cs="Times New Roman"/>
        </w:rPr>
        <w:t>associated</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equation as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adding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obustness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evolution. This principle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states: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population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no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selection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 random</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mating,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oportion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alleles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does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change 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w w:val="99"/>
        </w:rPr>
        <w:t>generations”</w:t>
      </w:r>
      <w:r w:rsidRPr="00103F73">
        <w:rPr>
          <w:rFonts w:ascii="Times New Roman" w:eastAsia="Palatino Linotype" w:hAnsi="Times New Roman" w:cs="Times New Roman"/>
          <w:spacing w:val="-8"/>
          <w:w w:val="99"/>
        </w:rPr>
        <w:t xml:space="preserve"> </w:t>
      </w:r>
      <w:r w:rsidRPr="00103F73">
        <w:rPr>
          <w:rFonts w:ascii="Times New Roman" w:eastAsia="Palatino Linotype" w:hAnsi="Times New Roman" w:cs="Times New Roman"/>
        </w:rPr>
        <w:t>(Raven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9"/>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401).</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tool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way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quantitatively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describe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edict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genetic</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variance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equencies,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essential abilities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evolutionary model.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Charles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discussed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importance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of evolution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Ha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dy-</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einbe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103"/>
        </w:rPr>
        <w:t>principle/equation.</w:t>
      </w:r>
    </w:p>
    <w:p w14:paraId="1CA8B4F2"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eview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textbooks, 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identified additional </w:t>
      </w:r>
      <w:r w:rsidRPr="00103F73">
        <w:rPr>
          <w:rFonts w:ascii="Times New Roman" w:eastAsia="Palatino Linotype" w:hAnsi="Times New Roman" w:cs="Times New Roman"/>
          <w:w w:val="99"/>
        </w:rPr>
        <w:t>theo</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etical</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st</w:t>
      </w:r>
      <w:r w:rsidRPr="00103F73">
        <w:rPr>
          <w:rFonts w:ascii="Times New Roman" w:eastAsia="Palatino Linotype" w:hAnsi="Times New Roman" w:cs="Times New Roman"/>
          <w:spacing w:val="-1"/>
          <w:w w:val="99"/>
        </w:rPr>
        <w:t>r</w:t>
      </w:r>
      <w:r w:rsidRPr="00103F73">
        <w:rPr>
          <w:rFonts w:ascii="Times New Roman" w:eastAsia="Palatino Linotype" w:hAnsi="Times New Roman" w:cs="Times New Roman"/>
          <w:w w:val="99"/>
        </w:rPr>
        <w:t>uctu</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models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did</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arise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 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interviews.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cellular 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justified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principles 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theor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which states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“all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composed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cells,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life’s 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units”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(Raven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7"/>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12).</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eove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cell theor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ideas</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foundation 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understanding</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oduction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owth</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 isms”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(Raven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0"/>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12).</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helped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us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identify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mitosis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meiosis,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included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be- cause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“all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cells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arise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only</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eexisting</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cells”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(Raven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9"/>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position w:val="1"/>
        </w:rPr>
        <w:t>2011,</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12).</w:t>
      </w:r>
    </w:p>
    <w:p w14:paraId="44A0596E" w14:textId="7A07C46F" w:rsidR="00E648BD" w:rsidRPr="006E0ED5" w:rsidRDefault="00A63591" w:rsidP="006E0ED5">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position w:val="1"/>
        </w:rPr>
        <w:t>While</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it</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is</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important</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identify</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8"/>
          <w:position w:val="1"/>
        </w:rPr>
        <w:t xml:space="preserve"> </w:t>
      </w:r>
      <w:r w:rsidRPr="00103F73">
        <w:rPr>
          <w:rFonts w:ascii="Times New Roman" w:eastAsia="Palatino Linotype" w:hAnsi="Times New Roman" w:cs="Times New Roman"/>
          <w:position w:val="1"/>
        </w:rPr>
        <w:t>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w w:val="99"/>
          <w:position w:val="1"/>
        </w:rPr>
        <w:t>st</w:t>
      </w:r>
      <w:r w:rsidRPr="00103F73">
        <w:rPr>
          <w:rFonts w:ascii="Times New Roman" w:eastAsia="Palatino Linotype" w:hAnsi="Times New Roman" w:cs="Times New Roman"/>
          <w:spacing w:val="-1"/>
          <w:w w:val="99"/>
          <w:position w:val="1"/>
        </w:rPr>
        <w:t>r</w:t>
      </w:r>
      <w:r w:rsidRPr="00103F73">
        <w:rPr>
          <w:rFonts w:ascii="Times New Roman" w:eastAsia="Palatino Linotype" w:hAnsi="Times New Roman" w:cs="Times New Roman"/>
          <w:w w:val="99"/>
          <w:position w:val="1"/>
        </w:rPr>
        <w:t>uctu</w:t>
      </w:r>
      <w:r w:rsidRPr="00103F73">
        <w:rPr>
          <w:rFonts w:ascii="Times New Roman" w:eastAsia="Palatino Linotype" w:hAnsi="Times New Roman" w:cs="Times New Roman"/>
          <w:spacing w:val="-3"/>
          <w:w w:val="99"/>
          <w:position w:val="1"/>
        </w:rPr>
        <w:t>r</w:t>
      </w:r>
      <w:r w:rsidRPr="00103F73">
        <w:rPr>
          <w:rFonts w:ascii="Times New Roman" w:eastAsia="Palatino Linotype" w:hAnsi="Times New Roman" w:cs="Times New Roman"/>
          <w:w w:val="99"/>
          <w:position w:val="1"/>
        </w:rPr>
        <w:t xml:space="preserve">es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models</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for</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UMI</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course,</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it</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is</w:t>
      </w:r>
      <w:r w:rsidRPr="00103F73">
        <w:rPr>
          <w:rFonts w:ascii="Times New Roman" w:eastAsia="Palatino Linotype" w:hAnsi="Times New Roman" w:cs="Times New Roman"/>
          <w:spacing w:val="-9"/>
          <w:position w:val="1"/>
        </w:rPr>
        <w:t xml:space="preserve"> </w:t>
      </w:r>
      <w:r w:rsidRPr="00103F73">
        <w:rPr>
          <w:rFonts w:ascii="Times New Roman" w:eastAsia="Palatino Linotype" w:hAnsi="Times New Roman" w:cs="Times New Roman"/>
          <w:position w:val="1"/>
        </w:rPr>
        <w:t>necessary</w:t>
      </w:r>
      <w:r w:rsidRPr="00103F73">
        <w:rPr>
          <w:rFonts w:ascii="Times New Roman" w:eastAsia="Palatino Linotype" w:hAnsi="Times New Roman" w:cs="Times New Roman"/>
          <w:spacing w:val="-15"/>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10"/>
          <w:position w:val="1"/>
        </w:rPr>
        <w:t xml:space="preserve"> </w:t>
      </w:r>
      <w:r w:rsidRPr="00103F73">
        <w:rPr>
          <w:rFonts w:ascii="Times New Roman" w:eastAsia="Palatino Linotype" w:hAnsi="Times New Roman" w:cs="Times New Roman"/>
          <w:position w:val="1"/>
        </w:rPr>
        <w:t>consider how</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to</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ganize</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content.</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Drawing</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upon</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these</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identified theo</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etical</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st</w:t>
      </w:r>
      <w:r w:rsidRPr="00103F73">
        <w:rPr>
          <w:rFonts w:ascii="Times New Roman" w:eastAsia="Palatino Linotype" w:hAnsi="Times New Roman" w:cs="Times New Roman"/>
          <w:spacing w:val="-1"/>
          <w:position w:val="1"/>
        </w:rPr>
        <w:t>r</w:t>
      </w:r>
      <w:r w:rsidRPr="00103F73">
        <w:rPr>
          <w:rFonts w:ascii="Times New Roman" w:eastAsia="Palatino Linotype" w:hAnsi="Times New Roman" w:cs="Times New Roman"/>
          <w:position w:val="1"/>
        </w:rPr>
        <w:t>uctu</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es</w:t>
      </w:r>
      <w:r w:rsidRPr="00103F73">
        <w:rPr>
          <w:rFonts w:ascii="Times New Roman" w:eastAsia="Palatino Linotype" w:hAnsi="Times New Roman" w:cs="Times New Roman"/>
          <w:spacing w:val="12"/>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7"/>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models,</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we</w:t>
      </w:r>
      <w:r w:rsidRPr="00103F73">
        <w:rPr>
          <w:rFonts w:ascii="Times New Roman" w:eastAsia="Palatino Linotype" w:hAnsi="Times New Roman" w:cs="Times New Roman"/>
          <w:spacing w:val="18"/>
          <w:position w:val="1"/>
        </w:rPr>
        <w:t xml:space="preserve"> </w:t>
      </w:r>
      <w:r w:rsidRPr="00103F73">
        <w:rPr>
          <w:rFonts w:ascii="Times New Roman" w:eastAsia="Palatino Linotype" w:hAnsi="Times New Roman" w:cs="Times New Roman"/>
          <w:position w:val="1"/>
        </w:rPr>
        <w:t>now</w:t>
      </w:r>
      <w:r w:rsidRPr="00103F73">
        <w:rPr>
          <w:rFonts w:ascii="Times New Roman" w:eastAsia="Palatino Linotype" w:hAnsi="Times New Roman" w:cs="Times New Roman"/>
          <w:spacing w:val="16"/>
          <w:position w:val="1"/>
        </w:rPr>
        <w:t xml:space="preserve"> </w:t>
      </w:r>
      <w:r w:rsidRPr="00103F73">
        <w:rPr>
          <w:rFonts w:ascii="Times New Roman" w:eastAsia="Palatino Linotype" w:hAnsi="Times New Roman" w:cs="Times New Roman"/>
          <w:position w:val="1"/>
        </w:rPr>
        <w:t>p</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opose</w:t>
      </w:r>
      <w:r w:rsidRPr="00103F73">
        <w:rPr>
          <w:rFonts w:ascii="Times New Roman" w:eastAsia="Palatino Linotype" w:hAnsi="Times New Roman" w:cs="Times New Roman"/>
          <w:spacing w:val="14"/>
          <w:position w:val="1"/>
        </w:rPr>
        <w:t xml:space="preserve"> </w:t>
      </w:r>
      <w:r w:rsidRPr="00103F73">
        <w:rPr>
          <w:rFonts w:ascii="Times New Roman" w:eastAsia="Palatino Linotype" w:hAnsi="Times New Roman" w:cs="Times New Roman"/>
          <w:position w:val="1"/>
        </w:rPr>
        <w:t>a course</w:t>
      </w:r>
      <w:r w:rsidRPr="00103F73">
        <w:rPr>
          <w:rFonts w:ascii="Times New Roman" w:eastAsia="Palatino Linotype" w:hAnsi="Times New Roman" w:cs="Times New Roman"/>
          <w:spacing w:val="23"/>
          <w:position w:val="1"/>
        </w:rPr>
        <w:t xml:space="preserve"> </w:t>
      </w:r>
      <w:r w:rsidRPr="00103F73">
        <w:rPr>
          <w:rFonts w:ascii="Times New Roman" w:eastAsia="Palatino Linotype" w:hAnsi="Times New Roman" w:cs="Times New Roman"/>
          <w:position w:val="1"/>
        </w:rPr>
        <w:t>framework</w:t>
      </w:r>
      <w:r w:rsidRPr="00103F73">
        <w:rPr>
          <w:rFonts w:ascii="Times New Roman" w:eastAsia="Palatino Linotype" w:hAnsi="Times New Roman" w:cs="Times New Roman"/>
          <w:spacing w:val="19"/>
          <w:position w:val="1"/>
        </w:rPr>
        <w:t xml:space="preserve"> </w:t>
      </w:r>
      <w:r w:rsidRPr="00103F73">
        <w:rPr>
          <w:rFonts w:ascii="Times New Roman" w:eastAsia="Palatino Linotype" w:hAnsi="Times New Roman" w:cs="Times New Roman"/>
          <w:position w:val="1"/>
        </w:rPr>
        <w:t>for</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first</w:t>
      </w:r>
      <w:r w:rsidRPr="00103F73">
        <w:rPr>
          <w:rFonts w:ascii="Times New Roman" w:eastAsia="Palatino Linotype" w:hAnsi="Times New Roman" w:cs="Times New Roman"/>
          <w:spacing w:val="22"/>
          <w:position w:val="1"/>
        </w:rPr>
        <w:t xml:space="preserve"> </w:t>
      </w:r>
      <w:r w:rsidRPr="00103F73">
        <w:rPr>
          <w:rFonts w:ascii="Times New Roman" w:eastAsia="Palatino Linotype" w:hAnsi="Times New Roman" w:cs="Times New Roman"/>
          <w:position w:val="1"/>
        </w:rPr>
        <w:t>semester</w:t>
      </w:r>
      <w:r w:rsidRPr="00103F73">
        <w:rPr>
          <w:rFonts w:ascii="Times New Roman" w:eastAsia="Palatino Linotype" w:hAnsi="Times New Roman" w:cs="Times New Roman"/>
          <w:spacing w:val="21"/>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6"/>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27"/>
          <w:position w:val="1"/>
        </w:rPr>
        <w:t xml:space="preserve"> </w:t>
      </w:r>
      <w:r w:rsidRPr="00103F73">
        <w:rPr>
          <w:rFonts w:ascii="Times New Roman" w:eastAsia="Palatino Linotype" w:hAnsi="Times New Roman" w:cs="Times New Roman"/>
          <w:position w:val="1"/>
        </w:rPr>
        <w:t>two-semester int</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oductory</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biology</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sequence</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and</w:t>
      </w:r>
      <w:r w:rsidRPr="00103F73">
        <w:rPr>
          <w:rFonts w:ascii="Times New Roman" w:eastAsia="Palatino Linotype" w:hAnsi="Times New Roman" w:cs="Times New Roman"/>
          <w:spacing w:val="1"/>
          <w:position w:val="1"/>
        </w:rPr>
        <w:t xml:space="preserve"> </w:t>
      </w:r>
      <w:r w:rsidRPr="00103F73">
        <w:rPr>
          <w:rFonts w:ascii="Times New Roman" w:eastAsia="Palatino Linotype" w:hAnsi="Times New Roman" w:cs="Times New Roman"/>
          <w:position w:val="1"/>
        </w:rPr>
        <w:t>outline</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a</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modeling</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cycle for</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each</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of</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the</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basic</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models.</w:t>
      </w:r>
    </w:p>
    <w:p w14:paraId="1DCB7041" w14:textId="46846173" w:rsidR="00A63591" w:rsidRPr="00103F73" w:rsidRDefault="00DB09BE"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3.6.5.</w:t>
      </w:r>
      <w:r w:rsidRPr="00103F73">
        <w:rPr>
          <w:rFonts w:ascii="Times New Roman" w:eastAsia="Palatino Linotype" w:hAnsi="Times New Roman" w:cs="Times New Roman"/>
          <w:b/>
          <w:i/>
        </w:rPr>
        <w:tab/>
      </w:r>
      <w:r w:rsidR="00A63591" w:rsidRPr="00103F73">
        <w:rPr>
          <w:rFonts w:ascii="Times New Roman" w:eastAsia="Palatino Linotype" w:hAnsi="Times New Roman" w:cs="Times New Roman"/>
          <w:b/>
          <w:i/>
        </w:rPr>
        <w:t>Framework</w:t>
      </w:r>
      <w:r w:rsidR="00A63591" w:rsidRPr="00103F73">
        <w:rPr>
          <w:rFonts w:ascii="Times New Roman" w:eastAsia="Palatino Linotype" w:hAnsi="Times New Roman" w:cs="Times New Roman"/>
          <w:b/>
          <w:i/>
          <w:spacing w:val="-10"/>
        </w:rPr>
        <w:t xml:space="preserve"> </w:t>
      </w:r>
      <w:r w:rsidR="00A63591" w:rsidRPr="00103F73">
        <w:rPr>
          <w:rFonts w:ascii="Times New Roman" w:eastAsia="Palatino Linotype" w:hAnsi="Times New Roman" w:cs="Times New Roman"/>
          <w:b/>
          <w:i/>
        </w:rPr>
        <w:t>for</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the</w:t>
      </w:r>
      <w:r w:rsidR="00A63591" w:rsidRPr="00103F73">
        <w:rPr>
          <w:rFonts w:ascii="Times New Roman" w:eastAsia="Palatino Linotype" w:hAnsi="Times New Roman" w:cs="Times New Roman"/>
          <w:b/>
          <w:i/>
          <w:spacing w:val="-3"/>
        </w:rPr>
        <w:t xml:space="preserve"> </w:t>
      </w:r>
      <w:r w:rsidR="00A63591" w:rsidRPr="00103F73">
        <w:rPr>
          <w:rFonts w:ascii="Times New Roman" w:eastAsia="Palatino Linotype" w:hAnsi="Times New Roman" w:cs="Times New Roman"/>
          <w:b/>
          <w:i/>
        </w:rPr>
        <w:t>First-Semester</w:t>
      </w:r>
      <w:r w:rsidR="00A63591" w:rsidRPr="00103F73">
        <w:rPr>
          <w:rFonts w:ascii="Times New Roman" w:eastAsia="Palatino Linotype" w:hAnsi="Times New Roman" w:cs="Times New Roman"/>
          <w:b/>
          <w:i/>
          <w:spacing w:val="-13"/>
        </w:rPr>
        <w:t xml:space="preserve"> </w:t>
      </w:r>
      <w:r w:rsidR="00A63591" w:rsidRPr="00103F73">
        <w:rPr>
          <w:rFonts w:ascii="Times New Roman" w:eastAsia="Palatino Linotype" w:hAnsi="Times New Roman" w:cs="Times New Roman"/>
          <w:b/>
          <w:i/>
        </w:rPr>
        <w:t>Curricular</w:t>
      </w:r>
      <w:r w:rsidR="00A63591" w:rsidRPr="00103F73">
        <w:rPr>
          <w:rFonts w:ascii="Times New Roman" w:eastAsia="Palatino Linotype" w:hAnsi="Times New Roman" w:cs="Times New Roman"/>
          <w:b/>
          <w:i/>
          <w:spacing w:val="-9"/>
        </w:rPr>
        <w:t xml:space="preserve"> </w:t>
      </w:r>
      <w:r w:rsidR="00A63591" w:rsidRPr="00103F73">
        <w:rPr>
          <w:rFonts w:ascii="Times New Roman" w:eastAsia="Palatino Linotype" w:hAnsi="Times New Roman" w:cs="Times New Roman"/>
          <w:b/>
          <w:i/>
        </w:rPr>
        <w:t>Content of</w:t>
      </w:r>
      <w:r w:rsidR="00A63591" w:rsidRPr="00103F73">
        <w:rPr>
          <w:rFonts w:ascii="Times New Roman" w:eastAsia="Palatino Linotype" w:hAnsi="Times New Roman" w:cs="Times New Roman"/>
          <w:b/>
          <w:i/>
          <w:spacing w:val="-2"/>
        </w:rPr>
        <w:t xml:space="preserve"> </w:t>
      </w:r>
      <w:r w:rsidR="00A63591" w:rsidRPr="00103F73">
        <w:rPr>
          <w:rFonts w:ascii="Times New Roman" w:eastAsia="Palatino Linotype" w:hAnsi="Times New Roman" w:cs="Times New Roman"/>
          <w:b/>
          <w:i/>
        </w:rPr>
        <w:t>UMI-Bio</w:t>
      </w:r>
    </w:p>
    <w:p w14:paraId="209E4090" w14:textId="56AF0D2E" w:rsidR="00A63591" w:rsidRPr="00103F73" w:rsidRDefault="00A63591" w:rsidP="00A63591">
      <w:pPr>
        <w:spacing w:before="47"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well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2"/>
        </w:rPr>
        <w:t xml:space="preserve"> </w:t>
      </w:r>
      <w:r w:rsidR="009229F9">
        <w:rPr>
          <w:rFonts w:ascii="Times New Roman" w:eastAsia="Palatino Linotype" w:hAnsi="Times New Roman" w:cs="Times New Roman"/>
        </w:rPr>
        <w:t>9</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above,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 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 our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ongoing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work</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identification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within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 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view</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elements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w w:val="99"/>
        </w:rPr>
        <w:t>model-cente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ed</w:t>
      </w:r>
      <w:r w:rsidRPr="00103F73">
        <w:rPr>
          <w:rFonts w:ascii="Times New Roman" w:eastAsia="Palatino Linotype" w:hAnsi="Times New Roman" w:cs="Times New Roman"/>
          <w:spacing w:val="-6"/>
          <w:w w:val="99"/>
        </w:rPr>
        <w:t xml:space="preserve"> </w:t>
      </w:r>
      <w:r w:rsidRPr="00103F73">
        <w:rPr>
          <w:rFonts w:ascii="Times New Roman" w:eastAsia="Palatino Linotype" w:hAnsi="Times New Roman" w:cs="Times New Roman"/>
        </w:rPr>
        <w:t>biology epistemology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components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synthesis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interviews of biology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faculty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 xml:space="preserve">textbook analysis.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esults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framework</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content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semester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 an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sequence.</w:t>
      </w:r>
    </w:p>
    <w:p w14:paraId="721F8AB5" w14:textId="77777777" w:rsidR="00A63591" w:rsidRPr="00103F73" w:rsidRDefault="00A63591" w:rsidP="00A63591">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first 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students to</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encounter</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comprises</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ontological</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assumptions</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function</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pathways</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and transformation 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matte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described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i/>
          <w:spacing w:val="-13"/>
          <w:w w:val="106"/>
        </w:rPr>
        <w:t>V</w:t>
      </w:r>
      <w:r w:rsidRPr="00103F73">
        <w:rPr>
          <w:rFonts w:ascii="Times New Roman" w:eastAsia="Palatino Linotype" w:hAnsi="Times New Roman" w:cs="Times New Roman"/>
          <w:i/>
          <w:w w:val="106"/>
        </w:rPr>
        <w:t>i</w:t>
      </w:r>
      <w:r w:rsidRPr="00103F73">
        <w:rPr>
          <w:rFonts w:ascii="Times New Roman" w:eastAsia="Palatino Linotype" w:hAnsi="Times New Roman" w:cs="Times New Roman"/>
          <w:i/>
          <w:w w:val="99"/>
        </w:rPr>
        <w:t xml:space="preserve">sion </w:t>
      </w:r>
      <w:r w:rsidRPr="00103F73">
        <w:rPr>
          <w:rFonts w:ascii="Times New Roman" w:eastAsia="Palatino Linotype" w:hAnsi="Times New Roman" w:cs="Times New Roman"/>
          <w:i/>
        </w:rPr>
        <w:t>and</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i/>
        </w:rPr>
        <w:t>Change</w:t>
      </w:r>
      <w:r w:rsidRPr="00103F73">
        <w:rPr>
          <w:rFonts w:ascii="Times New Roman" w:eastAsia="Palatino Linotype" w:hAnsi="Times New Roman" w:cs="Times New Roman"/>
          <w:i/>
          <w:spacing w:val="3"/>
        </w:rPr>
        <w:t xml:space="preserve"> </w:t>
      </w:r>
      <w:r w:rsidRPr="00103F73">
        <w:rPr>
          <w:rFonts w:ascii="Times New Roman" w:eastAsia="Palatino Linotype" w:hAnsi="Times New Roman" w:cs="Times New Roman"/>
        </w:rPr>
        <w:t>(AAAS,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com- posed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allows for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efined 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futu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classes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distinguish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between an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chaea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 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bacterial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 Additional 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 plant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animal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cells.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Students will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engage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 cell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building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an </w:t>
      </w:r>
      <w:r w:rsidRPr="00103F73">
        <w:rPr>
          <w:rFonts w:ascii="Times New Roman" w:eastAsia="Palatino Linotype" w:hAnsi="Times New Roman" w:cs="Times New Roman"/>
          <w:i/>
        </w:rPr>
        <w:t>Escherichia coli</w:t>
      </w:r>
      <w:r w:rsidRPr="00103F73">
        <w:rPr>
          <w:rFonts w:ascii="Times New Roman" w:eastAsia="Palatino Linotype" w:hAnsi="Times New Roman" w:cs="Times New Roman"/>
          <w:i/>
          <w:spacing w:val="6"/>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obtainment.</w:t>
      </w:r>
    </w:p>
    <w:p w14:paraId="3F193D03"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Following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i/>
        </w:rPr>
        <w:t>E.</w:t>
      </w:r>
      <w:r w:rsidRPr="00103F73">
        <w:rPr>
          <w:rFonts w:ascii="Times New Roman" w:eastAsia="Palatino Linotype" w:hAnsi="Times New Roman" w:cs="Times New Roman"/>
          <w:i/>
          <w:spacing w:val="8"/>
        </w:rPr>
        <w:t xml:space="preserve"> </w:t>
      </w:r>
      <w:r w:rsidRPr="00103F73">
        <w:rPr>
          <w:rFonts w:ascii="Times New Roman" w:eastAsia="Palatino Linotype" w:hAnsi="Times New Roman" w:cs="Times New Roman"/>
          <w:i/>
        </w:rPr>
        <w:t>coli</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 students will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explo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other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bacterial 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chaea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species, looking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same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phenomena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obtainment,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 aim</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deploying and</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evising</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model</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until</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point</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eached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which</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they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generalize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specific models 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 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Students will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 plant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asked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deploy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 cell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 Howeve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okaryotic</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cannot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explain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 cycle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must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begin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anew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development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 xml:space="preserve">plant </w:t>
      </w:r>
      <w:r w:rsidRPr="00103F73">
        <w:rPr>
          <w:rFonts w:ascii="Times New Roman" w:eastAsia="Palatino Linotype" w:hAnsi="Times New Roman" w:cs="Times New Roman"/>
          <w:w w:val="99"/>
        </w:rPr>
        <w:t>cellular</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model.</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This</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basic</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cellular</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w w:val="99"/>
        </w:rPr>
        <w:t>model,</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well</w:t>
      </w:r>
      <w:r w:rsidRPr="00103F73">
        <w:rPr>
          <w:rFonts w:ascii="Times New Roman" w:eastAsia="Palatino Linotype" w:hAnsi="Times New Roman" w:cs="Times New Roman"/>
          <w:spacing w:val="-15"/>
          <w:w w:val="99"/>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animal cell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again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focuses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scale,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 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obtainment 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types.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same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development, model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deployment,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model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evision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epeated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animal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described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vignette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above.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descriptive</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esentations</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each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came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text- book</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evie</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specifically 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Raven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8"/>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pp.</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67–68)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Reece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1"/>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100–101).</w:t>
      </w:r>
    </w:p>
    <w:p w14:paraId="46466E49" w14:textId="6867877D"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cellular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concluded </w:t>
      </w:r>
      <w:r w:rsidRPr="00103F73">
        <w:rPr>
          <w:rFonts w:ascii="Times New Roman" w:eastAsia="Palatino Linotype" w:hAnsi="Times New Roman" w:cs="Times New Roman"/>
          <w:w w:val="99"/>
        </w:rPr>
        <w:t>when</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students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developed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th</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obust</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w w:val="99"/>
        </w:rPr>
        <w:t>models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that describe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major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categories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life-forms.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Students should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deploy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describe,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edict, 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explain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types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compa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contrast </w:t>
      </w:r>
      <w:r w:rsidRPr="00103F73">
        <w:rPr>
          <w:rFonts w:ascii="Times New Roman" w:eastAsia="Palatino Linotype" w:hAnsi="Times New Roman" w:cs="Times New Roman"/>
          <w:w w:val="99"/>
        </w:rPr>
        <w:t>these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basic</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models.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model-cente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ed</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hiera</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chical</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can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found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4"/>
        </w:rPr>
        <w:t xml:space="preserve"> </w:t>
      </w:r>
      <w:r w:rsidR="009229F9">
        <w:rPr>
          <w:rFonts w:ascii="Times New Roman" w:eastAsia="Palatino Linotype" w:hAnsi="Times New Roman" w:cs="Times New Roman"/>
        </w:rPr>
        <w:t>9</w:t>
      </w:r>
      <w:r w:rsidRPr="00103F73">
        <w:rPr>
          <w:rFonts w:ascii="Times New Roman" w:eastAsia="Palatino Linotype" w:hAnsi="Times New Roman" w:cs="Times New Roman"/>
        </w:rPr>
        <w:t>.</w:t>
      </w:r>
    </w:p>
    <w:p w14:paraId="1701CA54"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Genetics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second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will encounter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during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semester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 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genetics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comprises 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transcription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translation,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mitosis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meiosis,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and evolution.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focuses 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ontological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elements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information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flo</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exchange,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storage;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evolution; mutation;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oduction</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r</w:t>
      </w:r>
      <w:r w:rsidRPr="00103F73">
        <w:rPr>
          <w:rFonts w:ascii="Times New Roman" w:eastAsia="Palatino Linotype" w:hAnsi="Times New Roman" w:cs="Times New Roman"/>
        </w:rPr>
        <w:t>eplication.</w:t>
      </w:r>
    </w:p>
    <w:p w14:paraId="3ABBA9E5" w14:textId="378002A4"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begin,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curriculum</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learn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basic model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mitosis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meiosis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developing specific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stages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yeast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cells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division, 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well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as these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same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stages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lily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anther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ovulary cells,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seen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in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5"/>
        </w:rPr>
        <w:t xml:space="preserve"> </w:t>
      </w:r>
      <w:r w:rsidR="009229F9">
        <w:rPr>
          <w:rFonts w:ascii="Times New Roman" w:eastAsia="Palatino Linotype" w:hAnsi="Times New Roman" w:cs="Times New Roman"/>
        </w:rPr>
        <w:t>9</w:t>
      </w:r>
      <w:r w:rsidRPr="00103F73">
        <w:rPr>
          <w:rFonts w:ascii="Times New Roman" w:eastAsia="Palatino Linotype" w:hAnsi="Times New Roman" w:cs="Times New Roman"/>
        </w:rPr>
        <w: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developing these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will interact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ontological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elements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information flow 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exchange, 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evolution. 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particula</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 evolution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raises 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ideas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mechanisms that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contribute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 genetic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variation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arising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sexual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oduction: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independent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assortment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omosomes, 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ove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random</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fertilization”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(Raven</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i/>
        </w:rPr>
        <w:t>et</w:t>
      </w:r>
      <w:r w:rsidRPr="00103F73">
        <w:rPr>
          <w:rFonts w:ascii="Times New Roman" w:eastAsia="Palatino Linotype" w:hAnsi="Times New Roman" w:cs="Times New Roman"/>
          <w:i/>
          <w:spacing w:val="23"/>
        </w:rPr>
        <w:t xml:space="preserve"> </w:t>
      </w:r>
      <w:r w:rsidRPr="00103F73">
        <w:rPr>
          <w:rFonts w:ascii="Times New Roman" w:eastAsia="Palatino Linotype" w:hAnsi="Times New Roman" w:cs="Times New Roman"/>
          <w:i/>
        </w:rPr>
        <w:t>al</w:t>
      </w:r>
      <w:r w:rsidRPr="00103F73">
        <w:rPr>
          <w:rFonts w:ascii="Times New Roman" w:eastAsia="Palatino Linotype" w:hAnsi="Times New Roman" w:cs="Times New Roman"/>
        </w:rPr>
        <w:t>.,</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257).</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the development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these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curriculum</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guide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towa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need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transcription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translation.</w:t>
      </w:r>
    </w:p>
    <w:p w14:paraId="4C718491"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As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part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genetics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will also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evolution.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ock</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pocket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 xml:space="preserve">mouse </w:t>
      </w:r>
      <w:r w:rsidRPr="00103F73">
        <w:rPr>
          <w:rFonts w:ascii="Times New Roman" w:eastAsia="Palatino Linotype" w:hAnsi="Times New Roman" w:cs="Times New Roman"/>
          <w:w w:val="99"/>
        </w:rPr>
        <w:t>(</w:t>
      </w:r>
      <w:r w:rsidRPr="00103F73">
        <w:rPr>
          <w:rFonts w:ascii="Times New Roman" w:eastAsia="Palatino Linotype" w:hAnsi="Times New Roman" w:cs="Times New Roman"/>
          <w:i/>
          <w:w w:val="99"/>
        </w:rPr>
        <w:t>Chaetodipus</w:t>
      </w:r>
      <w:r w:rsidRPr="00103F73">
        <w:rPr>
          <w:rFonts w:ascii="Times New Roman" w:eastAsia="Palatino Linotype" w:hAnsi="Times New Roman" w:cs="Times New Roman"/>
          <w:i/>
          <w:spacing w:val="-17"/>
          <w:w w:val="99"/>
        </w:rPr>
        <w:t xml:space="preserve"> </w:t>
      </w:r>
      <w:r w:rsidRPr="00103F73">
        <w:rPr>
          <w:rFonts w:ascii="Times New Roman" w:eastAsia="Palatino Linotype" w:hAnsi="Times New Roman" w:cs="Times New Roman"/>
          <w:i/>
          <w:w w:val="99"/>
        </w:rPr>
        <w:t>intermedius</w:t>
      </w:r>
      <w:r w:rsidRPr="00103F73">
        <w:rPr>
          <w:rFonts w:ascii="Times New Roman" w:eastAsia="Palatino Linotype" w:hAnsi="Times New Roman" w:cs="Times New Roman"/>
          <w:w w:val="99"/>
        </w:rPr>
        <w:t>)</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evolutionary</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phenomenon.</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ock pocket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mouse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has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evolved via</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genetic mutation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 xml:space="preserve">natural </w:t>
      </w:r>
      <w:r w:rsidRPr="00103F73">
        <w:rPr>
          <w:rFonts w:ascii="Times New Roman" w:eastAsia="Palatino Linotype" w:hAnsi="Times New Roman" w:cs="Times New Roman"/>
          <w:w w:val="99"/>
        </w:rPr>
        <w:t>selection</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essu</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and</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is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found</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in</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two</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distinctly</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di</w:t>
      </w:r>
      <w:r w:rsidRPr="00103F73">
        <w:rPr>
          <w:rFonts w:ascii="Times New Roman" w:eastAsia="Palatino Linotype" w:hAnsi="Times New Roman" w:cs="Times New Roman"/>
          <w:spacing w:val="-3"/>
          <w:w w:val="99"/>
        </w:rPr>
        <w:t>f</w:t>
      </w:r>
      <w:r w:rsidRPr="00103F73">
        <w:rPr>
          <w:rFonts w:ascii="Times New Roman" w:eastAsia="Palatino Linotype" w:hAnsi="Times New Roman" w:cs="Times New Roman"/>
          <w:w w:val="99"/>
        </w:rPr>
        <w:t>fe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ent</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colors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match</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its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native</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habitat:</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tan,</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color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sand,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or</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dark gra</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color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volcanic</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ock.</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Rock</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pocket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mouse</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evolution 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one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most straightforwa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examples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evolutionary phenomena;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allows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includes but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not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limited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Ha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dy-</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einbe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 principle,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genotypic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mutation,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phenotypic trait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ession.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Once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developed,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students will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deploy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explo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cheetah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genetic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diversit</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evolution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Darwin’s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classic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example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finches.</w:t>
      </w:r>
    </w:p>
    <w:p w14:paraId="39F7885E" w14:textId="23E2959E" w:rsidR="00A63591" w:rsidRPr="00103F73" w:rsidRDefault="00A63591" w:rsidP="00A63591">
      <w:pPr>
        <w:spacing w:before="4" w:line="480" w:lineRule="auto"/>
        <w:ind w:firstLine="720"/>
        <w:rPr>
          <w:rFonts w:ascii="Times New Roman" w:hAnsi="Times New Roman" w:cs="Times New Roman"/>
        </w:rPr>
      </w:pP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full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sequence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list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 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 basic models,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examples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each</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basic 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found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able</w:t>
      </w:r>
      <w:r w:rsidRPr="00103F73">
        <w:rPr>
          <w:rFonts w:ascii="Times New Roman" w:eastAsia="Palatino Linotype" w:hAnsi="Times New Roman" w:cs="Times New Roman"/>
          <w:spacing w:val="-4"/>
        </w:rPr>
        <w:t xml:space="preserve"> </w:t>
      </w:r>
      <w:r w:rsidR="009229F9">
        <w:rPr>
          <w:rFonts w:ascii="Times New Roman" w:eastAsia="Palatino Linotype" w:hAnsi="Times New Roman" w:cs="Times New Roman"/>
        </w:rPr>
        <w:t>9</w:t>
      </w:r>
      <w:r w:rsidRPr="00103F73">
        <w:rPr>
          <w:rFonts w:ascii="Times New Roman" w:eastAsia="Palatino Linotype" w:hAnsi="Times New Roman" w:cs="Times New Roman"/>
        </w:rPr>
        <w:t>.</w:t>
      </w:r>
    </w:p>
    <w:p w14:paraId="683741E2" w14:textId="66DB2790" w:rsidR="00A63591" w:rsidRPr="00103F73" w:rsidRDefault="00DB09BE"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3.7</w:t>
      </w:r>
      <w:r w:rsidRPr="00103F73">
        <w:rPr>
          <w:rFonts w:ascii="Times New Roman" w:eastAsia="Palatino Linotype" w:hAnsi="Times New Roman" w:cs="Times New Roman"/>
          <w:b/>
        </w:rPr>
        <w:tab/>
        <w:t>Conclusions</w:t>
      </w:r>
    </w:p>
    <w:p w14:paraId="2AE75CBC"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In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esponse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call</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inc</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eased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attention</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students’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ability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(AAAS,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NRC,</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2012),</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an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gument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ding</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importance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modeling within</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aver</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8"/>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way 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which scientists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eason,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gue, and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knowledge,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ocess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central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activity 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scientists.</w:t>
      </w:r>
    </w:p>
    <w:p w14:paraId="4C5C727D" w14:textId="1707C6B8" w:rsidR="00E648BD" w:rsidRPr="006E0ED5" w:rsidRDefault="00A63591" w:rsidP="006E0ED5">
      <w:pPr>
        <w:spacing w:before="4"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rPr>
        <w:t>Because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 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central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activity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scientists,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it</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is essential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students—our futu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scientists—to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engage 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activity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modeling. </w:t>
      </w:r>
      <w:r w:rsidRPr="00103F73">
        <w:rPr>
          <w:rFonts w:ascii="Times New Roman" w:eastAsia="Palatino Linotype" w:hAnsi="Times New Roman" w:cs="Times New Roman"/>
          <w:spacing w:val="-16"/>
        </w:rPr>
        <w:t>T</w:t>
      </w:r>
      <w:r w:rsidRPr="00103F73">
        <w:rPr>
          <w:rFonts w:ascii="Times New Roman" w:eastAsia="Palatino Linotype" w:hAnsi="Times New Roman" w:cs="Times New Roman"/>
        </w:rPr>
        <w: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ovide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some- thing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have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 a</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curricular framework 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first</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semester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two-semester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sequence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framework, 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faculty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inte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views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textbook</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evie</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foundations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 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specific</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that 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shape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first semeste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 It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aims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engage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students in developing 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deploying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several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 xml:space="preserve">biological </w:t>
      </w:r>
      <w:r w:rsidRPr="00103F73">
        <w:rPr>
          <w:rFonts w:ascii="Times New Roman" w:eastAsia="Palatino Linotype" w:hAnsi="Times New Roman" w:cs="Times New Roman"/>
          <w:w w:val="99"/>
        </w:rPr>
        <w:t>models.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format</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adapts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model-cente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ed</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epistemology described by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Halloun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shaped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four 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cell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genetics,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ganismal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ecolog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curricular</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framework</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adapted</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cur</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ently</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implemented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successful</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cu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ricular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framework</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om</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known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UMI-Physics.</w:t>
      </w:r>
    </w:p>
    <w:p w14:paraId="30962FBA" w14:textId="4300BCE4" w:rsidR="00A63591" w:rsidRPr="00103F73" w:rsidRDefault="00DB09BE"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3.8</w:t>
      </w:r>
      <w:r w:rsidRPr="00103F73">
        <w:rPr>
          <w:rFonts w:ascii="Times New Roman" w:eastAsia="Palatino Linotype" w:hAnsi="Times New Roman" w:cs="Times New Roman"/>
          <w:b/>
        </w:rPr>
        <w:tab/>
        <w:t>Future Directions</w:t>
      </w:r>
    </w:p>
    <w:p w14:paraId="0CB1C166" w14:textId="77777777" w:rsidR="00A63591" w:rsidRPr="00103F73" w:rsidRDefault="00A63591"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plan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continue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identification, explanation,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development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essential</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basic</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 biology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identified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well</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those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second</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semester of</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 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intend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validate these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oposed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additional inte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views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 surveys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faculty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and to</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develop the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course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materials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UMI-Bio.</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development</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of these course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materials,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ficacy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curriculum</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be tested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exploring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both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conceptual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understanding</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changes 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attitudinal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belief</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shifts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students. </w:t>
      </w:r>
      <w:r w:rsidRPr="00103F73">
        <w:rPr>
          <w:rFonts w:ascii="Times New Roman" w:eastAsia="Palatino Linotype" w:hAnsi="Times New Roman" w:cs="Times New Roman"/>
          <w:spacing w:val="-17"/>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also</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want</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extend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work</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further</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exploration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of 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syne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cohe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ence between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themes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content in</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UMI</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physics</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8"/>
        </w:rPr>
        <w:t>biolog</w:t>
      </w:r>
      <w:r w:rsidRPr="00103F73">
        <w:rPr>
          <w:rFonts w:ascii="Times New Roman" w:eastAsia="Palatino Linotype" w:hAnsi="Times New Roman" w:cs="Times New Roman"/>
          <w:spacing w:val="-20"/>
          <w:w w:val="98"/>
        </w:rPr>
        <w:t>y</w:t>
      </w:r>
      <w:r w:rsidRPr="00103F73">
        <w:rPr>
          <w:rFonts w:ascii="Times New Roman" w:eastAsia="Palatino Linotype" w:hAnsi="Times New Roman" w:cs="Times New Roman"/>
          <w:w w:val="98"/>
        </w:rPr>
        <w:t>.</w:t>
      </w:r>
      <w:r w:rsidRPr="00103F73">
        <w:rPr>
          <w:rFonts w:ascii="Times New Roman" w:eastAsia="Palatino Linotype" w:hAnsi="Times New Roman" w:cs="Times New Roman"/>
          <w:spacing w:val="-7"/>
          <w:w w:val="98"/>
        </w:rPr>
        <w:t xml:space="preserve"> </w:t>
      </w:r>
      <w:r w:rsidRPr="00103F73">
        <w:rPr>
          <w:rFonts w:ascii="Times New Roman" w:eastAsia="Palatino Linotype" w:hAnsi="Times New Roman" w:cs="Times New Roman"/>
        </w:rPr>
        <w:t>This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will</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include</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develop</w:t>
      </w:r>
      <w:r w:rsidRPr="00103F73">
        <w:rPr>
          <w:rFonts w:ascii="Times New Roman" w:eastAsia="Palatino Linotype" w:hAnsi="Times New Roman" w:cs="Times New Roman"/>
          <w:w w:val="99"/>
        </w:rPr>
        <w:t>ment</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of</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inte</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disciplinary</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ep</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esentations,</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similar</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to</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w w:val="99"/>
        </w:rPr>
        <w:t>the</w:t>
      </w:r>
      <w:r w:rsidRPr="00103F73">
        <w:rPr>
          <w:rFonts w:ascii="Times New Roman" w:eastAsia="Palatino Linotype" w:hAnsi="Times New Roman" w:cs="Times New Roman"/>
          <w:spacing w:val="-17"/>
          <w:w w:val="99"/>
        </w:rPr>
        <w:t xml:space="preserve"> </w:t>
      </w:r>
      <w:r w:rsidRPr="00103F73">
        <w:rPr>
          <w:rFonts w:ascii="Times New Roman" w:eastAsia="Palatino Linotype" w:hAnsi="Times New Roman" w:cs="Times New Roman"/>
        </w:rPr>
        <w:t>example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pie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charts,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which</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should</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aid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conceptual</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transfer ac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disciplines.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Exploring</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inte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disciplinary natu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of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esentations</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establishes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link</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between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disciplines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for students’</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w w:val="99"/>
        </w:rPr>
        <w:t>understanding</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conservation</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transfe</w:t>
      </w:r>
      <w:r w:rsidRPr="00103F73">
        <w:rPr>
          <w:rFonts w:ascii="Times New Roman" w:eastAsia="Palatino Linotype" w:hAnsi="Times New Roman" w:cs="Times New Roman"/>
          <w:spacing w:val="-13"/>
        </w:rPr>
        <w:t>r</w:t>
      </w:r>
      <w:r w:rsidRPr="00103F73">
        <w:rPr>
          <w:rFonts w:ascii="Times New Roman" w:eastAsia="Palatino Linotype" w:hAnsi="Times New Roman" w:cs="Times New Roman"/>
        </w:rPr>
        <w:t>. 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addition, it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consistent with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field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biolog</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which has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become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inte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disciplinar</w:t>
      </w:r>
      <w:r w:rsidRPr="00103F73">
        <w:rPr>
          <w:rFonts w:ascii="Times New Roman" w:eastAsia="Palatino Linotype" w:hAnsi="Times New Roman" w:cs="Times New Roman"/>
          <w:spacing w:val="-20"/>
        </w:rPr>
        <w:t>y</w:t>
      </w:r>
      <w:r w:rsidRPr="00103F73">
        <w:rPr>
          <w:rFonts w:ascii="Times New Roman" w:eastAsia="Palatino Linotype" w:hAnsi="Times New Roman" w:cs="Times New Roman"/>
        </w:rPr>
        <w:t>.</w:t>
      </w:r>
    </w:p>
    <w:p w14:paraId="1A551CD4" w14:textId="1464CF80" w:rsidR="00A63591" w:rsidRPr="00103F73" w:rsidRDefault="00DB09BE" w:rsidP="00A63591">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b/>
        </w:rPr>
        <w:t>3.9</w:t>
      </w:r>
      <w:r w:rsidRPr="00103F73">
        <w:rPr>
          <w:rFonts w:ascii="Times New Roman" w:eastAsia="Palatino Linotype" w:hAnsi="Times New Roman" w:cs="Times New Roman"/>
          <w:b/>
        </w:rPr>
        <w:tab/>
        <w:t>Acknowledgments</w:t>
      </w:r>
    </w:p>
    <w:p w14:paraId="4E3FC263" w14:textId="1ED128EC" w:rsidR="00A63591" w:rsidRPr="00103F73" w:rsidRDefault="00A63591" w:rsidP="00103F73">
      <w:pPr>
        <w:spacing w:line="480" w:lineRule="auto"/>
        <w:ind w:firstLine="720"/>
        <w:rPr>
          <w:rFonts w:ascii="Times New Roman" w:eastAsia="Palatino Linotype" w:hAnsi="Times New Roman" w:cs="Times New Roman"/>
        </w:rPr>
      </w:pPr>
      <w:r w:rsidRPr="00103F73">
        <w:rPr>
          <w:rFonts w:ascii="Times New Roman" w:eastAsia="Palatino Linotype" w:hAnsi="Times New Roman" w:cs="Times New Roman"/>
          <w:spacing w:val="-14"/>
        </w:rPr>
        <w:t>W</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thank</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Florida</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International University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Education Resea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oup</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their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feedback, especially Renee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Michelle Goertzen</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her</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ca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eful</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eading</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manuscript.</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Additionall</w:t>
      </w:r>
      <w:r w:rsidRPr="00103F73">
        <w:rPr>
          <w:rFonts w:ascii="Times New Roman" w:eastAsia="Palatino Linotype" w:hAnsi="Times New Roman" w:cs="Times New Roman"/>
          <w:spacing w:val="-18"/>
        </w:rPr>
        <w:t>y</w:t>
      </w:r>
      <w:r w:rsidRPr="00103F73">
        <w:rPr>
          <w:rFonts w:ascii="Times New Roman" w:eastAsia="Palatino Linotype" w:hAnsi="Times New Roman" w:cs="Times New Roman"/>
        </w:rPr>
        <w:t>, we thank</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our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participants for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their </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contributions</w:t>
      </w:r>
      <w:r w:rsidRPr="00103F73">
        <w:rPr>
          <w:rFonts w:ascii="Times New Roman" w:eastAsia="Palatino Linotype" w:hAnsi="Times New Roman" w:cs="Times New Roman"/>
          <w:spacing w:val="38"/>
        </w:rPr>
        <w:t xml:space="preserve"> </w:t>
      </w:r>
      <w:r w:rsidRPr="00103F73">
        <w:rPr>
          <w:rFonts w:ascii="Times New Roman" w:eastAsia="Palatino Linotype" w:hAnsi="Times New Roman" w:cs="Times New Roman"/>
        </w:rPr>
        <w:t xml:space="preserve">to </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our </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work. This</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ch</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is</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supported</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by</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National</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Foundation</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 xml:space="preserve">grant </w:t>
      </w:r>
      <w:r w:rsidRPr="00103F73">
        <w:rPr>
          <w:rFonts w:ascii="Times New Roman" w:eastAsia="Palatino Linotype" w:hAnsi="Times New Roman" w:cs="Times New Roman"/>
          <w:position w:val="1"/>
        </w:rPr>
        <w:t>0802184.</w:t>
      </w:r>
    </w:p>
    <w:p w14:paraId="35B8E2F7" w14:textId="3FE30537" w:rsidR="00A63591" w:rsidRPr="00FE0428" w:rsidRDefault="00CC1938" w:rsidP="00CC1938">
      <w:pPr>
        <w:spacing w:line="480" w:lineRule="auto"/>
        <w:rPr>
          <w:rFonts w:ascii="Times New Roman" w:eastAsia="Palatino Linotype" w:hAnsi="Times New Roman" w:cs="Times New Roman"/>
        </w:rPr>
      </w:pPr>
      <w:r w:rsidRPr="00A5730B">
        <w:rPr>
          <w:rFonts w:ascii="Times New Roman" w:eastAsia="Palatino Linotype" w:hAnsi="Times New Roman" w:cs="Times New Roman"/>
        </w:rPr>
        <w:t>References (Chapter 3)</w:t>
      </w:r>
    </w:p>
    <w:p w14:paraId="51A30DDE" w14:textId="77777777" w:rsidR="00A63591" w:rsidRPr="00103F73" w:rsidRDefault="00A63591" w:rsidP="00CC1938">
      <w:pPr>
        <w:ind w:left="720" w:hanging="720"/>
        <w:rPr>
          <w:rFonts w:ascii="Times New Roman" w:eastAsia="Palatino Linotype" w:hAnsi="Times New Roman" w:cs="Times New Roman"/>
        </w:rPr>
      </w:pPr>
      <w:r w:rsidRPr="00103F73">
        <w:rPr>
          <w:rFonts w:ascii="Times New Roman" w:eastAsia="Palatino Linotype" w:hAnsi="Times New Roman" w:cs="Times New Roman"/>
        </w:rPr>
        <w:t>Adams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W,</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Perkins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K,</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Podolefsky</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Dubson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Finkelstein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spacing w:val="-9"/>
        </w:rPr>
        <w:t>W</w:t>
      </w:r>
      <w:r w:rsidRPr="00103F73">
        <w:rPr>
          <w:rFonts w:ascii="Times New Roman" w:eastAsia="Palatino Linotype" w:hAnsi="Times New Roman" w:cs="Times New Roman"/>
        </w:rPr>
        <w:t>ie- man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New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ument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measuring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student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beliefs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about physics</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learning</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w w:val="99"/>
        </w:rPr>
        <w:t>Colorado</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w w:val="99"/>
        </w:rPr>
        <w:t>Learning</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w w:val="99"/>
        </w:rPr>
        <w:t>Attitudes</w:t>
      </w:r>
      <w:r w:rsidRPr="00103F73">
        <w:rPr>
          <w:rFonts w:ascii="Times New Roman" w:eastAsia="Palatino Linotype" w:hAnsi="Times New Roman" w:cs="Times New Roman"/>
          <w:spacing w:val="-10"/>
          <w:w w:val="99"/>
        </w:rPr>
        <w:t xml:space="preserve"> </w:t>
      </w:r>
      <w:r w:rsidRPr="00103F73">
        <w:rPr>
          <w:rFonts w:ascii="Times New Roman" w:eastAsia="Palatino Linotype" w:hAnsi="Times New Roman" w:cs="Times New Roman"/>
        </w:rPr>
        <w:t>about Science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Surve</w:t>
      </w:r>
      <w:r w:rsidRPr="00103F73">
        <w:rPr>
          <w:rFonts w:ascii="Times New Roman" w:eastAsia="Palatino Linotype" w:hAnsi="Times New Roman" w:cs="Times New Roman"/>
          <w:spacing w:val="-18"/>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Rev</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Res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2</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010101.</w:t>
      </w:r>
    </w:p>
    <w:p w14:paraId="011D9AA3" w14:textId="77777777" w:rsidR="00A63591" w:rsidRPr="00103F73" w:rsidRDefault="00A63591" w:rsidP="00A63591">
      <w:pPr>
        <w:ind w:firstLine="720"/>
        <w:rPr>
          <w:rFonts w:ascii="Times New Roman" w:eastAsia="Palatino Linotype" w:hAnsi="Times New Roman" w:cs="Times New Roman"/>
        </w:rPr>
      </w:pPr>
    </w:p>
    <w:p w14:paraId="2E1A0D53" w14:textId="7757DF47" w:rsidR="00A63591" w:rsidRPr="00103F73" w:rsidRDefault="00A63591" w:rsidP="00CC1938">
      <w:pPr>
        <w:ind w:left="720" w:hanging="720"/>
        <w:rPr>
          <w:rFonts w:ascii="Times New Roman" w:eastAsia="Palatino Linotype" w:hAnsi="Times New Roman" w:cs="Times New Roman"/>
        </w:rPr>
      </w:pPr>
      <w:r w:rsidRPr="00103F73">
        <w:rPr>
          <w:rFonts w:ascii="Times New Roman" w:eastAsia="Palatino Linotype" w:hAnsi="Times New Roman" w:cs="Times New Roman"/>
        </w:rPr>
        <w:t>American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Association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Advancement</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spacing w:val="-9"/>
        </w:rPr>
        <w:t>V</w:t>
      </w:r>
      <w:r w:rsidRPr="00103F73">
        <w:rPr>
          <w:rFonts w:ascii="Times New Roman" w:eastAsia="Palatino Linotype" w:hAnsi="Times New Roman" w:cs="Times New Roman"/>
        </w:rPr>
        <w:t>ision and Change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Unde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graduate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Education: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Call to</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Action.</w:t>
      </w:r>
      <w:hyperlink r:id="rId19">
        <w:r w:rsidRPr="00103F73">
          <w:rPr>
            <w:rFonts w:ascii="Times New Roman" w:eastAsia="Palatino Linotype" w:hAnsi="Times New Roman" w:cs="Times New Roman"/>
          </w:rPr>
          <w:t xml:space="preserve"> </w:t>
        </w:r>
        <w:r w:rsidRPr="00103F73">
          <w:rPr>
            <w:rFonts w:ascii="Times New Roman" w:eastAsia="Palatino Linotype" w:hAnsi="Times New Roman" w:cs="Times New Roman"/>
            <w:w w:val="99"/>
          </w:rPr>
          <w:t>ww</w:t>
        </w:r>
        <w:r w:rsidRPr="00103F73">
          <w:rPr>
            <w:rFonts w:ascii="Times New Roman" w:eastAsia="Palatino Linotype" w:hAnsi="Times New Roman" w:cs="Times New Roman"/>
            <w:spacing w:val="-14"/>
            <w:w w:val="99"/>
          </w:rPr>
          <w:t>w</w:t>
        </w:r>
        <w:r w:rsidRPr="00103F73">
          <w:rPr>
            <w:rFonts w:ascii="Times New Roman" w:eastAsia="Palatino Linotype" w:hAnsi="Times New Roman" w:cs="Times New Roman"/>
            <w:w w:val="99"/>
          </w:rPr>
          <w:t>.visionandchange.o</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 xml:space="preserve">g </w:t>
        </w:r>
        <w:r w:rsidRPr="00103F73">
          <w:rPr>
            <w:rFonts w:ascii="Times New Roman" w:eastAsia="Palatino Linotype" w:hAnsi="Times New Roman" w:cs="Times New Roman"/>
          </w:rPr>
          <w:t>(accessed</w:t>
        </w:r>
      </w:hyperlink>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20</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June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2012).</w:t>
      </w:r>
    </w:p>
    <w:p w14:paraId="67C20BCC" w14:textId="77777777" w:rsidR="00A63591" w:rsidRPr="00103F73" w:rsidRDefault="00A63591" w:rsidP="00A63591">
      <w:pPr>
        <w:spacing w:before="85"/>
        <w:ind w:firstLine="720"/>
        <w:rPr>
          <w:rFonts w:ascii="Times New Roman" w:eastAsia="Palatino Linotype" w:hAnsi="Times New Roman" w:cs="Times New Roman"/>
        </w:rPr>
      </w:pPr>
    </w:p>
    <w:p w14:paraId="387DF62E"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applied: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in 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76</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1155–1160.</w:t>
      </w:r>
    </w:p>
    <w:p w14:paraId="1A4B6DE0" w14:textId="77777777" w:rsidR="00A63591" w:rsidRPr="00103F73" w:rsidRDefault="00A63591" w:rsidP="00A63591">
      <w:pPr>
        <w:spacing w:before="85"/>
        <w:ind w:firstLine="720"/>
        <w:rPr>
          <w:rFonts w:ascii="Times New Roman" w:eastAsia="Palatino Linotype" w:hAnsi="Times New Roman" w:cs="Times New Roman"/>
        </w:rPr>
      </w:pPr>
    </w:p>
    <w:p w14:paraId="535A120F"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Ene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gy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substance like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quantity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that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flows: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 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considerations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pedagogical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consequences.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Rev</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ST 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Res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7</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020106.</w:t>
      </w:r>
    </w:p>
    <w:p w14:paraId="5AC2E45E" w14:textId="77777777" w:rsidR="00A63591" w:rsidRPr="00103F73" w:rsidRDefault="00A63591" w:rsidP="00A63591">
      <w:pPr>
        <w:spacing w:before="85"/>
        <w:ind w:firstLine="720"/>
        <w:rPr>
          <w:rFonts w:ascii="Times New Roman" w:eastAsia="Palatino Linotype" w:hAnsi="Times New Roman" w:cs="Times New Roman"/>
        </w:rPr>
      </w:pPr>
    </w:p>
    <w:p w14:paraId="4173B100"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Kramer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L,</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O’Brien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G</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 xml:space="preserve">positive </w:t>
      </w:r>
      <w:r w:rsidRPr="00103F73">
        <w:rPr>
          <w:rFonts w:ascii="Times New Roman" w:eastAsia="Palatino Linotype" w:hAnsi="Times New Roman" w:cs="Times New Roman"/>
          <w:w w:val="99"/>
        </w:rPr>
        <w:t>attitudinal</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shifts</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in</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int</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oductory</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physics</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measu</w:t>
      </w:r>
      <w:r w:rsidRPr="00103F73">
        <w:rPr>
          <w:rFonts w:ascii="Times New Roman" w:eastAsia="Palatino Linotype" w:hAnsi="Times New Roman" w:cs="Times New Roman"/>
          <w:spacing w:val="-3"/>
          <w:w w:val="99"/>
        </w:rPr>
        <w:t>r</w:t>
      </w:r>
      <w:r w:rsidRPr="00103F73">
        <w:rPr>
          <w:rFonts w:ascii="Times New Roman" w:eastAsia="Palatino Linotype" w:hAnsi="Times New Roman" w:cs="Times New Roman"/>
          <w:w w:val="99"/>
        </w:rPr>
        <w:t>ed</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with</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w w:val="99"/>
        </w:rPr>
        <w:t>CLASS.</w:t>
      </w:r>
      <w:r w:rsidRPr="00103F73">
        <w:rPr>
          <w:rFonts w:ascii="Times New Roman" w:eastAsia="Palatino Linotype" w:hAnsi="Times New Roman" w:cs="Times New Roman"/>
          <w:spacing w:val="-16"/>
          <w:w w:val="99"/>
        </w:rPr>
        <w:t xml:space="preserve"> </w:t>
      </w:r>
      <w:r w:rsidRPr="00103F73">
        <w:rPr>
          <w:rFonts w:ascii="Times New Roman" w:eastAsia="Palatino Linotype" w:hAnsi="Times New Roman" w:cs="Times New Roman"/>
        </w:rPr>
        <w:t>Phys Rev</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Res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5</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013102.</w:t>
      </w:r>
    </w:p>
    <w:p w14:paraId="01BFDA9F" w14:textId="77777777" w:rsidR="00A63591" w:rsidRPr="00103F73" w:rsidRDefault="00A63591" w:rsidP="00A63591">
      <w:pPr>
        <w:spacing w:before="80"/>
        <w:ind w:firstLine="720"/>
        <w:rPr>
          <w:rFonts w:ascii="Times New Roman" w:eastAsia="Palatino Linotype" w:hAnsi="Times New Roman" w:cs="Times New Roman"/>
        </w:rPr>
      </w:pPr>
    </w:p>
    <w:p w14:paraId="33B915F8" w14:textId="0AEB2281" w:rsidR="00A63591" w:rsidRPr="00103F73" w:rsidRDefault="00A63591" w:rsidP="00CC1938">
      <w:pPr>
        <w:spacing w:before="80"/>
        <w:ind w:left="720" w:hanging="720"/>
        <w:rPr>
          <w:rFonts w:ascii="Times New Roman" w:eastAsia="Palatino Linotype" w:hAnsi="Times New Roman" w:cs="Times New Roman"/>
        </w:rPr>
      </w:pP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Sawtelle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V,</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Kramer</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LH,</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O’Brien</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GE,</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Rodriguez</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I,</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Pamel</w:t>
      </w:r>
      <w:r w:rsidRPr="00103F73">
        <w:rPr>
          <w:rFonts w:ascii="Times New Roman" w:eastAsia="Palatino Linotype" w:hAnsi="Times New Roman" w:cs="Times New Roman"/>
          <w:spacing w:val="-66"/>
        </w:rPr>
        <w:t>a</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(2010).</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15"/>
        </w:rPr>
        <w:t>T</w:t>
      </w:r>
      <w:r w:rsidRPr="00103F73">
        <w:rPr>
          <w:rFonts w:ascii="Times New Roman" w:eastAsia="Palatino Linotype" w:hAnsi="Times New Roman" w:cs="Times New Roman"/>
        </w:rPr>
        <w:t>owa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equity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participation</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in</w:t>
      </w:r>
      <w:r w:rsidRPr="00103F73">
        <w:rPr>
          <w:rFonts w:ascii="Times New Roman" w:eastAsia="Palatino Linotype" w:hAnsi="Times New Roman" w:cs="Times New Roman"/>
          <w:spacing w:val="17"/>
        </w:rPr>
        <w:t xml:space="preserve"> </w:t>
      </w:r>
      <w:r w:rsidRPr="00103F73">
        <w:rPr>
          <w:rFonts w:ascii="Times New Roman" w:eastAsia="Palatino Linotype" w:hAnsi="Times New Roman" w:cs="Times New Roman"/>
        </w:rPr>
        <w:t>int</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oductory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university</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Rev</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ST</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Res</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i/>
        </w:rPr>
        <w:t>6</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position w:val="1"/>
        </w:rPr>
        <w:t>010106.</w:t>
      </w:r>
    </w:p>
    <w:p w14:paraId="79976BC7" w14:textId="77777777" w:rsidR="00A63591" w:rsidRPr="00103F73" w:rsidRDefault="00A63591" w:rsidP="00A63591">
      <w:pPr>
        <w:spacing w:before="73"/>
        <w:ind w:firstLine="720"/>
        <w:rPr>
          <w:rFonts w:ascii="Times New Roman" w:eastAsia="Palatino Linotype" w:hAnsi="Times New Roman" w:cs="Times New Roman"/>
        </w:rPr>
      </w:pPr>
    </w:p>
    <w:p w14:paraId="51A958A3" w14:textId="410EA4FC" w:rsidR="00A63591" w:rsidRPr="00103F73" w:rsidRDefault="00A63591" w:rsidP="00CC1938">
      <w:pPr>
        <w:spacing w:before="73"/>
        <w:ind w:left="720" w:hanging="720"/>
        <w:rPr>
          <w:rFonts w:ascii="Times New Roman" w:eastAsia="Palatino Linotype" w:hAnsi="Times New Roman" w:cs="Times New Roman"/>
        </w:rPr>
      </w:pPr>
      <w:r w:rsidRPr="00103F73">
        <w:rPr>
          <w:rFonts w:ascii="Times New Roman" w:eastAsia="Palatino Linotype" w:hAnsi="Times New Roman" w:cs="Times New Roman"/>
        </w:rPr>
        <w:t>Desbien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DM </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(2002).</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discourse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management</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compa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to other 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management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styles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university</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PhD</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Dis- </w:t>
      </w:r>
      <w:r w:rsidRPr="00103F73">
        <w:rPr>
          <w:rFonts w:ascii="Times New Roman" w:eastAsia="Palatino Linotype" w:hAnsi="Times New Roman" w:cs="Times New Roman"/>
          <w:w w:val="98"/>
        </w:rPr>
        <w:t>sertation,</w:t>
      </w:r>
      <w:r w:rsidRPr="00103F73">
        <w:rPr>
          <w:rFonts w:ascii="Times New Roman" w:eastAsia="Palatino Linotype" w:hAnsi="Times New Roman" w:cs="Times New Roman"/>
          <w:spacing w:val="-4"/>
          <w:w w:val="98"/>
        </w:rPr>
        <w:t xml:space="preserve"> </w:t>
      </w:r>
      <w:r w:rsidRPr="00103F73">
        <w:rPr>
          <w:rFonts w:ascii="Times New Roman" w:eastAsia="Palatino Linotype" w:hAnsi="Times New Roman" w:cs="Times New Roman"/>
          <w:spacing w:val="-15"/>
          <w:w w:val="98"/>
        </w:rPr>
        <w:t>T</w:t>
      </w:r>
      <w:r w:rsidRPr="00103F73">
        <w:rPr>
          <w:rFonts w:ascii="Times New Roman" w:eastAsia="Palatino Linotype" w:hAnsi="Times New Roman" w:cs="Times New Roman"/>
          <w:w w:val="98"/>
        </w:rPr>
        <w:t>empe,</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rPr>
        <w:t>AZ:</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9"/>
        </w:rPr>
        <w:t>Arizona</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State</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8"/>
        </w:rPr>
        <w:t>Universit</w:t>
      </w:r>
      <w:r w:rsidRPr="00103F73">
        <w:rPr>
          <w:rFonts w:ascii="Times New Roman" w:eastAsia="Palatino Linotype" w:hAnsi="Times New Roman" w:cs="Times New Roman"/>
          <w:spacing w:val="-18"/>
          <w:w w:val="98"/>
        </w:rPr>
        <w:t>y</w:t>
      </w:r>
      <w:r w:rsidRPr="00103F73">
        <w:rPr>
          <w:rFonts w:ascii="Times New Roman" w:eastAsia="Palatino Linotype" w:hAnsi="Times New Roman" w:cs="Times New Roman"/>
          <w:w w:val="98"/>
        </w:rPr>
        <w:t>.</w:t>
      </w:r>
      <w:r w:rsidRPr="00103F73">
        <w:rPr>
          <w:rFonts w:ascii="Times New Roman" w:eastAsia="Palatino Linotype" w:hAnsi="Times New Roman" w:cs="Times New Roman"/>
          <w:spacing w:val="-3"/>
          <w:w w:val="98"/>
        </w:rPr>
        <w:t xml:space="preserve"> </w:t>
      </w:r>
      <w:hyperlink r:id="rId20">
        <w:r w:rsidRPr="00103F73">
          <w:rPr>
            <w:rFonts w:ascii="Times New Roman" w:eastAsia="Palatino Linotype" w:hAnsi="Times New Roman" w:cs="Times New Roman"/>
            <w:w w:val="99"/>
          </w:rPr>
          <w:t>h</w:t>
        </w:r>
        <w:r w:rsidRPr="00103F73">
          <w:rPr>
            <w:rFonts w:ascii="Times New Roman" w:eastAsia="Palatino Linotype" w:hAnsi="Times New Roman" w:cs="Times New Roman"/>
            <w:w w:val="106"/>
          </w:rPr>
          <w:t>ttp://modeling.asu</w:t>
        </w:r>
      </w:hyperlink>
      <w:hyperlink r:id="rId21">
        <w:r w:rsidRPr="00103F73">
          <w:rPr>
            <w:rFonts w:ascii="Times New Roman" w:eastAsia="Palatino Linotype" w:hAnsi="Times New Roman" w:cs="Times New Roman"/>
            <w:w w:val="102"/>
          </w:rPr>
          <w:t>.edu/modeling/modelingdiscoursemgmt02.pdf(accessed</w:t>
        </w:r>
        <w:r w:rsidRPr="00103F73">
          <w:rPr>
            <w:rFonts w:ascii="Times New Roman" w:eastAsia="Palatino Linotype" w:hAnsi="Times New Roman" w:cs="Times New Roman"/>
            <w:spacing w:val="-6"/>
            <w:w w:val="102"/>
          </w:rPr>
          <w:t xml:space="preserve"> </w:t>
        </w:r>
        <w:r w:rsidRPr="00103F73">
          <w:rPr>
            <w:rFonts w:ascii="Times New Roman" w:eastAsia="Palatino Linotype" w:hAnsi="Times New Roman" w:cs="Times New Roman"/>
          </w:rPr>
          <w:t>8</w:t>
        </w:r>
      </w:hyperlink>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Novem- ber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2011).</w:t>
      </w:r>
    </w:p>
    <w:p w14:paraId="69DC1C67" w14:textId="77777777" w:rsidR="00A63591" w:rsidRPr="00103F73" w:rsidRDefault="00A63591" w:rsidP="00A63591">
      <w:pPr>
        <w:spacing w:before="85"/>
        <w:ind w:firstLine="720"/>
        <w:rPr>
          <w:rFonts w:ascii="Times New Roman" w:eastAsia="Palatino Linotype" w:hAnsi="Times New Roman" w:cs="Times New Roman"/>
        </w:rPr>
      </w:pPr>
    </w:p>
    <w:p w14:paraId="0F050568" w14:textId="0AEBE635"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Du</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Kramer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LH </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“Seeding”: understanding discourse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management</w:t>
      </w:r>
      <w:r w:rsidRPr="00103F73">
        <w:rPr>
          <w:rFonts w:ascii="Times New Roman" w:eastAsia="Palatino Linotype" w:hAnsi="Times New Roman" w:cs="Times New Roman"/>
          <w:spacing w:val="-8"/>
          <w:w w:val="9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Paper</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esented</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at</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 xml:space="preserve">biannual </w:t>
      </w:r>
      <w:r w:rsidRPr="00103F73">
        <w:rPr>
          <w:rFonts w:ascii="Times New Roman" w:eastAsia="Palatino Linotype" w:hAnsi="Times New Roman" w:cs="Times New Roman"/>
          <w:w w:val="99"/>
        </w:rPr>
        <w:t>American</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w w:val="99"/>
        </w:rPr>
        <w:t>Association</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8"/>
        </w:rPr>
        <w:t>Physics</w:t>
      </w:r>
      <w:r w:rsidRPr="00103F73">
        <w:rPr>
          <w:rFonts w:ascii="Times New Roman" w:eastAsia="Palatino Linotype" w:hAnsi="Times New Roman" w:cs="Times New Roman"/>
          <w:spacing w:val="-6"/>
          <w:w w:val="98"/>
        </w:rPr>
        <w:t xml:space="preserve"> </w:t>
      </w:r>
      <w:r w:rsidRPr="00103F73">
        <w:rPr>
          <w:rFonts w:ascii="Times New Roman" w:eastAsia="Palatino Linotype" w:hAnsi="Times New Roman" w:cs="Times New Roman"/>
          <w:spacing w:val="-15"/>
          <w:w w:val="98"/>
        </w:rPr>
        <w:t>T</w:t>
      </w:r>
      <w:r w:rsidRPr="00103F73">
        <w:rPr>
          <w:rFonts w:ascii="Times New Roman" w:eastAsia="Palatino Linotype" w:hAnsi="Times New Roman" w:cs="Times New Roman"/>
          <w:w w:val="98"/>
        </w:rPr>
        <w:t>eachers</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w w:val="98"/>
        </w:rPr>
        <w:t>National</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w w:val="98"/>
        </w:rPr>
        <w:t>Meeting,</w:t>
      </w:r>
      <w:r w:rsidRPr="00103F73">
        <w:rPr>
          <w:rFonts w:ascii="Times New Roman" w:eastAsia="Palatino Linotype" w:hAnsi="Times New Roman" w:cs="Times New Roman"/>
          <w:spacing w:val="-5"/>
          <w:w w:val="98"/>
        </w:rPr>
        <w:t xml:space="preserve"> </w:t>
      </w:r>
      <w:r w:rsidRPr="00103F73">
        <w:rPr>
          <w:rFonts w:ascii="Times New Roman" w:eastAsia="Palatino Linotype" w:hAnsi="Times New Roman" w:cs="Times New Roman"/>
        </w:rPr>
        <w:t xml:space="preserve">January </w:t>
      </w:r>
      <w:r w:rsidRPr="00103F73">
        <w:rPr>
          <w:rFonts w:ascii="Times New Roman" w:eastAsia="Palatino Linotype" w:hAnsi="Times New Roman" w:cs="Times New Roman"/>
          <w:position w:val="1"/>
        </w:rPr>
        <w:t>2011,</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Jacksonville,</w:t>
      </w:r>
      <w:r w:rsidRPr="00103F73">
        <w:rPr>
          <w:rFonts w:ascii="Times New Roman" w:eastAsia="Palatino Linotype" w:hAnsi="Times New Roman" w:cs="Times New Roman"/>
          <w:spacing w:val="-11"/>
          <w:position w:val="1"/>
        </w:rPr>
        <w:t xml:space="preserve"> </w:t>
      </w:r>
      <w:r w:rsidRPr="00103F73">
        <w:rPr>
          <w:rFonts w:ascii="Times New Roman" w:eastAsia="Palatino Linotype" w:hAnsi="Times New Roman" w:cs="Times New Roman"/>
          <w:position w:val="1"/>
        </w:rPr>
        <w:t>FL.</w:t>
      </w:r>
      <w:r w:rsidRPr="00103F73">
        <w:rPr>
          <w:rFonts w:ascii="Times New Roman" w:eastAsia="Palatino Linotype" w:hAnsi="Times New Roman" w:cs="Times New Roman"/>
          <w:spacing w:val="-4"/>
          <w:position w:val="1"/>
        </w:rPr>
        <w:t xml:space="preserve"> </w:t>
      </w:r>
      <w:hyperlink r:id="rId22">
        <w:r w:rsidRPr="00103F73">
          <w:rPr>
            <w:rFonts w:ascii="Times New Roman" w:eastAsia="Palatino Linotype" w:hAnsi="Times New Roman" w:cs="Times New Roman"/>
            <w:w w:val="109"/>
            <w:position w:val="1"/>
          </w:rPr>
          <w:t>http://fiupe</w:t>
        </w:r>
        <w:r w:rsidRPr="00103F73">
          <w:rPr>
            <w:rFonts w:ascii="Times New Roman" w:eastAsia="Palatino Linotype" w:hAnsi="Times New Roman" w:cs="Times New Roman"/>
            <w:spacing w:val="-3"/>
            <w:w w:val="109"/>
            <w:position w:val="1"/>
          </w:rPr>
          <w:t>r</w:t>
        </w:r>
        <w:r w:rsidRPr="00103F73">
          <w:rPr>
            <w:rFonts w:ascii="Times New Roman" w:eastAsia="Palatino Linotype" w:hAnsi="Times New Roman" w:cs="Times New Roman"/>
            <w:w w:val="103"/>
            <w:position w:val="1"/>
          </w:rPr>
          <w:t>g.pbworks.com/f/seeding.pptx</w:t>
        </w:r>
      </w:hyperlink>
      <w:r w:rsidRPr="00103F73">
        <w:rPr>
          <w:rFonts w:ascii="Times New Roman" w:eastAsia="Palatino Linotype" w:hAnsi="Times New Roman" w:cs="Times New Roman"/>
        </w:rPr>
        <w:t xml:space="preserve"> </w:t>
      </w:r>
      <w:r w:rsidRPr="00103F73">
        <w:rPr>
          <w:rFonts w:ascii="Times New Roman" w:eastAsia="Palatino Linotype" w:hAnsi="Times New Roman" w:cs="Times New Roman"/>
          <w:position w:val="1"/>
        </w:rPr>
        <w:t>(accessed</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20</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June</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2012).</w:t>
      </w:r>
    </w:p>
    <w:p w14:paraId="16EB33DB" w14:textId="77777777" w:rsidR="00A63591" w:rsidRPr="00103F73" w:rsidRDefault="00A63591" w:rsidP="00A63591">
      <w:pPr>
        <w:spacing w:before="73"/>
        <w:ind w:firstLine="720"/>
        <w:rPr>
          <w:rFonts w:ascii="Times New Roman" w:eastAsia="Palatino Linotype" w:hAnsi="Times New Roman" w:cs="Times New Roman"/>
        </w:rPr>
      </w:pPr>
    </w:p>
    <w:p w14:paraId="4EAD2AF7" w14:textId="77777777" w:rsidR="00A63591" w:rsidRPr="00103F73" w:rsidRDefault="00A63591" w:rsidP="00CC1938">
      <w:pPr>
        <w:spacing w:before="73"/>
        <w:ind w:left="720" w:hanging="720"/>
        <w:rPr>
          <w:rFonts w:ascii="Times New Roman" w:eastAsia="Palatino Linotype" w:hAnsi="Times New Roman" w:cs="Times New Roman"/>
        </w:rPr>
      </w:pPr>
      <w:r w:rsidRPr="00103F73">
        <w:rPr>
          <w:rFonts w:ascii="Times New Roman" w:eastAsia="Palatino Linotype" w:hAnsi="Times New Roman" w:cs="Times New Roman"/>
        </w:rPr>
        <w:t>Halloun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IA   </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 Theory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Education, Do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echt,</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Netherlands: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Springer.</w:t>
      </w:r>
    </w:p>
    <w:p w14:paraId="58311FAA" w14:textId="77777777" w:rsidR="00A63591" w:rsidRPr="00103F73" w:rsidRDefault="00A63591" w:rsidP="00A63591">
      <w:pPr>
        <w:spacing w:before="85"/>
        <w:ind w:firstLine="720"/>
        <w:rPr>
          <w:rFonts w:ascii="Times New Roman" w:eastAsia="Palatino Linotype" w:hAnsi="Times New Roman" w:cs="Times New Roman"/>
        </w:rPr>
      </w:pPr>
    </w:p>
    <w:p w14:paraId="64562ACF"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Hamon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 Bierne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H, Cossart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Listeria</w:t>
      </w:r>
      <w:r w:rsidRPr="00103F73">
        <w:rPr>
          <w:rFonts w:ascii="Times New Roman" w:eastAsia="Palatino Linotype" w:hAnsi="Times New Roman" w:cs="Times New Roman"/>
          <w:i/>
          <w:spacing w:val="-2"/>
        </w:rPr>
        <w:t xml:space="preserve"> </w:t>
      </w:r>
      <w:r w:rsidRPr="00103F73">
        <w:rPr>
          <w:rFonts w:ascii="Times New Roman" w:eastAsia="Palatino Linotype" w:hAnsi="Times New Roman" w:cs="Times New Roman"/>
          <w:i/>
        </w:rPr>
        <w:t>monocytogenes</w:t>
      </w:r>
      <w:r w:rsidRPr="00103F73">
        <w:rPr>
          <w:rFonts w:ascii="Times New Roman" w:eastAsia="Palatino Linotype" w:hAnsi="Times New Roman" w:cs="Times New Roman"/>
          <w:spacing w:val="3"/>
        </w:rPr>
        <w:t>:</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mul- tifaceted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Nat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Rev</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Mic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4</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423–434.</w:t>
      </w:r>
    </w:p>
    <w:p w14:paraId="6F98A50E" w14:textId="77777777" w:rsidR="00A63591" w:rsidRPr="00103F73" w:rsidRDefault="00A63591" w:rsidP="00A63591">
      <w:pPr>
        <w:spacing w:before="85"/>
        <w:ind w:firstLine="720"/>
        <w:rPr>
          <w:rFonts w:ascii="Times New Roman" w:eastAsia="Palatino Linotype" w:hAnsi="Times New Roman" w:cs="Times New Roman"/>
        </w:rPr>
      </w:pPr>
    </w:p>
    <w:p w14:paraId="58B52250"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D</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(1987).</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15"/>
        </w:rPr>
        <w:t>T</w:t>
      </w:r>
      <w:r w:rsidRPr="00103F73">
        <w:rPr>
          <w:rFonts w:ascii="Times New Roman" w:eastAsia="Palatino Linotype" w:hAnsi="Times New Roman" w:cs="Times New Roman"/>
        </w:rPr>
        <w:t>owa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theory</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physics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 A</w:t>
      </w:r>
      <w:r w:rsidRPr="00103F73">
        <w:rPr>
          <w:rFonts w:ascii="Times New Roman" w:eastAsia="Palatino Linotype" w:hAnsi="Times New Roman" w:cs="Times New Roman"/>
          <w:spacing w:val="40"/>
        </w:rPr>
        <w:t>m</w:t>
      </w:r>
      <w:r w:rsidRPr="00103F73">
        <w:rPr>
          <w:rFonts w:ascii="Times New Roman" w:eastAsia="Palatino Linotype" w:hAnsi="Times New Roman" w:cs="Times New Roman"/>
        </w:rPr>
        <w:t>J</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30</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440–454.</w:t>
      </w:r>
    </w:p>
    <w:p w14:paraId="4E01044B" w14:textId="77777777" w:rsidR="00A63591" w:rsidRPr="00103F73" w:rsidRDefault="00A63591" w:rsidP="00A63591">
      <w:pPr>
        <w:spacing w:before="85"/>
        <w:ind w:firstLine="720"/>
        <w:rPr>
          <w:rFonts w:ascii="Times New Roman" w:eastAsia="Palatino Linotype" w:hAnsi="Times New Roman" w:cs="Times New Roman"/>
        </w:rPr>
      </w:pPr>
    </w:p>
    <w:p w14:paraId="37F22C1B"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(1992).</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 games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Newtonian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world.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Am</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J 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30</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732–748.</w:t>
      </w:r>
    </w:p>
    <w:p w14:paraId="180E94FA" w14:textId="77777777" w:rsidR="00A63591" w:rsidRPr="00103F73" w:rsidRDefault="00A63591" w:rsidP="00A63591">
      <w:pPr>
        <w:spacing w:before="61"/>
        <w:ind w:firstLine="720"/>
        <w:rPr>
          <w:rFonts w:ascii="Times New Roman" w:eastAsia="Palatino Linotype" w:hAnsi="Times New Roman" w:cs="Times New Roman"/>
        </w:rPr>
      </w:pPr>
    </w:p>
    <w:p w14:paraId="7ED6043D" w14:textId="05A798B8" w:rsidR="00A63591" w:rsidRPr="00103F73" w:rsidRDefault="00A63591" w:rsidP="00CC1938">
      <w:pPr>
        <w:spacing w:before="61"/>
        <w:ind w:left="720" w:hanging="720"/>
        <w:rPr>
          <w:rFonts w:ascii="Times New Roman" w:eastAsia="Palatino Linotype" w:hAnsi="Times New Roman" w:cs="Times New Roman"/>
        </w:rPr>
      </w:pP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D,</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spacing w:val="-14"/>
        </w:rPr>
        <w:t>W</w:t>
      </w:r>
      <w:r w:rsidRPr="00103F73">
        <w:rPr>
          <w:rFonts w:ascii="Times New Roman" w:eastAsia="Palatino Linotype" w:hAnsi="Times New Roman" w:cs="Times New Roman"/>
        </w:rPr>
        <w:t>ells</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M</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(1992).</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Fo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ce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Concept</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Inventory.</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spacing w:val="-15"/>
        </w:rPr>
        <w:t>T</w:t>
      </w:r>
      <w:r w:rsidRPr="00103F73">
        <w:rPr>
          <w:rFonts w:ascii="Times New Roman" w:eastAsia="Palatino Linotype" w:hAnsi="Times New Roman" w:cs="Times New Roman"/>
        </w:rPr>
        <w:t>each</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i/>
        </w:rPr>
        <w:t>30</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position w:val="1"/>
        </w:rPr>
        <w:t>141–158.</w:t>
      </w:r>
    </w:p>
    <w:p w14:paraId="736D9B22" w14:textId="77777777" w:rsidR="00A63591" w:rsidRDefault="00A63591" w:rsidP="00A63591">
      <w:pPr>
        <w:spacing w:before="19"/>
        <w:ind w:firstLine="720"/>
        <w:rPr>
          <w:rFonts w:ascii="Times New Roman" w:hAnsi="Times New Roman" w:cs="Times New Roman"/>
        </w:rPr>
      </w:pPr>
    </w:p>
    <w:p w14:paraId="034BF51D" w14:textId="77777777" w:rsidR="00CC1938" w:rsidRPr="00103F73" w:rsidRDefault="00CC1938" w:rsidP="00A63591">
      <w:pPr>
        <w:spacing w:before="38"/>
        <w:ind w:firstLine="720"/>
        <w:rPr>
          <w:rFonts w:ascii="Times New Roman" w:eastAsia="Palatino Linotype" w:hAnsi="Times New Roman" w:cs="Times New Roman"/>
        </w:rPr>
      </w:pPr>
    </w:p>
    <w:p w14:paraId="4EEE24EC" w14:textId="06D8D95D" w:rsidR="00A63591" w:rsidRPr="00103F73" w:rsidRDefault="00A63591" w:rsidP="00CC1938">
      <w:pPr>
        <w:spacing w:before="38"/>
        <w:ind w:left="720" w:hanging="720"/>
        <w:rPr>
          <w:rFonts w:ascii="Times New Roman" w:eastAsia="Palatino Linotype" w:hAnsi="Times New Roman" w:cs="Times New Roman"/>
        </w:rPr>
      </w:pPr>
      <w:r w:rsidRPr="00103F73">
        <w:rPr>
          <w:rFonts w:ascii="Times New Roman" w:eastAsia="Palatino Linotype" w:hAnsi="Times New Roman" w:cs="Times New Roman"/>
        </w:rPr>
        <w:t>Leh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er</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R,</w:t>
      </w:r>
      <w:r w:rsidRPr="00103F73">
        <w:rPr>
          <w:rFonts w:ascii="Times New Roman" w:eastAsia="Palatino Linotype" w:hAnsi="Times New Roman" w:cs="Times New Roman"/>
          <w:spacing w:val="30"/>
        </w:rPr>
        <w:t xml:space="preserve"> </w:t>
      </w:r>
      <w:r w:rsidRPr="00103F73">
        <w:rPr>
          <w:rFonts w:ascii="Times New Roman" w:eastAsia="Palatino Linotype" w:hAnsi="Times New Roman" w:cs="Times New Roman"/>
        </w:rPr>
        <w:t>Schauble</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 xml:space="preserve">L  </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(2006).</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Cultivating</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model-based</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easoning in </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37"/>
        </w:rPr>
        <w:t xml:space="preserve"> </w:t>
      </w:r>
      <w:r w:rsidRPr="00103F73">
        <w:rPr>
          <w:rFonts w:ascii="Times New Roman" w:eastAsia="Palatino Linotype" w:hAnsi="Times New Roman" w:cs="Times New Roman"/>
        </w:rPr>
        <w:t>education.</w:t>
      </w:r>
      <w:r w:rsidRPr="00103F73">
        <w:rPr>
          <w:rFonts w:ascii="Times New Roman" w:eastAsia="Palatino Linotype" w:hAnsi="Times New Roman" w:cs="Times New Roman"/>
          <w:spacing w:val="35"/>
        </w:rPr>
        <w:t xml:space="preserve"> </w:t>
      </w:r>
      <w:r w:rsidRPr="00103F73">
        <w:rPr>
          <w:rFonts w:ascii="Times New Roman" w:eastAsia="Palatino Linotype" w:hAnsi="Times New Roman" w:cs="Times New Roman"/>
        </w:rPr>
        <w:t>In:  Cambridge</w:t>
      </w:r>
      <w:r w:rsidRPr="00103F73">
        <w:rPr>
          <w:rFonts w:ascii="Times New Roman" w:eastAsia="Palatino Linotype" w:hAnsi="Times New Roman" w:cs="Times New Roman"/>
          <w:spacing w:val="34"/>
        </w:rPr>
        <w:t xml:space="preserve"> </w:t>
      </w:r>
      <w:r w:rsidRPr="00103F73">
        <w:rPr>
          <w:rFonts w:ascii="Times New Roman" w:eastAsia="Palatino Linotype" w:hAnsi="Times New Roman" w:cs="Times New Roman"/>
        </w:rPr>
        <w:t>Handbook</w:t>
      </w:r>
      <w:r w:rsidRPr="00103F73">
        <w:rPr>
          <w:rFonts w:ascii="Times New Roman" w:eastAsia="Palatino Linotype" w:hAnsi="Times New Roman" w:cs="Times New Roman"/>
          <w:spacing w:val="35"/>
        </w:rPr>
        <w:t xml:space="preserve"> </w:t>
      </w:r>
      <w:r w:rsidRPr="00103F73">
        <w:rPr>
          <w:rFonts w:ascii="Times New Roman" w:eastAsia="Palatino Linotype" w:hAnsi="Times New Roman" w:cs="Times New Roman"/>
        </w:rPr>
        <w:t xml:space="preserve">of </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the  Learning Sciences,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K.</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Sawyer, New</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spacing w:val="-15"/>
        </w:rPr>
        <w:t>Y</w:t>
      </w:r>
      <w:r w:rsidRPr="00103F73">
        <w:rPr>
          <w:rFonts w:ascii="Times New Roman" w:eastAsia="Palatino Linotype" w:hAnsi="Times New Roman" w:cs="Times New Roman"/>
        </w:rPr>
        <w:t>ork:</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Cambridge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University</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ess, </w:t>
      </w:r>
      <w:r w:rsidRPr="00103F73">
        <w:rPr>
          <w:rFonts w:ascii="Times New Roman" w:eastAsia="Palatino Linotype" w:hAnsi="Times New Roman" w:cs="Times New Roman"/>
          <w:position w:val="1"/>
        </w:rPr>
        <w:t>371–388.</w:t>
      </w:r>
    </w:p>
    <w:p w14:paraId="48177C56" w14:textId="77777777" w:rsidR="00A63591" w:rsidRPr="00103F73" w:rsidRDefault="00A63591" w:rsidP="00A63591">
      <w:pPr>
        <w:spacing w:before="73"/>
        <w:ind w:firstLine="720"/>
        <w:rPr>
          <w:rFonts w:ascii="Times New Roman" w:eastAsia="Palatino Linotype" w:hAnsi="Times New Roman" w:cs="Times New Roman"/>
        </w:rPr>
      </w:pPr>
    </w:p>
    <w:p w14:paraId="210B54CB" w14:textId="77777777" w:rsidR="00A63591" w:rsidRPr="00103F73" w:rsidRDefault="00A63591" w:rsidP="00CC1938">
      <w:pPr>
        <w:spacing w:before="73"/>
        <w:ind w:left="720" w:hanging="720"/>
        <w:rPr>
          <w:rFonts w:ascii="Times New Roman" w:eastAsia="Palatino Linotype" w:hAnsi="Times New Roman" w:cs="Times New Roman"/>
        </w:rPr>
      </w:pPr>
      <w:r w:rsidRPr="00103F73">
        <w:rPr>
          <w:rFonts w:ascii="Times New Roman" w:eastAsia="Palatino Linotype" w:hAnsi="Times New Roman" w:cs="Times New Roman"/>
        </w:rPr>
        <w:t xml:space="preserve">National </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Resea</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ch </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 xml:space="preserve">Council </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 xml:space="preserve">(2012). </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 xml:space="preserve">A </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 xml:space="preserve">Framework  for </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K–12 </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 ence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Education: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Practices,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osscutting Concepts,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Ideas, </w:t>
      </w:r>
      <w:r w:rsidRPr="00103F73">
        <w:rPr>
          <w:rFonts w:ascii="Times New Roman" w:eastAsia="Palatino Linotype" w:hAnsi="Times New Roman" w:cs="Times New Roman"/>
          <w:spacing w:val="-14"/>
        </w:rPr>
        <w:t>W</w:t>
      </w:r>
      <w:r w:rsidRPr="00103F73">
        <w:rPr>
          <w:rFonts w:ascii="Times New Roman" w:eastAsia="Palatino Linotype" w:hAnsi="Times New Roman" w:cs="Times New Roman"/>
        </w:rPr>
        <w:t>ashington,</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DC: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National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Academies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ess.</w:t>
      </w:r>
    </w:p>
    <w:p w14:paraId="4809C0FB" w14:textId="77777777" w:rsidR="00A63591" w:rsidRPr="00103F73" w:rsidRDefault="00A63591" w:rsidP="00A63591">
      <w:pPr>
        <w:spacing w:before="85"/>
        <w:ind w:firstLine="720"/>
        <w:rPr>
          <w:rFonts w:ascii="Times New Roman" w:eastAsia="Palatino Linotype" w:hAnsi="Times New Roman" w:cs="Times New Roman"/>
        </w:rPr>
      </w:pPr>
    </w:p>
    <w:p w14:paraId="4AC0A82B"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Nersessian NJ</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(1995).</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Should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physicists</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each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what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practice? Sci</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4</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203–226.</w:t>
      </w:r>
    </w:p>
    <w:p w14:paraId="393D2E42" w14:textId="77777777" w:rsidR="00A63591" w:rsidRPr="00103F73" w:rsidRDefault="00A63591" w:rsidP="00A63591">
      <w:pPr>
        <w:spacing w:before="85"/>
        <w:ind w:firstLine="720"/>
        <w:rPr>
          <w:rFonts w:ascii="Times New Roman" w:eastAsia="Palatino Linotype" w:hAnsi="Times New Roman" w:cs="Times New Roman"/>
        </w:rPr>
      </w:pPr>
    </w:p>
    <w:p w14:paraId="5C004AD8"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Nersessian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NJ</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(2002).</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Abstraction via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generic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concept formation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Mind</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Soc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i/>
        </w:rPr>
        <w:t>3</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129–154.</w:t>
      </w:r>
    </w:p>
    <w:p w14:paraId="7B2461FB" w14:textId="77777777" w:rsidR="00A63591" w:rsidRPr="00103F73" w:rsidRDefault="00A63591" w:rsidP="00A63591">
      <w:pPr>
        <w:spacing w:before="85"/>
        <w:ind w:firstLine="720"/>
        <w:rPr>
          <w:rFonts w:ascii="Times New Roman" w:eastAsia="Palatino Linotype" w:hAnsi="Times New Roman" w:cs="Times New Roman"/>
          <w:w w:val="99"/>
        </w:rPr>
      </w:pPr>
    </w:p>
    <w:p w14:paraId="591CA118" w14:textId="676D56FE"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w w:val="99"/>
        </w:rPr>
        <w:t>Odenbaugh</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w w:val="99"/>
        </w:rPr>
        <w:t>(2005).</w:t>
      </w:r>
      <w:r w:rsidRPr="00103F73">
        <w:rPr>
          <w:rFonts w:ascii="Times New Roman" w:eastAsia="Palatino Linotype" w:hAnsi="Times New Roman" w:cs="Times New Roman"/>
          <w:spacing w:val="-13"/>
          <w:w w:val="99"/>
        </w:rPr>
        <w:t xml:space="preserve"> </w:t>
      </w:r>
      <w:r w:rsidRPr="00103F73">
        <w:rPr>
          <w:rFonts w:ascii="Times New Roman" w:eastAsia="Palatino Linotype" w:hAnsi="Times New Roman" w:cs="Times New Roman"/>
          <w:w w:val="99"/>
        </w:rPr>
        <w:t>Idealized,</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w w:val="99"/>
        </w:rPr>
        <w:t>inaccurate</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but</w:t>
      </w:r>
      <w:r w:rsidRPr="00103F73">
        <w:rPr>
          <w:rFonts w:ascii="Times New Roman" w:eastAsia="Palatino Linotype" w:hAnsi="Times New Roman" w:cs="Times New Roman"/>
          <w:spacing w:val="-14"/>
        </w:rPr>
        <w:t xml:space="preserve"> </w:t>
      </w:r>
      <w:r w:rsidRPr="00103F73">
        <w:rPr>
          <w:rFonts w:ascii="Times New Roman" w:eastAsia="Palatino Linotype" w:hAnsi="Times New Roman" w:cs="Times New Roman"/>
          <w:w w:val="99"/>
        </w:rPr>
        <w:t>successful:</w:t>
      </w:r>
      <w:r w:rsidRPr="00103F73">
        <w:rPr>
          <w:rFonts w:ascii="Times New Roman" w:eastAsia="Palatino Linotype" w:hAnsi="Times New Roman" w:cs="Times New Roman"/>
          <w:spacing w:val="-12"/>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pragmatic app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oach</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to</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evaluating</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theo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etical</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ecology.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Biol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Philos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i/>
        </w:rPr>
        <w:t>20</w:t>
      </w:r>
      <w:r w:rsidRPr="00103F73">
        <w:rPr>
          <w:rFonts w:ascii="Times New Roman" w:eastAsia="Palatino Linotype" w:hAnsi="Times New Roman" w:cs="Times New Roman"/>
        </w:rPr>
        <w:t xml:space="preserve">, </w:t>
      </w:r>
      <w:r w:rsidRPr="00103F73">
        <w:rPr>
          <w:rFonts w:ascii="Times New Roman" w:eastAsia="Palatino Linotype" w:hAnsi="Times New Roman" w:cs="Times New Roman"/>
          <w:position w:val="1"/>
        </w:rPr>
        <w:t>231–255.</w:t>
      </w:r>
    </w:p>
    <w:p w14:paraId="306FEA20" w14:textId="77777777" w:rsidR="00A63591" w:rsidRPr="00103F73" w:rsidRDefault="00A63591" w:rsidP="00A63591">
      <w:pPr>
        <w:spacing w:before="73"/>
        <w:ind w:firstLine="720"/>
        <w:rPr>
          <w:rFonts w:ascii="Times New Roman" w:eastAsia="Palatino Linotype" w:hAnsi="Times New Roman" w:cs="Times New Roman"/>
        </w:rPr>
      </w:pPr>
    </w:p>
    <w:p w14:paraId="3A5D0596" w14:textId="77777777" w:rsidR="00A63591" w:rsidRPr="00103F73" w:rsidRDefault="00A63591" w:rsidP="00CC1938">
      <w:pPr>
        <w:spacing w:before="73"/>
        <w:ind w:left="720" w:hanging="720"/>
        <w:rPr>
          <w:rFonts w:ascii="Times New Roman" w:eastAsia="Palatino Linotype" w:hAnsi="Times New Roman" w:cs="Times New Roman"/>
        </w:rPr>
      </w:pPr>
      <w:r w:rsidRPr="00103F73">
        <w:rPr>
          <w:rFonts w:ascii="Times New Roman" w:eastAsia="Palatino Linotype" w:hAnsi="Times New Roman" w:cs="Times New Roman"/>
        </w:rPr>
        <w:t>Odenbaugh</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32"/>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biology.</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Routledge</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Encyclopedia 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Philosophy,</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Craig,</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London: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Routledge.</w:t>
      </w:r>
    </w:p>
    <w:p w14:paraId="50759182" w14:textId="77777777" w:rsidR="00A63591" w:rsidRPr="00103F73" w:rsidRDefault="00A63591" w:rsidP="00A63591">
      <w:pPr>
        <w:spacing w:before="85"/>
        <w:ind w:firstLine="720"/>
        <w:rPr>
          <w:rFonts w:ascii="Times New Roman" w:eastAsia="Palatino Linotype" w:hAnsi="Times New Roman" w:cs="Times New Roman"/>
        </w:rPr>
      </w:pPr>
    </w:p>
    <w:p w14:paraId="1DAC2C9A"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 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Stewart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Cartier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(2009).</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based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inquiry</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 school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eating</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connections.</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School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Math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109</w:t>
      </w:r>
      <w:r w:rsidRPr="00103F73">
        <w:rPr>
          <w:rFonts w:ascii="Times New Roman" w:eastAsia="Palatino Linotype" w:hAnsi="Times New Roman" w:cs="Times New Roman"/>
        </w:rPr>
        <w: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394–402.</w:t>
      </w:r>
    </w:p>
    <w:p w14:paraId="495C17CB" w14:textId="77777777" w:rsidR="00A63591" w:rsidRPr="00103F73" w:rsidRDefault="00A63591" w:rsidP="00A63591">
      <w:pPr>
        <w:spacing w:before="85"/>
        <w:ind w:firstLine="720"/>
        <w:rPr>
          <w:rFonts w:ascii="Times New Roman" w:eastAsia="Palatino Linotype" w:hAnsi="Times New Roman" w:cs="Times New Roman"/>
        </w:rPr>
      </w:pPr>
    </w:p>
    <w:p w14:paraId="7137D301" w14:textId="77777777"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Raven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PH,</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Johnson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GB,</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Mason</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KA,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Losos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JB,</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Singer</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SR   (2011). Biolog</w:t>
      </w:r>
      <w:r w:rsidRPr="00103F73">
        <w:rPr>
          <w:rFonts w:ascii="Times New Roman" w:eastAsia="Palatino Linotype" w:hAnsi="Times New Roman" w:cs="Times New Roman"/>
          <w:spacing w:val="-18"/>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9th</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New</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spacing w:val="-15"/>
        </w:rPr>
        <w:t>Y</w:t>
      </w:r>
      <w:r w:rsidRPr="00103F73">
        <w:rPr>
          <w:rFonts w:ascii="Times New Roman" w:eastAsia="Palatino Linotype" w:hAnsi="Times New Roman" w:cs="Times New Roman"/>
        </w:rPr>
        <w:t>ork:</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McGraw-Hill.</w:t>
      </w:r>
    </w:p>
    <w:p w14:paraId="6F27B393" w14:textId="77777777" w:rsidR="007B2B2D" w:rsidRDefault="007B2B2D" w:rsidP="007E57ED">
      <w:pPr>
        <w:spacing w:before="61"/>
        <w:rPr>
          <w:rFonts w:ascii="Times New Roman" w:eastAsia="Palatino Linotype" w:hAnsi="Times New Roman" w:cs="Times New Roman"/>
        </w:rPr>
      </w:pPr>
    </w:p>
    <w:p w14:paraId="7B372679" w14:textId="77777777" w:rsidR="00AD0CEC" w:rsidRDefault="00AD0CEC" w:rsidP="00CC1938">
      <w:pPr>
        <w:spacing w:before="61"/>
        <w:ind w:left="720" w:hanging="720"/>
        <w:rPr>
          <w:rFonts w:ascii="Times New Roman" w:eastAsia="Palatino Linotype" w:hAnsi="Times New Roman" w:cs="Times New Roman"/>
        </w:rPr>
      </w:pPr>
    </w:p>
    <w:p w14:paraId="05A6BD03" w14:textId="77777777" w:rsidR="00A63591" w:rsidRPr="00103F73" w:rsidRDefault="00A63591" w:rsidP="00CC1938">
      <w:pPr>
        <w:spacing w:before="61"/>
        <w:ind w:left="720" w:hanging="720"/>
        <w:rPr>
          <w:rFonts w:ascii="Times New Roman" w:eastAsia="Palatino Linotype" w:hAnsi="Times New Roman" w:cs="Times New Roman"/>
        </w:rPr>
      </w:pPr>
      <w:r w:rsidRPr="00103F73">
        <w:rPr>
          <w:rFonts w:ascii="Times New Roman" w:eastAsia="Palatino Linotype" w:hAnsi="Times New Roman" w:cs="Times New Roman"/>
        </w:rPr>
        <w:t>Reece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JB,</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 xml:space="preserve">Urry LA, Cain ML, </w:t>
      </w:r>
      <w:r w:rsidRPr="00103F73">
        <w:rPr>
          <w:rFonts w:ascii="Times New Roman" w:eastAsia="Palatino Linotype" w:hAnsi="Times New Roman" w:cs="Times New Roman"/>
          <w:spacing w:val="-14"/>
        </w:rPr>
        <w:t>W</w:t>
      </w:r>
      <w:r w:rsidRPr="00103F73">
        <w:rPr>
          <w:rFonts w:ascii="Times New Roman" w:eastAsia="Palatino Linotype" w:hAnsi="Times New Roman" w:cs="Times New Roman"/>
        </w:rPr>
        <w:t>asserman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SA, Minorsky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PV, Jackson</w:t>
      </w:r>
    </w:p>
    <w:p w14:paraId="68ADC214" w14:textId="77777777" w:rsidR="00A63591" w:rsidRPr="00103F73" w:rsidRDefault="00A63591" w:rsidP="00A63591">
      <w:pPr>
        <w:ind w:firstLine="720"/>
        <w:rPr>
          <w:rFonts w:ascii="Times New Roman" w:eastAsia="Palatino Linotype" w:hAnsi="Times New Roman" w:cs="Times New Roman"/>
        </w:rPr>
      </w:pPr>
      <w:r w:rsidRPr="00103F73">
        <w:rPr>
          <w:rFonts w:ascii="Times New Roman" w:eastAsia="Palatino Linotype" w:hAnsi="Times New Roman" w:cs="Times New Roman"/>
          <w:position w:val="1"/>
        </w:rPr>
        <w:t>RB</w:t>
      </w:r>
      <w:r w:rsidRPr="00103F73">
        <w:rPr>
          <w:rFonts w:ascii="Times New Roman" w:eastAsia="Palatino Linotype" w:hAnsi="Times New Roman" w:cs="Times New Roman"/>
          <w:spacing w:val="38"/>
          <w:position w:val="1"/>
        </w:rPr>
        <w:t xml:space="preserve"> </w:t>
      </w:r>
      <w:r w:rsidRPr="00103F73">
        <w:rPr>
          <w:rFonts w:ascii="Times New Roman" w:eastAsia="Palatino Linotype" w:hAnsi="Times New Roman" w:cs="Times New Roman"/>
          <w:position w:val="1"/>
        </w:rPr>
        <w:t>(2011).</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Campbell</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Biolog</w:t>
      </w:r>
      <w:r w:rsidRPr="00103F73">
        <w:rPr>
          <w:rFonts w:ascii="Times New Roman" w:eastAsia="Palatino Linotype" w:hAnsi="Times New Roman" w:cs="Times New Roman"/>
          <w:spacing w:val="-18"/>
          <w:position w:val="1"/>
        </w:rPr>
        <w:t>y</w:t>
      </w:r>
      <w:r w:rsidRPr="00103F73">
        <w:rPr>
          <w:rFonts w:ascii="Times New Roman" w:eastAsia="Palatino Linotype" w:hAnsi="Times New Roman" w:cs="Times New Roman"/>
          <w:position w:val="1"/>
        </w:rPr>
        <w:t>,</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9th</w:t>
      </w:r>
      <w:r w:rsidRPr="00103F73">
        <w:rPr>
          <w:rFonts w:ascii="Times New Roman" w:eastAsia="Palatino Linotype" w:hAnsi="Times New Roman" w:cs="Times New Roman"/>
          <w:spacing w:val="-2"/>
          <w:position w:val="1"/>
        </w:rPr>
        <w:t xml:space="preserve"> </w:t>
      </w:r>
      <w:r w:rsidRPr="00103F73">
        <w:rPr>
          <w:rFonts w:ascii="Times New Roman" w:eastAsia="Palatino Linotype" w:hAnsi="Times New Roman" w:cs="Times New Roman"/>
          <w:position w:val="1"/>
        </w:rPr>
        <w:t>ed.,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Boston:</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Benjamin-Cummings.</w:t>
      </w:r>
    </w:p>
    <w:p w14:paraId="630C68CF" w14:textId="77777777" w:rsidR="00A63591" w:rsidRPr="00103F73" w:rsidRDefault="00A63591" w:rsidP="00A63591">
      <w:pPr>
        <w:spacing w:before="49"/>
        <w:ind w:firstLine="720"/>
        <w:rPr>
          <w:rFonts w:ascii="Times New Roman" w:eastAsia="Palatino Linotype" w:hAnsi="Times New Roman" w:cs="Times New Roman"/>
        </w:rPr>
      </w:pPr>
    </w:p>
    <w:p w14:paraId="40F9886E" w14:textId="03BA8F81" w:rsidR="00A63591" w:rsidRPr="00103F73" w:rsidRDefault="00A63591" w:rsidP="00CC1938">
      <w:pPr>
        <w:spacing w:before="49"/>
        <w:ind w:left="720" w:hanging="720"/>
        <w:rPr>
          <w:rFonts w:ascii="Times New Roman" w:eastAsia="Palatino Linotype" w:hAnsi="Times New Roman" w:cs="Times New Roman"/>
        </w:rPr>
      </w:pPr>
      <w:r w:rsidRPr="00103F73">
        <w:rPr>
          <w:rFonts w:ascii="Times New Roman" w:eastAsia="Palatino Linotype" w:hAnsi="Times New Roman" w:cs="Times New Roman"/>
        </w:rPr>
        <w:t>Rubin</w:t>
      </w:r>
      <w:r w:rsidRPr="00103F73">
        <w:rPr>
          <w:rFonts w:ascii="Times New Roman" w:eastAsia="Palatino Linotype" w:hAnsi="Times New Roman" w:cs="Times New Roman"/>
          <w:spacing w:val="27"/>
        </w:rPr>
        <w:t xml:space="preserve"> </w:t>
      </w:r>
      <w:r w:rsidRPr="00103F73">
        <w:rPr>
          <w:rFonts w:ascii="Times New Roman" w:eastAsia="Palatino Linotype" w:hAnsi="Times New Roman" w:cs="Times New Roman"/>
        </w:rPr>
        <w:t>HJ,</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Rubin</w:t>
      </w:r>
      <w:r w:rsidRPr="00103F73">
        <w:rPr>
          <w:rFonts w:ascii="Times New Roman" w:eastAsia="Palatino Linotype" w:hAnsi="Times New Roman" w:cs="Times New Roman"/>
          <w:spacing w:val="26"/>
        </w:rPr>
        <w:t xml:space="preserve"> </w:t>
      </w:r>
      <w:r w:rsidRPr="00103F73">
        <w:rPr>
          <w:rFonts w:ascii="Times New Roman" w:eastAsia="Palatino Linotype" w:hAnsi="Times New Roman" w:cs="Times New Roman"/>
        </w:rPr>
        <w:t xml:space="preserve">IS  </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(2004).</w:t>
      </w:r>
      <w:r w:rsidRPr="00103F73">
        <w:rPr>
          <w:rFonts w:ascii="Times New Roman" w:eastAsia="Palatino Linotype" w:hAnsi="Times New Roman" w:cs="Times New Roman"/>
          <w:spacing w:val="25"/>
        </w:rPr>
        <w:t xml:space="preserve"> </w:t>
      </w:r>
      <w:r w:rsidRPr="00103F73">
        <w:rPr>
          <w:rFonts w:ascii="Times New Roman" w:eastAsia="Palatino Linotype" w:hAnsi="Times New Roman" w:cs="Times New Roman"/>
        </w:rPr>
        <w:t>Qualitative</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Interviewing:</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28"/>
        </w:rPr>
        <w:t xml:space="preserve"> </w:t>
      </w:r>
      <w:r w:rsidRPr="00103F73">
        <w:rPr>
          <w:rFonts w:ascii="Times New Roman" w:eastAsia="Palatino Linotype" w:hAnsi="Times New Roman" w:cs="Times New Roman"/>
        </w:rPr>
        <w:t>Art</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 xml:space="preserve">of </w:t>
      </w:r>
      <w:r w:rsidRPr="00103F73">
        <w:rPr>
          <w:rFonts w:ascii="Times New Roman" w:eastAsia="Palatino Linotype" w:hAnsi="Times New Roman" w:cs="Times New Roman"/>
          <w:position w:val="1"/>
        </w:rPr>
        <w:t>Hearing</w:t>
      </w:r>
      <w:r w:rsidRPr="00103F73">
        <w:rPr>
          <w:rFonts w:ascii="Times New Roman" w:eastAsia="Palatino Linotype" w:hAnsi="Times New Roman" w:cs="Times New Roman"/>
          <w:spacing w:val="-6"/>
          <w:position w:val="1"/>
        </w:rPr>
        <w:t xml:space="preserve"> </w:t>
      </w:r>
      <w:r w:rsidRPr="00103F73">
        <w:rPr>
          <w:rFonts w:ascii="Times New Roman" w:eastAsia="Palatino Linotype" w:hAnsi="Times New Roman" w:cs="Times New Roman"/>
          <w:position w:val="1"/>
        </w:rPr>
        <w:t>Data,</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2nd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ed.,</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Thousand</w:t>
      </w:r>
      <w:r w:rsidRPr="00103F73">
        <w:rPr>
          <w:rFonts w:ascii="Times New Roman" w:eastAsia="Palatino Linotype" w:hAnsi="Times New Roman" w:cs="Times New Roman"/>
          <w:spacing w:val="-7"/>
          <w:position w:val="1"/>
        </w:rPr>
        <w:t xml:space="preserve"> </w:t>
      </w:r>
      <w:r w:rsidRPr="00103F73">
        <w:rPr>
          <w:rFonts w:ascii="Times New Roman" w:eastAsia="Palatino Linotype" w:hAnsi="Times New Roman" w:cs="Times New Roman"/>
          <w:position w:val="1"/>
        </w:rPr>
        <w:t>Oaks,</w:t>
      </w:r>
      <w:r w:rsidRPr="00103F73">
        <w:rPr>
          <w:rFonts w:ascii="Times New Roman" w:eastAsia="Palatino Linotype" w:hAnsi="Times New Roman" w:cs="Times New Roman"/>
          <w:spacing w:val="-4"/>
          <w:position w:val="1"/>
        </w:rPr>
        <w:t xml:space="preserve"> </w:t>
      </w:r>
      <w:r w:rsidRPr="00103F73">
        <w:rPr>
          <w:rFonts w:ascii="Times New Roman" w:eastAsia="Palatino Linotype" w:hAnsi="Times New Roman" w:cs="Times New Roman"/>
          <w:position w:val="1"/>
        </w:rPr>
        <w:t>CA:</w:t>
      </w:r>
      <w:r w:rsidRPr="00103F73">
        <w:rPr>
          <w:rFonts w:ascii="Times New Roman" w:eastAsia="Palatino Linotype" w:hAnsi="Times New Roman" w:cs="Times New Roman"/>
          <w:spacing w:val="-3"/>
          <w:position w:val="1"/>
        </w:rPr>
        <w:t xml:space="preserve"> </w:t>
      </w:r>
      <w:r w:rsidRPr="00103F73">
        <w:rPr>
          <w:rFonts w:ascii="Times New Roman" w:eastAsia="Palatino Linotype" w:hAnsi="Times New Roman" w:cs="Times New Roman"/>
          <w:position w:val="1"/>
        </w:rPr>
        <w:t>Sage.</w:t>
      </w:r>
    </w:p>
    <w:p w14:paraId="272008FA" w14:textId="77777777" w:rsidR="00A63591" w:rsidRPr="00103F73" w:rsidRDefault="00A63591" w:rsidP="00A63591">
      <w:pPr>
        <w:ind w:firstLine="720"/>
        <w:rPr>
          <w:rFonts w:ascii="Times New Roman" w:eastAsia="Palatino Linotype" w:hAnsi="Times New Roman" w:cs="Times New Roman"/>
          <w:w w:val="99"/>
        </w:rPr>
      </w:pPr>
    </w:p>
    <w:p w14:paraId="3A962D03" w14:textId="3FF3ABD1" w:rsidR="00A63591" w:rsidRPr="00103F73" w:rsidRDefault="00A63591" w:rsidP="00CC1938">
      <w:pPr>
        <w:ind w:left="720" w:hanging="720"/>
        <w:rPr>
          <w:rFonts w:ascii="Times New Roman" w:eastAsia="Palatino Linotype" w:hAnsi="Times New Roman" w:cs="Times New Roman"/>
        </w:rPr>
      </w:pPr>
      <w:r w:rsidRPr="00103F73">
        <w:rPr>
          <w:rFonts w:ascii="Times New Roman" w:eastAsia="Palatino Linotype" w:hAnsi="Times New Roman" w:cs="Times New Roman"/>
          <w:w w:val="99"/>
        </w:rPr>
        <w:t>Sawtelle</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V,</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ewe</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rPr>
        <w:t>E,</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w w:val="99"/>
        </w:rPr>
        <w:t>Kramer</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LH</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(2010).</w:t>
      </w:r>
      <w:r w:rsidRPr="00103F73">
        <w:rPr>
          <w:rFonts w:ascii="Times New Roman" w:eastAsia="Palatino Linotype" w:hAnsi="Times New Roman" w:cs="Times New Roman"/>
          <w:spacing w:val="-16"/>
        </w:rPr>
        <w:t xml:space="preserve"> </w:t>
      </w:r>
      <w:r w:rsidRPr="00103F73">
        <w:rPr>
          <w:rFonts w:ascii="Times New Roman" w:eastAsia="Palatino Linotype" w:hAnsi="Times New Roman" w:cs="Times New Roman"/>
          <w:w w:val="99"/>
        </w:rPr>
        <w:t>Positive</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w w:val="99"/>
        </w:rPr>
        <w:t>impacts</w:t>
      </w:r>
      <w:r w:rsidRPr="00103F73">
        <w:rPr>
          <w:rFonts w:ascii="Times New Roman" w:eastAsia="Palatino Linotype" w:hAnsi="Times New Roman" w:cs="Times New Roman"/>
          <w:spacing w:val="-11"/>
          <w:w w:val="99"/>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modeling inst</w:t>
      </w:r>
      <w:r w:rsidRPr="00103F73">
        <w:rPr>
          <w:rFonts w:ascii="Times New Roman" w:eastAsia="Palatino Linotype" w:hAnsi="Times New Roman" w:cs="Times New Roman"/>
          <w:spacing w:val="-1"/>
        </w:rPr>
        <w:t>r</w:t>
      </w:r>
      <w:r w:rsidRPr="00103F73">
        <w:rPr>
          <w:rFonts w:ascii="Times New Roman" w:eastAsia="Palatino Linotype" w:hAnsi="Times New Roman" w:cs="Times New Roman"/>
        </w:rPr>
        <w:t>uction</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on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self-e</w:t>
      </w:r>
      <w:r w:rsidRPr="00103F73">
        <w:rPr>
          <w:rFonts w:ascii="Times New Roman" w:eastAsia="Palatino Linotype" w:hAnsi="Times New Roman" w:cs="Times New Roman"/>
          <w:spacing w:val="-3"/>
        </w:rPr>
        <w:t>f</w:t>
      </w:r>
      <w:r w:rsidRPr="00103F73">
        <w:rPr>
          <w:rFonts w:ascii="Times New Roman" w:eastAsia="Palatino Linotype" w:hAnsi="Times New Roman" w:cs="Times New Roman"/>
        </w:rPr>
        <w:t>ficacy.</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AIP</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Conf</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1289</w:t>
      </w:r>
      <w:r w:rsidRPr="00103F73">
        <w:rPr>
          <w:rFonts w:ascii="Times New Roman" w:eastAsia="Palatino Linotype" w:hAnsi="Times New Roman" w:cs="Times New Roman"/>
        </w:rPr>
        <w: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289–292.</w:t>
      </w:r>
    </w:p>
    <w:p w14:paraId="130532BE" w14:textId="77777777" w:rsidR="00A63591" w:rsidRPr="00103F73" w:rsidRDefault="00A63591" w:rsidP="00A63591">
      <w:pPr>
        <w:spacing w:before="85"/>
        <w:ind w:firstLine="720"/>
        <w:rPr>
          <w:rFonts w:ascii="Times New Roman" w:eastAsia="Palatino Linotype" w:hAnsi="Times New Roman" w:cs="Times New Roman"/>
        </w:rPr>
      </w:pPr>
    </w:p>
    <w:p w14:paraId="56A10470" w14:textId="49786748" w:rsidR="00A63591" w:rsidRPr="00103F73" w:rsidRDefault="00A63591" w:rsidP="00CC1938">
      <w:pPr>
        <w:spacing w:before="85"/>
        <w:ind w:left="720" w:hanging="720"/>
        <w:rPr>
          <w:rFonts w:ascii="Times New Roman" w:eastAsia="Palatino Linotype" w:hAnsi="Times New Roman" w:cs="Times New Roman"/>
        </w:rPr>
      </w:pPr>
      <w:r w:rsidRPr="00103F73">
        <w:rPr>
          <w:rFonts w:ascii="Times New Roman" w:eastAsia="Palatino Linotype" w:hAnsi="Times New Roman" w:cs="Times New Roman"/>
        </w:rPr>
        <w:t>Schauble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Glaser</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R,</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Raghavan K</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(1991).</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Causal</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models</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 experimentation</w:t>
      </w:r>
      <w:r w:rsidRPr="00103F73">
        <w:rPr>
          <w:rFonts w:ascii="Times New Roman" w:eastAsia="Palatino Linotype" w:hAnsi="Times New Roman" w:cs="Times New Roman"/>
          <w:spacing w:val="-12"/>
        </w:rPr>
        <w:t xml:space="preserve"> </w:t>
      </w:r>
      <w:r w:rsidRPr="00103F73">
        <w:rPr>
          <w:rFonts w:ascii="Times New Roman" w:eastAsia="Palatino Linotype" w:hAnsi="Times New Roman" w:cs="Times New Roman"/>
        </w:rPr>
        <w:t>strategies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easoning.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Learn</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Sci</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i/>
        </w:rPr>
        <w:t>1</w:t>
      </w:r>
      <w:r w:rsidRPr="00103F73">
        <w:rPr>
          <w:rFonts w:ascii="Times New Roman" w:eastAsia="Palatino Linotype" w:hAnsi="Times New Roman" w:cs="Times New Roman"/>
        </w:rPr>
        <w:t>,</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201–</w:t>
      </w:r>
      <w:r w:rsidRPr="00103F73">
        <w:rPr>
          <w:rFonts w:ascii="Times New Roman" w:eastAsia="Palatino Linotype" w:hAnsi="Times New Roman" w:cs="Times New Roman"/>
          <w:position w:val="1"/>
        </w:rPr>
        <w:t>238.</w:t>
      </w:r>
    </w:p>
    <w:p w14:paraId="2B1F2134" w14:textId="77777777" w:rsidR="00A63591" w:rsidRPr="00103F73" w:rsidRDefault="00A63591" w:rsidP="00A63591">
      <w:pPr>
        <w:spacing w:before="69"/>
        <w:ind w:firstLine="720"/>
        <w:rPr>
          <w:rFonts w:ascii="Times New Roman" w:eastAsia="Palatino Linotype" w:hAnsi="Times New Roman" w:cs="Times New Roman"/>
        </w:rPr>
      </w:pPr>
    </w:p>
    <w:p w14:paraId="7A341E04" w14:textId="77777777" w:rsidR="00A63591" w:rsidRPr="00103F73" w:rsidRDefault="00A63591" w:rsidP="00CC1938">
      <w:pPr>
        <w:spacing w:before="69"/>
        <w:ind w:left="720" w:hanging="720"/>
        <w:rPr>
          <w:rFonts w:ascii="Times New Roman" w:eastAsia="Palatino Linotype" w:hAnsi="Times New Roman" w:cs="Times New Roman"/>
        </w:rPr>
      </w:pPr>
      <w:r w:rsidRPr="00103F73">
        <w:rPr>
          <w:rFonts w:ascii="Times New Roman" w:eastAsia="Palatino Linotype" w:hAnsi="Times New Roman" w:cs="Times New Roman"/>
        </w:rPr>
        <w:t>Schwarz</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CV,</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Reiser</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BJ,</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Davis</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EA,</w:t>
      </w:r>
      <w:r w:rsidRPr="00103F73">
        <w:rPr>
          <w:rFonts w:ascii="Times New Roman" w:eastAsia="Palatino Linotype" w:hAnsi="Times New Roman" w:cs="Times New Roman"/>
          <w:spacing w:val="22"/>
        </w:rPr>
        <w:t xml:space="preserve"> </w:t>
      </w:r>
      <w:r w:rsidRPr="00103F73">
        <w:rPr>
          <w:rFonts w:ascii="Times New Roman" w:eastAsia="Palatino Linotype" w:hAnsi="Times New Roman" w:cs="Times New Roman"/>
        </w:rPr>
        <w:t>Kenyon</w:t>
      </w:r>
      <w:r w:rsidRPr="00103F73">
        <w:rPr>
          <w:rFonts w:ascii="Times New Roman" w:eastAsia="Palatino Linotype" w:hAnsi="Times New Roman" w:cs="Times New Roman"/>
          <w:spacing w:val="19"/>
        </w:rPr>
        <w:t xml:space="preserve"> </w:t>
      </w:r>
      <w:r w:rsidRPr="00103F73">
        <w:rPr>
          <w:rFonts w:ascii="Times New Roman" w:eastAsia="Palatino Linotype" w:hAnsi="Times New Roman" w:cs="Times New Roman"/>
        </w:rPr>
        <w:t>L,</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w w:val="99"/>
        </w:rPr>
        <w:t>Ach</w:t>
      </w:r>
      <w:r w:rsidRPr="00103F73">
        <w:rPr>
          <w:rFonts w:ascii="Times New Roman" w:eastAsia="Palatino Linotype" w:hAnsi="Times New Roman" w:cs="Times New Roman"/>
          <w:spacing w:val="-65"/>
          <w:w w:val="99"/>
        </w:rPr>
        <w:t>e</w:t>
      </w:r>
      <w:r w:rsidRPr="00103F73">
        <w:rPr>
          <w:rFonts w:ascii="Times New Roman" w:eastAsia="Palatino Linotype" w:hAnsi="Times New Roman" w:cs="Times New Roman"/>
          <w:w w:val="99"/>
          <w:position w:val="1"/>
        </w:rPr>
        <w:t>´</w:t>
      </w:r>
      <w:r w:rsidRPr="00103F73">
        <w:rPr>
          <w:rFonts w:ascii="Times New Roman" w:eastAsia="Palatino Linotype" w:hAnsi="Times New Roman" w:cs="Times New Roman"/>
          <w:spacing w:val="-28"/>
          <w:position w:val="1"/>
        </w:rPr>
        <w:t xml:space="preserve"> </w:t>
      </w:r>
      <w:r w:rsidRPr="00103F73">
        <w:rPr>
          <w:rFonts w:ascii="Times New Roman" w:eastAsia="Palatino Linotype" w:hAnsi="Times New Roman" w:cs="Times New Roman"/>
        </w:rPr>
        <w:t>r</w:t>
      </w:r>
      <w:r w:rsidRPr="00103F73">
        <w:rPr>
          <w:rFonts w:ascii="Times New Roman" w:eastAsia="Palatino Linotype" w:hAnsi="Times New Roman" w:cs="Times New Roman"/>
          <w:spacing w:val="2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23"/>
        </w:rPr>
        <w:t xml:space="preserve"> </w:t>
      </w:r>
      <w:r w:rsidRPr="00103F73">
        <w:rPr>
          <w:rFonts w:ascii="Times New Roman" w:eastAsia="Palatino Linotype" w:hAnsi="Times New Roman" w:cs="Times New Roman"/>
        </w:rPr>
        <w:t>Fortus</w:t>
      </w:r>
      <w:r w:rsidRPr="00103F73">
        <w:rPr>
          <w:rFonts w:ascii="Times New Roman" w:eastAsia="Palatino Linotype" w:hAnsi="Times New Roman" w:cs="Times New Roman"/>
          <w:spacing w:val="20"/>
        </w:rPr>
        <w:t xml:space="preserve"> </w:t>
      </w:r>
      <w:r w:rsidRPr="00103F73">
        <w:rPr>
          <w:rFonts w:ascii="Times New Roman" w:eastAsia="Palatino Linotype" w:hAnsi="Times New Roman" w:cs="Times New Roman"/>
        </w:rPr>
        <w:t xml:space="preserve">D, </w:t>
      </w:r>
      <w:r w:rsidRPr="00103F73">
        <w:rPr>
          <w:rFonts w:ascii="Times New Roman" w:eastAsia="Palatino Linotype" w:hAnsi="Times New Roman" w:cs="Times New Roman"/>
          <w:w w:val="99"/>
        </w:rPr>
        <w:t>Shwartz</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Y,</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Hug</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B,</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Krajcik</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(2009).</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w w:val="99"/>
        </w:rPr>
        <w:t>Developing</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15"/>
        </w:rPr>
        <w:t xml:space="preserve"> </w:t>
      </w:r>
      <w:r w:rsidRPr="00103F73">
        <w:rPr>
          <w:rFonts w:ascii="Times New Roman" w:eastAsia="Palatino Linotype" w:hAnsi="Times New Roman" w:cs="Times New Roman"/>
          <w:w w:val="99"/>
        </w:rPr>
        <w:t>learning</w:t>
      </w:r>
      <w:r w:rsidRPr="00103F73">
        <w:rPr>
          <w:rFonts w:ascii="Times New Roman" w:eastAsia="Palatino Linotype" w:hAnsi="Times New Roman" w:cs="Times New Roman"/>
          <w:spacing w:val="-14"/>
          <w:w w:val="99"/>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og</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ession for</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making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scientific</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modeling accessible</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 meaningful</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for</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learners.</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Res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Sci</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15"/>
        </w:rPr>
        <w:t>T</w:t>
      </w:r>
      <w:r w:rsidRPr="00103F73">
        <w:rPr>
          <w:rFonts w:ascii="Times New Roman" w:eastAsia="Palatino Linotype" w:hAnsi="Times New Roman" w:cs="Times New Roman"/>
        </w:rPr>
        <w:t>each</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46</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632–654.</w:t>
      </w:r>
    </w:p>
    <w:p w14:paraId="64499EE1" w14:textId="77777777" w:rsidR="00A63591" w:rsidRPr="00103F73" w:rsidRDefault="00A63591" w:rsidP="00A63591">
      <w:pPr>
        <w:spacing w:before="81"/>
        <w:ind w:firstLine="720"/>
        <w:rPr>
          <w:rFonts w:ascii="Times New Roman" w:eastAsia="Palatino Linotype" w:hAnsi="Times New Roman" w:cs="Times New Roman"/>
        </w:rPr>
      </w:pPr>
    </w:p>
    <w:p w14:paraId="233C7282" w14:textId="77777777" w:rsidR="00CC1938" w:rsidRPr="00103F73" w:rsidRDefault="00A63591" w:rsidP="00CC1938">
      <w:pPr>
        <w:spacing w:before="81"/>
        <w:ind w:left="720" w:hanging="720"/>
        <w:rPr>
          <w:rFonts w:ascii="Times New Roman" w:eastAsia="Palatino Linotype" w:hAnsi="Times New Roman" w:cs="Times New Roman"/>
        </w:rPr>
      </w:pPr>
      <w:r w:rsidRPr="00103F73">
        <w:rPr>
          <w:rFonts w:ascii="Times New Roman" w:eastAsia="Palatino Linotype" w:hAnsi="Times New Roman" w:cs="Times New Roman"/>
        </w:rPr>
        <w:t>Stewart</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J, Cartier</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JL,</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CM</w:t>
      </w:r>
      <w:r w:rsidRPr="00103F73">
        <w:rPr>
          <w:rFonts w:ascii="Times New Roman" w:eastAsia="Palatino Linotype" w:hAnsi="Times New Roman" w:cs="Times New Roman"/>
          <w:spacing w:val="39"/>
        </w:rPr>
        <w:t xml:space="preserve"> </w:t>
      </w:r>
      <w:r w:rsidRPr="00103F73">
        <w:rPr>
          <w:rFonts w:ascii="Times New Roman" w:eastAsia="Palatino Linotype" w:hAnsi="Times New Roman" w:cs="Times New Roman"/>
        </w:rPr>
        <w:t>(2005).</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Developing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understand- 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ough</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model-based inquir</w:t>
      </w:r>
      <w:r w:rsidRPr="00103F73">
        <w:rPr>
          <w:rFonts w:ascii="Times New Roman" w:eastAsia="Palatino Linotype" w:hAnsi="Times New Roman" w:cs="Times New Roman"/>
          <w:spacing w:val="-18"/>
        </w:rPr>
        <w:t>y</w:t>
      </w:r>
      <w:r w:rsidRPr="00103F73">
        <w:rPr>
          <w:rFonts w:ascii="Times New Roman" w:eastAsia="Palatino Linotype" w:hAnsi="Times New Roman" w:cs="Times New Roman"/>
        </w:rPr>
        <w:t>.</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How</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Students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Learn:</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Science in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Class</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oom, ed.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MS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Donovan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JD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Bransfo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spacing w:val="-14"/>
        </w:rPr>
        <w:t>W</w:t>
      </w:r>
      <w:r w:rsidRPr="00103F73">
        <w:rPr>
          <w:rFonts w:ascii="Times New Roman" w:eastAsia="Palatino Linotype" w:hAnsi="Times New Roman" w:cs="Times New Roman"/>
        </w:rPr>
        <w:t>ashington, DC:</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National</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Academies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ess,</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515–565.</w:t>
      </w:r>
    </w:p>
    <w:p w14:paraId="18096382" w14:textId="77777777" w:rsidR="00CC1938" w:rsidRPr="00103F73" w:rsidRDefault="00CC1938" w:rsidP="00CC1938">
      <w:pPr>
        <w:spacing w:before="81"/>
        <w:ind w:left="720" w:hanging="720"/>
        <w:rPr>
          <w:rFonts w:ascii="Times New Roman" w:eastAsia="Palatino Linotype" w:hAnsi="Times New Roman" w:cs="Times New Roman"/>
        </w:rPr>
      </w:pPr>
    </w:p>
    <w:p w14:paraId="6B9A4897" w14:textId="77777777" w:rsidR="00CC1938" w:rsidRPr="00103F73" w:rsidRDefault="00A63591" w:rsidP="00CC1938">
      <w:pPr>
        <w:spacing w:before="81"/>
        <w:ind w:left="720" w:hanging="720"/>
        <w:rPr>
          <w:rFonts w:ascii="Times New Roman" w:eastAsia="Palatino Linotype" w:hAnsi="Times New Roman" w:cs="Times New Roman"/>
        </w:rPr>
      </w:pPr>
      <w:r w:rsidRPr="00103F73">
        <w:rPr>
          <w:rFonts w:ascii="Times New Roman" w:eastAsia="Palatino Linotype" w:hAnsi="Times New Roman" w:cs="Times New Roman"/>
        </w:rPr>
        <w:t xml:space="preserve">Svoboda </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J     (2010). </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Modeling </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 xml:space="preserve">science: </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 xml:space="preserve">supporting </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 xml:space="preserve">a </w:t>
      </w:r>
      <w:r w:rsidRPr="00103F73">
        <w:rPr>
          <w:rFonts w:ascii="Times New Roman" w:eastAsia="Palatino Linotype" w:hAnsi="Times New Roman" w:cs="Times New Roman"/>
          <w:spacing w:val="13"/>
        </w:rPr>
        <w:t xml:space="preserve"> </w:t>
      </w:r>
      <w:r w:rsidRPr="00103F73">
        <w:rPr>
          <w:rFonts w:ascii="Times New Roman" w:eastAsia="Palatino Linotype" w:hAnsi="Times New Roman" w:cs="Times New Roman"/>
        </w:rPr>
        <w:t>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 xml:space="preserve">e </w:t>
      </w:r>
      <w:r w:rsidRPr="00103F73">
        <w:rPr>
          <w:rFonts w:ascii="Times New Roman" w:eastAsia="Palatino Linotype" w:hAnsi="Times New Roman" w:cs="Times New Roman"/>
          <w:spacing w:val="9"/>
        </w:rPr>
        <w:t xml:space="preserve"> </w:t>
      </w:r>
      <w:r w:rsidRPr="00103F73">
        <w:rPr>
          <w:rFonts w:ascii="Times New Roman" w:eastAsia="Palatino Linotype" w:hAnsi="Times New Roman" w:cs="Times New Roman"/>
        </w:rPr>
        <w:t>au- thentic</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epistemology 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PhD</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Dissertation,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Davis,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CA: University</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1"/>
        </w:rPr>
        <w:t xml:space="preserve"> </w:t>
      </w:r>
      <w:r w:rsidRPr="00103F73">
        <w:rPr>
          <w:rFonts w:ascii="Times New Roman" w:eastAsia="Palatino Linotype" w:hAnsi="Times New Roman" w:cs="Times New Roman"/>
        </w:rPr>
        <w:t xml:space="preserve">California–Davis. </w:t>
      </w:r>
      <w:hyperlink r:id="rId23">
        <w:r w:rsidRPr="00103F73">
          <w:rPr>
            <w:rFonts w:ascii="Times New Roman" w:eastAsia="Palatino Linotype" w:hAnsi="Times New Roman" w:cs="Times New Roman"/>
            <w:w w:val="99"/>
          </w:rPr>
          <w:t>h</w:t>
        </w:r>
        <w:r w:rsidRPr="00103F73">
          <w:rPr>
            <w:rFonts w:ascii="Times New Roman" w:eastAsia="Palatino Linotype" w:hAnsi="Times New Roman" w:cs="Times New Roman"/>
            <w:w w:val="109"/>
          </w:rPr>
          <w:t>ttp://udini.p</w:t>
        </w:r>
        <w:r w:rsidRPr="00103F73">
          <w:rPr>
            <w:rFonts w:ascii="Times New Roman" w:eastAsia="Palatino Linotype" w:hAnsi="Times New Roman" w:cs="Times New Roman"/>
            <w:spacing w:val="-3"/>
            <w:w w:val="109"/>
          </w:rPr>
          <w:t>r</w:t>
        </w:r>
        <w:r w:rsidRPr="00103F73">
          <w:rPr>
            <w:rFonts w:ascii="Times New Roman" w:eastAsia="Palatino Linotype" w:hAnsi="Times New Roman" w:cs="Times New Roman"/>
            <w:w w:val="99"/>
          </w:rPr>
          <w:t>o</w:t>
        </w:r>
        <w:r w:rsidRPr="00103F73">
          <w:rPr>
            <w:rFonts w:ascii="Times New Roman" w:eastAsia="Palatino Linotype" w:hAnsi="Times New Roman" w:cs="Times New Roman"/>
            <w:w w:val="107"/>
          </w:rPr>
          <w:t>quest.com/view/</w:t>
        </w:r>
      </w:hyperlink>
      <w:r w:rsidRPr="00103F73">
        <w:rPr>
          <w:rFonts w:ascii="Times New Roman" w:eastAsia="Palatino Linotype" w:hAnsi="Times New Roman" w:cs="Times New Roman"/>
          <w:w w:val="107"/>
        </w:rPr>
        <w:t xml:space="preserve"> </w:t>
      </w:r>
      <w:hyperlink r:id="rId24">
        <w:r w:rsidRPr="00103F73">
          <w:rPr>
            <w:rFonts w:ascii="Times New Roman" w:eastAsia="Palatino Linotype" w:hAnsi="Times New Roman" w:cs="Times New Roman"/>
          </w:rPr>
          <w:t>modeling-science-supporting-a-mo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e-goid:757364075</w:t>
        </w:r>
        <w:r w:rsidRPr="00103F73">
          <w:rPr>
            <w:rFonts w:ascii="Times New Roman" w:eastAsia="Palatino Linotype" w:hAnsi="Times New Roman" w:cs="Times New Roman"/>
            <w:spacing w:val="29"/>
          </w:rPr>
          <w:t xml:space="preserve"> </w:t>
        </w:r>
        <w:r w:rsidRPr="00103F73">
          <w:rPr>
            <w:rFonts w:ascii="Times New Roman" w:eastAsia="Palatino Linotype" w:hAnsi="Times New Roman" w:cs="Times New Roman"/>
          </w:rPr>
          <w:t>(accessed</w:t>
        </w:r>
      </w:hyperlink>
      <w:r w:rsidRPr="00103F73">
        <w:rPr>
          <w:rFonts w:ascii="Times New Roman" w:eastAsia="Palatino Linotype" w:hAnsi="Times New Roman" w:cs="Times New Roman"/>
        </w:rPr>
        <w:t xml:space="preserve"> </w:t>
      </w:r>
      <w:r w:rsidRPr="00103F73">
        <w:rPr>
          <w:rFonts w:ascii="Times New Roman" w:eastAsia="Palatino Linotype" w:hAnsi="Times New Roman" w:cs="Times New Roman"/>
          <w:spacing w:val="21"/>
        </w:rPr>
        <w:t xml:space="preserve"> </w:t>
      </w:r>
      <w:r w:rsidRPr="00103F73">
        <w:rPr>
          <w:rFonts w:ascii="Times New Roman" w:eastAsia="Palatino Linotype" w:hAnsi="Times New Roman" w:cs="Times New Roman"/>
        </w:rPr>
        <w:t xml:space="preserve">22 </w:t>
      </w:r>
      <w:r w:rsidRPr="00103F73">
        <w:rPr>
          <w:rFonts w:ascii="Times New Roman" w:eastAsia="Palatino Linotype" w:hAnsi="Times New Roman" w:cs="Times New Roman"/>
          <w:position w:val="1"/>
        </w:rPr>
        <w:t>Ma</w:t>
      </w:r>
      <w:r w:rsidRPr="00103F73">
        <w:rPr>
          <w:rFonts w:ascii="Times New Roman" w:eastAsia="Palatino Linotype" w:hAnsi="Times New Roman" w:cs="Times New Roman"/>
          <w:spacing w:val="-3"/>
          <w:position w:val="1"/>
        </w:rPr>
        <w:t>r</w:t>
      </w:r>
      <w:r w:rsidRPr="00103F73">
        <w:rPr>
          <w:rFonts w:ascii="Times New Roman" w:eastAsia="Palatino Linotype" w:hAnsi="Times New Roman" w:cs="Times New Roman"/>
          <w:position w:val="1"/>
        </w:rPr>
        <w:t>ch</w:t>
      </w:r>
      <w:r w:rsidRPr="00103F73">
        <w:rPr>
          <w:rFonts w:ascii="Times New Roman" w:eastAsia="Palatino Linotype" w:hAnsi="Times New Roman" w:cs="Times New Roman"/>
          <w:spacing w:val="-5"/>
          <w:position w:val="1"/>
        </w:rPr>
        <w:t xml:space="preserve"> </w:t>
      </w:r>
      <w:r w:rsidRPr="00103F73">
        <w:rPr>
          <w:rFonts w:ascii="Times New Roman" w:eastAsia="Palatino Linotype" w:hAnsi="Times New Roman" w:cs="Times New Roman"/>
          <w:position w:val="1"/>
        </w:rPr>
        <w:t>2012).</w:t>
      </w:r>
    </w:p>
    <w:p w14:paraId="57CA48E4" w14:textId="77777777" w:rsidR="00CC1938" w:rsidRPr="00103F73" w:rsidRDefault="00CC1938" w:rsidP="00CC1938">
      <w:pPr>
        <w:spacing w:before="81"/>
        <w:ind w:left="720" w:hanging="720"/>
        <w:rPr>
          <w:rFonts w:ascii="Times New Roman" w:eastAsia="Palatino Linotype" w:hAnsi="Times New Roman" w:cs="Times New Roman"/>
        </w:rPr>
      </w:pPr>
    </w:p>
    <w:p w14:paraId="74687B4C" w14:textId="77777777" w:rsidR="00CC1938" w:rsidRPr="00103F73" w:rsidRDefault="00A63591" w:rsidP="00CC1938">
      <w:pPr>
        <w:spacing w:before="81"/>
        <w:ind w:left="720" w:hanging="720"/>
        <w:rPr>
          <w:rFonts w:ascii="Times New Roman" w:eastAsia="Palatino Linotype" w:hAnsi="Times New Roman" w:cs="Times New Roman"/>
        </w:rPr>
      </w:pPr>
      <w:r w:rsidRPr="00103F73">
        <w:rPr>
          <w:rFonts w:ascii="Times New Roman" w:eastAsia="Palatino Linotype" w:hAnsi="Times New Roman" w:cs="Times New Roman"/>
        </w:rPr>
        <w:t>Svoboda</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Passmo</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C</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(2011).</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strategies</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in</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biology education.</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Sci</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and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22</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119–142.</w:t>
      </w:r>
    </w:p>
    <w:p w14:paraId="5D6C7FEF" w14:textId="77777777" w:rsidR="00CC1938" w:rsidRPr="00103F73" w:rsidRDefault="00CC1938" w:rsidP="00CC1938">
      <w:pPr>
        <w:spacing w:before="81"/>
        <w:ind w:left="720" w:hanging="720"/>
        <w:rPr>
          <w:rFonts w:ascii="Times New Roman" w:eastAsia="Palatino Linotype" w:hAnsi="Times New Roman" w:cs="Times New Roman"/>
        </w:rPr>
      </w:pPr>
    </w:p>
    <w:p w14:paraId="6CEB42EF" w14:textId="77777777" w:rsidR="00CC1938" w:rsidRPr="00103F73" w:rsidRDefault="00A63591" w:rsidP="00CC1938">
      <w:pPr>
        <w:spacing w:before="81"/>
        <w:ind w:left="720" w:hanging="720"/>
        <w:rPr>
          <w:rFonts w:ascii="Times New Roman" w:eastAsia="Palatino Linotype" w:hAnsi="Times New Roman" w:cs="Times New Roman"/>
        </w:rPr>
      </w:pPr>
      <w:r w:rsidRPr="00103F73">
        <w:rPr>
          <w:rFonts w:ascii="Times New Roman" w:eastAsia="Palatino Linotype" w:hAnsi="Times New Roman" w:cs="Times New Roman"/>
          <w:spacing w:val="-14"/>
        </w:rPr>
        <w:t>W</w:t>
      </w:r>
      <w:r w:rsidRPr="00103F73">
        <w:rPr>
          <w:rFonts w:ascii="Times New Roman" w:eastAsia="Palatino Linotype" w:hAnsi="Times New Roman" w:cs="Times New Roman"/>
        </w:rPr>
        <w:t>ells</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M,</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Hestenes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D,</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Swackhamer G</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(1995).</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modeling</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method. Am</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J</w:t>
      </w:r>
      <w:r w:rsidRPr="00103F73">
        <w:rPr>
          <w:rFonts w:ascii="Times New Roman" w:eastAsia="Palatino Linotype" w:hAnsi="Times New Roman" w:cs="Times New Roman"/>
          <w:spacing w:val="-1"/>
        </w:rPr>
        <w:t xml:space="preserve"> </w:t>
      </w:r>
      <w:r w:rsidRPr="00103F73">
        <w:rPr>
          <w:rFonts w:ascii="Times New Roman" w:eastAsia="Palatino Linotype" w:hAnsi="Times New Roman" w:cs="Times New Roman"/>
        </w:rPr>
        <w:t>Phys</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i/>
        </w:rPr>
        <w:t>63</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606–619.</w:t>
      </w:r>
    </w:p>
    <w:p w14:paraId="28753470" w14:textId="77777777" w:rsidR="00CC1938" w:rsidRPr="00103F73" w:rsidRDefault="00CC1938" w:rsidP="00CC1938">
      <w:pPr>
        <w:spacing w:before="81"/>
        <w:ind w:left="720" w:hanging="720"/>
        <w:rPr>
          <w:rFonts w:ascii="Times New Roman" w:eastAsia="Palatino Linotype" w:hAnsi="Times New Roman" w:cs="Times New Roman"/>
        </w:rPr>
      </w:pPr>
    </w:p>
    <w:p w14:paraId="56B6A99D" w14:textId="1873AB09" w:rsidR="00A63591" w:rsidRPr="00103F73" w:rsidRDefault="00A63591" w:rsidP="00CC1938">
      <w:pPr>
        <w:spacing w:before="81"/>
        <w:ind w:left="720" w:hanging="720"/>
        <w:rPr>
          <w:rFonts w:ascii="Times New Roman" w:eastAsia="Palatino Linotype" w:hAnsi="Times New Roman" w:cs="Times New Roman"/>
        </w:rPr>
      </w:pPr>
      <w:r w:rsidRPr="00103F73">
        <w:rPr>
          <w:rFonts w:ascii="Times New Roman" w:eastAsia="Palatino Linotype" w:hAnsi="Times New Roman" w:cs="Times New Roman"/>
          <w:spacing w:val="-9"/>
        </w:rPr>
        <w:t>W</w:t>
      </w:r>
      <w:r w:rsidRPr="00103F73">
        <w:rPr>
          <w:rFonts w:ascii="Times New Roman" w:eastAsia="Palatino Linotype" w:hAnsi="Times New Roman" w:cs="Times New Roman"/>
        </w:rPr>
        <w:t>indschitl M,</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Thompson J,</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Braaten</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M</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(2008).</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Beyond</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the</w:t>
      </w:r>
      <w:r w:rsidRPr="00103F73">
        <w:rPr>
          <w:rFonts w:ascii="Times New Roman" w:eastAsia="Palatino Linotype" w:hAnsi="Times New Roman" w:cs="Times New Roman"/>
          <w:spacing w:val="6"/>
        </w:rPr>
        <w:t xml:space="preserve"> </w:t>
      </w:r>
      <w:r w:rsidRPr="00103F73">
        <w:rPr>
          <w:rFonts w:ascii="Times New Roman" w:eastAsia="Palatino Linotype" w:hAnsi="Times New Roman" w:cs="Times New Roman"/>
        </w:rPr>
        <w:t>scientific method:</w:t>
      </w:r>
      <w:r w:rsidRPr="00103F73">
        <w:rPr>
          <w:rFonts w:ascii="Times New Roman" w:eastAsia="Palatino Linotype" w:hAnsi="Times New Roman" w:cs="Times New Roman"/>
          <w:spacing w:val="3"/>
        </w:rPr>
        <w:t xml:space="preserve"> </w:t>
      </w:r>
      <w:r w:rsidRPr="00103F73">
        <w:rPr>
          <w:rFonts w:ascii="Times New Roman" w:eastAsia="Palatino Linotype" w:hAnsi="Times New Roman" w:cs="Times New Roman"/>
        </w:rPr>
        <w:t>model-based inquiry</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rPr>
        <w:t>as</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a</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new</w:t>
      </w:r>
      <w:r w:rsidRPr="00103F73">
        <w:rPr>
          <w:rFonts w:ascii="Times New Roman" w:eastAsia="Palatino Linotype" w:hAnsi="Times New Roman" w:cs="Times New Roman"/>
          <w:spacing w:val="7"/>
        </w:rPr>
        <w:t xml:space="preserve"> </w:t>
      </w:r>
      <w:r w:rsidRPr="00103F73">
        <w:rPr>
          <w:rFonts w:ascii="Times New Roman" w:eastAsia="Palatino Linotype" w:hAnsi="Times New Roman" w:cs="Times New Roman"/>
        </w:rPr>
        <w:t>paradigm</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of</w:t>
      </w:r>
      <w:r w:rsidRPr="00103F73">
        <w:rPr>
          <w:rFonts w:ascii="Times New Roman" w:eastAsia="Palatino Linotype" w:hAnsi="Times New Roman" w:cs="Times New Roman"/>
          <w:spacing w:val="8"/>
        </w:rPr>
        <w:t xml:space="preserve"> </w:t>
      </w:r>
      <w:r w:rsidRPr="00103F73">
        <w:rPr>
          <w:rFonts w:ascii="Times New Roman" w:eastAsia="Palatino Linotype" w:hAnsi="Times New Roman" w:cs="Times New Roman"/>
        </w:rPr>
        <w:t>p</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efe</w:t>
      </w:r>
      <w:r w:rsidRPr="00103F73">
        <w:rPr>
          <w:rFonts w:ascii="Times New Roman" w:eastAsia="Palatino Linotype" w:hAnsi="Times New Roman" w:cs="Times New Roman"/>
          <w:spacing w:val="-3"/>
        </w:rPr>
        <w:t>r</w:t>
      </w:r>
      <w:r w:rsidRPr="00103F73">
        <w:rPr>
          <w:rFonts w:ascii="Times New Roman" w:eastAsia="Palatino Linotype" w:hAnsi="Times New Roman" w:cs="Times New Roman"/>
        </w:rPr>
        <w:t>ence</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for school</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science</w:t>
      </w:r>
      <w:r w:rsidRPr="00103F73">
        <w:rPr>
          <w:rFonts w:ascii="Times New Roman" w:eastAsia="Palatino Linotype" w:hAnsi="Times New Roman" w:cs="Times New Roman"/>
          <w:spacing w:val="-5"/>
        </w:rPr>
        <w:t xml:space="preserve"> </w:t>
      </w:r>
      <w:r w:rsidRPr="00103F73">
        <w:rPr>
          <w:rFonts w:ascii="Times New Roman" w:eastAsia="Palatino Linotype" w:hAnsi="Times New Roman" w:cs="Times New Roman"/>
        </w:rPr>
        <w:t>investigations.</w:t>
      </w:r>
      <w:r w:rsidRPr="00103F73">
        <w:rPr>
          <w:rFonts w:ascii="Times New Roman" w:eastAsia="Palatino Linotype" w:hAnsi="Times New Roman" w:cs="Times New Roman"/>
          <w:spacing w:val="-10"/>
        </w:rPr>
        <w:t xml:space="preserve"> </w:t>
      </w:r>
      <w:r w:rsidRPr="00103F73">
        <w:rPr>
          <w:rFonts w:ascii="Times New Roman" w:eastAsia="Palatino Linotype" w:hAnsi="Times New Roman" w:cs="Times New Roman"/>
        </w:rPr>
        <w:t>Sci</w:t>
      </w:r>
      <w:r w:rsidRPr="00103F73">
        <w:rPr>
          <w:rFonts w:ascii="Times New Roman" w:eastAsia="Palatino Linotype" w:hAnsi="Times New Roman" w:cs="Times New Roman"/>
          <w:spacing w:val="-2"/>
        </w:rPr>
        <w:t xml:space="preserve"> </w:t>
      </w:r>
      <w:r w:rsidRPr="00103F73">
        <w:rPr>
          <w:rFonts w:ascii="Times New Roman" w:eastAsia="Palatino Linotype" w:hAnsi="Times New Roman" w:cs="Times New Roman"/>
        </w:rPr>
        <w:t>Educ</w:t>
      </w:r>
      <w:r w:rsidRPr="00103F73">
        <w:rPr>
          <w:rFonts w:ascii="Times New Roman" w:eastAsia="Palatino Linotype" w:hAnsi="Times New Roman" w:cs="Times New Roman"/>
          <w:spacing w:val="-4"/>
        </w:rPr>
        <w:t xml:space="preserve"> </w:t>
      </w:r>
      <w:r w:rsidRPr="00103F73">
        <w:rPr>
          <w:rFonts w:ascii="Times New Roman" w:eastAsia="Palatino Linotype" w:hAnsi="Times New Roman" w:cs="Times New Roman"/>
          <w:i/>
        </w:rPr>
        <w:t>92</w:t>
      </w:r>
      <w:r w:rsidRPr="00103F73">
        <w:rPr>
          <w:rFonts w:ascii="Times New Roman" w:eastAsia="Palatino Linotype" w:hAnsi="Times New Roman" w:cs="Times New Roman"/>
        </w:rPr>
        <w:t>,</w:t>
      </w:r>
      <w:r w:rsidRPr="00103F73">
        <w:rPr>
          <w:rFonts w:ascii="Times New Roman" w:eastAsia="Palatino Linotype" w:hAnsi="Times New Roman" w:cs="Times New Roman"/>
          <w:spacing w:val="-2"/>
        </w:rPr>
        <w:t xml:space="preserve"> </w:t>
      </w:r>
      <w:r w:rsidR="00DB09BE" w:rsidRPr="00103F73">
        <w:rPr>
          <w:rFonts w:ascii="Times New Roman" w:eastAsia="Palatino Linotype" w:hAnsi="Times New Roman" w:cs="Times New Roman"/>
        </w:rPr>
        <w:t>941–967.</w:t>
      </w:r>
    </w:p>
    <w:p w14:paraId="63F0C979" w14:textId="77777777" w:rsidR="00EE0741" w:rsidRPr="00103F73" w:rsidRDefault="00EE0741" w:rsidP="00CC1938">
      <w:pPr>
        <w:spacing w:before="81"/>
        <w:ind w:left="720" w:hanging="720"/>
        <w:rPr>
          <w:rFonts w:ascii="Times New Roman" w:eastAsia="Palatino Linotype" w:hAnsi="Times New Roman" w:cs="Times New Roman"/>
        </w:rPr>
      </w:pPr>
    </w:p>
    <w:p w14:paraId="276E11E2" w14:textId="77777777" w:rsidR="00EE0741" w:rsidRPr="00103F73" w:rsidRDefault="00EE0741" w:rsidP="00CC1938">
      <w:pPr>
        <w:spacing w:before="81"/>
        <w:ind w:left="720" w:hanging="720"/>
        <w:rPr>
          <w:rFonts w:ascii="Times New Roman" w:eastAsia="Palatino Linotype" w:hAnsi="Times New Roman" w:cs="Times New Roman"/>
        </w:rPr>
      </w:pPr>
    </w:p>
    <w:p w14:paraId="12BF1E3B" w14:textId="77777777" w:rsidR="00CD254B" w:rsidRDefault="00CD254B" w:rsidP="006E0ED5">
      <w:pPr>
        <w:tabs>
          <w:tab w:val="left" w:pos="1440"/>
        </w:tabs>
        <w:rPr>
          <w:rFonts w:ascii="Times New Roman" w:hAnsi="Times New Roman" w:cs="Times New Roman"/>
          <w:b/>
        </w:rPr>
      </w:pPr>
    </w:p>
    <w:p w14:paraId="48F77B40" w14:textId="77777777" w:rsidR="00CD254B" w:rsidRDefault="00CD254B" w:rsidP="00EE0741">
      <w:pPr>
        <w:tabs>
          <w:tab w:val="left" w:pos="1440"/>
        </w:tabs>
        <w:jc w:val="center"/>
        <w:rPr>
          <w:rFonts w:ascii="Times New Roman" w:hAnsi="Times New Roman" w:cs="Times New Roman"/>
          <w:b/>
        </w:rPr>
      </w:pPr>
    </w:p>
    <w:p w14:paraId="6E617785" w14:textId="77777777" w:rsidR="00EE0741" w:rsidRPr="00103F73" w:rsidRDefault="00EE0741" w:rsidP="00EE0741">
      <w:pPr>
        <w:tabs>
          <w:tab w:val="left" w:pos="1440"/>
        </w:tabs>
        <w:jc w:val="center"/>
        <w:rPr>
          <w:rFonts w:ascii="Times New Roman" w:hAnsi="Times New Roman" w:cs="Times New Roman"/>
          <w:b/>
        </w:rPr>
      </w:pPr>
      <w:r w:rsidRPr="00103F73">
        <w:rPr>
          <w:rFonts w:ascii="Times New Roman" w:hAnsi="Times New Roman" w:cs="Times New Roman"/>
          <w:b/>
        </w:rPr>
        <w:t xml:space="preserve">CHAPTER 4 </w:t>
      </w:r>
      <w:r w:rsidRPr="00103F73">
        <w:rPr>
          <w:rFonts w:ascii="Times New Roman" w:hAnsi="Times New Roman" w:cs="Times New Roman"/>
          <w:b/>
          <w:color w:val="1A1A1A"/>
        </w:rPr>
        <w:t>TEACHING SCIENTIFIC MODELS: COMPARING RECOMMENDATIONS AND CLASSROOM PRACTICE</w:t>
      </w:r>
      <w:r w:rsidRPr="00103F73">
        <w:rPr>
          <w:rFonts w:ascii="Times New Roman" w:hAnsi="Times New Roman" w:cs="Times New Roman"/>
          <w:b/>
          <w:color w:val="1A1A1A"/>
        </w:rPr>
        <w:t>‬ THRU A PHENOMENOGRAPHIC LENS</w:t>
      </w:r>
      <w:r w:rsidRPr="00103F73">
        <w:rPr>
          <w:rFonts w:ascii="Times New Roman" w:hAnsi="Times New Roman" w:cs="Times New Roman"/>
          <w:b/>
        </w:rPr>
        <w:t>‬</w:t>
      </w:r>
      <w:r w:rsidRPr="00103F73">
        <w:rPr>
          <w:rFonts w:ascii="Times New Roman" w:hAnsi="Times New Roman" w:cs="Times New Roman"/>
          <w:b/>
        </w:rPr>
        <w:t>‬</w:t>
      </w:r>
    </w:p>
    <w:p w14:paraId="2C332B65" w14:textId="77777777" w:rsidR="00EE0741" w:rsidRPr="00103F73" w:rsidRDefault="00EE0741" w:rsidP="00EE0741">
      <w:pPr>
        <w:spacing w:line="480" w:lineRule="auto"/>
        <w:rPr>
          <w:rFonts w:ascii="Times New Roman" w:hAnsi="Times New Roman" w:cs="Times New Roman"/>
          <w:b/>
        </w:rPr>
      </w:pPr>
    </w:p>
    <w:p w14:paraId="421481C1" w14:textId="77777777" w:rsidR="00EE0741" w:rsidRPr="00103F73" w:rsidRDefault="00EE0741" w:rsidP="00EE4BC3">
      <w:pPr>
        <w:spacing w:line="480" w:lineRule="auto"/>
        <w:ind w:firstLine="720"/>
        <w:rPr>
          <w:rFonts w:ascii="Times New Roman" w:hAnsi="Times New Roman" w:cs="Times New Roman"/>
          <w:b/>
        </w:rPr>
      </w:pPr>
      <w:r w:rsidRPr="00103F73">
        <w:rPr>
          <w:rFonts w:ascii="Times New Roman" w:hAnsi="Times New Roman" w:cs="Times New Roman"/>
          <w:b/>
        </w:rPr>
        <w:t>4.1 Introduction</w:t>
      </w:r>
    </w:p>
    <w:p w14:paraId="27C2AE91" w14:textId="77777777" w:rsidR="00EE0741" w:rsidRPr="00103F73" w:rsidRDefault="00EE0741" w:rsidP="00EE0741">
      <w:pPr>
        <w:spacing w:line="480" w:lineRule="auto"/>
        <w:rPr>
          <w:rFonts w:ascii="Times New Roman" w:hAnsi="Times New Roman" w:cs="Times New Roman"/>
        </w:rPr>
      </w:pPr>
      <w:r w:rsidRPr="00103F73">
        <w:rPr>
          <w:rFonts w:ascii="Times New Roman" w:hAnsi="Times New Roman" w:cs="Times New Roman"/>
        </w:rPr>
        <w:tab/>
        <w:t xml:space="preserve">For more than a decade there has been a push from policy makers to reform the curricular and pedagogical practices that comprise the undergraduate biology major curricula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95B537AC-884E-4847-B0DC-90F16B5B4E30&lt;/uuid&gt;&lt;priority&gt;0&lt;/priority&gt;&lt;publications&gt;&lt;publication&gt;&lt;publication_date&gt;99200302011200000000222000&lt;/publication_date&gt;&lt;startpage&gt;191&lt;/startpage&gt;&lt;title&gt;BIO2010: Transforming Undergraduate Education for Future Research Biologists&lt;/title&gt;&lt;uuid&gt;708429C9-9F79-4148-9F4F-4FEF38DA6249&lt;/uuid&gt;&lt;subtype&gt;0&lt;/subtype&gt;&lt;publisher&gt;National Academies Press&lt;/publisher&gt;&lt;type&gt;0&lt;/type&gt;&lt;url&gt;http://books.google.com/books?id=FcuXbrzIqv0C&lt;/url&gt;&lt;authors&gt;&lt;author&gt;&lt;lastName&gt;National Research Council&lt;/lastName&gt;&lt;/author&gt;&lt;/authors&gt;&lt;/publication&gt;&lt;publication&gt;&lt;volume&gt;2&lt;/volume&gt;&lt;publication_date&gt;99200306011200000000222000&lt;/publication_date&gt;&lt;number&gt;2&lt;/number&gt;&lt;doi&gt;10.1187/cbe.02-11-0053&lt;/doi&gt;&lt;startpage&gt;85&lt;/startpage&gt;&lt;title&gt;Fueling Educational Reform: Bio2010--Biology for the Future&lt;/title&gt;&lt;uuid&gt;AE30AB72-A0A3-4F2C-9D41-A14562AFA666&lt;/uuid&gt;&lt;subtype&gt;400&lt;/subtype&gt;&lt;endpage&gt;86&lt;/endpage&gt;&lt;type&gt;400&lt;/type&gt;&lt;url&gt;http://www.lifescied.org/cgi/doi/10.1187/cbe.02-11-0053&lt;/url&gt;&lt;bundle&gt;&lt;publication&gt;&lt;title&gt;Cell Biology Education&lt;/title&gt;&lt;type&gt;-100&lt;/type&gt;&lt;subtype&gt;-100&lt;/subtype&gt;&lt;uuid&gt;F00BB418-7D03-4BFA-A6E7-1AECFD734B2D&lt;/uuid&gt;&lt;/publication&gt;&lt;/bundle&gt;&lt;authors&gt;&lt;author&gt;&lt;firstName&gt;K&lt;/firstName&gt;&lt;lastName&gt;Brenn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(Brenner, 2003; National Research Council, 2003)</w:t>
      </w:r>
      <w:r w:rsidRPr="00103F73">
        <w:rPr>
          <w:rFonts w:ascii="Times New Roman" w:hAnsi="Times New Roman" w:cs="Times New Roman"/>
        </w:rPr>
        <w:fldChar w:fldCharType="end"/>
      </w:r>
      <w:r w:rsidRPr="00103F73">
        <w:rPr>
          <w:rFonts w:ascii="Times New Roman" w:hAnsi="Times New Roman" w:cs="Times New Roman"/>
        </w:rPr>
        <w:t xml:space="preserve">. As part of this reform effort there is a focus on integrating the epistemological practices of scientists, specifically the use of scientific models and modeling. </w:t>
      </w:r>
      <w:r w:rsidRPr="00103F73">
        <w:rPr>
          <w:rFonts w:ascii="Times New Roman" w:hAnsi="Times New Roman" w:cs="Times New Roman"/>
          <w:i/>
        </w:rPr>
        <w:t>Vision and Change in Undergraduate Biology Education: A Call to Action</w:t>
      </w:r>
      <w:r w:rsidRPr="00103F73">
        <w:rPr>
          <w:rFonts w:ascii="Times New Roman" w:hAnsi="Times New Roman" w:cs="Times New Roman"/>
        </w:rPr>
        <w:t xml:space="preserv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BE55DAFC-41DD-4FB4-9101-4E1094A50610&lt;/uuid&gt;&lt;priority&gt;1&lt;/priority&gt;&lt;publications&gt;&lt;publication&gt;&lt;publication_date&gt;99200302011200000000222000&lt;/publication_date&gt;&lt;startpage&gt;191&lt;/startpage&gt;&lt;title&gt;BIO2010: Transforming Undergraduate Education for Future Research Biologists&lt;/title&gt;&lt;uuid&gt;708429C9-9F79-4148-9F4F-4FEF38DA6249&lt;/uuid&gt;&lt;subtype&gt;0&lt;/subtype&gt;&lt;publisher&gt;National Academies Press&lt;/publisher&gt;&lt;type&gt;0&lt;/type&gt;&lt;url&gt;http://books.google.com/books?id=FcuXbrzIqv0C&lt;/url&gt;&lt;authors&gt;&lt;author&gt;&lt;lastName&gt;National Research Council&lt;/lastName&gt;&lt;/author&gt;&lt;/authors&gt;&lt;/publication&gt;&lt;publication&gt;&lt;publication_date&gt;99201100001200000000200000&lt;/publication_date&gt;&lt;startpage&gt;79&lt;/startpage&gt;&lt;subtitle&gt;A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gt;&lt;volume&gt;2&lt;/volume&gt;&lt;publication_date&gt;99200306011200000000222000&lt;/publication_date&gt;&lt;number&gt;2&lt;/number&gt;&lt;doi&gt;10.1187/cbe.02-11-0053&lt;/doi&gt;&lt;startpage&gt;85&lt;/startpage&gt;&lt;title&gt;Fueling Educational Reform: Bio2010--Biology for the Future&lt;/title&gt;&lt;uuid&gt;AE30AB72-A0A3-4F2C-9D41-A14562AFA666&lt;/uuid&gt;&lt;subtype&gt;400&lt;/subtype&gt;&lt;endpage&gt;86&lt;/endpage&gt;&lt;type&gt;400&lt;/type&gt;&lt;url&gt;http://www.lifescied.org/cgi/doi/10.1187/cbe.02-11-0053&lt;/url&gt;&lt;bundle&gt;&lt;publication&gt;&lt;title&gt;Cell Biology Education&lt;/title&gt;&lt;type&gt;-100&lt;/type&gt;&lt;subtype&gt;-100&lt;/subtype&gt;&lt;uuid&gt;F00BB418-7D03-4BFA-A6E7-1AECFD734B2D&lt;/uuid&gt;&lt;/publication&gt;&lt;/bundle&gt;&lt;authors&gt;&lt;author&gt;&lt;firstName&gt;K&lt;/firstName&gt;&lt;lastName&gt;Brenn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(Science, 2011)</w:t>
      </w:r>
      <w:r w:rsidRPr="00103F73">
        <w:rPr>
          <w:rFonts w:ascii="Times New Roman" w:hAnsi="Times New Roman" w:cs="Times New Roman"/>
        </w:rPr>
        <w:fldChar w:fldCharType="end"/>
      </w:r>
      <w:r w:rsidRPr="00103F73">
        <w:rPr>
          <w:rFonts w:ascii="Times New Roman" w:hAnsi="Times New Roman" w:cs="Times New Roman"/>
        </w:rPr>
        <w:t xml:space="preserve"> recommends  that the “ability to use modeling and simulations” is a necessary skill students should have upon completion of an undergraduate degree because “modeling is a standard tool for biologists”. Not only have models and modeling been one of the central focuses of undergraduate biology education reform, but as seen in the Discipline Based Education Research: Understanding and Improving Learning in Undergraduate Science and Engineering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0DA8E562-01F1-4772-9369-C278E554EAFB&lt;/uuid&gt;&lt;priority&gt;2&lt;/priority&gt;&lt;publications&gt;&lt;publication&gt;&lt;location&gt;200,4,38.9072309,-77.0364641&lt;/location&gt;&lt;publication_date&gt;99201200001200000000200000&lt;/publication_date&gt;&lt;title&gt;Discipline-Based Education Research: Understanding and Improving Learning in Undergraduate Science and Engineering&lt;/title&gt;&lt;uuid&gt;917C1D96-4E21-44F9-BE4A-12F8CD2A83C0&lt;/uuid&gt;&lt;subtype&gt;0&lt;/subtype&gt;&lt;publisher&gt;National Academies Press&lt;/publisher&gt;&lt;type&gt;0&lt;/type&gt;&lt;place&gt;Washington, DC&lt;/place&gt;&lt;url&gt;http://books.google.com/books?hl=en&amp;amp;lr=&amp;amp;id=1GAy-pVkmKsC&amp;amp;oi=fnd&amp;amp;pg=PR1&amp;amp;dq=discipline+based+education+research+understanding+and+improving&amp;amp;ots=zpVie2VVe-&amp;amp;sig=7JVZ70LIqupf0psipPqFRDxLYqA&lt;/url&gt;&lt;authors&gt;&lt;author&gt;&lt;lastName&gt;National Research Council&lt;/lastName&gt;&lt;/author&gt;&lt;/authors&gt;&lt;editors&gt;&lt;author&gt;&lt;firstName&gt;Susan&lt;/firstName&gt;&lt;middleNames&gt;R&lt;/middleNames&gt;&lt;lastName&gt;Singer&lt;/lastName&gt;&lt;/author&gt;&lt;author&gt;&lt;firstName&gt;Natalie&lt;/firstName&gt;&lt;middleNames&gt;R&lt;/middleNames&gt;&lt;lastName&gt;Nielsen&lt;/lastName&gt;&lt;/author&gt;&lt;author&gt;&lt;firstName&gt;Heidi&lt;/firstName&gt;&lt;middleNames&gt;A&lt;/middleNames&gt;&lt;lastName&gt;Schweingruber&lt;/lastName&gt;&lt;/author&gt;&lt;/edit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(National Research Council, 2012)</w:t>
      </w:r>
      <w:r w:rsidRPr="00103F73">
        <w:rPr>
          <w:rFonts w:ascii="Times New Roman" w:hAnsi="Times New Roman" w:cs="Times New Roman"/>
        </w:rPr>
        <w:fldChar w:fldCharType="end"/>
      </w:r>
      <w:r w:rsidRPr="00103F73">
        <w:rPr>
          <w:rFonts w:ascii="Times New Roman" w:hAnsi="Times New Roman" w:cs="Times New Roman"/>
        </w:rPr>
        <w:t xml:space="preserve"> they play a part in the larger call to reform the curricula and pedagogy for all scientific disciplines.</w:t>
      </w:r>
    </w:p>
    <w:p w14:paraId="72AFC844" w14:textId="675BCE15"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Models and modeling have gained such standing within these national reform efforts because they have been described as a major component in the advancement of science. Nersessian’s work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25247B53-7289-45C1-AAEC-CB3A757EDFEE&lt;/uuid&gt;&lt;priority&gt;3&lt;/priority&gt;&lt;publications&gt;&lt;publication&gt;&lt;volume&gt;15&lt;/volume&gt;&lt;publication_date&gt;99199200001200000000200000&lt;/publication_date&gt;&lt;startpage&gt;3&lt;/startpage&gt;&lt;title&gt;How do scientists think? Capturing the dynamics of conceptual change in science&lt;/title&gt;&lt;uuid&gt;820CD4EA-771B-4934-BFCB-A59C610FE8D6&lt;/uuid&gt;&lt;subtype&gt;400&lt;/subtype&gt;&lt;publisher&gt;University of Minnesota Press Minneapolis&lt;/publisher&gt;&lt;type&gt;400&lt;/type&gt;&lt;endpage&gt;44&lt;/endpage&gt;&lt;url&gt;http://www.cc.gatech.edu/aimosaic/faculty/nersessian/papers/how-do-scientists-think.pdf&lt;/url&gt;&lt;bundle&gt;&lt;publication&gt;&lt;title&gt;Cognitive models of science&lt;/title&gt;&lt;type&gt;-100&lt;/type&gt;&lt;subtype&gt;-100&lt;/subtype&gt;&lt;uuid&gt;D3DC639B-2DB5-4CEF-B4CE-4EFC683BF4A6&lt;/uuid&gt;&lt;/publication&gt;&lt;/bundle&gt;&lt;authors&gt;&lt;author&gt;&lt;firstName&gt;N&lt;/firstName&gt;&lt;middleNames&gt;J&lt;/middleNames&gt;&lt;lastName&gt;Nersessian&lt;/lastName&gt;&lt;/author&gt;&lt;/authors&gt;&lt;/publication&gt;&lt;publication&gt;&lt;volume&gt;4&lt;/volume&gt;&lt;publication_date&gt;99199500001200000000200000&lt;/publication_date&gt;&lt;number&gt;3&lt;/number&gt;&lt;startpage&gt;203&lt;/startpage&gt;&lt;title&gt;Should physicists preach what they practice?&lt;/title&gt;&lt;uuid&gt;0CF4903E-00BB-4F64-A76D-CB870E5AAAB8&lt;/uuid&gt;&lt;subtype&gt;400&lt;/subtype&gt;&lt;publisher&gt;Springer&lt;/publisher&gt;&lt;type&gt;400&lt;/type&gt;&lt;endpage&gt;226&lt;/endpage&gt;&lt;url&gt;http://www.springerlink.com/index/Q41Q30538237V8V1.pdf&lt;/url&gt;&lt;bundle&gt;&lt;publication&gt;&lt;title&gt;Science &amp;amp; Education&lt;/title&gt;&lt;type&gt;-100&lt;/type&gt;&lt;subtype&gt;-100&lt;/subtype&gt;&lt;uuid&gt;17ECEFE9-08F4-40FB-B3E3-CEBC5DBFBE81&lt;/uuid&gt;&lt;/publication&gt;&lt;/bundle&gt;&lt;authors&gt;&lt;author&gt;&lt;firstName&gt;N&lt;/firstName&gt;&lt;middleNames&gt;J&lt;/middleNames&gt;&lt;lastName&gt;Nersessia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(1992</w:t>
      </w:r>
      <w:r w:rsidR="000033F6">
        <w:rPr>
          <w:rFonts w:ascii="Times New Roman" w:hAnsi="Times New Roman" w:cs="Times New Roman"/>
        </w:rPr>
        <w:t>,</w:t>
      </w:r>
      <w:r w:rsidRPr="00103F73">
        <w:rPr>
          <w:rFonts w:ascii="Times New Roman" w:hAnsi="Times New Roman" w:cs="Times New Roman"/>
        </w:rPr>
        <w:t xml:space="preserve"> 1995)</w:t>
      </w:r>
      <w:r w:rsidRPr="00103F73">
        <w:rPr>
          <w:rFonts w:ascii="Times New Roman" w:hAnsi="Times New Roman" w:cs="Times New Roman"/>
        </w:rPr>
        <w:fldChar w:fldCharType="end"/>
      </w:r>
      <w:r w:rsidRPr="00103F73">
        <w:rPr>
          <w:rFonts w:ascii="Times New Roman" w:hAnsi="Times New Roman" w:cs="Times New Roman"/>
        </w:rPr>
        <w:t xml:space="preserve"> on conceptual change pays particular attention to Maxwell and his process of model use to move physics from being able to only explain Newtonian mechanics and to being able to explain phenomena that behave in a non-Newtonian manner. That is to say his process of advancing physics was through “actively [constructing] representations by employing a problem-solving procedure”, which is one of the primary components of model building. Passmore, Gouvea, and Giere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&lt;citation&gt;&lt;uuid&gt;04352C3E-A95B-4666-80A6-2324D0E7A20F&lt;/uuid&gt;&lt;priority&gt;4&lt;/priority&gt;&lt;publications&gt;&lt;publication&gt;&lt;type&gt;400&lt;/type&gt;&lt;publication_date&gt;99201400001200000000200000&lt;/publication_date&gt;&lt;title&gt;Models in Science and in Learning Science: Focusing Scientific Practice on Sense-making&lt;/title&gt;&lt;url&gt;http://link.springer.com/chapter/10.1007/978-94-007-7654-8_36&lt;/url&gt;&lt;subtype&gt;400&lt;/subtype&gt;&lt;uuid&gt;F6C140A8-BC1A-41D6-83C5-FB687926B4FD&lt;/uuid&gt;&lt;bundle&gt;&lt;publication&gt;&lt;title&gt;… in History&lt;/title&gt;&lt;type&gt;-100&lt;/type&gt;&lt;subtype&gt;-100&lt;/subtype&gt;&lt;uuid&gt;1A95541F-5C1D-4016-A339-72593A1C876D&lt;/uuid&gt;&lt;/publication&gt;&lt;/bundle&gt;&lt;authors&gt;&lt;author&gt;&lt;firstName&gt;C&lt;/firstName&gt;&lt;lastName&gt;Passmore&lt;/lastName&gt;&lt;/author&gt;&lt;author&gt;&lt;firstName&gt;J&lt;/firstName&gt;&lt;middleNames&gt;S&lt;/middleNames&gt;&lt;lastName&gt;Gouvea&lt;/lastName&gt;&lt;/author&gt;&lt;author&gt;&lt;firstName&gt;R&lt;/firstName&gt;&lt;lastName&gt;Gier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(2014)</w:t>
      </w:r>
      <w:r w:rsidRPr="00103F73">
        <w:rPr>
          <w:rFonts w:ascii="Times New Roman" w:hAnsi="Times New Roman" w:cs="Times New Roman"/>
        </w:rPr>
        <w:fldChar w:fldCharType="end"/>
      </w:r>
      <w:r w:rsidRPr="00103F73">
        <w:rPr>
          <w:rFonts w:ascii="Times New Roman" w:hAnsi="Times New Roman" w:cs="Times New Roman"/>
        </w:rPr>
        <w:t xml:space="preserve"> show that scientific models play a role in conceptual change amongst scientists as well, arguing that “ models play a central role in scientific sense-making”. They even go as far to say that there is a “clear sense that models are at the center of the day-to-day work of science; they are the functional units of scientific thought”.  </w:t>
      </w:r>
    </w:p>
    <w:p w14:paraId="79D55971" w14:textId="399D3BDC" w:rsidR="00BF04AD" w:rsidRDefault="00EE0741" w:rsidP="00555CE2">
      <w:pPr>
        <w:spacing w:line="480" w:lineRule="auto"/>
        <w:ind w:firstLine="720"/>
        <w:rPr>
          <w:rFonts w:ascii="Times New Roman" w:hAnsi="Times New Roman" w:cs="Times New Roman"/>
        </w:rPr>
      </w:pPr>
      <w:r w:rsidRPr="00103F73">
        <w:rPr>
          <w:rFonts w:ascii="Times New Roman" w:hAnsi="Times New Roman" w:cs="Times New Roman"/>
        </w:rPr>
        <w:t xml:space="preserve">Odenbaugh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63F2E7FB-DE31-4670-ACF8-8E0DA90E57E6&lt;/uuid&gt;&lt;priority&gt;5&lt;/priority&gt;&lt;publications&gt;&lt;publication&gt;&lt;volume&gt;20&lt;/volume&gt;&lt;publication_date&gt;99200503001200000000220000&lt;/publication_date&gt;&lt;number&gt;2-3&lt;/number&gt;&lt;doi&gt;10.1007/s10539-004-0478-6&lt;/doi&gt;&lt;startpage&gt;231&lt;/startpage&gt;&lt;title&gt;Idealized, Inaccurate but Successful: A Pragmatic Approach to Evaluating Models in Theoretical Ecology&lt;/title&gt;&lt;uuid&gt;4103C8EF-6FB4-45A8-B090-3798DAD5FC9C&lt;/uuid&gt;&lt;subtype&gt;400&lt;/subtype&gt;&lt;endpage&gt;255&lt;/endpage&gt;&lt;type&gt;400&lt;/type&gt;&lt;url&gt;http://www.springerlink.com/index/10.1007/s10539-004-0478-6&lt;/url&gt;&lt;bundle&gt;&lt;publication&gt;&lt;title&gt;Biology &amp;amp; Philosophy&lt;/title&gt;&lt;type&gt;-100&lt;/type&gt;&lt;subtype&gt;-100&lt;/subtype&gt;&lt;uuid&gt;FD1C74F1-FF5A-4674-BB70-B0A81A9D930C&lt;/uuid&gt;&lt;/publication&gt;&lt;/bundle&gt;&lt;authors&gt;&lt;author&gt;&lt;firstName&gt;Jay&lt;/firstName&gt;&lt;lastName&gt;Odenbaug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(2005)</w:t>
      </w:r>
      <w:r w:rsidRPr="00103F73">
        <w:rPr>
          <w:rFonts w:ascii="Times New Roman" w:hAnsi="Times New Roman" w:cs="Times New Roman"/>
        </w:rPr>
        <w:fldChar w:fldCharType="end"/>
      </w:r>
      <w:r w:rsidRPr="00103F73">
        <w:rPr>
          <w:rFonts w:ascii="Times New Roman" w:hAnsi="Times New Roman" w:cs="Times New Roman"/>
        </w:rPr>
        <w:t xml:space="preserve"> draws upon the Lotka-Volterra predator-prey models to describe ways in which scientists can apply models and modeling to their discipline as a way to show how scientists use models and that models are at the center of scientific work. These model/modeling applications include the abilities to: </w:t>
      </w:r>
      <w:r w:rsidR="000033F6">
        <w:rPr>
          <w:rFonts w:ascii="Times New Roman" w:hAnsi="Times New Roman" w:cs="Times New Roman"/>
        </w:rPr>
        <w:t>a</w:t>
      </w:r>
      <w:r w:rsidRPr="00103F73">
        <w:rPr>
          <w:rFonts w:ascii="Times New Roman" w:hAnsi="Times New Roman" w:cs="Times New Roman"/>
        </w:rPr>
        <w:t xml:space="preserve">) explore possibilities, </w:t>
      </w:r>
      <w:r w:rsidR="000033F6">
        <w:rPr>
          <w:rFonts w:ascii="Times New Roman" w:hAnsi="Times New Roman" w:cs="Times New Roman"/>
        </w:rPr>
        <w:t>b)</w:t>
      </w:r>
      <w:r w:rsidRPr="00103F73">
        <w:rPr>
          <w:rFonts w:ascii="Times New Roman" w:hAnsi="Times New Roman" w:cs="Times New Roman"/>
        </w:rPr>
        <w:t xml:space="preserve"> investigate more complex systems, </w:t>
      </w:r>
      <w:r w:rsidR="000033F6">
        <w:rPr>
          <w:rFonts w:ascii="Times New Roman" w:hAnsi="Times New Roman" w:cs="Times New Roman"/>
        </w:rPr>
        <w:t>c</w:t>
      </w:r>
      <w:r w:rsidRPr="00103F73">
        <w:rPr>
          <w:rFonts w:ascii="Times New Roman" w:hAnsi="Times New Roman" w:cs="Times New Roman"/>
        </w:rPr>
        <w:t xml:space="preserve">) provide a conceptual framework, </w:t>
      </w:r>
      <w:r w:rsidR="000033F6">
        <w:rPr>
          <w:rFonts w:ascii="Times New Roman" w:hAnsi="Times New Roman" w:cs="Times New Roman"/>
        </w:rPr>
        <w:t>d</w:t>
      </w:r>
      <w:r w:rsidRPr="00103F73">
        <w:rPr>
          <w:rFonts w:ascii="Times New Roman" w:hAnsi="Times New Roman" w:cs="Times New Roman"/>
        </w:rPr>
        <w:t xml:space="preserve">) generate accurate predictions, and </w:t>
      </w:r>
      <w:r w:rsidR="000033F6">
        <w:rPr>
          <w:rFonts w:ascii="Times New Roman" w:hAnsi="Times New Roman" w:cs="Times New Roman"/>
        </w:rPr>
        <w:t>e</w:t>
      </w:r>
      <w:r w:rsidRPr="00103F73">
        <w:rPr>
          <w:rFonts w:ascii="Times New Roman" w:hAnsi="Times New Roman" w:cs="Times New Roman"/>
        </w:rPr>
        <w:t xml:space="preserve">) generate explanations. He continues to point out that within the field of theoretical ecology there are many critics of a model-based approach. This is because these critics believe that in order for a model to be successful they must be able to provide mathematically accurate predictions. Odenbaugh (2005) disagrees, arguing that even models that are not fully accurate in their predictions are still useful. He argues that their utility comes from their ability to fulfill the other functions of models – to describe and/or explain phenomena. This notion that models function strictly to provide mathematical predictions, accurate or inaccurate, is one that we will draw upon later when looking at model use within the classroom. </w:t>
      </w:r>
    </w:p>
    <w:p w14:paraId="6A9999CB" w14:textId="600E372B" w:rsidR="00EE0741" w:rsidRPr="00103F73" w:rsidRDefault="00EE0741" w:rsidP="00555CE2">
      <w:pPr>
        <w:spacing w:line="480" w:lineRule="auto"/>
        <w:ind w:firstLine="720"/>
        <w:rPr>
          <w:rFonts w:ascii="Times New Roman" w:hAnsi="Times New Roman" w:cs="Times New Roman"/>
        </w:rPr>
      </w:pPr>
      <w:r w:rsidRPr="00103F73">
        <w:rPr>
          <w:rFonts w:ascii="Times New Roman" w:hAnsi="Times New Roman" w:cs="Times New Roman"/>
        </w:rPr>
        <w:t xml:space="preserve">The differences between model/modeling uses in the classroom as compared to the model/modeling practices of scientists are important to consider. While many of these differences may not be easy to identify, it is essential that we help students’ practices to develop to reflect the practices of scientists. Therefore it is important for us to focus on the process by which we aid students in achieving this practice. Much of the work on scientific models/modeling within the classroom is set within a learning environment that has an explicit focus on scientific models, and model building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70EBB030-6CF0-46E3-A19F-BD0FA05CA42F&lt;/uuid&gt;&lt;priority&gt;6&lt;/priority&gt;&lt;publications&gt;&lt;publication&gt;&lt;uuid&gt;AF6BC6F3-9E5D-4D20-8DB7-1CEAB96A8068&lt;/uuid&gt;&lt;volume&gt;76&lt;/volume&gt;&lt;doi&gt;10.1119/1.2983148􏰃&lt;/doi&gt;&lt;startpage&gt;1155&lt;/startpage&gt;&lt;publication_date&gt;99200812051200000000222000&lt;/publication_date&gt;&lt;url&gt;https://mail.google.com/mail/?ui=2&amp;amp;view=bsp&amp;amp;ver=ohhl4rw8mbn4&lt;/url&gt;&lt;type&gt;400&lt;/type&gt;&lt;title&gt;Modeling theory applied: Modeling Instruction in introductory physics&lt;/title&gt;&lt;location&gt;200,9,25.9117460,-80.1398830&lt;/location&gt;&lt;institution&gt;Florida International University&lt;/institution&gt;&lt;number&gt;12&lt;/number&gt;&lt;subtype&gt;400&lt;/subtype&gt;&lt;endpage&gt;1160&lt;/endpage&gt;&lt;bundle&gt;&lt;publication&gt;&lt;title&gt;American Journal of Physics&lt;/title&gt;&lt;type&gt;-100&lt;/type&gt;&lt;subtype&gt;-100&lt;/subtype&gt;&lt;uuid&gt;764A0427-EA9A-4E59-8395-C782A0F1BD09&lt;/uuid&gt;&lt;/publication&gt;&lt;/bundle&gt;&lt;authors&gt;&lt;author&gt;&lt;firstName&gt;Eric&lt;/firstName&gt;&lt;lastName&gt;Brewe&lt;/lastName&gt;&lt;/author&gt;&lt;/authors&gt;&lt;/publication&gt;&lt;publication&gt;&lt;volume&gt;92&lt;/volume&gt;&lt;publication_date&gt;99200809001200000000220000&lt;/publication_date&gt;&lt;number&gt;5&lt;/number&gt;&lt;doi&gt;10.1002/sce.20259&lt;/doi&gt;&lt;startpage&gt;941&lt;/startpage&gt;&lt;title&gt;Beyond the scientific method: Model-based inquiry as a new paradigm of preference for school science investigations&lt;/title&gt;&lt;uuid&gt;2AF0B597-9CBE-4D5F-B610-7FFE2E9B3A74&lt;/uuid&gt;&lt;subtype&gt;400&lt;/subtype&gt;&lt;endpage&gt;967&lt;/endpage&gt;&lt;type&gt;400&lt;/type&gt;&lt;url&gt;http://doi.wiley.com/10.1002/sce.20259&lt;/url&gt;&lt;bundle&gt;&lt;publication&gt;&lt;title&gt;Science Education&lt;/title&gt;&lt;type&gt;-100&lt;/type&gt;&lt;subtype&gt;-100&lt;/subtype&gt;&lt;uuid&gt;C3BA59A8-1AC6-4DB1-8A26-60D9E22B8C13&lt;/uuid&gt;&lt;/publication&gt;&lt;/bundle&gt;&lt;authors&gt;&lt;author&gt;&lt;firstName&gt;Mark&lt;/firstName&gt;&lt;lastName&gt;Windschitl&lt;/lastName&gt;&lt;/author&gt;&lt;author&gt;&lt;firstName&gt;Jessica&lt;/firstName&gt;&lt;lastName&gt;Thompson&lt;/lastName&gt;&lt;/author&gt;&lt;author&gt;&lt;firstName&gt;Melissa&lt;/firstName&gt;&lt;lastName&gt;Braaten&lt;/lastName&gt;&lt;/author&gt;&lt;/authors&gt;&lt;/publication&gt;&lt;publication&gt;&lt;volume&gt;9&lt;/volume&gt;&lt;publication_date&gt;99201010001200000000210000MT_FUZZY_MONTH_10_FALL&lt;/publication_date&gt;&lt;doi&gt;10.1187/cbe.10-03-0037&lt;/doi&gt;&lt;startpage&gt;166&lt;/startpage&gt;&lt;title&gt;Evaluating a Modeling Curriculum by Using Heuristics for Productive Disciplinary Engagement&lt;/title&gt;&lt;uuid&gt;CF244F9A-63C5-4549-8A2A-3BA49CBD9F9E&lt;/uuid&gt;&lt;subtype&gt;400&lt;/subtype&gt;&lt;endpage&gt;276&lt;/endpage&gt;&lt;type&gt;400&lt;/type&gt;&lt;url&gt;http://lifescied.org/cgi/content/abstract/9/3/266&lt;/url&gt;&lt;bundle&gt;&lt;publication&gt;&lt;title&gt;CBE—Life Sciences Education&lt;/title&gt;&lt;type&gt;-100&lt;/type&gt;&lt;subtype&gt;-100&lt;/subtype&gt;&lt;uuid&gt;FB62FA15-EACF-48F2-B128-37BEFAC85EB0&lt;/uuid&gt;&lt;/publication&gt;&lt;/bundle&gt;&lt;authors&gt;&lt;author&gt;&lt;firstName&gt;Julia&lt;/firstName&gt;&lt;lastName&gt;Svoboda&lt;/lastName&gt;&lt;/author&gt;&lt;author&gt;&lt;firstName&gt;Cynthia&lt;/firstName&gt;&lt;lastName&gt;Passmor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2008; Svoboda &amp; Passmore, 2010; Windschitl, Thompson, &amp; Braaten, 2008)</w:t>
      </w:r>
      <w:r w:rsidRPr="00103F73">
        <w:rPr>
          <w:rFonts w:ascii="Times New Roman" w:hAnsi="Times New Roman" w:cs="Times New Roman"/>
        </w:rPr>
        <w:fldChar w:fldCharType="end"/>
      </w:r>
      <w:r w:rsidRPr="00103F73">
        <w:rPr>
          <w:rFonts w:ascii="Times New Roman" w:hAnsi="Times New Roman" w:cs="Times New Roman"/>
        </w:rPr>
        <w:t xml:space="preserve">. Previously, we have argued for the development of a General Biology I course with an explicit model-centered focus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E65E0479-C669-44B4-B914-75BFAAB241F4&lt;/uuid&gt;&lt;priority&gt;7&lt;/priority&gt;&lt;publications&gt;&lt;publication&gt;&lt;volume&gt;12&lt;/volume&gt;&lt;publication_date&gt;99201306031200000000222000&lt;/publication_date&gt;&lt;number&gt;2&lt;/number&gt;&lt;doi&gt;10.1187/cbe.12-08-0136&lt;/doi&gt;&lt;startpage&gt;206&lt;/startpage&gt;&lt;title&gt;Toward University Modeling Instruction--Biology: Adapting Curricular Frameworks from Physics to Biology&lt;/title&gt;&lt;uuid&gt;EE6D7FE3-8ABB-4876-9A2B-2AA0A7F0F915&lt;/uuid&gt;&lt;subtype&gt;400&lt;/subtype&gt;&lt;endpage&gt;214&lt;/endpage&gt;&lt;type&gt;400&lt;/type&gt;&lt;url&gt;http://www.lifescied.org/cgi/doi/10.1187/cbe.12-08-0136&lt;/url&gt;&lt;bundle&gt;&lt;publication&gt;&lt;title&gt;Cell Biology Education&lt;/title&gt;&lt;type&gt;-100&lt;/type&gt;&lt;subtype&gt;-100&lt;/subtype&gt;&lt;uuid&gt;F00BB418-7D03-4BFA-A6E7-1AECFD734B2D&lt;/uuid&gt;&lt;/publication&gt;&lt;/bundle&gt;&lt;authors&gt;&lt;author&gt;&lt;firstName&gt;S&lt;/firstName&gt;&lt;lastName&gt;Manthey&lt;/lastName&gt;&lt;/author&gt;&lt;author&gt;&lt;firstName&gt;E.&lt;/firstName&gt;&lt;lastName&gt;Brew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(Manthey &amp; Brewe, 2013)</w:t>
      </w:r>
      <w:r w:rsidRPr="00103F73">
        <w:rPr>
          <w:rFonts w:ascii="Times New Roman" w:hAnsi="Times New Roman" w:cs="Times New Roman"/>
        </w:rPr>
        <w:fldChar w:fldCharType="end"/>
      </w:r>
      <w:r w:rsidRPr="00103F73">
        <w:rPr>
          <w:rFonts w:ascii="Times New Roman" w:hAnsi="Times New Roman" w:cs="Times New Roman"/>
        </w:rPr>
        <w:t xml:space="preserve"> that follows a Modeling approach successful in physics. However while reviewing this previous work, we found ourselves returning to the question – do students still use models when it is not an explicit focus of their course?</w:t>
      </w:r>
    </w:p>
    <w:p w14:paraId="21ADEA19" w14:textId="04481996" w:rsidR="00EE0741" w:rsidRPr="00103F73" w:rsidRDefault="00EE0741" w:rsidP="00EE0741">
      <w:pPr>
        <w:spacing w:line="480" w:lineRule="auto"/>
        <w:rPr>
          <w:rFonts w:ascii="Times New Roman" w:hAnsi="Times New Roman" w:cs="Times New Roman"/>
        </w:rPr>
      </w:pPr>
      <w:r w:rsidRPr="00103F73">
        <w:rPr>
          <w:rFonts w:ascii="Times New Roman" w:hAnsi="Times New Roman" w:cs="Times New Roman"/>
        </w:rPr>
        <w:tab/>
        <w:t xml:space="preserve">This paper argues that students are using scientific models and that they are already applying the functions of scientific models – describe, explain, predict aspects of the natural world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5F3BC589-F3E3-47D3-BE88-017EEF708CBE&lt;/uuid&gt;&lt;priority&gt;8&lt;/priority&gt;&lt;publications&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(P. S. Oh &amp; Oh, 2011)</w:t>
      </w:r>
      <w:r w:rsidRPr="00103F73">
        <w:rPr>
          <w:rFonts w:ascii="Times New Roman" w:hAnsi="Times New Roman" w:cs="Times New Roman"/>
        </w:rPr>
        <w:fldChar w:fldCharType="end"/>
      </w:r>
      <w:r w:rsidRPr="00103F73">
        <w:rPr>
          <w:rFonts w:ascii="Times New Roman" w:hAnsi="Times New Roman" w:cs="Times New Roman"/>
        </w:rPr>
        <w:t xml:space="preserve"> – despite lacking specific emphasis on the teaching of scientific models. We illustrate this point by presenting interviews with students enrolled in General Biology I about their ideas regarding plant, animal, and </w:t>
      </w:r>
      <w:r w:rsidR="00FA34FE">
        <w:rPr>
          <w:rFonts w:ascii="Times New Roman" w:hAnsi="Times New Roman" w:cs="Times New Roman"/>
        </w:rPr>
        <w:t xml:space="preserve">general </w:t>
      </w:r>
      <w:r w:rsidRPr="00103F73">
        <w:rPr>
          <w:rFonts w:ascii="Times New Roman" w:hAnsi="Times New Roman" w:cs="Times New Roman"/>
        </w:rPr>
        <w:t>eukaryotic cells</w:t>
      </w:r>
      <w:r w:rsidR="00FA34FE">
        <w:rPr>
          <w:rFonts w:ascii="Times New Roman" w:hAnsi="Times New Roman" w:cs="Times New Roman"/>
        </w:rPr>
        <w:t>, which are</w:t>
      </w:r>
      <w:r w:rsidRPr="00103F73">
        <w:rPr>
          <w:rFonts w:ascii="Times New Roman" w:hAnsi="Times New Roman" w:cs="Times New Roman"/>
        </w:rPr>
        <w:t xml:space="preserve"> exemplars of scientific models that </w:t>
      </w:r>
      <w:r w:rsidR="00FA34FE">
        <w:rPr>
          <w:rFonts w:ascii="Times New Roman" w:hAnsi="Times New Roman" w:cs="Times New Roman"/>
        </w:rPr>
        <w:t>exist with</w:t>
      </w:r>
      <w:r w:rsidRPr="00103F73">
        <w:rPr>
          <w:rFonts w:ascii="Times New Roman" w:hAnsi="Times New Roman" w:cs="Times New Roman"/>
        </w:rPr>
        <w:t>in t</w:t>
      </w:r>
      <w:r w:rsidR="000033F6">
        <w:rPr>
          <w:rFonts w:ascii="Times New Roman" w:hAnsi="Times New Roman" w:cs="Times New Roman"/>
        </w:rPr>
        <w:t xml:space="preserve">his </w:t>
      </w:r>
      <w:r w:rsidRPr="00103F73">
        <w:rPr>
          <w:rFonts w:ascii="Times New Roman" w:hAnsi="Times New Roman" w:cs="Times New Roman"/>
        </w:rPr>
        <w:t xml:space="preserve">first undergraduate course. We further our argument to say that while students are already applying some of the functions of scientific models when models are not an explicit part of the instruction, students are primarily taking advantage of only one of the functions – describe. However, if models are the functional unit of science practice, it is important for students to apply the additional functions of models early in their academic careers. Using the same models of plant, animal, and eukaryotic cells, we argue that a curriculum should be designed so that students are </w:t>
      </w:r>
      <w:r w:rsidR="00FA34FE">
        <w:rPr>
          <w:rFonts w:ascii="Times New Roman" w:hAnsi="Times New Roman" w:cs="Times New Roman"/>
        </w:rPr>
        <w:t>utilizing</w:t>
      </w:r>
      <w:r w:rsidRPr="00103F73">
        <w:rPr>
          <w:rFonts w:ascii="Times New Roman" w:hAnsi="Times New Roman" w:cs="Times New Roman"/>
        </w:rPr>
        <w:t xml:space="preserve"> at minimum two of the three functions, in this case describing and explaining, to these models</w:t>
      </w:r>
      <w:r w:rsidR="00FA34FE">
        <w:rPr>
          <w:rFonts w:ascii="Times New Roman" w:hAnsi="Times New Roman" w:cs="Times New Roman"/>
        </w:rPr>
        <w:t xml:space="preserve"> when asked about their ideas</w:t>
      </w:r>
      <w:r w:rsidRPr="00103F73">
        <w:rPr>
          <w:rFonts w:ascii="Times New Roman" w:hAnsi="Times New Roman" w:cs="Times New Roman"/>
        </w:rPr>
        <w:t xml:space="preserve">. </w:t>
      </w:r>
    </w:p>
    <w:p w14:paraId="27FA8365" w14:textId="77777777" w:rsidR="00EE0741" w:rsidRPr="00103F73" w:rsidRDefault="00EE0741" w:rsidP="00EE4BC3">
      <w:pPr>
        <w:spacing w:line="480" w:lineRule="auto"/>
        <w:ind w:firstLine="720"/>
        <w:rPr>
          <w:rFonts w:ascii="Times New Roman" w:hAnsi="Times New Roman" w:cs="Times New Roman"/>
          <w:b/>
        </w:rPr>
      </w:pPr>
      <w:r w:rsidRPr="00103F73">
        <w:rPr>
          <w:rFonts w:ascii="Times New Roman" w:hAnsi="Times New Roman" w:cs="Times New Roman"/>
          <w:b/>
        </w:rPr>
        <w:t>4.2 Background</w:t>
      </w:r>
    </w:p>
    <w:p w14:paraId="508F8A04" w14:textId="77777777" w:rsidR="00EE0741" w:rsidRPr="00103F73" w:rsidRDefault="00EE0741" w:rsidP="00EE0741">
      <w:pPr>
        <w:spacing w:line="480" w:lineRule="auto"/>
        <w:ind w:firstLine="720"/>
        <w:rPr>
          <w:rFonts w:ascii="Times New Roman" w:hAnsi="Times New Roman" w:cs="Times New Roman"/>
          <w:b/>
        </w:rPr>
      </w:pPr>
      <w:r w:rsidRPr="00103F73">
        <w:rPr>
          <w:rFonts w:ascii="Times New Roman" w:hAnsi="Times New Roman" w:cs="Times New Roman"/>
          <w:b/>
          <w:i/>
        </w:rPr>
        <w:t>4.2.1. What are scientific models?</w:t>
      </w:r>
      <w:r w:rsidRPr="00103F73">
        <w:rPr>
          <w:rFonts w:ascii="Times New Roman" w:hAnsi="Times New Roman" w:cs="Times New Roman"/>
          <w:b/>
        </w:rPr>
        <w:tab/>
      </w:r>
    </w:p>
    <w:p w14:paraId="2DAE8A81" w14:textId="309ACD99"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Scientific conceptual models are “coordinated sets of representations (e.g., graphs, equations, diagrams, and/or written descriptions) of a particular class of phenomena that exist in the shared domain of discourse”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1F4BB638-EB9D-4C8C-A732-5A5FCCDF7401&lt;/uuid&gt;&lt;priority&gt;9&lt;/priority&gt;&lt;publications&gt;&lt;publication&gt;&lt;volume&gt;12&lt;/volume&gt;&lt;publication_date&gt;99201306031200000000222000&lt;/publication_date&gt;&lt;number&gt;2&lt;/number&gt;&lt;doi&gt;10.1187/cbe.12-08-0136&lt;/doi&gt;&lt;startpage&gt;206&lt;/startpage&gt;&lt;title&gt;Toward University Modeling Instruction--Biology: Adapting Curricular Frameworks from Physics to Biology&lt;/title&gt;&lt;uuid&gt;EE6D7FE3-8ABB-4876-9A2B-2AA0A7F0F915&lt;/uuid&gt;&lt;subtype&gt;400&lt;/subtype&gt;&lt;endpage&gt;214&lt;/endpage&gt;&lt;type&gt;400&lt;/type&gt;&lt;url&gt;http://www.lifescied.org/cgi/doi/10.1187/cbe.12-08-0136&lt;/url&gt;&lt;bundle&gt;&lt;publication&gt;&lt;title&gt;Cell Biology Education&lt;/title&gt;&lt;type&gt;-100&lt;/type&gt;&lt;subtype&gt;-100&lt;/subtype&gt;&lt;uuid&gt;F00BB418-7D03-4BFA-A6E7-1AECFD734B2D&lt;/uuid&gt;&lt;/publication&gt;&lt;/bundle&gt;&lt;authors&gt;&lt;author&gt;&lt;firstName&gt;S&lt;/firstName&gt;&lt;lastName&gt;Manthey&lt;/lastName&gt;&lt;/author&gt;&lt;author&gt;&lt;firstName&gt;E.&lt;/firstName&gt;&lt;lastName&gt;Brew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(Manthey &amp; Brewe, 2013</w:t>
      </w:r>
      <w:r w:rsidR="006F7712">
        <w:rPr>
          <w:rFonts w:ascii="Times New Roman" w:hAnsi="Times New Roman" w:cs="Times New Roman"/>
        </w:rPr>
        <w:t>, p 208</w:t>
      </w:r>
      <w:r w:rsidRPr="00103F73">
        <w:rPr>
          <w:rFonts w:ascii="Times New Roman" w:hAnsi="Times New Roman" w:cs="Times New Roman"/>
        </w:rPr>
        <w:t>)</w:t>
      </w:r>
      <w:r w:rsidRPr="00103F73">
        <w:rPr>
          <w:rFonts w:ascii="Times New Roman" w:hAnsi="Times New Roman" w:cs="Times New Roman"/>
        </w:rPr>
        <w:fldChar w:fldCharType="end"/>
      </w:r>
      <w:r w:rsidRPr="00103F73">
        <w:rPr>
          <w:rFonts w:ascii="Times New Roman" w:hAnsi="Times New Roman" w:cs="Times New Roman"/>
        </w:rPr>
        <w:t xml:space="preserve">. These conceptual models are used by scientists to describe, explain, and predict aspects of the phenomenon of focus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F77AFEA-06CA-4EFC-9E37-B950E4510FB7&lt;/uuid&gt;&lt;priority&gt;10&lt;/priority&gt;&lt;publications&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(P. S. Oh &amp; Oh, 2011)</w:t>
      </w:r>
      <w:r w:rsidRPr="00103F73">
        <w:rPr>
          <w:rFonts w:ascii="Times New Roman" w:hAnsi="Times New Roman" w:cs="Times New Roman"/>
        </w:rPr>
        <w:fldChar w:fldCharType="end"/>
      </w:r>
      <w:r w:rsidRPr="00103F73">
        <w:rPr>
          <w:rFonts w:ascii="Times New Roman" w:hAnsi="Times New Roman" w:cs="Times New Roman"/>
        </w:rPr>
        <w:t xml:space="preserve">. Halloun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&lt;citation&gt;&lt;uuid&gt;2F504DAF-B5A5-4C56-AFAF-5935D7B660D7&lt;/uuid&gt;&lt;priority&gt;11&lt;/priority&gt;&lt;publications&gt;&lt;publication&gt;&lt;startpage&gt;1&lt;/startpage&gt;&lt;title&gt;Modeling Theory in Science Education&lt;/title&gt;&lt;uuid&gt;1D76F7CA-9896-44F8-A439-0823C7CEB841&lt;/uuid&gt;&lt;subtype&gt;0&lt;/subtype&gt;&lt;publisher&gt;Springer&lt;/publisher&gt;&lt;type&gt;0&lt;/type&gt;&lt;endpage&gt;250&lt;/endpage&gt;&lt;publication_date&gt;99200600001200000000200000&lt;/publication_date&gt;&lt;authors&gt;&lt;author&gt;&lt;firstName&gt;Ibrahim A.&lt;/firstName&gt;&lt;lastName&gt;Halloun&lt;/lastName&gt;&lt;/author&gt;&lt;/authors&gt;&lt;/publication&gt;&lt;/publications&gt;&lt;cites&gt;&lt;/cites&gt;&lt;/citation&gt;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(2006)</w:t>
      </w:r>
      <w:r w:rsidRPr="00103F73">
        <w:rPr>
          <w:rFonts w:ascii="Times New Roman" w:hAnsi="Times New Roman" w:cs="Times New Roman"/>
        </w:rPr>
        <w:fldChar w:fldCharType="end"/>
      </w:r>
      <w:r w:rsidRPr="00103F73">
        <w:rPr>
          <w:rFonts w:ascii="Times New Roman" w:hAnsi="Times New Roman" w:cs="Times New Roman"/>
        </w:rPr>
        <w:t xml:space="preserve"> argues that models are so central to scientific practice that they are the connection between theory and concept within a conceptual hierarchy. Scientific models can take two forms, each with their own level of generalizability; the first is referred to as a specific model. A specific model is that of a specific situation and serves as a starting point for the development of a basic scientific conceptual model. A basic conceptual model is the second form of models. It is the generalized form of the specific model, is useful across multiple situations, and encompass the overall concept while remaining situation nonspecific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7D5E118F-0436-4956-B76D-7FF4DB9D6886&lt;/uuid&gt;&lt;priority&gt;12&lt;/priority&gt;&lt;publications&gt;&lt;publication&gt;&lt;volume&gt;12&lt;/volume&gt;&lt;publication_date&gt;99201306031200000000222000&lt;/publication_date&gt;&lt;number&gt;2&lt;/number&gt;&lt;doi&gt;10.1187/cbe.12-08-0136&lt;/doi&gt;&lt;startpage&gt;206&lt;/startpage&gt;&lt;title&gt;Toward University Modeling Instruction--Biology: Adapting Curricular Frameworks from Physics to Biology&lt;/title&gt;&lt;uuid&gt;EE6D7FE3-8ABB-4876-9A2B-2AA0A7F0F915&lt;/uuid&gt;&lt;subtype&gt;400&lt;/subtype&gt;&lt;endpage&gt;214&lt;/endpage&gt;&lt;type&gt;400&lt;/type&gt;&lt;url&gt;http://www.lifescied.org/cgi/doi/10.1187/cbe.12-08-0136&lt;/url&gt;&lt;bundle&gt;&lt;publication&gt;&lt;title&gt;Cell Biology Education&lt;/title&gt;&lt;type&gt;-100&lt;/type&gt;&lt;subtype&gt;-100&lt;/subtype&gt;&lt;uuid&gt;F00BB418-7D03-4BFA-A6E7-1AECFD734B2D&lt;/uuid&gt;&lt;/publication&gt;&lt;/bundle&gt;&lt;authors&gt;&lt;author&gt;&lt;firstName&gt;S&lt;/firstName&gt;&lt;lastName&gt;Manthey&lt;/lastName&gt;&lt;/author&gt;&lt;author&gt;&lt;firstName&gt;E.&lt;/firstName&gt;&lt;lastName&gt;Brewe&lt;/lastName&gt;&lt;/author&gt;&lt;/authors&gt;&lt;/publication&gt;&lt;publication&gt;&lt;volume&gt;4&lt;/volume&gt;&lt;publication_date&gt;99199500001200000000200000&lt;/publication_date&gt;&lt;number&gt;3&lt;/number&gt;&lt;startpage&gt;203&lt;/startpage&gt;&lt;title&gt;Should physicists preach what they practice?&lt;/title&gt;&lt;uuid&gt;0CF4903E-00BB-4F64-A76D-CB870E5AAAB8&lt;/uuid&gt;&lt;subtype&gt;400&lt;/subtype&gt;&lt;publisher&gt;Springer&lt;/publisher&gt;&lt;type&gt;400&lt;/type&gt;&lt;endpage&gt;226&lt;/endpage&gt;&lt;url&gt;http://www.springerlink.com/index/Q41Q30538237V8V1.pdf&lt;/url&gt;&lt;bundle&gt;&lt;publication&gt;&lt;title&gt;Science &amp;amp; Education&lt;/title&gt;&lt;type&gt;-100&lt;/type&gt;&lt;subtype&gt;-100&lt;/subtype&gt;&lt;uuid&gt;17ECEFE9-08F4-40FB-B3E3-CEBC5DBFBE81&lt;/uuid&gt;&lt;/publication&gt;&lt;/bundle&gt;&lt;authors&gt;&lt;author&gt;&lt;firstName&gt;N&lt;/firstName&gt;&lt;middleNames&gt;J&lt;/middleNames&gt;&lt;lastName&gt;Nersessia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(Manthey &amp; Brewe, 2013; Nersessian, 1995)</w:t>
      </w:r>
      <w:r w:rsidRPr="00103F73">
        <w:rPr>
          <w:rFonts w:ascii="Times New Roman" w:hAnsi="Times New Roman" w:cs="Times New Roman"/>
        </w:rPr>
        <w:fldChar w:fldCharType="end"/>
      </w:r>
      <w:r w:rsidRPr="00103F73">
        <w:rPr>
          <w:rFonts w:ascii="Times New Roman" w:hAnsi="Times New Roman" w:cs="Times New Roman"/>
        </w:rPr>
        <w:t xml:space="preserve">. It can be said that scientific models are multifaceted in that they are both comprised </w:t>
      </w:r>
      <w:r w:rsidRPr="00103F73">
        <w:rPr>
          <w:rFonts w:ascii="Times New Roman" w:hAnsi="Times New Roman" w:cs="Times New Roman"/>
          <w:i/>
        </w:rPr>
        <w:t>of</w:t>
      </w:r>
      <w:r w:rsidRPr="00103F73">
        <w:rPr>
          <w:rFonts w:ascii="Times New Roman" w:hAnsi="Times New Roman" w:cs="Times New Roman"/>
        </w:rPr>
        <w:t xml:space="preserve"> something as well as </w:t>
      </w:r>
      <w:r w:rsidRPr="00103F73">
        <w:rPr>
          <w:rFonts w:ascii="Times New Roman" w:hAnsi="Times New Roman" w:cs="Times New Roman"/>
          <w:i/>
        </w:rPr>
        <w:t>for</w:t>
      </w:r>
      <w:r w:rsidRPr="00103F73">
        <w:rPr>
          <w:rFonts w:ascii="Times New Roman" w:hAnsi="Times New Roman" w:cs="Times New Roman"/>
        </w:rPr>
        <w:t xml:space="preserve"> something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FEB1006-AAD9-4018-BBBE-4005D8937F6A&lt;/uuid&gt;&lt;priority&gt;13&lt;/priority&gt;&lt;publications&gt;&lt;publication&gt;&lt;volume&gt;39&lt;/volume&gt;&lt;publication_date&gt;99200202061200000000222000&lt;/publication_date&gt;&lt;number&gt;3&lt;/number&gt;&lt;doi&gt;10.1002/tea.10020&lt;/doi&gt;&lt;startpage&gt;185&lt;/startpage&gt;&lt;title&gt;A modeling approach to teaching evolutionary biology in high schools&lt;/title&gt;&lt;uuid&gt;0E2AC758-998E-41E8-BCB6-0B1710D50DCA&lt;/uuid&gt;&lt;subtype&gt;400&lt;/subtype&gt;&lt;endpage&gt;204&lt;/endpage&gt;&lt;type&gt;400&lt;/type&gt;&lt;url&gt;http://doi.wiley.com/10.1002/tea.10020&lt;/url&gt;&lt;bundle&gt;&lt;publication&gt;&lt;title&gt;Journal of Research in Science Teaching&lt;/title&gt;&lt;type&gt;-100&lt;/type&gt;&lt;subtype&gt;-100&lt;/subtype&gt;&lt;uuid&gt;9BB2D80E-B1B6-428A-B64A-749647F782DA&lt;/uuid&gt;&lt;/publication&gt;&lt;/bundle&gt;&lt;authors&gt;&lt;author&gt;&lt;firstName&gt;Cynthia&lt;/firstName&gt;&lt;lastName&gt;Passmore&lt;/lastName&gt;&lt;/author&gt;&lt;author&gt;&lt;firstName&gt;Jim&lt;/firstName&gt;&lt;lastName&gt;Stewart&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(Passmore &amp; Stewart, 2002)</w:t>
      </w:r>
      <w:r w:rsidRPr="00103F73">
        <w:rPr>
          <w:rFonts w:ascii="Times New Roman" w:hAnsi="Times New Roman" w:cs="Times New Roman"/>
        </w:rPr>
        <w:fldChar w:fldCharType="end"/>
      </w:r>
      <w:r w:rsidRPr="00103F73">
        <w:rPr>
          <w:rFonts w:ascii="Times New Roman" w:hAnsi="Times New Roman" w:cs="Times New Roman"/>
        </w:rPr>
        <w:t xml:space="preserve">. While the idea of a model </w:t>
      </w:r>
      <w:r w:rsidRPr="00103F73">
        <w:rPr>
          <w:rFonts w:ascii="Times New Roman" w:hAnsi="Times New Roman" w:cs="Times New Roman"/>
          <w:i/>
        </w:rPr>
        <w:t xml:space="preserve">of </w:t>
      </w:r>
      <w:r w:rsidRPr="00103F73">
        <w:rPr>
          <w:rFonts w:ascii="Times New Roman" w:hAnsi="Times New Roman" w:cs="Times New Roman"/>
        </w:rPr>
        <w:t xml:space="preserve">something may seem relatively straightforward, the idea of a model </w:t>
      </w:r>
      <w:r w:rsidRPr="00103F73">
        <w:rPr>
          <w:rFonts w:ascii="Times New Roman" w:hAnsi="Times New Roman" w:cs="Times New Roman"/>
          <w:i/>
        </w:rPr>
        <w:t xml:space="preserve">for </w:t>
      </w:r>
      <w:r w:rsidRPr="00103F73">
        <w:rPr>
          <w:rFonts w:ascii="Times New Roman" w:hAnsi="Times New Roman" w:cs="Times New Roman"/>
        </w:rPr>
        <w:t>something, we believe, garners further discussion.</w:t>
      </w:r>
    </w:p>
    <w:p w14:paraId="1C04428B" w14:textId="77777777" w:rsidR="00EE0741" w:rsidRPr="00103F73" w:rsidRDefault="00EE0741" w:rsidP="00EE0741">
      <w:pPr>
        <w:spacing w:line="480" w:lineRule="auto"/>
        <w:ind w:firstLine="720"/>
        <w:rPr>
          <w:rFonts w:ascii="Times New Roman" w:hAnsi="Times New Roman" w:cs="Times New Roman"/>
          <w:b/>
        </w:rPr>
      </w:pPr>
      <w:r w:rsidRPr="00103F73">
        <w:rPr>
          <w:rFonts w:ascii="Times New Roman" w:hAnsi="Times New Roman" w:cs="Times New Roman"/>
          <w:b/>
          <w:i/>
        </w:rPr>
        <w:t>4.2.2. What are the purposes of scientific models?</w:t>
      </w:r>
      <w:r w:rsidRPr="00103F73">
        <w:rPr>
          <w:rFonts w:ascii="Times New Roman" w:hAnsi="Times New Roman" w:cs="Times New Roman"/>
          <w:b/>
        </w:rPr>
        <w:tab/>
      </w:r>
    </w:p>
    <w:p w14:paraId="6A799381" w14:textId="27E5F541"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Scientific models have a variety of functions. These functions range from providing a way for scientists to interact with more complex phenomena that would prove otherwise difficult to manipulate – such as Watson and Crick’s model of the DNA molecule – to generating predictions of a given phenomenon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22B4DB01-02AC-46A7-A646-FFDA26AC8DFE&lt;/uuid&gt;&lt;priority&gt;14&lt;/priority&gt;&lt;publications&gt;&lt;publication&gt;&lt;volume&gt;20&lt;/volume&gt;&lt;publication_date&gt;99200503001200000000220000&lt;/publication_date&gt;&lt;number&gt;2-3&lt;/number&gt;&lt;doi&gt;10.1007/s10539-004-0478-6&lt;/doi&gt;&lt;startpage&gt;231&lt;/startpage&gt;&lt;title&gt;Idealized, Inaccurate but Successful: A Pragmatic Approach to Evaluating Models in Theoretical Ecology&lt;/title&gt;&lt;uuid&gt;4103C8EF-6FB4-45A8-B090-3798DAD5FC9C&lt;/uuid&gt;&lt;subtype&gt;400&lt;/subtype&gt;&lt;endpage&gt;255&lt;/endpage&gt;&lt;type&gt;400&lt;/type&gt;&lt;url&gt;http://www.springerlink.com/index/10.1007/s10539-004-0478-6&lt;/url&gt;&lt;bundle&gt;&lt;publication&gt;&lt;title&gt;Biology &amp;amp; Philosophy&lt;/title&gt;&lt;type&gt;-100&lt;/type&gt;&lt;subtype&gt;-100&lt;/subtype&gt;&lt;uuid&gt;FD1C74F1-FF5A-4674-BB70-B0A81A9D930C&lt;/uuid&gt;&lt;/publication&gt;&lt;/bundle&gt;&lt;authors&gt;&lt;author&gt;&lt;firstName&gt;Jay&lt;/firstName&gt;&lt;lastName&gt;Odenbaug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(Odenbaugh, 2005)</w:t>
      </w:r>
      <w:r w:rsidRPr="00103F73">
        <w:rPr>
          <w:rFonts w:ascii="Times New Roman" w:hAnsi="Times New Roman" w:cs="Times New Roman"/>
        </w:rPr>
        <w:fldChar w:fldCharType="end"/>
      </w:r>
      <w:r w:rsidRPr="00103F73">
        <w:rPr>
          <w:rFonts w:ascii="Times New Roman" w:hAnsi="Times New Roman" w:cs="Times New Roman"/>
        </w:rPr>
        <w:t xml:space="preserve">. Not only are models used by scientists to advance their work, but models are also used to communicate the ideas about the phenomenon of focus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A68FE71-AC73-4445-BB76-43D3B8314E61&lt;/uuid&gt;&lt;priority&gt;15&lt;/priority&gt;&lt;publications&gt;&lt;publication&gt;&lt;volume&gt;2&lt;/volume&gt;&lt;publication_date&gt;99201200001200000000200000&lt;/publication_date&gt;&lt;number&gt;2&lt;/number&gt;&lt;title&gt;Students’ understanding of the purpose of models in different biological contexts&lt;/title&gt;&lt;uuid&gt;AC02AECD-D10C-43E9-AD6C-0B34F2ED2F4B&lt;/uuid&gt;&lt;subtype&gt;400&lt;/subtype&gt;&lt;type&gt;400&lt;/type&gt;&lt;url&gt;http://www.ijobed.com/2_2/Moritz-2012.pdf&lt;/url&gt;&lt;bundle&gt;&lt;publication&gt;&lt;title&gt;International Journal of Biology&lt;/title&gt;&lt;type&gt;-100&lt;/type&gt;&lt;subtype&gt;-100&lt;/subtype&gt;&lt;uuid&gt;6BB6F8D6-2EAD-49A7-8CD0-F70A6508D47C&lt;/uuid&gt;&lt;/publication&gt;&lt;/bundle&gt;&lt;authors&gt;&lt;author&gt;&lt;firstName&gt;Moritz&lt;/firstName&gt;&lt;lastName&gt;Krell&lt;/lastName&gt;&lt;/author&gt;&lt;author&gt;&lt;firstName&gt;Annette&lt;/firstName&gt;&lt;middleNames&gt;Upmeier&lt;/middleNames&gt;&lt;lastName&gt;zu Belzen&lt;/lastName&gt;&lt;/author&gt;&lt;author&gt;&lt;firstName&gt;Dirk&lt;/firstName&gt;&lt;lastName&gt;Krüger&lt;/lastName&gt;&lt;/author&gt;&lt;/authors&gt;&lt;/publication&gt;&lt;/publications&gt;&lt;cites&gt;&lt;/cites&gt;&lt;/citation&gt;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(Krell, zu Belzen, &amp; Krüger, 2012)</w:t>
      </w:r>
      <w:r w:rsidRPr="00103F73">
        <w:rPr>
          <w:rFonts w:ascii="Times New Roman" w:hAnsi="Times New Roman" w:cs="Times New Roman"/>
        </w:rPr>
        <w:fldChar w:fldCharType="end"/>
      </w:r>
      <w:r w:rsidRPr="00103F73">
        <w:rPr>
          <w:rFonts w:ascii="Times New Roman" w:hAnsi="Times New Roman" w:cs="Times New Roman"/>
        </w:rPr>
        <w:t xml:space="preserve">. For the purposes of this paper, we </w:t>
      </w:r>
      <w:r w:rsidR="00C5585E">
        <w:rPr>
          <w:rFonts w:ascii="Times New Roman" w:hAnsi="Times New Roman" w:cs="Times New Roman"/>
        </w:rPr>
        <w:t>have defined</w:t>
      </w:r>
      <w:r w:rsidRPr="00103F73">
        <w:rPr>
          <w:rFonts w:ascii="Times New Roman" w:hAnsi="Times New Roman" w:cs="Times New Roman"/>
        </w:rPr>
        <w:t xml:space="preserve"> the functions of scientific models as being to provide a description, explanation, and prediction of a phenomenon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6645D93B-EF3F-4B74-B2D3-AAE79BB9C68A&lt;/uuid&gt;&lt;priority&gt;16&lt;/priority&gt;&lt;publications&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gt;&lt;startpage&gt;1&lt;/startpage&gt;&lt;title&gt;Modeling Theory in Science Education&lt;/title&gt;&lt;uuid&gt;1D76F7CA-9896-44F8-A439-0823C7CEB841&lt;/uuid&gt;&lt;subtype&gt;0&lt;/subtype&gt;&lt;publisher&gt;Springer&lt;/publisher&gt;&lt;type&gt;0&lt;/type&gt;&lt;endpage&gt;250&lt;/endpage&gt;&lt;publication_date&gt;99200600001200000000200000&lt;/publication_date&gt;&lt;authors&gt;&lt;author&gt;&lt;firstName&gt;Ibrahim A.&lt;/firstName&gt;&lt;lastName&gt;Halloun&lt;/lastName&gt;&lt;/author&gt;&lt;/authors&gt;&lt;/publication&gt;&lt;publication&gt;&lt;volume&gt;12&lt;/volume&gt;&lt;publication_date&gt;99201306031200000000222000&lt;/publication_date&gt;&lt;number&gt;2&lt;/number&gt;&lt;doi&gt;10.1187/cbe.12-08-0136&lt;/doi&gt;&lt;startpage&gt;206&lt;/startpage&gt;&lt;title&gt;Toward University Modeling Instruction--Biology: Adapting Curricular Frameworks from Physics to Biology&lt;/title&gt;&lt;uuid&gt;EE6D7FE3-8ABB-4876-9A2B-2AA0A7F0F915&lt;/uuid&gt;&lt;subtype&gt;400&lt;/subtype&gt;&lt;endpage&gt;214&lt;/endpage&gt;&lt;type&gt;400&lt;/type&gt;&lt;url&gt;http://www.lifescied.org/cgi/doi/10.1187/cbe.12-08-0136&lt;/url&gt;&lt;bundle&gt;&lt;publication&gt;&lt;title&gt;Cell Biology Education&lt;/title&gt;&lt;type&gt;-100&lt;/type&gt;&lt;subtype&gt;-100&lt;/subtype&gt;&lt;uuid&gt;F00BB418-7D03-4BFA-A6E7-1AECFD734B2D&lt;/uuid&gt;&lt;/publication&gt;&lt;/bundle&gt;&lt;authors&gt;&lt;author&gt;&lt;firstName&gt;S&lt;/firstName&gt;&lt;lastName&gt;Manthey&lt;/lastName&gt;&lt;/author&gt;&lt;author&gt;&lt;firstName&gt;E.&lt;/firstName&gt;&lt;lastName&gt;Brew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(Halloun, 2006; Manthey &amp; Brewe, 2013; P. S. Oh &amp; Oh, 2011)</w:t>
      </w:r>
      <w:r w:rsidRPr="00103F73">
        <w:rPr>
          <w:rFonts w:ascii="Times New Roman" w:hAnsi="Times New Roman" w:cs="Times New Roman"/>
        </w:rPr>
        <w:fldChar w:fldCharType="end"/>
      </w:r>
      <w:r w:rsidRPr="00103F73">
        <w:rPr>
          <w:rFonts w:ascii="Times New Roman" w:hAnsi="Times New Roman" w:cs="Times New Roman"/>
        </w:rPr>
        <w:t>.</w:t>
      </w:r>
    </w:p>
    <w:p w14:paraId="551CA0DE" w14:textId="283E4571"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The descriptive function of a model can be seen through the use of representations, be they visual or verbal. These representations can include diagrams, drawings, 3-</w:t>
      </w:r>
      <w:r w:rsidR="00C5585E">
        <w:rPr>
          <w:rFonts w:ascii="Times New Roman" w:hAnsi="Times New Roman" w:cs="Times New Roman"/>
        </w:rPr>
        <w:t>D</w:t>
      </w:r>
      <w:r w:rsidRPr="00103F73">
        <w:rPr>
          <w:rFonts w:ascii="Times New Roman" w:hAnsi="Times New Roman" w:cs="Times New Roman"/>
        </w:rPr>
        <w:t xml:space="preserve"> objects, verbal descriptions, and/or written words. These representations allow scientists</w:t>
      </w:r>
      <w:r w:rsidR="00C5585E">
        <w:rPr>
          <w:rFonts w:ascii="Times New Roman" w:hAnsi="Times New Roman" w:cs="Times New Roman"/>
        </w:rPr>
        <w:t xml:space="preserve"> to</w:t>
      </w:r>
      <w:r w:rsidRPr="00103F73">
        <w:rPr>
          <w:rFonts w:ascii="Times New Roman" w:hAnsi="Times New Roman" w:cs="Times New Roman"/>
        </w:rPr>
        <w:t xml:space="preserve"> engage with those complex phenomena, particularly with those that are too large (solar systems), too small (animal cells), or nontangible (electromagnetic forces</w:t>
      </w:r>
      <w:r w:rsidR="00C5585E">
        <w:rPr>
          <w:rFonts w:ascii="Times New Roman" w:hAnsi="Times New Roman" w:cs="Times New Roman"/>
        </w:rPr>
        <w:t>;</w:t>
      </w:r>
      <w:r w:rsidRPr="00103F73">
        <w:rPr>
          <w:rFonts w:ascii="Times New Roman" w:hAnsi="Times New Roman" w:cs="Times New Roman"/>
        </w:rPr>
        <w:t xml:space="preserv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4E0D612E-0AE4-4693-B791-ACBFD03B3183&lt;/uuid&gt;&lt;priority&gt;17&lt;/priority&gt;&lt;publications&gt;&lt;publication&gt;&lt;volume&gt;20&lt;/volume&gt;&lt;publication_date&gt;99200503001200000000220000&lt;/publication_date&gt;&lt;number&gt;2-3&lt;/number&gt;&lt;doi&gt;10.1007/s10539-004-0478-6&lt;/doi&gt;&lt;startpage&gt;231&lt;/startpage&gt;&lt;title&gt;Idealized, Inaccurate but Successful: A Pragmatic Approach to Evaluating Models in Theoretical Ecology&lt;/title&gt;&lt;uuid&gt;4103C8EF-6FB4-45A8-B090-3798DAD5FC9C&lt;/uuid&gt;&lt;subtype&gt;400&lt;/subtype&gt;&lt;endpage&gt;255&lt;/endpage&gt;&lt;type&gt;400&lt;/type&gt;&lt;url&gt;http://www.springerlink.com/index/10.1007/s10539-004-0478-6&lt;/url&gt;&lt;bundle&gt;&lt;publication&gt;&lt;title&gt;Biology &amp;amp; Philosophy&lt;/title&gt;&lt;type&gt;-100&lt;/type&gt;&lt;subtype&gt;-100&lt;/subtype&gt;&lt;uuid&gt;FD1C74F1-FF5A-4674-BB70-B0A81A9D930C&lt;/uuid&gt;&lt;/publication&gt;&lt;/bundle&gt;&lt;authors&gt;&lt;author&gt;&lt;firstName&gt;Jay&lt;/firstName&gt;&lt;lastName&gt;Odenbaug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Odenbaugh, 2005)</w:t>
      </w:r>
      <w:r w:rsidRPr="00103F73">
        <w:rPr>
          <w:rFonts w:ascii="Times New Roman" w:hAnsi="Times New Roman" w:cs="Times New Roman"/>
        </w:rPr>
        <w:fldChar w:fldCharType="end"/>
      </w:r>
      <w:r w:rsidRPr="00103F73">
        <w:rPr>
          <w:rFonts w:ascii="Times New Roman" w:hAnsi="Times New Roman" w:cs="Times New Roman"/>
        </w:rPr>
        <w:t xml:space="preserve">. Oh and Oh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59A4B39A-2FA2-4315-BC45-7BB6815C7442&lt;/uuid&gt;&lt;priority&gt;18&lt;/priority&gt;&lt;publications&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(2011)</w:t>
      </w:r>
      <w:r w:rsidRPr="00103F73">
        <w:rPr>
          <w:rFonts w:ascii="Times New Roman" w:hAnsi="Times New Roman" w:cs="Times New Roman"/>
        </w:rPr>
        <w:fldChar w:fldCharType="end"/>
      </w:r>
      <w:r w:rsidRPr="00103F73">
        <w:rPr>
          <w:rFonts w:ascii="Times New Roman" w:hAnsi="Times New Roman" w:cs="Times New Roman"/>
        </w:rPr>
        <w:t xml:space="preserve"> argue that the descriptive function of models is to provide “answers to the ontological question of what exists”. While a simple description of what exists is valuable, it is important to note that a representation alone is not enough. Passmore, Gouvea, and Giere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&lt;citation&gt;&lt;uuid&gt;222CE080-6313-47D2-A058-8E5702E1B195&lt;/uuid&gt;&lt;priority&gt;19&lt;/priority&gt;&lt;publications&gt;&lt;publication&gt;&lt;type&gt;400&lt;/type&gt;&lt;publication_date&gt;99201400001200000000200000&lt;/publication_date&gt;&lt;title&gt;Models in Science and in Learning Science: Focusing Scientific Practice on Sense-making&lt;/title&gt;&lt;url&gt;http://link.springer.com/chapter/10.1007/978-94-007-7654-8_36&lt;/url&gt;&lt;subtype&gt;400&lt;/subtype&gt;&lt;uuid&gt;F6C140A8-BC1A-41D6-83C5-FB687926B4FD&lt;/uuid&gt;&lt;bundle&gt;&lt;publication&gt;&lt;title&gt;… in History&lt;/title&gt;&lt;type&gt;-100&lt;/type&gt;&lt;subtype&gt;-100&lt;/subtype&gt;&lt;uuid&gt;1A95541F-5C1D-4016-A339-72593A1C876D&lt;/uuid&gt;&lt;/publication&gt;&lt;/bundle&gt;&lt;authors&gt;&lt;author&gt;&lt;firstName&gt;C&lt;/firstName&gt;&lt;lastName&gt;Passmore&lt;/lastName&gt;&lt;/author&gt;&lt;author&gt;&lt;firstName&gt;J&lt;/firstName&gt;&lt;middleNames&gt;S&lt;/middleNames&gt;&lt;lastName&gt;Gouvea&lt;/lastName&gt;&lt;/author&gt;&lt;author&gt;&lt;firstName&gt;R&lt;/firstName&gt;&lt;lastName&gt;Gier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(2014)</w:t>
      </w:r>
      <w:r w:rsidRPr="00103F73">
        <w:rPr>
          <w:rFonts w:ascii="Times New Roman" w:hAnsi="Times New Roman" w:cs="Times New Roman"/>
        </w:rPr>
        <w:fldChar w:fldCharType="end"/>
      </w:r>
      <w:r w:rsidRPr="00103F73">
        <w:rPr>
          <w:rFonts w:ascii="Times New Roman" w:hAnsi="Times New Roman" w:cs="Times New Roman"/>
        </w:rPr>
        <w:t xml:space="preserve"> argue that a representation </w:t>
      </w:r>
      <w:r w:rsidRPr="00103F73">
        <w:rPr>
          <w:rFonts w:ascii="Times New Roman" w:hAnsi="Times New Roman" w:cs="Times New Roman"/>
          <w:i/>
        </w:rPr>
        <w:t>of</w:t>
      </w:r>
      <w:r w:rsidRPr="00103F73">
        <w:rPr>
          <w:rFonts w:ascii="Times New Roman" w:hAnsi="Times New Roman" w:cs="Times New Roman"/>
        </w:rPr>
        <w:t xml:space="preserve"> something is not enough and that each representation used, such as the 3-</w:t>
      </w:r>
      <w:r w:rsidR="00C5585E">
        <w:rPr>
          <w:rFonts w:ascii="Times New Roman" w:hAnsi="Times New Roman" w:cs="Times New Roman"/>
        </w:rPr>
        <w:t>D</w:t>
      </w:r>
      <w:r w:rsidRPr="00103F73">
        <w:rPr>
          <w:rFonts w:ascii="Times New Roman" w:hAnsi="Times New Roman" w:cs="Times New Roman"/>
        </w:rPr>
        <w:t xml:space="preserve"> representation of DNA, has to be used </w:t>
      </w:r>
      <w:r w:rsidRPr="00103F73">
        <w:rPr>
          <w:rFonts w:ascii="Times New Roman" w:hAnsi="Times New Roman" w:cs="Times New Roman"/>
          <w:i/>
        </w:rPr>
        <w:t>for</w:t>
      </w:r>
      <w:r w:rsidRPr="00103F73">
        <w:rPr>
          <w:rFonts w:ascii="Times New Roman" w:hAnsi="Times New Roman" w:cs="Times New Roman"/>
        </w:rPr>
        <w:t xml:space="preserve"> something, particularly “</w:t>
      </w:r>
      <w:r w:rsidRPr="00103F73">
        <w:rPr>
          <w:rFonts w:ascii="Times New Roman" w:hAnsi="Times New Roman" w:cs="Times New Roman"/>
          <w:i/>
        </w:rPr>
        <w:t xml:space="preserve">for </w:t>
      </w:r>
      <w:r w:rsidRPr="00103F73">
        <w:rPr>
          <w:rFonts w:ascii="Times New Roman" w:hAnsi="Times New Roman" w:cs="Times New Roman"/>
        </w:rPr>
        <w:t xml:space="preserve">developing a deeper understanding”. </w:t>
      </w:r>
    </w:p>
    <w:p w14:paraId="465438CB"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Using these representations of something fulfills the descriptive function of scientific models, whereas when we have representations for something we begin to address the explanatory function of scientific models. As Oh and Oh (2011) describe, this functions as the “answers to the causal question of why things happen”. They also claim that way one scientists draw upon models is to provide explanations through the use of analogy. For example in an ecological model of a coastal marine ecosystem, we are able to develop a descriptive explanation using food webs to illustrate the structure of the system, which can include descriptions of energy, biomass, and/or indirect effects. This same food web, however, can also be used to formulate causal explanations for </w:t>
      </w:r>
      <w:r w:rsidRPr="00103F73">
        <w:rPr>
          <w:rFonts w:ascii="Times New Roman" w:hAnsi="Times New Roman" w:cs="Times New Roman"/>
          <w:i/>
        </w:rPr>
        <w:t>why</w:t>
      </w:r>
      <w:r w:rsidRPr="00103F73">
        <w:rPr>
          <w:rFonts w:ascii="Times New Roman" w:hAnsi="Times New Roman" w:cs="Times New Roman"/>
        </w:rPr>
        <w:t xml:space="preserve"> there would be a sudden increase in the population of sea urchins, decrease in sea kelp, and decrease in sea otter, when a new law regarding the protection of orcas was passed. While most may not have had experience with this ecosystem and/or particular food web, it is analogous to a variety of terrestrial food webs that scientists are able to draw upon to explain the particular phenomena of population fluctuation.</w:t>
      </w:r>
    </w:p>
    <w:p w14:paraId="28139CEA" w14:textId="72F867A6"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The third model function of focus in this paper is that of the ability of a model to have predictive power. Odenbaugh (2005) points out that many authors argue that within the field of ecology it is essential for models to provide accurate predictions about the phenomenon of focus. These accurate predictions include “using the model to make and test predictions, solve intellectual problems and test ideas”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251EEC9A-3A0A-4C05-BA00-16999CD74CB1&lt;/uuid&gt;&lt;priority&gt;20&lt;/priority&gt;&lt;publications&gt;&lt;publication&gt;&lt;volume&gt;34&lt;/volume&gt;&lt;publication_date&gt;99200400001200000000200000&lt;/publication_date&gt;&lt;number&gt;1&lt;/number&gt;&lt;startpage&gt;1&lt;/startpage&gt;&lt;title&gt;Students' understanding of the descriptive and predictive nature of teaching models in organic chemistry&lt;/title&gt;&lt;uuid&gt;DFDC002C-7B1E-4E6C-B4CA-EB1E487B05FE&lt;/uuid&gt;&lt;subtype&gt;400&lt;/subtype&gt;&lt;publisher&gt;Springer&lt;/publisher&gt;&lt;type&gt;400&lt;/type&gt;&lt;endpage&gt;20&lt;/endpage&gt;&lt;url&gt;http://link.springer.com/article/10.1023/B:RISE.0000020885.41497.ed&lt;/url&gt;&lt;bundle&gt;&lt;publication&gt;&lt;title&gt;Research in Science Education&lt;/title&gt;&lt;type&gt;-100&lt;/type&gt;&lt;subtype&gt;-100&lt;/subtype&gt;&lt;uuid&gt;F30E877D-1FEE-4476-B9C3-E3F57C8B68DB&lt;/uuid&gt;&lt;/publication&gt;&lt;/bundle&gt;&lt;authors&gt;&lt;author&gt;&lt;firstName&gt;David&lt;/firstName&gt;&lt;middleNames&gt;F&lt;/middleNames&gt;&lt;lastName&gt;Treagust&lt;/lastName&gt;&lt;/author&gt;&lt;author&gt;&lt;firstName&gt;Gail&lt;/firstName&gt;&lt;middleNames&gt;D&lt;/middleNames&gt;&lt;lastName&gt;Chittleborough&lt;/lastName&gt;&lt;/author&gt;&lt;author&gt;&lt;firstName&gt;Thapelo&lt;/firstName&gt;&lt;middleNames&gt;L&lt;/middleNames&gt;&lt;lastName&gt;Mamiala&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(Treagust, Chittleborough, &amp; Mamiala, 2004)</w:t>
      </w:r>
      <w:r w:rsidRPr="00103F73">
        <w:rPr>
          <w:rFonts w:ascii="Times New Roman" w:hAnsi="Times New Roman" w:cs="Times New Roman"/>
        </w:rPr>
        <w:fldChar w:fldCharType="end"/>
      </w:r>
      <w:r w:rsidRPr="00103F73">
        <w:rPr>
          <w:rFonts w:ascii="Times New Roman" w:hAnsi="Times New Roman" w:cs="Times New Roman"/>
        </w:rPr>
        <w:t xml:space="preserve">. Brewe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73E15183-C6AA-43BC-ADB6-D1686B72451D&lt;/uuid&gt;&lt;priority&gt;21&lt;/priority&gt;&lt;publications&gt;&lt;publication&gt;&lt;uuid&gt;AF6BC6F3-9E5D-4D20-8DB7-1CEAB96A8068&lt;/uuid&gt;&lt;volume&gt;76&lt;/volume&gt;&lt;doi&gt;10.1119/1.2983148􏰃&lt;/doi&gt;&lt;startpage&gt;1155&lt;/startpage&gt;&lt;publication_date&gt;99200812051200000000222000&lt;/publication_date&gt;&lt;url&gt;https://mail.google.com/mail/?ui=2&amp;amp;view=bsp&amp;amp;ver=ohhl4rw8mbn4&lt;/url&gt;&lt;type&gt;400&lt;/type&gt;&lt;title&gt;Modeling theory applied: Modeling Instruction in introductory physics&lt;/title&gt;&lt;location&gt;200,9,25.9117460,-80.1398830&lt;/location&gt;&lt;institution&gt;Florida International University&lt;/institution&gt;&lt;number&gt;12&lt;/number&gt;&lt;subtype&gt;400&lt;/subtype&gt;&lt;endpage&gt;1160&lt;/endpage&gt;&lt;bundle&gt;&lt;publication&gt;&lt;title&gt;American Journal of Physics&lt;/title&gt;&lt;type&gt;-100&lt;/type&gt;&lt;subtype&gt;-100&lt;/subtype&gt;&lt;uuid&gt;764A0427-EA9A-4E59-8395-C782A0F1BD09&lt;/uuid&gt;&lt;/publication&gt;&lt;/bundle&gt;&lt;authors&gt;&lt;author&gt;&lt;firstName&gt;Eric&lt;/firstName&gt;&lt;lastName&gt;Brew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(2008)</w:t>
      </w:r>
      <w:r w:rsidRPr="00103F73">
        <w:rPr>
          <w:rFonts w:ascii="Times New Roman" w:hAnsi="Times New Roman" w:cs="Times New Roman"/>
        </w:rPr>
        <w:fldChar w:fldCharType="end"/>
      </w:r>
      <w:r w:rsidRPr="00103F73">
        <w:rPr>
          <w:rFonts w:ascii="Times New Roman" w:hAnsi="Times New Roman" w:cs="Times New Roman"/>
        </w:rPr>
        <w:t xml:space="preserve"> argues that instructionally, the true predictive power of models comes at the point quantitative tools are added to the representation toolbox. These quantitative tools include equations that can be manipulated to allow for measureable predictions regarding the manipulation of various aspects of the phenomena. For example, in the Lotka-Volterra model it is not until we include the equation and begin manipulating the number of predators in the system that we can make predictions regarding the dynamics of the predator-prey system. Further discussion regarding the range of functional role or purpose of scientific models can be seen in the work of Oh and Oh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58F448FB-12A5-4B22-97CB-3FBCBBBB4BE0&lt;/uuid&gt;&lt;priority&gt;22&lt;/priority&gt;&lt;publications&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(2011)</w:t>
      </w:r>
      <w:r w:rsidRPr="00103F73">
        <w:rPr>
          <w:rFonts w:ascii="Times New Roman" w:hAnsi="Times New Roman" w:cs="Times New Roman"/>
        </w:rPr>
        <w:fldChar w:fldCharType="end"/>
      </w:r>
      <w:r w:rsidRPr="00103F73">
        <w:rPr>
          <w:rFonts w:ascii="Times New Roman" w:hAnsi="Times New Roman" w:cs="Times New Roman"/>
        </w:rPr>
        <w:t xml:space="preserve">, Krell et al.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16AB3372-3215-4523-98C8-7DF8999C6E8F&lt;/uuid&gt;&lt;priority&gt;23&lt;/priority&gt;&lt;publications&gt;&lt;publication&gt;&lt;volume&gt;2&lt;/volume&gt;&lt;publication_date&gt;99201200001200000000200000&lt;/publication_date&gt;&lt;number&gt;2&lt;/number&gt;&lt;title&gt;Students’ understanding of the purpose of models in different biological contexts&lt;/title&gt;&lt;uuid&gt;AC02AECD-D10C-43E9-AD6C-0B34F2ED2F4B&lt;/uuid&gt;&lt;subtype&gt;400&lt;/subtype&gt;&lt;type&gt;400&lt;/type&gt;&lt;url&gt;http://www.ijobed.com/2_2/Moritz-2012.pdf&lt;/url&gt;&lt;bundle&gt;&lt;publication&gt;&lt;title&gt;International Journal of Biology&lt;/title&gt;&lt;type&gt;-100&lt;/type&gt;&lt;subtype&gt;-100&lt;/subtype&gt;&lt;uuid&gt;6BB6F8D6-2EAD-49A7-8CD0-F70A6508D47C&lt;/uuid&gt;&lt;/publication&gt;&lt;/bundle&gt;&lt;authors&gt;&lt;author&gt;&lt;firstName&gt;Moritz&lt;/firstName&gt;&lt;lastName&gt;Krell&lt;/lastName&gt;&lt;/author&gt;&lt;author&gt;&lt;firstName&gt;Annette&lt;/firstName&gt;&lt;middleNames&gt;Upmeier&lt;/middleNames&gt;&lt;lastName&gt;zu Belzen&lt;/lastName&gt;&lt;/author&gt;&lt;author&gt;&lt;firstName&gt;Dirk&lt;/firstName&gt;&lt;lastName&gt;Krüger&lt;/lastName&gt;&lt;/author&gt;&lt;/authors&gt;&lt;/publication&gt;&lt;/publications&gt;&lt;cites&gt;&lt;/cites&gt;&lt;/citation&gt;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(2012)</w:t>
      </w:r>
      <w:r w:rsidRPr="00103F73">
        <w:rPr>
          <w:rFonts w:ascii="Times New Roman" w:hAnsi="Times New Roman" w:cs="Times New Roman"/>
        </w:rPr>
        <w:fldChar w:fldCharType="end"/>
      </w:r>
      <w:r w:rsidRPr="00103F73">
        <w:rPr>
          <w:rFonts w:ascii="Times New Roman" w:hAnsi="Times New Roman" w:cs="Times New Roman"/>
        </w:rPr>
        <w:t xml:space="preserv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9784AF60-D724-4670-9426-136C9B5631CA&lt;/uuid&gt;&lt;priority&gt;24&lt;/priority&gt;&lt;publications&gt;&lt;publication&gt;&lt;volume&gt;24&lt;/volume&gt;&lt;publication_date&gt;99200204001200000000220000&lt;/publication_date&gt;&lt;number&gt;4&lt;/number&gt;&lt;doi&gt;10.1080/09500690110066485&lt;/doi&gt;&lt;startpage&gt;357&lt;/startpage&gt;&lt;title&gt;Students' understanding of the role of scientific models in learning science&lt;/title&gt;&lt;uuid&gt;CA296C17-953B-4188-B517-1F3B14D37C16&lt;/uuid&gt;&lt;subtype&gt;400&lt;/subtype&gt;&lt;endpage&gt;368&lt;/endpage&gt;&lt;type&gt;400&lt;/type&gt;&lt;url&gt;http://www.tandfonline.com/doi/abs/10.1080/09500690110066485&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David&lt;/firstName&gt;&lt;middleNames&gt;F&lt;/middleNames&gt;&lt;lastName&gt;Treagust&lt;/lastName&gt;&lt;/author&gt;&lt;author&gt;&lt;firstName&gt;Gail&lt;/firstName&gt;&lt;lastName&gt;Chittleborough&lt;/lastName&gt;&lt;/author&gt;&lt;author&gt;&lt;firstName&gt;Thapelo&lt;/firstName&gt;&lt;middleNames&gt;L&lt;/middleNames&gt;&lt;lastName&gt;Mamiala&lt;/lastName&gt;&lt;/author&gt;&lt;/authors&gt;&lt;/publication&gt;&lt;publication&gt;&lt;uuid&gt;FD14BBC8-4229-4E7F-83E9-53A3F0D059B5&lt;/uuid&gt;&lt;volume&gt;0&lt;/volume&gt;&lt;doi&gt;10.1080/09500693.2013.873155&lt;/doi&gt;&lt;startpage&gt;1&lt;/startpage&gt;&lt;publication_date&gt;99201401091200000000222000&lt;/publication_date&gt;&lt;url&gt;http://dx.doi.org/10.1080/09500693.2013.873155&lt;/url&gt;&lt;type&gt;400&lt;/type&gt;&lt;title&gt;Assessing Students' Understandings of Biological Models and their Use in Science to Evaluate a Theoretical Framework&lt;/title&gt;&lt;publisher&gt;Taylor &amp;amp; Francis&lt;/publisher&gt;&lt;number&gt;0&lt;/number&gt;&lt;subtype&gt;400&lt;/subtype&gt;&lt;endpage&gt;34&lt;/endpage&gt;&lt;bundle&gt;&lt;publication&gt;&lt;publisher&gt;Taylor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Juliane&lt;/firstName&gt;&lt;lastName&gt;Grünkorn&lt;/lastName&gt;&lt;/author&gt;&lt;author&gt;&lt;firstName&gt;Annette&lt;/firstName&gt;&lt;middleNames&gt;Upmeier zu&lt;/middleNames&gt;&lt;lastName&gt;Belzen&lt;/lastName&gt;&lt;/author&gt;&lt;author&gt;&lt;firstName&gt;Dirk&lt;/firstName&gt;&lt;lastName&gt;Krüg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 xml:space="preserve">Grünkorn, Belzen, </w:t>
      </w:r>
      <w:r w:rsidR="00C5585E">
        <w:rPr>
          <w:rFonts w:ascii="Times New Roman" w:hAnsi="Times New Roman" w:cs="Times New Roman"/>
        </w:rPr>
        <w:t>and</w:t>
      </w:r>
      <w:r w:rsidRPr="00103F73">
        <w:rPr>
          <w:rFonts w:ascii="Times New Roman" w:hAnsi="Times New Roman" w:cs="Times New Roman"/>
        </w:rPr>
        <w:t xml:space="preserve"> Krüger, (2014), and Treagust, Chittleborough, </w:t>
      </w:r>
      <w:r w:rsidR="00C5585E">
        <w:rPr>
          <w:rFonts w:ascii="Times New Roman" w:hAnsi="Times New Roman" w:cs="Times New Roman"/>
        </w:rPr>
        <w:t>and</w:t>
      </w:r>
      <w:r w:rsidRPr="00103F73">
        <w:rPr>
          <w:rFonts w:ascii="Times New Roman" w:hAnsi="Times New Roman" w:cs="Times New Roman"/>
        </w:rPr>
        <w:t xml:space="preserve"> Mamiala, (2002)</w:t>
      </w:r>
      <w:r w:rsidRPr="00103F73">
        <w:rPr>
          <w:rFonts w:ascii="Times New Roman" w:hAnsi="Times New Roman" w:cs="Times New Roman"/>
        </w:rPr>
        <w:fldChar w:fldCharType="end"/>
      </w:r>
      <w:r w:rsidRPr="00103F73">
        <w:rPr>
          <w:rFonts w:ascii="Times New Roman" w:hAnsi="Times New Roman" w:cs="Times New Roman"/>
        </w:rPr>
        <w:t xml:space="preserve">. </w:t>
      </w:r>
    </w:p>
    <w:p w14:paraId="13777655" w14:textId="1896D020"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It is evident that there exists a considerable amount of research regarding what models are and what the purposes of models are. Much of this work in fact has been completed in learning environments and classrooms that were designed to have a model and/or modeling centered curriculum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DB4C3E3-D11B-47A7-8040-9AF9417E994C&lt;/uuid&gt;&lt;priority&gt;25&lt;/priority&gt;&lt;publications&gt;&lt;publication&gt;&lt;volume&gt;9&lt;/volume&gt;&lt;publication_date&gt;99201009011200000000222000&lt;/publication_date&gt;&lt;number&gt;3&lt;/number&gt;&lt;doi&gt;10.1187/cbe.10-03-0022&lt;/doi&gt;&lt;startpage&gt;248&lt;/startpage&gt;&lt;title&gt;From Biology to Mathematical Models and Back: Teaching Modeling to Biology Students, and Biology to Math and Engineering Students&lt;/title&gt;&lt;uuid&gt;2BE8E56E-7302-4177-A7D1-84CFD9D6FC11&lt;/uuid&gt;&lt;subtype&gt;400&lt;/subtype&gt;&lt;endpage&gt;265&lt;/endpage&gt;&lt;type&gt;400&lt;/type&gt;&lt;url&gt;http://www.lifescied.org/cgi/doi/10.1187/cbe.10-03-0022&lt;/url&gt;&lt;bundle&gt;&lt;publication&gt;&lt;title&gt;Cell Biology Education&lt;/title&gt;&lt;type&gt;-100&lt;/type&gt;&lt;subtype&gt;-100&lt;/subtype&gt;&lt;uuid&gt;F00BB418-7D03-4BFA-A6E7-1AECFD734B2D&lt;/uuid&gt;&lt;/publication&gt;&lt;/bundle&gt;&lt;authors&gt;&lt;author&gt;&lt;firstName&gt;H&lt;/firstName&gt;&lt;middleNames&gt;J&lt;/middleNames&gt;&lt;lastName&gt;Chiel&lt;/lastName&gt;&lt;/author&gt;&lt;author&gt;&lt;firstName&gt;J&lt;/firstName&gt;&lt;middleNames&gt;M&lt;/middleNames&gt;&lt;lastName&gt;McManus&lt;/lastName&gt;&lt;/author&gt;&lt;author&gt;&lt;firstName&gt;K&lt;/firstName&gt;&lt;middleNames&gt;M&lt;/middleNames&gt;&lt;lastName&gt;Shaw&lt;/lastName&gt;&lt;/author&gt;&lt;/authors&gt;&lt;/publication&gt;&lt;publication&gt;&lt;publication_date&gt;99201309041200000000222000&lt;/publication_date&gt;&lt;startpage&gt;1&lt;/startpage&gt;&lt;title&gt;Extending positive CLASS results across multiple instructors and multiple classes of Modeling Instruction&lt;/title&gt;&lt;uuid&gt;A6178838-856A-43D1-B203-8FD9EFD6E3BB&lt;/uuid&gt;&lt;subtype&gt;410&lt;/subtype&gt;&lt;endpage&gt;18&lt;/endpage&gt;&lt;type&gt;400&lt;/type&gt;&lt;url&gt;http://arxiv.org/pdf/1303.3466v2.pdf&lt;/url&gt;&lt;authors&gt;&lt;author&gt;&lt;firstName&gt;Eric&lt;/firstName&gt;&lt;lastName&gt;Brewe&lt;/lastName&gt;&lt;/author&gt;&lt;author&gt;&lt;firstName&gt;Adrienne&lt;/firstName&gt;&lt;lastName&gt;Traxler&lt;/lastName&gt;&lt;/author&gt;&lt;author&gt;&lt;lastName&gt;Garza&lt;/lastName&gt;&lt;nonDroppingParticle&gt;la&lt;/nonDroppingParticle&gt;&lt;firstName&gt;Jorge&lt;/firstName&gt;&lt;droppingParticle&gt;de&lt;/droppingParticle&gt;&lt;/author&gt;&lt;author&gt;&lt;firstName&gt;Laird&lt;/firstName&gt;&lt;middleNames&gt;H&lt;/middleNames&gt;&lt;lastName&gt;Kramer&lt;/lastName&gt;&lt;/author&gt;&lt;/authors&gt;&lt;/publication&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gt;&lt;volume&gt;9&lt;/volume&gt;&lt;publication_date&gt;99201010001200000000210000MT_FUZZY_MONTH_10_FALL&lt;/publication_date&gt;&lt;doi&gt;10.1187/cbe.10-03-0037&lt;/doi&gt;&lt;startpage&gt;166&lt;/startpage&gt;&lt;title&gt;Evaluating a Modeling Curriculum by Using Heuristics for Productive Disciplinary Engagement&lt;/title&gt;&lt;uuid&gt;CF244F9A-63C5-4549-8A2A-3BA49CBD9F9E&lt;/uuid&gt;&lt;subtype&gt;400&lt;/subtype&gt;&lt;endpage&gt;276&lt;/endpage&gt;&lt;type&gt;400&lt;/type&gt;&lt;url&gt;http://lifescied.org/cgi/content/abstract/9/3/266&lt;/url&gt;&lt;bundle&gt;&lt;publication&gt;&lt;title&gt;CBE—Life Sciences Education&lt;/title&gt;&lt;type&gt;-100&lt;/type&gt;&lt;subtype&gt;-100&lt;/subtype&gt;&lt;uuid&gt;FB62FA15-EACF-48F2-B128-37BEFAC85EB0&lt;/uuid&gt;&lt;/publication&gt;&lt;/bundle&gt;&lt;authors&gt;&lt;author&gt;&lt;firstName&gt;Julia&lt;/firstName&gt;&lt;lastName&gt;Svoboda&lt;/lastName&gt;&lt;/author&gt;&lt;author&gt;&lt;firstName&gt;Cynthia&lt;/firstName&gt;&lt;lastName&gt;Passmor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et al., 2010; Brewe, Traxler, la Garza, &amp; Kramer, 2013; Chiel, McManus, &amp; Shaw, 2010; Svoboda &amp; Passmore, 2010)</w:t>
      </w:r>
      <w:r w:rsidRPr="00103F73">
        <w:rPr>
          <w:rFonts w:ascii="Times New Roman" w:hAnsi="Times New Roman" w:cs="Times New Roman"/>
        </w:rPr>
        <w:fldChar w:fldCharType="end"/>
      </w:r>
      <w:r w:rsidRPr="00103F73">
        <w:rPr>
          <w:rFonts w:ascii="Times New Roman" w:hAnsi="Times New Roman" w:cs="Times New Roman"/>
        </w:rPr>
        <w:t xml:space="preserve">. Passmore and Stewart’s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B771C11-80A7-471A-A84A-598EA5B5341C&lt;/uuid&gt;&lt;priority&gt;26&lt;/priority&gt;&lt;publications&gt;&lt;publication&gt;&lt;volume&gt;39&lt;/volume&gt;&lt;publication_date&gt;99200202061200000000222000&lt;/publication_date&gt;&lt;number&gt;3&lt;/number&gt;&lt;doi&gt;10.1002/tea.10020&lt;/doi&gt;&lt;startpage&gt;185&lt;/startpage&gt;&lt;title&gt;A modeling approach to teaching evolutionary biology in high schools&lt;/title&gt;&lt;uuid&gt;0E2AC758-998E-41E8-BCB6-0B1710D50DCA&lt;/uuid&gt;&lt;subtype&gt;400&lt;/subtype&gt;&lt;endpage&gt;204&lt;/endpage&gt;&lt;type&gt;400&lt;/type&gt;&lt;url&gt;http://doi.wiley.com/10.1002/tea.10020&lt;/url&gt;&lt;bundle&gt;&lt;publication&gt;&lt;title&gt;Journal of Research in Science Teaching&lt;/title&gt;&lt;type&gt;-100&lt;/type&gt;&lt;subtype&gt;-100&lt;/subtype&gt;&lt;uuid&gt;9BB2D80E-B1B6-428A-B64A-749647F782DA&lt;/uuid&gt;&lt;/publication&gt;&lt;/bundle&gt;&lt;authors&gt;&lt;author&gt;&lt;firstName&gt;Cynthia&lt;/firstName&gt;&lt;lastName&gt;Passmore&lt;/lastName&gt;&lt;/author&gt;&lt;author&gt;&lt;firstName&gt;Jim&lt;/firstName&gt;&lt;lastName&gt;Stewart&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(2002)</w:t>
      </w:r>
      <w:r w:rsidRPr="00103F73">
        <w:rPr>
          <w:rFonts w:ascii="Times New Roman" w:hAnsi="Times New Roman" w:cs="Times New Roman"/>
        </w:rPr>
        <w:fldChar w:fldCharType="end"/>
      </w:r>
      <w:r w:rsidRPr="00103F73">
        <w:rPr>
          <w:rFonts w:ascii="Times New Roman" w:hAnsi="Times New Roman" w:cs="Times New Roman"/>
        </w:rPr>
        <w:t xml:space="preserve"> work looking at approaches to teaching evolutionary biology within a high school. They found that through the use of a modeling approach to teaching evolution by natural selection there is “enormous potential to deepen and broaden students understanding”. These potentials can be achieved when curricula are designed with a goal of model building in mind.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331701C3-4450-4EB5-827C-1F92CDC663A3&lt;/uuid&gt;&lt;priority&gt;27&lt;/priority&gt;&lt;publications&gt;&lt;publication&gt;&lt;volume&gt;2&lt;/volume&gt;&lt;publication_date&gt;99201200001200000000200000&lt;/publication_date&gt;&lt;number&gt;2&lt;/number&gt;&lt;title&gt;Students’ understanding of the purpose of models in different biological contexts&lt;/title&gt;&lt;uuid&gt;AC02AECD-D10C-43E9-AD6C-0B34F2ED2F4B&lt;/uuid&gt;&lt;subtype&gt;400&lt;/subtype&gt;&lt;type&gt;400&lt;/type&gt;&lt;url&gt;http://www.ijobed.com/2_2/Moritz-2012.pdf&lt;/url&gt;&lt;bundle&gt;&lt;publication&gt;&lt;title&gt;International Journal of Biology&lt;/title&gt;&lt;type&gt;-100&lt;/type&gt;&lt;subtype&gt;-100&lt;/subtype&gt;&lt;uuid&gt;6BB6F8D6-2EAD-49A7-8CD0-F70A6508D47C&lt;/uuid&gt;&lt;/publication&gt;&lt;/bundle&gt;&lt;authors&gt;&lt;author&gt;&lt;firstName&gt;Moritz&lt;/firstName&gt;&lt;lastName&gt;Krell&lt;/lastName&gt;&lt;/author&gt;&lt;author&gt;&lt;firstName&gt;Annette&lt;/firstName&gt;&lt;middleNames&gt;Upmeier&lt;/middleNames&gt;&lt;lastName&gt;zu Belzen&lt;/lastName&gt;&lt;/author&gt;&lt;author&gt;&lt;firstName&gt;Dirk&lt;/firstName&gt;&lt;lastName&gt;Krüger&lt;/lastName&gt;&lt;/author&gt;&lt;/authors&gt;&lt;/publication&gt;&lt;publication&gt;&lt;uuid&gt;FD14BBC8-4229-4E7F-83E9-53A3F0D059B5&lt;/uuid&gt;&lt;volume&gt;0&lt;/volume&gt;&lt;doi&gt;10.1080/09500693.2013.873155&lt;/doi&gt;&lt;startpage&gt;1&lt;/startpage&gt;&lt;publication_date&gt;99201401091200000000222000&lt;/publication_date&gt;&lt;url&gt;http://dx.doi.org/10.1080/09500693.2013.873155&lt;/url&gt;&lt;type&gt;400&lt;/type&gt;&lt;title&gt;Assessing Students' Understandings of Biological Models and their Use in Science to Evaluate a Theoretical Framework&lt;/title&gt;&lt;publisher&gt;Taylor &amp;amp; Francis&lt;/publisher&gt;&lt;number&gt;0&lt;/number&gt;&lt;subtype&gt;400&lt;/subtype&gt;&lt;endpage&gt;34&lt;/endpage&gt;&lt;bundle&gt;&lt;publication&gt;&lt;publisher&gt;Taylor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Juliane&lt;/firstName&gt;&lt;lastName&gt;Grünkorn&lt;/lastName&gt;&lt;/author&gt;&lt;author&gt;&lt;firstName&gt;Annette&lt;/firstName&gt;&lt;middleNames&gt;Upmeier zu&lt;/middleNames&gt;&lt;lastName&gt;Belzen&lt;/lastName&gt;&lt;/author&gt;&lt;author&gt;&lt;firstName&gt;Dirk&lt;/firstName&gt;&lt;lastName&gt;Krüger&lt;/lastName&gt;&lt;/author&gt;&lt;/authors&gt;&lt;/publication&gt;&lt;publication&gt;&lt;volume&gt;24&lt;/volume&gt;&lt;publication_date&gt;99200204001200000000220000&lt;/publication_date&gt;&lt;number&gt;4&lt;/number&gt;&lt;doi&gt;10.1080/09500690110066485&lt;/doi&gt;&lt;startpage&gt;357&lt;/startpage&gt;&lt;title&gt;Students' understanding of the role of scientific models in learning science&lt;/title&gt;&lt;uuid&gt;CA296C17-953B-4188-B517-1F3B14D37C16&lt;/uuid&gt;&lt;subtype&gt;400&lt;/subtype&gt;&lt;endpage&gt;368&lt;/endpage&gt;&lt;type&gt;400&lt;/type&gt;&lt;url&gt;http://www.tandfonline.com/doi/abs/10.1080/09500690110066485&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David&lt;/firstName&gt;&lt;middleNames&gt;F&lt;/middleNames&gt;&lt;lastName&gt;Treagust&lt;/lastName&gt;&lt;/author&gt;&lt;author&gt;&lt;firstName&gt;Gail&lt;/firstName&gt;&lt;lastName&gt;Chittleborough&lt;/lastName&gt;&lt;/author&gt;&lt;author&gt;&lt;firstName&gt;Thapelo&lt;/firstName&gt;&lt;middleNames&gt;L&lt;/middleNames&gt;&lt;lastName&gt;Mamiala&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Grünkorn et al. (2014), Krell et al. (2012), and Treagust et al. (2002</w:t>
      </w:r>
      <w:r w:rsidRPr="00103F73">
        <w:rPr>
          <w:rFonts w:ascii="Times New Roman" w:hAnsi="Times New Roman" w:cs="Times New Roman"/>
        </w:rPr>
        <w:fldChar w:fldCharType="end"/>
      </w:r>
      <w:r w:rsidRPr="00103F73">
        <w:rPr>
          <w:rFonts w:ascii="Times New Roman" w:hAnsi="Times New Roman" w:cs="Times New Roman"/>
        </w:rPr>
        <w:t xml:space="preserve">) have examined student understanding of the roles of models.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3594877D-CD64-4E19-B315-A518C3597319&lt;/uuid&gt;&lt;priority&gt;28&lt;/priority&gt;&lt;publications&gt;&lt;publication&gt;&lt;volume&gt;24&lt;/volume&gt;&lt;publication_date&gt;99200204001200000000220000&lt;/publication_date&gt;&lt;number&gt;4&lt;/number&gt;&lt;doi&gt;10.1080/09500690110066485&lt;/doi&gt;&lt;startpage&gt;357&lt;/startpage&gt;&lt;title&gt;Students' understanding of the role of scientific models in learning science&lt;/title&gt;&lt;uuid&gt;CA296C17-953B-4188-B517-1F3B14D37C16&lt;/uuid&gt;&lt;subtype&gt;400&lt;/subtype&gt;&lt;endpage&gt;368&lt;/endpage&gt;&lt;type&gt;400&lt;/type&gt;&lt;url&gt;http://www.tandfonline.com/doi/abs/10.1080/09500690110066485&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David&lt;/firstName&gt;&lt;middleNames&gt;F&lt;/middleNames&gt;&lt;lastName&gt;Treagust&lt;/lastName&gt;&lt;/author&gt;&lt;author&gt;&lt;firstName&gt;Gail&lt;/firstName&gt;&lt;lastName&gt;Chittleborough&lt;/lastName&gt;&lt;/author&gt;&lt;author&gt;&lt;firstName&gt;Thapelo&lt;/firstName&gt;&lt;middleNames&gt;L&lt;/middleNames&gt;&lt;lastName&gt;Mamiala&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Treagust et al. (2002)</w:t>
      </w:r>
      <w:r w:rsidRPr="00103F73">
        <w:rPr>
          <w:rFonts w:ascii="Times New Roman" w:hAnsi="Times New Roman" w:cs="Times New Roman"/>
        </w:rPr>
        <w:fldChar w:fldCharType="end"/>
      </w:r>
      <w:r w:rsidRPr="00103F73">
        <w:rPr>
          <w:rFonts w:ascii="Times New Roman" w:hAnsi="Times New Roman" w:cs="Times New Roman"/>
        </w:rPr>
        <w:t xml:space="preserve"> found that “a large majority of [the] students understood the descriptive role of models”</w:t>
      </w:r>
      <w:r w:rsidR="007F4F4B">
        <w:rPr>
          <w:rFonts w:ascii="Times New Roman" w:hAnsi="Times New Roman" w:cs="Times New Roman"/>
        </w:rPr>
        <w:t xml:space="preserve"> (p. 366)</w:t>
      </w:r>
      <w:r w:rsidRPr="00103F73">
        <w:rPr>
          <w:rFonts w:ascii="Times New Roman" w:hAnsi="Times New Roman" w:cs="Times New Roman"/>
        </w:rPr>
        <w:t xml:space="preserve">, but there was room to improve student understanding regarding the prediction making role of models. Despite all of this work exploring on models, modeling, the purposes of models, and student understanding of these purposes, our question remains – do students use models when it is not an explicit focus of their course, and if so are they drawing upon the multi-functionality of scientific models? To aid in answering this question we conducted a phenomenological study exploring student’s scientific conceptual models of plant cells, animal cells, and eukaryotic cells and their ability to apply the functions – to describe, explain, predict – to these models.  </w:t>
      </w:r>
    </w:p>
    <w:p w14:paraId="540F1E1B" w14:textId="77777777" w:rsidR="007E57ED" w:rsidRDefault="007E57ED" w:rsidP="00EE4BC3">
      <w:pPr>
        <w:spacing w:line="480" w:lineRule="auto"/>
        <w:ind w:firstLine="720"/>
        <w:rPr>
          <w:rFonts w:ascii="Times New Roman" w:hAnsi="Times New Roman" w:cs="Times New Roman"/>
          <w:b/>
        </w:rPr>
      </w:pPr>
    </w:p>
    <w:p w14:paraId="6302E366" w14:textId="77777777" w:rsidR="007E57ED" w:rsidRDefault="007E57ED" w:rsidP="00EE4BC3">
      <w:pPr>
        <w:spacing w:line="480" w:lineRule="auto"/>
        <w:ind w:firstLine="720"/>
        <w:rPr>
          <w:rFonts w:ascii="Times New Roman" w:hAnsi="Times New Roman" w:cs="Times New Roman"/>
          <w:b/>
        </w:rPr>
      </w:pPr>
    </w:p>
    <w:p w14:paraId="69034CA1" w14:textId="77777777" w:rsidR="00EE0741" w:rsidRPr="00103F73" w:rsidRDefault="00EE0741" w:rsidP="00EE4BC3">
      <w:pPr>
        <w:spacing w:line="480" w:lineRule="auto"/>
        <w:ind w:firstLine="720"/>
        <w:rPr>
          <w:rFonts w:ascii="Times New Roman" w:hAnsi="Times New Roman" w:cs="Times New Roman"/>
          <w:b/>
        </w:rPr>
      </w:pPr>
      <w:r w:rsidRPr="00103F73">
        <w:rPr>
          <w:rFonts w:ascii="Times New Roman" w:hAnsi="Times New Roman" w:cs="Times New Roman"/>
          <w:b/>
        </w:rPr>
        <w:t>4.3 Methods and Data</w:t>
      </w:r>
    </w:p>
    <w:p w14:paraId="3E9FADB5" w14:textId="77777777" w:rsidR="00EE0741" w:rsidRPr="00103F73" w:rsidRDefault="00EE0741" w:rsidP="00EE0741">
      <w:pPr>
        <w:spacing w:line="480" w:lineRule="auto"/>
        <w:ind w:firstLine="720"/>
        <w:rPr>
          <w:rFonts w:ascii="Times New Roman" w:hAnsi="Times New Roman" w:cs="Times New Roman"/>
          <w:b/>
        </w:rPr>
      </w:pPr>
      <w:r w:rsidRPr="00103F73">
        <w:rPr>
          <w:rFonts w:ascii="Times New Roman" w:hAnsi="Times New Roman" w:cs="Times New Roman"/>
          <w:b/>
          <w:i/>
        </w:rPr>
        <w:t>4.3.1. Analysis Framework</w:t>
      </w:r>
      <w:r w:rsidRPr="00103F73">
        <w:rPr>
          <w:rFonts w:ascii="Times New Roman" w:hAnsi="Times New Roman" w:cs="Times New Roman"/>
          <w:b/>
        </w:rPr>
        <w:tab/>
      </w:r>
    </w:p>
    <w:p w14:paraId="0ED7BDD7" w14:textId="0ADF5FF6"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For this work </w:t>
      </w:r>
      <w:r w:rsidR="00A84721">
        <w:rPr>
          <w:rFonts w:ascii="Times New Roman" w:hAnsi="Times New Roman" w:cs="Times New Roman"/>
        </w:rPr>
        <w:t>I</w:t>
      </w:r>
      <w:r w:rsidRPr="00103F73">
        <w:rPr>
          <w:rFonts w:ascii="Times New Roman" w:hAnsi="Times New Roman" w:cs="Times New Roman"/>
        </w:rPr>
        <w:t xml:space="preserve"> </w:t>
      </w:r>
      <w:r w:rsidR="00FD6329">
        <w:rPr>
          <w:rFonts w:ascii="Times New Roman" w:hAnsi="Times New Roman" w:cs="Times New Roman"/>
        </w:rPr>
        <w:t>conducted</w:t>
      </w:r>
      <w:r w:rsidR="00FD6329" w:rsidRPr="00103F73">
        <w:rPr>
          <w:rFonts w:ascii="Times New Roman" w:hAnsi="Times New Roman" w:cs="Times New Roman"/>
        </w:rPr>
        <w:t xml:space="preserve"> </w:t>
      </w:r>
      <w:r w:rsidRPr="00103F73">
        <w:rPr>
          <w:rFonts w:ascii="Times New Roman" w:hAnsi="Times New Roman" w:cs="Times New Roman"/>
        </w:rPr>
        <w:t>a</w:t>
      </w:r>
      <w:r w:rsidR="005C026A">
        <w:rPr>
          <w:rFonts w:ascii="Times New Roman" w:hAnsi="Times New Roman" w:cs="Times New Roman"/>
        </w:rPr>
        <w:t xml:space="preserve"> preliminary</w:t>
      </w:r>
      <w:r w:rsidR="00FD6329">
        <w:rPr>
          <w:rFonts w:ascii="Times New Roman" w:hAnsi="Times New Roman" w:cs="Times New Roman"/>
        </w:rPr>
        <w:t xml:space="preserve"> qualitative study using a</w:t>
      </w:r>
      <w:r w:rsidRPr="00103F73">
        <w:rPr>
          <w:rFonts w:ascii="Times New Roman" w:hAnsi="Times New Roman" w:cs="Times New Roman"/>
        </w:rPr>
        <w:t xml:space="preserve"> phenomen</w:t>
      </w:r>
      <w:r w:rsidR="00A84721">
        <w:rPr>
          <w:rFonts w:ascii="Times New Roman" w:hAnsi="Times New Roman" w:cs="Times New Roman"/>
        </w:rPr>
        <w:t>ographic,</w:t>
      </w:r>
      <w:r w:rsidRPr="00103F73">
        <w:rPr>
          <w:rFonts w:ascii="Times New Roman" w:hAnsi="Times New Roman" w:cs="Times New Roman"/>
        </w:rPr>
        <w:t xml:space="preserve"> approach, as described by </w:t>
      </w:r>
      <w:r w:rsidR="00A84721">
        <w:rPr>
          <w:rFonts w:ascii="Times New Roman" w:hAnsi="Times New Roman" w:cs="Times New Roman"/>
        </w:rPr>
        <w:t>Marton (1981)</w:t>
      </w:r>
      <w:r w:rsidRPr="00103F73">
        <w:rPr>
          <w:rFonts w:ascii="Times New Roman" w:hAnsi="Times New Roman" w:cs="Times New Roman"/>
        </w:rPr>
        <w:t xml:space="preserve">, to help answer our research question of interest. Phenomenography is a qualitative research method aimed at providing an “experiential description”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958FADA5-65CE-4C7B-9093-F85B30D8D37C&lt;/uuid&gt;&lt;priority&gt;30&lt;/priority&gt;&lt;publications&gt;&lt;publication&gt;&lt;volume&gt;10&lt;/volume&gt;&lt;publication_date&gt;99198100001200000000200000&lt;/publication_date&gt;&lt;number&gt;2&lt;/number&gt;&lt;startpage&gt;177&lt;/startpage&gt;&lt;title&gt;Phenomenography—describing conceptions of the world around us&lt;/title&gt;&lt;uuid&gt;CB6EFD46-EC20-410C-9BF8-209FB7CDBDAA&lt;/uuid&gt;&lt;subtype&gt;400&lt;/subtype&gt;&lt;publisher&gt;Springer&lt;/publisher&gt;&lt;type&gt;400&lt;/type&gt;&lt;endpage&gt;200&lt;/endpage&gt;&lt;url&gt;http://link.springer.com/article/10.1007/BF00132516&lt;/url&gt;&lt;bundle&gt;&lt;publication&gt;&lt;title&gt;Instructional science&lt;/title&gt;&lt;type&gt;-100&lt;/type&gt;&lt;subtype&gt;-100&lt;/subtype&gt;&lt;uuid&gt;86A25977-F278-4BA3-9698-ED9E1A122D1E&lt;/uuid&gt;&lt;/publication&gt;&lt;/bundle&gt;&lt;authors&gt;&lt;author&gt;&lt;firstName&gt;Ference&lt;/firstName&gt;&lt;lastName&gt;Marto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(Marton, 1981)</w:t>
      </w:r>
      <w:r w:rsidRPr="00103F73">
        <w:rPr>
          <w:rFonts w:ascii="Times New Roman" w:hAnsi="Times New Roman" w:cs="Times New Roman"/>
        </w:rPr>
        <w:fldChar w:fldCharType="end"/>
      </w:r>
      <w:r w:rsidRPr="00103F73">
        <w:rPr>
          <w:rFonts w:ascii="Times New Roman" w:hAnsi="Times New Roman" w:cs="Times New Roman"/>
        </w:rPr>
        <w:t xml:space="preserve"> through analysis of several individuals’ shared experience. In order to establish this experiential description of a shared experience, </w:t>
      </w:r>
      <w:r w:rsidR="00A84721">
        <w:rPr>
          <w:rFonts w:ascii="Times New Roman" w:hAnsi="Times New Roman" w:cs="Times New Roman"/>
        </w:rPr>
        <w:t>the researcher</w:t>
      </w:r>
      <w:r w:rsidRPr="00103F73">
        <w:rPr>
          <w:rFonts w:ascii="Times New Roman" w:hAnsi="Times New Roman" w:cs="Times New Roman"/>
        </w:rPr>
        <w:t xml:space="preserve"> conducted individual interviews lasting approximately one hour each with three students that were enrolled in a flipped format General Biology I course. A flipped course is intentionally designed so that the majority of the course work is done outside of a formal meeting time. For this course this coursework included reading the assigned textbook, watching video lectures, taking online quizzes, and completing group assignments. Also for this course there was a required in-person meeting section that met once per week for 75-minutes. During these sessions students worked in teams of six to complete activities ranging from quizzes to simulations of various cellular processes. </w:t>
      </w:r>
    </w:p>
    <w:p w14:paraId="059AA6B8" w14:textId="0AFE2FCB"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The interviews that comprise this study focused on students’ ideas about three of the essential models – plant cell, animal cell, and eukaryotic cell – which undergraduate students should be able to utilize upon completion of General Biology I as identified in our previous work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177D287C-BE89-4831-A84E-D81573320B38&lt;/uuid&gt;&lt;priority&gt;31&lt;/priority&gt;&lt;publications&gt;&lt;publication&gt;&lt;volume&gt;12&lt;/volume&gt;&lt;publication_date&gt;99201306031200000000222000&lt;/publication_date&gt;&lt;number&gt;2&lt;/number&gt;&lt;doi&gt;10.1187/cbe.12-08-0136&lt;/doi&gt;&lt;startpage&gt;206&lt;/startpage&gt;&lt;title&gt;Toward University Modeling Instruction--Biology: Adapting Curricular Frameworks from Physics to Biology&lt;/title&gt;&lt;uuid&gt;EE6D7FE3-8ABB-4876-9A2B-2AA0A7F0F915&lt;/uuid&gt;&lt;subtype&gt;400&lt;/subtype&gt;&lt;endpage&gt;214&lt;/endpage&gt;&lt;type&gt;400&lt;/type&gt;&lt;url&gt;http://www.lifescied.org/cgi/doi/10.1187/cbe.12-08-0136&lt;/url&gt;&lt;bundle&gt;&lt;publication&gt;&lt;title&gt;Cell Biology Education&lt;/title&gt;&lt;type&gt;-100&lt;/type&gt;&lt;subtype&gt;-100&lt;/subtype&gt;&lt;uuid&gt;F00BB418-7D03-4BFA-A6E7-1AECFD734B2D&lt;/uuid&gt;&lt;/publication&gt;&lt;/bundle&gt;&lt;authors&gt;&lt;author&gt;&lt;firstName&gt;S&lt;/firstName&gt;&lt;lastName&gt;Manthey&lt;/lastName&gt;&lt;/author&gt;&lt;author&gt;&lt;firstName&gt;E.&lt;/firstName&gt;&lt;lastName&gt;Brew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(Manthey &amp; Brewe, 2013)</w:t>
      </w:r>
      <w:r w:rsidRPr="00103F73">
        <w:rPr>
          <w:rFonts w:ascii="Times New Roman" w:hAnsi="Times New Roman" w:cs="Times New Roman"/>
        </w:rPr>
        <w:fldChar w:fldCharType="end"/>
      </w:r>
      <w:r w:rsidRPr="00103F73">
        <w:rPr>
          <w:rFonts w:ascii="Times New Roman" w:hAnsi="Times New Roman" w:cs="Times New Roman"/>
        </w:rPr>
        <w:t>.</w:t>
      </w:r>
      <w:r w:rsidR="005C026A">
        <w:rPr>
          <w:rFonts w:ascii="Times New Roman" w:hAnsi="Times New Roman" w:cs="Times New Roman"/>
        </w:rPr>
        <w:t xml:space="preserve"> These interviews asked </w:t>
      </w:r>
      <w:r w:rsidR="005C026A" w:rsidRPr="00103F73">
        <w:rPr>
          <w:rFonts w:ascii="Times New Roman" w:hAnsi="Times New Roman" w:cs="Times New Roman"/>
        </w:rPr>
        <w:t>participant questions</w:t>
      </w:r>
      <w:r w:rsidR="005C026A">
        <w:rPr>
          <w:rFonts w:ascii="Times New Roman" w:hAnsi="Times New Roman" w:cs="Times New Roman"/>
        </w:rPr>
        <w:t xml:space="preserve"> aimed at eliciting their ideas about the cell types such as,</w:t>
      </w:r>
      <w:r w:rsidR="005C026A" w:rsidRPr="00103F73">
        <w:rPr>
          <w:rFonts w:ascii="Times New Roman" w:hAnsi="Times New Roman" w:cs="Times New Roman"/>
        </w:rPr>
        <w:t xml:space="preserve"> “What do you know about plant cells?” and “What can you tell me about animal cells?” These questions were chosen with the intent of leaving them open ended, following the suggestions of </w:t>
      </w:r>
      <w:r w:rsidR="005C026A" w:rsidRPr="00103F73">
        <w:rPr>
          <w:rFonts w:ascii="Times New Roman" w:hAnsi="Times New Roman" w:cs="Times New Roman"/>
        </w:rPr>
        <w:fldChar w:fldCharType="begin"/>
      </w:r>
      <w:r w:rsidR="005C026A" w:rsidRPr="00103F73">
        <w:rPr>
          <w:rFonts w:ascii="Times New Roman" w:hAnsi="Times New Roman" w:cs="Times New Roman"/>
        </w:rPr>
        <w:instrText xml:space="preserve"> ADDIN PAPERS2_CITATIONS &lt;citation&gt;&lt;uuid&gt;8C1D8A76-D848-49C5-91AB-4D75FBA51976&lt;/uuid&gt;&lt;priority&gt;0&lt;/priority&gt;&lt;publications&gt;&lt;publication&gt;&lt;location&gt;&amp;lt;html&gt;&amp;lt;head&gt;&amp;lt;meta http-equiv="content-type" content="text/html; charset=utf-8"/&gt;&amp;lt;title&gt;Sorry...&amp;lt;/title&gt;&amp;lt;style&gt; body { font-family: verdana, arial, sans-serif; background-color: #fff; color: #000; }&amp;lt;/style&gt;&amp;lt;/head&gt;&amp;lt;body&gt;&amp;lt;div&gt;&amp;lt;table&gt;&amp;lt;tr&gt;&amp;lt;td&gt;&amp;lt;b&gt;&amp;lt;font face=times color=#0039b6 size=10&gt;G&amp;lt;/font&gt;&amp;lt;font face=times color=#c41200 size=10&gt;o&amp;lt;/font&gt;&amp;lt;font face=times color=#f3c518 size=10&gt;o&amp;lt;/font&gt;&amp;lt;font face=times color=#0039b6 size=10&gt;g&amp;lt;/font&gt;&amp;lt;font face=times color=#30a72f size=10&gt;l&amp;lt;/font&gt;&amp;lt;font face=times color=#c41200 size=10&gt;e&amp;lt;/font&gt;&amp;lt;/b&gt;&amp;lt;/td&gt;&amp;lt;td style="text-align: left; vertical-align: bottom; padding-bottom: 15px; width: 50%"&gt;&amp;lt;div style="border-bottom: 1px solid #dfdfdf;"&gt;Sorry...&amp;lt;/div&gt;&amp;lt;/td&gt;&amp;lt;/tr&gt;&amp;lt;/table&gt;&amp;lt;/div&gt;&amp;lt;div style="margin-left: 4em;"&gt;&amp;lt;h1&gt;We're sorry...&amp;lt;/h1&gt;&amp;lt;p&gt;... but your computer or network may be sending automated queries. To protect our users, we can't process your request right now.&amp;lt;/p&gt;&amp;lt;/div&gt;&amp;lt;div style="margin-left: 4em;"&gt;See &amp;lt;a href="https://support.google.com/websearch/answer/86640"&gt;Google Help&amp;lt;/a&gt; for more information.&amp;lt;br/&gt;&amp;lt;br/&gt;&amp;lt;/div&gt;&amp;lt;div style="text-align: center; border-top: 1px solid #dfdfdf;"&gt;&amp;lt;a href="https://www.google.com"&gt;Google Home&amp;lt;/a&gt;&amp;lt;/div&gt;&amp;lt;/body&gt;&amp;lt;/html&gt;&lt;/location&gt;&lt;number&gt;11&lt;/number&gt;&lt;doi&gt;10.4135/9781412963909.n316&lt;/doi&gt;&lt;title&gt;Phenomenography&lt;/title&gt;&lt;uuid&gt;24DC4BED-1887-4315-A3F4-EE15998021CB&lt;/uuid&gt;&lt;subtype&gt;0&lt;/subtype&gt;&lt;publisher&gt;SAGE Publications, Inc.&lt;/publisher&gt;&lt;type&gt;0&lt;/type&gt;&lt;place&gt;2455 Teller Road,  Thousand Oaks  California  91320  United States &lt;/place&gt;&lt;url&gt;http://knowledge.sagepub.com/view/research/n316.xml&lt;/url&gt;&lt;authors&gt;&lt;author&gt;&lt;firstName&gt;Louise&lt;/firstName&gt;&lt;middleNames&gt;B&lt;/middleNames&gt;&lt;lastName&gt;Limberg&lt;/lastName&gt;&lt;/author&gt;&lt;/authors&gt;&lt;/publication&gt;&lt;/publications&gt;&lt;cites&gt;&lt;/cites&gt;&lt;/citation&gt;</w:instrText>
      </w:r>
      <w:r w:rsidR="005C026A" w:rsidRPr="00103F73">
        <w:rPr>
          <w:rFonts w:ascii="Times New Roman" w:hAnsi="Times New Roman" w:cs="Times New Roman"/>
        </w:rPr>
        <w:fldChar w:fldCharType="separate"/>
      </w:r>
      <w:r w:rsidR="005C026A" w:rsidRPr="00103F73">
        <w:rPr>
          <w:rFonts w:ascii="Times New Roman" w:hAnsi="Times New Roman" w:cs="Times New Roman"/>
        </w:rPr>
        <w:t>(Limberg, 2008)</w:t>
      </w:r>
      <w:r w:rsidR="005C026A" w:rsidRPr="00103F73">
        <w:rPr>
          <w:rFonts w:ascii="Times New Roman" w:hAnsi="Times New Roman" w:cs="Times New Roman"/>
        </w:rPr>
        <w:fldChar w:fldCharType="end"/>
      </w:r>
      <w:r w:rsidR="005C026A" w:rsidRPr="00103F73">
        <w:rPr>
          <w:rFonts w:ascii="Times New Roman" w:hAnsi="Times New Roman" w:cs="Times New Roman"/>
        </w:rPr>
        <w:t xml:space="preserve"> and allow for students to provide any and all of their ideas, knowledge, and understanding about each of the cellular model types.</w:t>
      </w:r>
      <w:r w:rsidRPr="00103F73">
        <w:rPr>
          <w:rFonts w:ascii="Times New Roman" w:hAnsi="Times New Roman" w:cs="Times New Roman"/>
        </w:rPr>
        <w:t xml:space="preserve"> For our analysis of these interviews our goal was to “identify the qualitatively different ways in which different people experience, conceptualize, perceive, and understand”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20AA432-61EE-4411-B243-CE6ED9A0F2C9&lt;/uuid&gt;&lt;priority&gt;32&lt;/priority&gt;&lt;publications&gt;&lt;publication&gt;&lt;volume&gt;69&lt;/volume&gt;&lt;publication_date&gt;99199900001200000000200000&lt;/publication_date&gt;&lt;number&gt;1&lt;/number&gt;&lt;startpage&gt;53&lt;/startpage&gt;&lt;title&gt;The concepts and methods of phenomenographic research&lt;/title&gt;&lt;uuid&gt;3F6AB61E-C224-4AFF-B125-DA2C878B9FE6&lt;/uuid&gt;&lt;subtype&gt;400&lt;/subtype&gt;&lt;publisher&gt;Sage Publications&lt;/publisher&gt;&lt;type&gt;400&lt;/type&gt;&lt;endpage&gt;82&lt;/endpage&gt;&lt;url&gt;http://rer.sagepub.com/content/69/1/53.short&lt;/url&gt;&lt;bundle&gt;&lt;publication&gt;&lt;title&gt;Review of Educational Research&lt;/title&gt;&lt;type&gt;-100&lt;/type&gt;&lt;subtype&gt;-100&lt;/subtype&gt;&lt;uuid&gt;424BAC07-B159-4BE1-B62E-D0689F5CFF8D&lt;/uuid&gt;&lt;/publication&gt;&lt;/bundle&gt;&lt;authors&gt;&lt;author&gt;&lt;firstName&gt;John&lt;/firstName&gt;&lt;middleNames&gt;TE&lt;/middleNames&gt;&lt;lastName&gt;Richardso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(Richardson, 1999)</w:t>
      </w:r>
      <w:r w:rsidRPr="00103F73">
        <w:rPr>
          <w:rFonts w:ascii="Times New Roman" w:hAnsi="Times New Roman" w:cs="Times New Roman"/>
        </w:rPr>
        <w:fldChar w:fldCharType="end"/>
      </w:r>
      <w:r w:rsidRPr="00103F73">
        <w:rPr>
          <w:rFonts w:ascii="Times New Roman" w:hAnsi="Times New Roman" w:cs="Times New Roman"/>
        </w:rPr>
        <w:t xml:space="preserve"> the phenomen</w:t>
      </w:r>
      <w:r w:rsidR="005C026A">
        <w:rPr>
          <w:rFonts w:ascii="Times New Roman" w:hAnsi="Times New Roman" w:cs="Times New Roman"/>
        </w:rPr>
        <w:t>on</w:t>
      </w:r>
      <w:r w:rsidRPr="00103F73">
        <w:rPr>
          <w:rFonts w:ascii="Times New Roman" w:hAnsi="Times New Roman" w:cs="Times New Roman"/>
        </w:rPr>
        <w:t xml:space="preserve"> of cellular models upon the participants’ completion of the unit in General Biology I.</w:t>
      </w:r>
    </w:p>
    <w:p w14:paraId="18FA8A82" w14:textId="06107680"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To analyze these data,</w:t>
      </w:r>
      <w:r w:rsidR="00A84721">
        <w:rPr>
          <w:rFonts w:ascii="Times New Roman" w:hAnsi="Times New Roman" w:cs="Times New Roman"/>
        </w:rPr>
        <w:t xml:space="preserve"> </w:t>
      </w:r>
      <w:r w:rsidRPr="00103F73">
        <w:rPr>
          <w:rFonts w:ascii="Times New Roman" w:hAnsi="Times New Roman" w:cs="Times New Roman"/>
        </w:rPr>
        <w:t>the interviews were transcribed and photographs of student drawings were collected</w:t>
      </w:r>
      <w:r w:rsidR="00DA1A38">
        <w:rPr>
          <w:rFonts w:ascii="Times New Roman" w:hAnsi="Times New Roman" w:cs="Times New Roman"/>
        </w:rPr>
        <w:t xml:space="preserve">. Following </w:t>
      </w:r>
      <w:r w:rsidR="003B28B5">
        <w:rPr>
          <w:rFonts w:ascii="Times New Roman" w:hAnsi="Times New Roman" w:cs="Times New Roman"/>
        </w:rPr>
        <w:t xml:space="preserve">phenomenographic methodology (Limberg, 2008) </w:t>
      </w:r>
      <w:r w:rsidR="00DA1A38">
        <w:rPr>
          <w:rFonts w:ascii="Times New Roman" w:hAnsi="Times New Roman" w:cs="Times New Roman"/>
        </w:rPr>
        <w:t>t</w:t>
      </w:r>
      <w:r w:rsidRPr="00103F73">
        <w:rPr>
          <w:rFonts w:ascii="Times New Roman" w:hAnsi="Times New Roman" w:cs="Times New Roman"/>
        </w:rPr>
        <w:t xml:space="preserve">he transcripts were examined to identify “quotes that provide an understanding of how the participants experienced the phenomenon”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F50A7651-A7CC-4C09-9D98-4B15A9EB2D65&lt;/uuid&gt;&lt;priority&gt;33&lt;/priority&gt;&lt;publications&gt;&lt;publication&gt;&lt;publication_date&gt;99201203141200000000222000&lt;/publication_date&gt;&lt;startpage&gt;472&lt;/startpage&gt;&lt;subtitle&gt;Choosing Among Five Approaches&lt;/subtitle&gt;&lt;title&gt;Qualitative Inquiry and Research Design&lt;/title&gt;&lt;uuid&gt;4DD0D42D-CFA5-41F5-B37C-20E8F713EBD4&lt;/uuid&gt;&lt;subtype&gt;0&lt;/subtype&gt;&lt;publisher&gt;SAGE Publications&lt;/publisher&gt;&lt;type&gt;0&lt;/type&gt;&lt;url&gt;http://books.google.com/books?id=OJYEbDtkxq8C&amp;amp;printsec=frontcover&amp;amp;dq=isbn:9781412995306&amp;amp;hl=&amp;amp;cd=1&amp;amp;source=gbs_api&lt;/url&gt;&lt;authors&gt;&lt;author&gt;&lt;firstName&gt;John&lt;/firstName&gt;&lt;middleNames&gt;W&lt;/middleNames&gt;&lt;lastName&gt;Creswell&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(Creswell, 2012)</w:t>
      </w:r>
      <w:r w:rsidRPr="00103F73">
        <w:rPr>
          <w:rFonts w:ascii="Times New Roman" w:hAnsi="Times New Roman" w:cs="Times New Roman"/>
        </w:rPr>
        <w:fldChar w:fldCharType="end"/>
      </w:r>
      <w:r w:rsidRPr="00103F73">
        <w:rPr>
          <w:rFonts w:ascii="Times New Roman" w:hAnsi="Times New Roman" w:cs="Times New Roman"/>
        </w:rPr>
        <w:t>. We then organized these quotes into broader thematic categories. These categories allow for us to provide a description of how the participants interact with and experience the phenomen</w:t>
      </w:r>
      <w:r w:rsidR="005C026A">
        <w:rPr>
          <w:rFonts w:ascii="Times New Roman" w:hAnsi="Times New Roman" w:cs="Times New Roman"/>
        </w:rPr>
        <w:t>on</w:t>
      </w:r>
      <w:r w:rsidRPr="00103F73">
        <w:rPr>
          <w:rFonts w:ascii="Times New Roman" w:hAnsi="Times New Roman" w:cs="Times New Roman"/>
        </w:rPr>
        <w:t>.</w:t>
      </w:r>
      <w:r w:rsidR="005C026A">
        <w:rPr>
          <w:rFonts w:ascii="Times New Roman" w:hAnsi="Times New Roman" w:cs="Times New Roman"/>
        </w:rPr>
        <w:t xml:space="preserve"> In order to examine how the participants experienced the phenomenon of interest, statements showing evidence of students’ model use were focused on. However,</w:t>
      </w:r>
      <w:r w:rsidRPr="00103F73">
        <w:rPr>
          <w:rFonts w:ascii="Times New Roman" w:hAnsi="Times New Roman" w:cs="Times New Roman"/>
        </w:rPr>
        <w:t xml:space="preserve"> </w:t>
      </w:r>
      <w:r w:rsidR="005C026A">
        <w:rPr>
          <w:rFonts w:ascii="Times New Roman" w:hAnsi="Times New Roman" w:cs="Times New Roman"/>
        </w:rPr>
        <w:t>b</w:t>
      </w:r>
      <w:r w:rsidRPr="00103F73">
        <w:rPr>
          <w:rFonts w:ascii="Times New Roman" w:hAnsi="Times New Roman" w:cs="Times New Roman"/>
        </w:rPr>
        <w:t xml:space="preserve">efore we can provide a complete account of the participants’ experiences with cellular models, we must first provide a description of both the course and the participants of the study.  </w:t>
      </w:r>
    </w:p>
    <w:p w14:paraId="5EA05067" w14:textId="77777777" w:rsidR="00EE0741" w:rsidRPr="00103F73" w:rsidRDefault="00EE0741" w:rsidP="00EE0741">
      <w:pPr>
        <w:spacing w:line="480" w:lineRule="auto"/>
        <w:ind w:firstLine="720"/>
        <w:rPr>
          <w:rFonts w:ascii="Times New Roman" w:hAnsi="Times New Roman" w:cs="Times New Roman"/>
          <w:b/>
          <w:i/>
        </w:rPr>
      </w:pPr>
      <w:r w:rsidRPr="00103F73">
        <w:rPr>
          <w:rFonts w:ascii="Times New Roman" w:hAnsi="Times New Roman" w:cs="Times New Roman"/>
          <w:b/>
          <w:i/>
        </w:rPr>
        <w:t>4.3.2. Course Context</w:t>
      </w:r>
    </w:p>
    <w:p w14:paraId="47395B94" w14:textId="443F92A9" w:rsidR="00EE0741" w:rsidRPr="00103F73" w:rsidRDefault="00EE0741" w:rsidP="00EE0741">
      <w:pPr>
        <w:spacing w:line="480" w:lineRule="auto"/>
        <w:rPr>
          <w:rFonts w:ascii="Times New Roman" w:hAnsi="Times New Roman" w:cs="Times New Roman"/>
        </w:rPr>
      </w:pPr>
      <w:r w:rsidRPr="00103F73">
        <w:rPr>
          <w:rFonts w:ascii="Times New Roman" w:hAnsi="Times New Roman" w:cs="Times New Roman"/>
          <w:i/>
        </w:rPr>
        <w:tab/>
      </w:r>
      <w:r w:rsidRPr="00103F73">
        <w:rPr>
          <w:rFonts w:ascii="Times New Roman" w:hAnsi="Times New Roman" w:cs="Times New Roman"/>
        </w:rPr>
        <w:t xml:space="preserve">This study was conducted at Florida International University (FIU), a large, urban, public Hispanic-serving university. This university is ranked number one in terms of awarding Bachelors and Masters degrees to Hispanics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3C8F991B-0274-4C9E-B25C-3DC5C52C5D4E&lt;/uuid&gt;&lt;priority&gt;34&lt;/priority&gt;&lt;publications&gt;&lt;publication&gt;&lt;volume&gt;21&lt;/volume&gt;&lt;publication_date&gt;99201100001200000000200000&lt;/publication_date&gt;&lt;startpage&gt;8&lt;/startpage&gt;&lt;title&gt;Top 100 colleges for Hispanics&lt;/title&gt;&lt;uuid&gt;EAF6845A-31BB-48E6-8031-0506FE7DC4CE&lt;/uuid&gt;&lt;subtype&gt;400&lt;/subtype&gt;&lt;endpage&gt;19&lt;/endpage&gt;&lt;type&gt;400&lt;/type&gt;&lt;url&gt;https://spanish.ucdavis.edu/sites/spanish.ucdavis.edu/files/news/attachments/hispanic_outlook.pdf&lt;/url&gt;&lt;bundle&gt;&lt;publication&gt;&lt;title&gt;Hispanic Outlook in Higher Ed&lt;/title&gt;&lt;type&gt;-100&lt;/type&gt;&lt;subtype&gt;-100&lt;/subtype&gt;&lt;uuid&gt;275A932A-342A-4746-9D1F-F4157DF5FEB1&lt;/uuid&gt;&lt;/publication&gt;&lt;/bundle&gt;&lt;authors&gt;&lt;author&gt;&lt;firstName&gt;Mary&lt;/firstName&gt;&lt;middleNames&gt;Ann&lt;/middleNames&gt;&lt;lastName&gt;Coop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(Cooper, 2011)</w:t>
      </w:r>
      <w:r w:rsidRPr="00103F73">
        <w:rPr>
          <w:rFonts w:ascii="Times New Roman" w:hAnsi="Times New Roman" w:cs="Times New Roman"/>
        </w:rPr>
        <w:fldChar w:fldCharType="end"/>
      </w:r>
      <w:r w:rsidRPr="00103F73">
        <w:rPr>
          <w:rFonts w:ascii="Times New Roman" w:hAnsi="Times New Roman" w:cs="Times New Roman"/>
        </w:rPr>
        <w:t xml:space="preserve">. The student population has a demographic break down of 61% Hispanic, 13% Black, 15% </w:t>
      </w:r>
      <w:r w:rsidR="00836018">
        <w:rPr>
          <w:rFonts w:ascii="Times New Roman" w:hAnsi="Times New Roman" w:cs="Times New Roman"/>
        </w:rPr>
        <w:t>W</w:t>
      </w:r>
      <w:r w:rsidRPr="00103F73">
        <w:rPr>
          <w:rFonts w:ascii="Times New Roman" w:hAnsi="Times New Roman" w:cs="Times New Roman"/>
        </w:rPr>
        <w:t xml:space="preserve">hite, 4% Asian or Pacific Islander, and 7% other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&lt;citation&gt;&lt;uuid&gt;DFDA7221-3C02-4BA6-9EDA-91CF3183419F&lt;/uuid&gt;&lt;priority&gt;35&lt;/priority&gt;&lt;publications&gt;&lt;publication&gt;&lt;startpage&gt;1&lt;/startpage&gt;&lt;title&gt;FIU By The Numbers&lt;/title&gt;&lt;uuid&gt;B3D79D95-2B11-4364-872A-A29366257796&lt;/uuid&gt;&lt;subtype&gt;722&lt;/subtype&gt;&lt;endpage&gt;2&lt;/endpage&gt;&lt;type&gt;700&lt;/type&gt;&lt;publication_date&gt;99201304251200000000222000&lt;/publication_date&gt;&lt;authors&gt;&lt;author&gt;&lt;lastName&gt;Florida International University&lt;/lastName&gt;&lt;/author&gt;&lt;/authors&gt;&lt;/publication&gt;&lt;/publications&gt;&lt;cites&gt;&lt;/cites&gt;&lt;/citation&gt;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(Florida International University, 2013)</w:t>
      </w:r>
      <w:r w:rsidRPr="00103F73">
        <w:rPr>
          <w:rFonts w:ascii="Times New Roman" w:hAnsi="Times New Roman" w:cs="Times New Roman"/>
        </w:rPr>
        <w:fldChar w:fldCharType="end"/>
      </w:r>
      <w:r w:rsidRPr="00103F73">
        <w:rPr>
          <w:rFonts w:ascii="Times New Roman" w:hAnsi="Times New Roman" w:cs="Times New Roman"/>
        </w:rPr>
        <w:t>. It also is a commuter school, with 91% of all students residing in the three counties closest to campus. The course had recently had a shift in pedagogical practice, which was part of a university-wide effort to reform the introductory courses, often considered gateway courses, across the STEM disciplines.</w:t>
      </w:r>
    </w:p>
    <w:p w14:paraId="533806D0" w14:textId="3BFBBE0B" w:rsidR="00BF04AD" w:rsidRPr="00E97FE9" w:rsidRDefault="00EE0741" w:rsidP="00E97FE9">
      <w:pPr>
        <w:spacing w:line="480" w:lineRule="auto"/>
        <w:rPr>
          <w:rFonts w:ascii="Times New Roman" w:hAnsi="Times New Roman" w:cs="Times New Roman"/>
        </w:rPr>
      </w:pPr>
      <w:r w:rsidRPr="00103F73">
        <w:rPr>
          <w:rFonts w:ascii="Times New Roman" w:hAnsi="Times New Roman" w:cs="Times New Roman"/>
        </w:rPr>
        <w:tab/>
        <w:t>The participants in this study were drawn from one section of General Biology I. At this university General Biology I covers biomolecules and cells, metabolism and cell cycle, central dogma (DNA -&gt; RNA -&gt; proteins), and evolution. As part of the university-wide reform effort this course had been converted to follow a “flipped” course design, as previously discussed. During the formal</w:t>
      </w:r>
      <w:r w:rsidR="00836018">
        <w:rPr>
          <w:rFonts w:ascii="Times New Roman" w:hAnsi="Times New Roman" w:cs="Times New Roman"/>
        </w:rPr>
        <w:t xml:space="preserve"> weekly</w:t>
      </w:r>
      <w:r w:rsidRPr="00103F73">
        <w:rPr>
          <w:rFonts w:ascii="Times New Roman" w:hAnsi="Times New Roman" w:cs="Times New Roman"/>
        </w:rPr>
        <w:t xml:space="preserve"> meeting sessions, which for each of the four separate sections of approximately 96 students, was 75 minutes in length, students worked in groups of 6 to complete in-class quizzes and activities. </w:t>
      </w:r>
    </w:p>
    <w:p w14:paraId="55862E4E" w14:textId="77777777" w:rsidR="00EE0741" w:rsidRPr="00103F73" w:rsidRDefault="00EE0741" w:rsidP="00E97FE9">
      <w:pPr>
        <w:spacing w:line="480" w:lineRule="auto"/>
        <w:ind w:firstLine="720"/>
        <w:rPr>
          <w:rFonts w:ascii="Times New Roman" w:hAnsi="Times New Roman" w:cs="Times New Roman"/>
          <w:b/>
          <w:i/>
        </w:rPr>
      </w:pPr>
      <w:r w:rsidRPr="00103F73">
        <w:rPr>
          <w:rFonts w:ascii="Times New Roman" w:hAnsi="Times New Roman" w:cs="Times New Roman"/>
          <w:b/>
          <w:i/>
        </w:rPr>
        <w:t>4.3.3. Participants</w:t>
      </w:r>
    </w:p>
    <w:p w14:paraId="17AB402E"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Three individuals were recruited from General Biology I, the first course in the Biological Sciences Bachelor’s of Science degree. All three participants were enrolled in one of four sections of this course that were taught using a flipped-course design model. All participants were enrolled as freshman, however two of the three had completed their Associates degree during a dual enrollment program with their respective high schools. All names are pseudonyms. </w:t>
      </w:r>
    </w:p>
    <w:p w14:paraId="1FC9D006"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Maria, a biology major, is one of the two students interviewed who entered the course with her Associates degree. She intends to apply to and enroll in medical school upon completion of her undergraduate degree. Maria is also a typical representative example of a student drawn from the population of the institution, as she self-identifies as Hispanic and was raised in the area. At the time of the interview, she had previously completed two biology courses – her high school level biology and a university-level introduction to biology course as part of her AA degree. </w:t>
      </w:r>
    </w:p>
    <w:p w14:paraId="1C3E2935" w14:textId="67C97F98"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The second participant that had completed an Associates degree is Alex. Alex, who self-identifies his ethnic group as </w:t>
      </w:r>
      <w:r w:rsidR="00836018">
        <w:rPr>
          <w:rFonts w:ascii="Times New Roman" w:hAnsi="Times New Roman" w:cs="Times New Roman"/>
        </w:rPr>
        <w:t>B</w:t>
      </w:r>
      <w:r w:rsidRPr="00103F73">
        <w:rPr>
          <w:rFonts w:ascii="Times New Roman" w:hAnsi="Times New Roman" w:cs="Times New Roman"/>
        </w:rPr>
        <w:t xml:space="preserve">lack, is enrolled as a biomedical engineering major. He, like Maria, intends on applying to medical school upon the completion of his degree. It is worth noting that he chose biomedical engineering opposed to a standard biology degree or pre-med degree as it allowed him to have an established plan B of becoming a biomedical engineer. While completing his Associates degree he elected to not enroll in any biology courses and instead completed both Chemistry and Physics, so while his background in science is strong, he was taking a Biology course beyond the high school level for the first time. </w:t>
      </w:r>
    </w:p>
    <w:p w14:paraId="17BFA47B"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Thomas, who identifies his ethnicity as Hispanic, was the third participant in the study. He hoped for his major to be “ecology, earth science, or something like that”. Thomas is a returning student to his undergraduate studies, and his last biology course work was in high school, 20 years ago. </w:t>
      </w:r>
    </w:p>
    <w:p w14:paraId="2E15CE70" w14:textId="77777777" w:rsidR="00EE0741" w:rsidRPr="00103F73" w:rsidRDefault="00EE0741" w:rsidP="00EE0741">
      <w:pPr>
        <w:spacing w:line="480" w:lineRule="auto"/>
        <w:ind w:firstLine="720"/>
        <w:rPr>
          <w:rFonts w:ascii="Times New Roman" w:hAnsi="Times New Roman" w:cs="Times New Roman"/>
          <w:b/>
          <w:i/>
        </w:rPr>
      </w:pPr>
      <w:r w:rsidRPr="00103F73">
        <w:rPr>
          <w:rFonts w:ascii="Times New Roman" w:hAnsi="Times New Roman" w:cs="Times New Roman"/>
          <w:b/>
          <w:i/>
        </w:rPr>
        <w:t>4.3.4. Interviews</w:t>
      </w:r>
    </w:p>
    <w:p w14:paraId="159D6AAB" w14:textId="77777777" w:rsidR="00EE0741" w:rsidRPr="00103F73" w:rsidRDefault="00EE0741" w:rsidP="00EE0741">
      <w:pPr>
        <w:spacing w:line="480" w:lineRule="auto"/>
        <w:rPr>
          <w:rFonts w:ascii="Times New Roman" w:hAnsi="Times New Roman" w:cs="Times New Roman"/>
        </w:rPr>
      </w:pPr>
      <w:r w:rsidRPr="00103F73">
        <w:rPr>
          <w:rFonts w:ascii="Times New Roman" w:hAnsi="Times New Roman" w:cs="Times New Roman"/>
          <w:i/>
        </w:rPr>
        <w:tab/>
      </w:r>
      <w:r w:rsidRPr="00103F73">
        <w:rPr>
          <w:rFonts w:ascii="Times New Roman" w:hAnsi="Times New Roman" w:cs="Times New Roman"/>
        </w:rPr>
        <w:t xml:space="preserve">Each interview was conducted on a one-on-one basis and lasted approximately one hour. The interviews were video recorded to capture the moments during which the participants were providing drawings of each of the cellular models of focus. During these semi-structured interviews each participant was asked similar questions, such as “What do you know about plant cells?” and “What can you tell me about animal cells?” These questions were chosen with the intent of leaving them open ended, following the suggestions of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&lt;citation&gt;&lt;uuid&gt;8C1D8A76-D848-49C5-91AB-4D75FBA51976&lt;/uuid&gt;&lt;priority&gt;0&lt;/priority&gt;&lt;publications&gt;&lt;publication&gt;&lt;location&gt;&amp;lt;html&gt;&amp;lt;head&gt;&amp;lt;meta http-equiv="content-type" content="text/html; charset=utf-8"/&gt;&amp;lt;title&gt;Sorry...&amp;lt;/title&gt;&amp;lt;style&gt; body { font-family: verdana, arial, sans-serif; background-color: #fff; color: #000; }&amp;lt;/style&gt;&amp;lt;/head&gt;&amp;lt;body&gt;&amp;lt;div&gt;&amp;lt;table&gt;&amp;lt;tr&gt;&amp;lt;td&gt;&amp;lt;b&gt;&amp;lt;font face=times color=#0039b6 size=10&gt;G&amp;lt;/font&gt;&amp;lt;font face=times color=#c41200 size=10&gt;o&amp;lt;/font&gt;&amp;lt;font face=times color=#f3c518 size=10&gt;o&amp;lt;/font&gt;&amp;lt;font face=times color=#0039b6 size=10&gt;g&amp;lt;/font&gt;&amp;lt;font face=times color=#30a72f size=10&gt;l&amp;lt;/font&gt;&amp;lt;font face=times color=#c41200 size=10&gt;e&amp;lt;/font&gt;&amp;lt;/b&gt;&amp;lt;/td&gt;&amp;lt;td style="text-align: left; vertical-align: bottom; padding-bottom: 15px; width: 50%"&gt;&amp;lt;div style="border-bottom: 1px solid #dfdfdf;"&gt;Sorry...&amp;lt;/div&gt;&amp;lt;/td&gt;&amp;lt;/tr&gt;&amp;lt;/table&gt;&amp;lt;/div&gt;&amp;lt;div style="margin-left: 4em;"&gt;&amp;lt;h1&gt;We're sorry...&amp;lt;/h1&gt;&amp;lt;p&gt;... but your computer or network may be sending automated queries. To protect our users, we can't process your request right now.&amp;lt;/p&gt;&amp;lt;/div&gt;&amp;lt;div style="margin-left: 4em;"&gt;See &amp;lt;a href="https://support.google.com/websearch/answer/86640"&gt;Google Help&amp;lt;/a&gt; for more information.&amp;lt;br/&gt;&amp;lt;br/&gt;&amp;lt;/div&gt;&amp;lt;div style="text-align: center; border-top: 1px solid #dfdfdf;"&gt;&amp;lt;a href="https://www.google.com"&gt;Google Home&amp;lt;/a&gt;&amp;lt;/div&gt;&amp;lt;/body&gt;&amp;lt;/html&gt;&lt;/location&gt;&lt;number&gt;11&lt;/number&gt;&lt;doi&gt;10.4135/9781412963909.n316&lt;/doi&gt;&lt;title&gt;Phenomenography&lt;/title&gt;&lt;uuid&gt;24DC4BED-1887-4315-A3F4-EE15998021CB&lt;/uuid&gt;&lt;subtype&gt;0&lt;/subtype&gt;&lt;publisher&gt;SAGE Publications, Inc.&lt;/publisher&gt;&lt;type&gt;0&lt;/type&gt;&lt;place&gt;2455 Teller Road,  Thousand Oaks  California  91320  United States &lt;/place&gt;&lt;url&gt;http://knowledge.sagepub.com/view/research/n316.xml&lt;/url&gt;&lt;authors&gt;&lt;author&gt;&lt;firstName&gt;Louise&lt;/firstName&gt;&lt;middleNames&gt;B&lt;/middleNames&gt;&lt;lastName&gt;Limberg&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(Limberg, 2008)</w:t>
      </w:r>
      <w:r w:rsidRPr="00103F73">
        <w:rPr>
          <w:rFonts w:ascii="Times New Roman" w:hAnsi="Times New Roman" w:cs="Times New Roman"/>
        </w:rPr>
        <w:fldChar w:fldCharType="end"/>
      </w:r>
      <w:r w:rsidRPr="00103F73">
        <w:rPr>
          <w:rFonts w:ascii="Times New Roman" w:hAnsi="Times New Roman" w:cs="Times New Roman"/>
        </w:rPr>
        <w:t xml:space="preserve"> and allow for students to provide any and all of their ideas, knowledge, and understanding about each of the cellular model types. If follow-up questions were needed to help gain further detail following a student response, they were asked. During these interviews a small portable whiteboard and markers were made available to students if they chose to use it. Each interview was conducted during the semester students were enrolled in the course and after each of the participants had completed the section of the course on cellular structure, processes, and functions. </w:t>
      </w:r>
    </w:p>
    <w:p w14:paraId="4A38EE38" w14:textId="3BDF7859" w:rsidR="007B2B2D" w:rsidRDefault="00EE0741" w:rsidP="00555CE2">
      <w:pPr>
        <w:spacing w:line="480" w:lineRule="auto"/>
        <w:rPr>
          <w:rFonts w:ascii="Times New Roman" w:hAnsi="Times New Roman" w:cs="Times New Roman"/>
          <w:b/>
        </w:rPr>
      </w:pPr>
      <w:r w:rsidRPr="00103F73">
        <w:rPr>
          <w:rFonts w:ascii="Times New Roman" w:hAnsi="Times New Roman" w:cs="Times New Roman"/>
        </w:rPr>
        <w:tab/>
        <w:t>Following the interviews a transcript was prepared. These transcripts were read and the research team identified statements of significance such as, “plant cells are like a rectangle-ish I’d say something like that because of the cell wall…” (Alex). Statements, such as this, were selected as significant because they displayed evidence that students were experiencing the phenomenon of focus for this work. The identified statements from each other the three participants were then gathered together and we attempted to develop thematic categories that were present across all the participants through, as Limberg (2008) describes, “an abductive type of analysis, moving between empirical data [interviews] and theoretical concepts [model use] to let one illuminate and contribute to the other”. It is these identified thematic categories that illuminate the students’ experience of the phenomenon under study, scientific model use.</w:t>
      </w:r>
    </w:p>
    <w:p w14:paraId="6F4A5418" w14:textId="77777777" w:rsidR="00EE0741" w:rsidRPr="00103F73" w:rsidRDefault="00EE0741" w:rsidP="00EE4BC3">
      <w:pPr>
        <w:spacing w:line="480" w:lineRule="auto"/>
        <w:ind w:firstLine="720"/>
        <w:rPr>
          <w:rFonts w:ascii="Times New Roman" w:hAnsi="Times New Roman" w:cs="Times New Roman"/>
        </w:rPr>
      </w:pPr>
      <w:r w:rsidRPr="00103F73">
        <w:rPr>
          <w:rFonts w:ascii="Times New Roman" w:hAnsi="Times New Roman" w:cs="Times New Roman"/>
          <w:b/>
        </w:rPr>
        <w:t>4.4 Results and Discussion</w:t>
      </w:r>
    </w:p>
    <w:p w14:paraId="118918BA" w14:textId="0B69CBBA"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We now present the results of our</w:t>
      </w:r>
      <w:r w:rsidR="00FD6329">
        <w:rPr>
          <w:rFonts w:ascii="Times New Roman" w:hAnsi="Times New Roman" w:cs="Times New Roman"/>
        </w:rPr>
        <w:t xml:space="preserve"> preliminary</w:t>
      </w:r>
      <w:r w:rsidRPr="00103F73">
        <w:rPr>
          <w:rFonts w:ascii="Times New Roman" w:hAnsi="Times New Roman" w:cs="Times New Roman"/>
        </w:rPr>
        <w:t xml:space="preserve"> phenomenographic analysis of the student</w:t>
      </w:r>
      <w:r w:rsidR="00FD6329">
        <w:rPr>
          <w:rFonts w:ascii="Times New Roman" w:hAnsi="Times New Roman" w:cs="Times New Roman"/>
        </w:rPr>
        <w:t xml:space="preserve"> </w:t>
      </w:r>
      <w:r w:rsidRPr="00103F73">
        <w:rPr>
          <w:rFonts w:ascii="Times New Roman" w:hAnsi="Times New Roman" w:cs="Times New Roman"/>
        </w:rPr>
        <w:t xml:space="preserve">interviews. These results show that there is a commonality across participants in how and what they understand about plant, animal, and eukaryotic cells following their completion of the cellular biology unit of General Biology I. Following the phenomenology methodology described by Creswell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CFDE820-F9AF-4626-8E7E-45E78DF27DD1&lt;/uuid&gt;&lt;priority&gt;36&lt;/priority&gt;&lt;publications&gt;&lt;publication&gt;&lt;publication_date&gt;99201203141200000000222000&lt;/publication_date&gt;&lt;startpage&gt;472&lt;/startpage&gt;&lt;subtitle&gt;Choosing Among Five Approaches&lt;/subtitle&gt;&lt;title&gt;Qualitative Inquiry and Research Design&lt;/title&gt;&lt;uuid&gt;4DD0D42D-CFA5-41F5-B37C-20E8F713EBD4&lt;/uuid&gt;&lt;subtype&gt;0&lt;/subtype&gt;&lt;publisher&gt;SAGE Publications&lt;/publisher&gt;&lt;type&gt;0&lt;/type&gt;&lt;url&gt;http://books.google.com/books?id=OJYEbDtkxq8C&amp;amp;printsec=frontcover&amp;amp;dq=isbn:9781412995306&amp;amp;hl=&amp;amp;cd=1&amp;amp;source=gbs_api&lt;/url&gt;&lt;authors&gt;&lt;author&gt;&lt;firstName&gt;John&lt;/firstName&gt;&lt;middleNames&gt;W&lt;/middleNames&gt;&lt;lastName&gt;Creswell&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(2012)</w:t>
      </w:r>
      <w:r w:rsidRPr="00103F73">
        <w:rPr>
          <w:rFonts w:ascii="Times New Roman" w:hAnsi="Times New Roman" w:cs="Times New Roman"/>
        </w:rPr>
        <w:fldChar w:fldCharType="end"/>
      </w:r>
      <w:r w:rsidRPr="00103F73">
        <w:rPr>
          <w:rFonts w:ascii="Times New Roman" w:hAnsi="Times New Roman" w:cs="Times New Roman"/>
        </w:rPr>
        <w:t>, as previously discussed, we first identified statements of significance from students regarding our phenomenon of focus. Subsequently, we categorized the statements into two common themes: describe and explain. It is these themes and their key exemplars that we now present.</w:t>
      </w:r>
    </w:p>
    <w:p w14:paraId="538662B9" w14:textId="77777777" w:rsidR="00EE0741" w:rsidRPr="00103F73" w:rsidRDefault="00EE0741" w:rsidP="00EE0741">
      <w:pPr>
        <w:spacing w:line="480" w:lineRule="auto"/>
        <w:ind w:firstLine="720"/>
        <w:rPr>
          <w:rFonts w:ascii="Times New Roman" w:hAnsi="Times New Roman" w:cs="Times New Roman"/>
          <w:b/>
          <w:i/>
        </w:rPr>
      </w:pPr>
      <w:r w:rsidRPr="00103F73">
        <w:rPr>
          <w:rFonts w:ascii="Times New Roman" w:hAnsi="Times New Roman" w:cs="Times New Roman"/>
          <w:b/>
          <w:i/>
        </w:rPr>
        <w:t>4.4.1. Theme One - Describe</w:t>
      </w:r>
    </w:p>
    <w:p w14:paraId="6586342A"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i/>
        </w:rPr>
        <w:tab/>
      </w:r>
      <w:r w:rsidRPr="00103F73">
        <w:rPr>
          <w:rFonts w:ascii="Times New Roman" w:hAnsi="Times New Roman" w:cs="Times New Roman"/>
        </w:rPr>
        <w:t xml:space="preserve">One of the major themes we identified through our analysis was that students often simply listed features and facts about the cell types. We found that this theme closely paralleled the descriptive model function. This is evident through students primarily providing both verbal and drawn representations of each cellular type. Each of the participants took advantage of the available whiteboards to provide a drawing of both plant and animal cells as seen in Figure 1. </w:t>
      </w:r>
    </w:p>
    <w:tbl>
      <w:tblPr>
        <w:tblStyle w:val="TableGrid"/>
        <w:tblW w:w="8118" w:type="dxa"/>
        <w:tblLayout w:type="fixed"/>
        <w:tblLook w:val="04A0" w:firstRow="1" w:lastRow="0" w:firstColumn="1" w:lastColumn="0" w:noHBand="0" w:noVBand="1"/>
      </w:tblPr>
      <w:tblGrid>
        <w:gridCol w:w="4158"/>
        <w:gridCol w:w="3960"/>
      </w:tblGrid>
      <w:tr w:rsidR="007B2B2D" w:rsidRPr="004F005E" w14:paraId="0F33401A" w14:textId="77777777" w:rsidTr="007B2B2D">
        <w:tc>
          <w:tcPr>
            <w:tcW w:w="4158" w:type="dxa"/>
            <w:vAlign w:val="center"/>
          </w:tcPr>
          <w:p w14:paraId="688C0ABE" w14:textId="77777777" w:rsidR="00EE0741" w:rsidRPr="00103F73" w:rsidRDefault="00EE0741" w:rsidP="00C75599">
            <w:pPr>
              <w:spacing w:line="480" w:lineRule="auto"/>
              <w:jc w:val="center"/>
              <w:rPr>
                <w:rFonts w:ascii="Times New Roman" w:hAnsi="Times New Roman" w:cs="Times New Roman"/>
              </w:rPr>
            </w:pPr>
            <w:r w:rsidRPr="00103F73">
              <w:rPr>
                <w:rFonts w:ascii="Times New Roman" w:hAnsi="Times New Roman" w:cs="Times New Roman"/>
                <w:noProof/>
              </w:rPr>
              <w:drawing>
                <wp:inline distT="0" distB="0" distL="0" distR="0" wp14:anchorId="20C5708F" wp14:editId="517BE282">
                  <wp:extent cx="2827867" cy="212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4.JPG"/>
                          <pic:cNvPicPr/>
                        </pic:nvPicPr>
                        <pic:blipFill>
                          <a:blip r:embed="rId25">
                            <a:extLst>
                              <a:ext uri="{28A0092B-C50C-407E-A947-70E740481C1C}">
                                <a14:useLocalDpi xmlns:a14="http://schemas.microsoft.com/office/drawing/2010/main" val="0"/>
                              </a:ext>
                            </a:extLst>
                          </a:blip>
                          <a:stretch>
                            <a:fillRect/>
                          </a:stretch>
                        </pic:blipFill>
                        <pic:spPr>
                          <a:xfrm>
                            <a:off x="0" y="0"/>
                            <a:ext cx="2827867" cy="2120900"/>
                          </a:xfrm>
                          <a:prstGeom prst="rect">
                            <a:avLst/>
                          </a:prstGeom>
                        </pic:spPr>
                      </pic:pic>
                    </a:graphicData>
                  </a:graphic>
                </wp:inline>
              </w:drawing>
            </w:r>
          </w:p>
        </w:tc>
        <w:tc>
          <w:tcPr>
            <w:tcW w:w="3960" w:type="dxa"/>
            <w:vAlign w:val="center"/>
          </w:tcPr>
          <w:p w14:paraId="5F8512E8" w14:textId="77777777" w:rsidR="00EE0741" w:rsidRPr="00103F73" w:rsidRDefault="00EE0741" w:rsidP="00C75599">
            <w:pPr>
              <w:spacing w:line="480" w:lineRule="auto"/>
              <w:jc w:val="center"/>
              <w:rPr>
                <w:rFonts w:ascii="Times New Roman" w:hAnsi="Times New Roman" w:cs="Times New Roman"/>
              </w:rPr>
            </w:pPr>
            <w:r w:rsidRPr="00103F73">
              <w:rPr>
                <w:rFonts w:ascii="Times New Roman" w:hAnsi="Times New Roman" w:cs="Times New Roman"/>
                <w:noProof/>
              </w:rPr>
              <w:drawing>
                <wp:inline distT="0" distB="0" distL="0" distR="0" wp14:anchorId="18AD76C9" wp14:editId="491DEF53">
                  <wp:extent cx="2768600" cy="2076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399.JPG"/>
                          <pic:cNvPicPr/>
                        </pic:nvPicPr>
                        <pic:blipFill>
                          <a:blip r:embed="rId26">
                            <a:extLst>
                              <a:ext uri="{28A0092B-C50C-407E-A947-70E740481C1C}">
                                <a14:useLocalDpi xmlns:a14="http://schemas.microsoft.com/office/drawing/2010/main" val="0"/>
                              </a:ext>
                            </a:extLst>
                          </a:blip>
                          <a:stretch>
                            <a:fillRect/>
                          </a:stretch>
                        </pic:blipFill>
                        <pic:spPr>
                          <a:xfrm rot="10800000">
                            <a:off x="0" y="0"/>
                            <a:ext cx="2768600" cy="2076450"/>
                          </a:xfrm>
                          <a:prstGeom prst="rect">
                            <a:avLst/>
                          </a:prstGeom>
                        </pic:spPr>
                      </pic:pic>
                    </a:graphicData>
                  </a:graphic>
                </wp:inline>
              </w:drawing>
            </w:r>
          </w:p>
        </w:tc>
      </w:tr>
      <w:tr w:rsidR="007B2B2D" w:rsidRPr="004F005E" w14:paraId="3E767D17" w14:textId="77777777" w:rsidTr="007B2B2D">
        <w:tc>
          <w:tcPr>
            <w:tcW w:w="4158" w:type="dxa"/>
            <w:vAlign w:val="center"/>
          </w:tcPr>
          <w:p w14:paraId="3C2ED58D" w14:textId="3E68B90D" w:rsidR="00EE0741" w:rsidRPr="00103F73" w:rsidRDefault="003B28B5" w:rsidP="00C75599">
            <w:pPr>
              <w:spacing w:line="480" w:lineRule="auto"/>
              <w:jc w:val="center"/>
              <w:rPr>
                <w:rFonts w:ascii="Times New Roman" w:hAnsi="Times New Roman" w:cs="Times New Roman"/>
              </w:rPr>
            </w:pPr>
            <w:r w:rsidRPr="00103F73">
              <w:rPr>
                <w:rFonts w:ascii="Times New Roman" w:hAnsi="Times New Roman" w:cs="Times New Roman"/>
                <w:noProof/>
              </w:rPr>
              <w:drawing>
                <wp:inline distT="0" distB="0" distL="0" distR="0" wp14:anchorId="23B1969B" wp14:editId="6EEB6DF4">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81.JPG"/>
                          <pic:cNvPicPr/>
                        </pic:nvPicPr>
                        <pic:blipFill>
                          <a:blip r:embed="rId27">
                            <a:extLst>
                              <a:ext uri="{28A0092B-C50C-407E-A947-70E740481C1C}">
                                <a14:useLocalDpi xmlns:a14="http://schemas.microsoft.com/office/drawing/2010/main" val="0"/>
                              </a:ext>
                            </a:extLst>
                          </a:blip>
                          <a:stretch>
                            <a:fillRect/>
                          </a:stretch>
                        </pic:blipFill>
                        <pic:spPr>
                          <a:xfrm rot="10800000">
                            <a:off x="0" y="0"/>
                            <a:ext cx="2743200" cy="2057400"/>
                          </a:xfrm>
                          <a:prstGeom prst="rect">
                            <a:avLst/>
                          </a:prstGeom>
                        </pic:spPr>
                      </pic:pic>
                    </a:graphicData>
                  </a:graphic>
                </wp:inline>
              </w:drawing>
            </w:r>
          </w:p>
        </w:tc>
        <w:tc>
          <w:tcPr>
            <w:tcW w:w="3960" w:type="dxa"/>
            <w:vAlign w:val="center"/>
          </w:tcPr>
          <w:p w14:paraId="6BC34D39" w14:textId="0C3A94BC" w:rsidR="00EE0741" w:rsidRPr="00103F73" w:rsidRDefault="003B28B5" w:rsidP="00C75599">
            <w:pPr>
              <w:spacing w:line="480" w:lineRule="auto"/>
              <w:jc w:val="center"/>
              <w:rPr>
                <w:rFonts w:ascii="Times New Roman" w:hAnsi="Times New Roman" w:cs="Times New Roman"/>
              </w:rPr>
            </w:pPr>
            <w:r w:rsidRPr="00103F73">
              <w:rPr>
                <w:rFonts w:ascii="Times New Roman" w:hAnsi="Times New Roman" w:cs="Times New Roman"/>
                <w:noProof/>
              </w:rPr>
              <w:drawing>
                <wp:inline distT="0" distB="0" distL="0" distR="0" wp14:anchorId="5DDA6C71" wp14:editId="1AD31EBE">
                  <wp:extent cx="27432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80.JPG"/>
                          <pic:cNvPicPr/>
                        </pic:nvPicPr>
                        <pic:blipFill>
                          <a:blip r:embed="rId28">
                            <a:extLst>
                              <a:ext uri="{28A0092B-C50C-407E-A947-70E740481C1C}">
                                <a14:useLocalDpi xmlns:a14="http://schemas.microsoft.com/office/drawing/2010/main" val="0"/>
                              </a:ext>
                            </a:extLst>
                          </a:blip>
                          <a:stretch>
                            <a:fillRect/>
                          </a:stretch>
                        </pic:blipFill>
                        <pic:spPr>
                          <a:xfrm rot="10800000">
                            <a:off x="0" y="0"/>
                            <a:ext cx="2743417" cy="2057563"/>
                          </a:xfrm>
                          <a:prstGeom prst="rect">
                            <a:avLst/>
                          </a:prstGeom>
                        </pic:spPr>
                      </pic:pic>
                    </a:graphicData>
                  </a:graphic>
                </wp:inline>
              </w:drawing>
            </w:r>
          </w:p>
        </w:tc>
      </w:tr>
    </w:tbl>
    <w:p w14:paraId="62A9BF15" w14:textId="77777777" w:rsidR="00EE0741" w:rsidRPr="002B4291" w:rsidRDefault="00EE0741" w:rsidP="00EE0741">
      <w:pPr>
        <w:rPr>
          <w:rFonts w:ascii="Times New Roman" w:hAnsi="Times New Roman" w:cs="Times New Roman"/>
          <w:b/>
        </w:rPr>
      </w:pPr>
      <w:r w:rsidRPr="002B4291">
        <w:rPr>
          <w:rFonts w:ascii="Times New Roman" w:hAnsi="Times New Roman" w:cs="Times New Roman"/>
          <w:b/>
        </w:rPr>
        <w:t xml:space="preserve">Figure 1 (Clockwise). a) Alex’s drawings of a plant cell and of an animal cell; b) Maria’s drawings of a plant, animal, prokaryotic, and eukaryotic cell; c) Thomas’s drawing of a plant cell; and d) Thomas’s drawing of an animal cell. </w:t>
      </w:r>
    </w:p>
    <w:p w14:paraId="25147FC4" w14:textId="77777777" w:rsidR="00EE0741" w:rsidRPr="00103F73" w:rsidRDefault="00EE0741" w:rsidP="00EE0741">
      <w:pPr>
        <w:rPr>
          <w:rFonts w:ascii="Times New Roman" w:hAnsi="Times New Roman" w:cs="Times New Roman"/>
        </w:rPr>
      </w:pPr>
    </w:p>
    <w:p w14:paraId="1E7654B4"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While each student was working on providing a drawing of the cell of focus, they were also providing a verbal representation for each. For example, in all three instances when providing a drawing of a plant cell, the participants stated that these cells are rectangular in shape due to the existence of the cellular wall. Thomas, while beginning his drawing of a plant cell, “roughly rectangular with that being the cell wall…”; Alex, “plant cells are like a rectangle-ish I’d say something like that because of the cell wall…”; and Maria, “So plant cells are like, they’re like rectangular right, because they have a cell wall.”</w:t>
      </w:r>
    </w:p>
    <w:p w14:paraId="3C9C3058"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This pattern of providing both a verbal representation and drawn representation continued throughout the interviews. However, there do exist portions of the interviews where the participants provided descriptive aspects without providing (or adding to) a drawn representation. When discussing a comparison between plant and animal cells, Maria goes on to describe a list of organelles both have in common. “They share a bunch of organelles like the mitochondria, nucleus, like they both have nucleuses. They are like membrane bound. They have the ER [endoplasmic reticulum], the golgi apparatus, the lysosomes and stuff like that… they have the same organelles.” Thomas also provided lists of cellular organelles, but in this instance he was referring to and labeling organelles he had previously drawn. The majority of the significant statements we identified fit into the first theme of lists and facts regarding descriptive elements of the cells. However, we were able to identify a second theme. </w:t>
      </w:r>
    </w:p>
    <w:p w14:paraId="4EF7673A" w14:textId="77777777" w:rsidR="00EE0741" w:rsidRPr="00103F73" w:rsidRDefault="00EE0741" w:rsidP="00EE0741">
      <w:pPr>
        <w:spacing w:line="480" w:lineRule="auto"/>
        <w:ind w:firstLine="720"/>
        <w:rPr>
          <w:rFonts w:ascii="Times New Roman" w:hAnsi="Times New Roman" w:cs="Times New Roman"/>
          <w:b/>
          <w:i/>
        </w:rPr>
      </w:pPr>
      <w:r w:rsidRPr="00103F73">
        <w:rPr>
          <w:rFonts w:ascii="Times New Roman" w:hAnsi="Times New Roman" w:cs="Times New Roman"/>
          <w:b/>
          <w:i/>
        </w:rPr>
        <w:t>4.4.2. Theme Two - Explain</w:t>
      </w:r>
    </w:p>
    <w:p w14:paraId="043FEBF3"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During the interviews when participants were asked the intentionally open prompts like, “what can you tell me about plant cells”, they primarily provided descriptive features of the cell as previously discussed. However, there were a few statements made by the students that we grouped together as a second thematic category. These statements when analyzed together formed a theme that again paralleled one of the three primary model functions. This second theme is one where students explained the function of the cellular components they had listed previously.</w:t>
      </w:r>
    </w:p>
    <w:p w14:paraId="234B6E85" w14:textId="77777777" w:rsidR="00EE0741" w:rsidRPr="002B4291"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In multiple instances it was not until prompted by the interviewer to explain the purpose of a specific descriptive aspect, organelles for example, of the cell did the participants begin to deploy the explanatory power of their model. When providing details regarding the features of plant cells, Maria said “they have chloroplasts. They have mitochondria.” However, she didn’t provide any explanation of the function of these organelles without the interviewer prompting, “okay so they have mitochondria and chloroplasts, the purposes of those are?” It was at this point that Maria began discussing their role as energy producers for the cells. This explanation of mitochondria and chloroplasts existing inside plant cells for energetic purposes came up later when comparing the cellular models of plant and animal cells. “Animal cells, so mitochondria have to have something come in. Plant cells they have chloroplasts to produce the sugars for the mitochondria to use.” This statement from Maria shows that this second theme identified by the research team paralleled one of the three primary model functions – to provide explanations. As a reminder, the explanatory model function that is paralleled by this second theme is that explanations answer the question of why things happen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94D24F7C-1B10-431A-BD39-019A3D508C06&lt;/uuid&gt;&lt;priority&gt;39&lt;/priority&gt;&lt;publications&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(P. S. Oh &amp; Oh, 2011)</w:t>
      </w:r>
      <w:r w:rsidRPr="00103F73">
        <w:rPr>
          <w:rFonts w:ascii="Times New Roman" w:hAnsi="Times New Roman" w:cs="Times New Roman"/>
        </w:rPr>
        <w:fldChar w:fldCharType="end"/>
      </w:r>
      <w:r w:rsidRPr="00103F73">
        <w:rPr>
          <w:rFonts w:ascii="Times New Roman" w:hAnsi="Times New Roman" w:cs="Times New Roman"/>
        </w:rPr>
        <w:t xml:space="preserve"> and that they allow the model to not just be </w:t>
      </w:r>
      <w:r w:rsidRPr="00103F73">
        <w:rPr>
          <w:rFonts w:ascii="Times New Roman" w:hAnsi="Times New Roman" w:cs="Times New Roman"/>
          <w:i/>
        </w:rPr>
        <w:t xml:space="preserve">of </w:t>
      </w:r>
      <w:r w:rsidRPr="00103F73">
        <w:rPr>
          <w:rFonts w:ascii="Times New Roman" w:hAnsi="Times New Roman" w:cs="Times New Roman"/>
        </w:rPr>
        <w:t xml:space="preserve">something but instead </w:t>
      </w:r>
      <w:r w:rsidRPr="00103F73">
        <w:rPr>
          <w:rFonts w:ascii="Times New Roman" w:hAnsi="Times New Roman" w:cs="Times New Roman"/>
          <w:i/>
        </w:rPr>
        <w:t>for</w:t>
      </w:r>
      <w:r w:rsidRPr="00103F73">
        <w:rPr>
          <w:rFonts w:ascii="Times New Roman" w:hAnsi="Times New Roman" w:cs="Times New Roman"/>
        </w:rPr>
        <w:t xml:space="preserve"> something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&lt;citation&gt;&lt;uuid&gt;F3199F83-652A-4A39-B676-646F95D66DDA&lt;/uuid&gt;&lt;priority&gt;40&lt;/priority&gt;&lt;publications&gt;&lt;publication&gt;&lt;type&gt;400&lt;/type&gt;&lt;publication_date&gt;99201400001200000000200000&lt;/publication_date&gt;&lt;title&gt;Models in Science and in Learning Science: Focusing Scientific Practice on Sense-making&lt;/title&gt;&lt;url&gt;http://link.springer.com/chapter/10.1007/978-94-007-7654-8_36&lt;/url&gt;&lt;subtype&gt;400&lt;/subtype&gt;&lt;uuid&gt;F6C140A8-BC1A-41D6-83C5-FB687926B4FD&lt;/uuid&gt;&lt;bundle&gt;&lt;publication&gt;&lt;title&gt;… in History&lt;/title&gt;&lt;type&gt;-100&lt;/type&gt;&lt;subtype&gt;-100&lt;/subtype&gt;&lt;uuid&gt;1A95541F-5C1D-4016-A339-72593A1C876D&lt;/uuid&gt;&lt;/publication&gt;&lt;/bundle&gt;&lt;authors&gt;&lt;author&gt;&lt;firstName&gt;C&lt;/firstName&gt;&lt;lastName&gt;Passmore&lt;/lastName&gt;&lt;/author&gt;&lt;author&gt;&lt;firstName&gt;J&lt;/firstName&gt;&lt;middleNames&gt;S&lt;/middleNames&gt;&lt;lastName&gt;Gouvea&lt;/lastName&gt;&lt;/author&gt;&lt;author&gt;&lt;firstName&gt;R&lt;/firstName&gt;&lt;lastName&gt;Gier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(Passmore et al., 2014)</w:t>
      </w:r>
      <w:r w:rsidRPr="00103F73">
        <w:rPr>
          <w:rFonts w:ascii="Times New Roman" w:hAnsi="Times New Roman" w:cs="Times New Roman"/>
        </w:rPr>
        <w:fldChar w:fldCharType="end"/>
      </w:r>
      <w:r w:rsidRPr="00103F73">
        <w:rPr>
          <w:rFonts w:ascii="Times New Roman" w:hAnsi="Times New Roman" w:cs="Times New Roman"/>
        </w:rPr>
        <w:t>.</w:t>
      </w:r>
      <w:r w:rsidRPr="002B4291">
        <w:rPr>
          <w:rFonts w:ascii="Times New Roman" w:hAnsi="Times New Roman" w:cs="Times New Roman"/>
        </w:rPr>
        <w:t xml:space="preserve"> </w:t>
      </w:r>
      <w:r w:rsidRPr="00103F73">
        <w:rPr>
          <w:rFonts w:ascii="Times New Roman" w:hAnsi="Times New Roman" w:cs="Times New Roman"/>
        </w:rPr>
        <w:t xml:space="preserve">Maria is applying the explanatory feature of the models because she is able to have a model </w:t>
      </w:r>
      <w:r w:rsidRPr="00103F73">
        <w:rPr>
          <w:rFonts w:ascii="Times New Roman" w:hAnsi="Times New Roman" w:cs="Times New Roman"/>
          <w:i/>
        </w:rPr>
        <w:t>for</w:t>
      </w:r>
      <w:r w:rsidRPr="00103F73">
        <w:rPr>
          <w:rFonts w:ascii="Times New Roman" w:hAnsi="Times New Roman" w:cs="Times New Roman"/>
        </w:rPr>
        <w:t xml:space="preserve"> something by being able to explain the functions of the organelles within these cell types. </w:t>
      </w:r>
    </w:p>
    <w:p w14:paraId="1FDBA25C" w14:textId="4646DC28"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While in the majority of the cases students did not deploy the explanatory function of models until promoted by the interviewer, all three participants provided an explanation of the cellular walls function without needing a prompt. Maria states that the cell wall exists for the purpose of maintaining “the structure so that the cell doesn’t just, like, do its own thing”. Thomas provided a similar explanation regarding the purpose of a cell wall in plant cells in that they are present to provide structural integrity to for the cell, particularly in response to environmental pressures. “Cell wall on the outside of the plant cell keeps it from lysing, but they can still crenate. That was the other one, crenation, and all of the water leaves and it all shrinks up.” In fact when Alex provided an explanation for the purpose of cell walls he actually was discussing the same phenomen</w:t>
      </w:r>
      <w:r w:rsidR="004813A6">
        <w:rPr>
          <w:rFonts w:ascii="Times New Roman" w:hAnsi="Times New Roman" w:cs="Times New Roman"/>
        </w:rPr>
        <w:t>on</w:t>
      </w:r>
      <w:r w:rsidRPr="00103F73">
        <w:rPr>
          <w:rFonts w:ascii="Times New Roman" w:hAnsi="Times New Roman" w:cs="Times New Roman"/>
        </w:rPr>
        <w:t xml:space="preserve"> as Thomas, “we water plants a lot because when a [plant] cell is inside a hypotonic solution it will swell up. Usually, if it was an animal cell it would burst, but plant cells actually need to be in a hypotonic solution”. Alex also references that cell walls provide a “sturdy structure” to support both the single cell and the whole organism. As seen from the student statements above, there were moments during the interview where students deployed the explanation function of models, however these moments were infrequent and often required prompting. We identified the two major themes discussed above, both of which paralleled two of the three model functions – describe and explain. Noticing this pattern we looked at the statements that we identified as significant and found that one statement reflected the third model function of prediction. </w:t>
      </w:r>
    </w:p>
    <w:p w14:paraId="47F0662F" w14:textId="77777777" w:rsidR="00EE0741" w:rsidRPr="00103F73" w:rsidRDefault="00EE0741" w:rsidP="00EE0741">
      <w:pPr>
        <w:spacing w:line="480" w:lineRule="auto"/>
        <w:ind w:firstLine="720"/>
        <w:rPr>
          <w:rFonts w:ascii="Times New Roman" w:hAnsi="Times New Roman" w:cs="Times New Roman"/>
          <w:b/>
          <w:i/>
        </w:rPr>
      </w:pPr>
      <w:r w:rsidRPr="00103F73">
        <w:rPr>
          <w:rFonts w:ascii="Times New Roman" w:hAnsi="Times New Roman" w:cs="Times New Roman"/>
          <w:b/>
          <w:i/>
        </w:rPr>
        <w:t>4.4.3. Model Function – Predict</w:t>
      </w:r>
    </w:p>
    <w:p w14:paraId="6C8CECD7"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While we did not find enough evidence to identify a third common theme across all student participants, we did identify one of significant statement as continuing the pattern of paralleling the three functions of models. This one key exemplar identified was of a student deploying the third function of model to predict. However, it was only when significantly prompted and then prompted again with follow up questions that Maria drew upon the predictive function of scientific models in to help “solve [an] intellectual problem”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BA96D132-198B-4966-8E26-784D1078CF8D&lt;/uuid&gt;&lt;priority&gt;20&lt;/priority&gt;&lt;publications&gt;&lt;publication&gt;&lt;volume&gt;34&lt;/volume&gt;&lt;publication_date&gt;99200400001200000000200000&lt;/publication_date&gt;&lt;number&gt;1&lt;/number&gt;&lt;startpage&gt;1&lt;/startpage&gt;&lt;title&gt;Students' understanding of the descriptive and predictive nature of teaching models in organic chemistry&lt;/title&gt;&lt;uuid&gt;DFDC002C-7B1E-4E6C-B4CA-EB1E487B05FE&lt;/uuid&gt;&lt;subtype&gt;400&lt;/subtype&gt;&lt;publisher&gt;Springer&lt;/publisher&gt;&lt;type&gt;400&lt;/type&gt;&lt;endpage&gt;20&lt;/endpage&gt;&lt;url&gt;http://link.springer.com/article/10.1023/B:RISE.0000020885.41497.ed&lt;/url&gt;&lt;bundle&gt;&lt;publication&gt;&lt;title&gt;Research in Science Education&lt;/title&gt;&lt;type&gt;-100&lt;/type&gt;&lt;subtype&gt;-100&lt;/subtype&gt;&lt;uuid&gt;F30E877D-1FEE-4476-B9C3-E3F57C8B68DB&lt;/uuid&gt;&lt;/publication&gt;&lt;/bundle&gt;&lt;authors&gt;&lt;author&gt;&lt;firstName&gt;David&lt;/firstName&gt;&lt;middleNames&gt;F&lt;/middleNames&gt;&lt;lastName&gt;Treagust&lt;/lastName&gt;&lt;/author&gt;&lt;author&gt;&lt;firstName&gt;Gail&lt;/firstName&gt;&lt;middleNames&gt;D&lt;/middleNames&gt;&lt;lastName&gt;Chittleborough&lt;/lastName&gt;&lt;/author&gt;&lt;author&gt;&lt;firstName&gt;Thapelo&lt;/firstName&gt;&lt;middleNames&gt;L&lt;/middleNames&gt;&lt;lastName&gt;Mamiala&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(Treagust, Chittleborough, &amp; Mamiala, 2004)</w:t>
      </w:r>
      <w:r w:rsidRPr="00103F73">
        <w:rPr>
          <w:rFonts w:ascii="Times New Roman" w:hAnsi="Times New Roman" w:cs="Times New Roman"/>
        </w:rPr>
        <w:fldChar w:fldCharType="end"/>
      </w:r>
      <w:r w:rsidRPr="00103F73">
        <w:rPr>
          <w:rFonts w:ascii="Times New Roman" w:hAnsi="Times New Roman" w:cs="Times New Roman"/>
        </w:rPr>
        <w:t xml:space="preserve">. </w:t>
      </w:r>
    </w:p>
    <w:p w14:paraId="7566F727" w14:textId="77777777" w:rsidR="00EE0741" w:rsidRPr="00103F73" w:rsidRDefault="00EE0741" w:rsidP="00EE0741">
      <w:pPr>
        <w:ind w:left="2160" w:right="1440" w:hanging="720"/>
        <w:rPr>
          <w:rFonts w:ascii="Times New Roman" w:hAnsi="Times New Roman" w:cs="Times New Roman"/>
        </w:rPr>
      </w:pPr>
      <w:r w:rsidRPr="00103F73">
        <w:rPr>
          <w:rFonts w:ascii="Times New Roman" w:hAnsi="Times New Roman" w:cs="Times New Roman"/>
          <w:b/>
        </w:rPr>
        <w:t>Interviewer:</w:t>
      </w:r>
      <w:r w:rsidRPr="00103F73">
        <w:rPr>
          <w:rFonts w:ascii="Times New Roman" w:hAnsi="Times New Roman" w:cs="Times New Roman"/>
        </w:rPr>
        <w:t xml:space="preserve"> Think of conditions where, like, plants can’t survive and how that relates back to the features of the cell</w:t>
      </w:r>
    </w:p>
    <w:p w14:paraId="0A248789" w14:textId="77777777" w:rsidR="00EE0741" w:rsidRPr="00103F73" w:rsidRDefault="00EE0741" w:rsidP="00EE0741">
      <w:pPr>
        <w:ind w:left="2160" w:right="1440" w:hanging="720"/>
        <w:rPr>
          <w:rFonts w:ascii="Times New Roman" w:hAnsi="Times New Roman" w:cs="Times New Roman"/>
        </w:rPr>
      </w:pPr>
      <w:r w:rsidRPr="00103F73">
        <w:rPr>
          <w:rFonts w:ascii="Times New Roman" w:hAnsi="Times New Roman" w:cs="Times New Roman"/>
          <w:b/>
        </w:rPr>
        <w:t>Maria:</w:t>
      </w:r>
      <w:r w:rsidRPr="00103F73">
        <w:rPr>
          <w:rFonts w:ascii="Times New Roman" w:hAnsi="Times New Roman" w:cs="Times New Roman"/>
        </w:rPr>
        <w:t xml:space="preserve"> Where they can’t survive, I guess somewhere where there is no light and water</w:t>
      </w:r>
    </w:p>
    <w:p w14:paraId="367049B1" w14:textId="77777777" w:rsidR="00EE0741" w:rsidRPr="00103F73" w:rsidRDefault="00EE0741" w:rsidP="00EE0741">
      <w:pPr>
        <w:ind w:left="1440" w:right="1440"/>
        <w:rPr>
          <w:rFonts w:ascii="Times New Roman" w:hAnsi="Times New Roman" w:cs="Times New Roman"/>
        </w:rPr>
      </w:pPr>
      <w:r w:rsidRPr="00103F73">
        <w:rPr>
          <w:rFonts w:ascii="Times New Roman" w:hAnsi="Times New Roman" w:cs="Times New Roman"/>
          <w:b/>
        </w:rPr>
        <w:t>Interviewer:</w:t>
      </w:r>
      <w:r w:rsidRPr="00103F73">
        <w:rPr>
          <w:rFonts w:ascii="Times New Roman" w:hAnsi="Times New Roman" w:cs="Times New Roman"/>
        </w:rPr>
        <w:t xml:space="preserve"> So no light. No water.</w:t>
      </w:r>
    </w:p>
    <w:p w14:paraId="0CC7EA9D" w14:textId="77777777" w:rsidR="00EE0741" w:rsidRPr="00103F73" w:rsidRDefault="00EE0741" w:rsidP="00EE0741">
      <w:pPr>
        <w:ind w:left="2160" w:right="1440" w:hanging="720"/>
        <w:rPr>
          <w:rFonts w:ascii="Times New Roman" w:hAnsi="Times New Roman" w:cs="Times New Roman"/>
        </w:rPr>
      </w:pPr>
      <w:r w:rsidRPr="00103F73">
        <w:rPr>
          <w:rFonts w:ascii="Times New Roman" w:hAnsi="Times New Roman" w:cs="Times New Roman"/>
          <w:b/>
        </w:rPr>
        <w:t>Maria:</w:t>
      </w:r>
      <w:r w:rsidRPr="00103F73">
        <w:rPr>
          <w:rFonts w:ascii="Times New Roman" w:hAnsi="Times New Roman" w:cs="Times New Roman"/>
        </w:rPr>
        <w:t xml:space="preserve"> So like in a room where there is no light and no water or outer space, maybe. I mean there is light but there is no water.</w:t>
      </w:r>
    </w:p>
    <w:p w14:paraId="6C803E4F" w14:textId="77777777" w:rsidR="00EE0741" w:rsidRPr="00103F73" w:rsidRDefault="00EE0741" w:rsidP="00EE0741">
      <w:pPr>
        <w:ind w:left="1440" w:right="1440"/>
        <w:rPr>
          <w:rFonts w:ascii="Times New Roman" w:hAnsi="Times New Roman" w:cs="Times New Roman"/>
        </w:rPr>
      </w:pPr>
      <w:r w:rsidRPr="00103F73">
        <w:rPr>
          <w:rFonts w:ascii="Times New Roman" w:hAnsi="Times New Roman" w:cs="Times New Roman"/>
          <w:b/>
        </w:rPr>
        <w:t>Interviewer:</w:t>
      </w:r>
      <w:r w:rsidRPr="00103F73">
        <w:rPr>
          <w:rFonts w:ascii="Times New Roman" w:hAnsi="Times New Roman" w:cs="Times New Roman"/>
        </w:rPr>
        <w:t xml:space="preserve"> Or oxygen..</w:t>
      </w:r>
    </w:p>
    <w:p w14:paraId="0EE33C29" w14:textId="77777777" w:rsidR="00EE0741" w:rsidRPr="00103F73" w:rsidRDefault="00EE0741" w:rsidP="00EE0741">
      <w:pPr>
        <w:ind w:left="1440" w:right="1440"/>
        <w:rPr>
          <w:rFonts w:ascii="Times New Roman" w:hAnsi="Times New Roman" w:cs="Times New Roman"/>
        </w:rPr>
      </w:pPr>
      <w:r w:rsidRPr="00103F73">
        <w:rPr>
          <w:rFonts w:ascii="Times New Roman" w:hAnsi="Times New Roman" w:cs="Times New Roman"/>
          <w:b/>
        </w:rPr>
        <w:t>Maria:</w:t>
      </w:r>
      <w:r w:rsidRPr="00103F73">
        <w:rPr>
          <w:rFonts w:ascii="Times New Roman" w:hAnsi="Times New Roman" w:cs="Times New Roman"/>
        </w:rPr>
        <w:t xml:space="preserve"> Yeah, or oxygen..</w:t>
      </w:r>
    </w:p>
    <w:p w14:paraId="3E87B441" w14:textId="77777777" w:rsidR="00EE0741" w:rsidRPr="00103F73" w:rsidRDefault="00EE0741" w:rsidP="00EE0741">
      <w:pPr>
        <w:ind w:left="2160" w:right="1440" w:hanging="720"/>
        <w:rPr>
          <w:rFonts w:ascii="Times New Roman" w:hAnsi="Times New Roman" w:cs="Times New Roman"/>
        </w:rPr>
      </w:pPr>
      <w:r w:rsidRPr="00103F73">
        <w:rPr>
          <w:rFonts w:ascii="Times New Roman" w:hAnsi="Times New Roman" w:cs="Times New Roman"/>
          <w:b/>
        </w:rPr>
        <w:t>Interviewer:</w:t>
      </w:r>
      <w:r w:rsidRPr="00103F73">
        <w:rPr>
          <w:rFonts w:ascii="Times New Roman" w:hAnsi="Times New Roman" w:cs="Times New Roman"/>
        </w:rPr>
        <w:t xml:space="preserve"> And so those all relate back to what feature of the plant cell then?</w:t>
      </w:r>
    </w:p>
    <w:p w14:paraId="771B06C3" w14:textId="77777777" w:rsidR="00EE0741" w:rsidRPr="00103F73" w:rsidRDefault="00EE0741" w:rsidP="00EE0741">
      <w:pPr>
        <w:ind w:left="2160" w:right="1440" w:hanging="720"/>
        <w:rPr>
          <w:rFonts w:ascii="Times New Roman" w:hAnsi="Times New Roman" w:cs="Times New Roman"/>
        </w:rPr>
      </w:pPr>
      <w:r w:rsidRPr="00103F73">
        <w:rPr>
          <w:rFonts w:ascii="Times New Roman" w:hAnsi="Times New Roman" w:cs="Times New Roman"/>
          <w:b/>
        </w:rPr>
        <w:t>Maria:</w:t>
      </w:r>
      <w:r w:rsidRPr="00103F73">
        <w:rPr>
          <w:rFonts w:ascii="Times New Roman" w:hAnsi="Times New Roman" w:cs="Times New Roman"/>
        </w:rPr>
        <w:t xml:space="preserve"> To the chloroplast. Because the chloroplast because plants they take small components, so like O</w:t>
      </w:r>
      <w:r w:rsidRPr="00103F73">
        <w:rPr>
          <w:rFonts w:ascii="Times New Roman" w:hAnsi="Times New Roman" w:cs="Times New Roman"/>
          <w:vertAlign w:val="subscript"/>
        </w:rPr>
        <w:t>2</w:t>
      </w:r>
      <w:r w:rsidRPr="00103F73">
        <w:rPr>
          <w:rFonts w:ascii="Times New Roman" w:hAnsi="Times New Roman" w:cs="Times New Roman"/>
        </w:rPr>
        <w:t>, H</w:t>
      </w:r>
      <w:r w:rsidRPr="00103F73">
        <w:rPr>
          <w:rFonts w:ascii="Times New Roman" w:hAnsi="Times New Roman" w:cs="Times New Roman"/>
          <w:vertAlign w:val="subscript"/>
        </w:rPr>
        <w:t>2</w:t>
      </w:r>
      <w:r w:rsidRPr="00103F73">
        <w:rPr>
          <w:rFonts w:ascii="Times New Roman" w:hAnsi="Times New Roman" w:cs="Times New Roman"/>
        </w:rPr>
        <w:t>O, and like CO</w:t>
      </w:r>
      <w:r w:rsidRPr="00103F73">
        <w:rPr>
          <w:rFonts w:ascii="Times New Roman" w:hAnsi="Times New Roman" w:cs="Times New Roman"/>
          <w:vertAlign w:val="subscript"/>
        </w:rPr>
        <w:t>2</w:t>
      </w:r>
      <w:r w:rsidRPr="00103F73">
        <w:rPr>
          <w:rFonts w:ascii="Times New Roman" w:hAnsi="Times New Roman" w:cs="Times New Roman"/>
        </w:rPr>
        <w:t xml:space="preserve"> and they make it into a large component like glucose where as compared to animal cells we get glucose and we’re breaking it down into the smaller components. So then yeah, they need those smaller components to be able to like function. </w:t>
      </w:r>
    </w:p>
    <w:p w14:paraId="62DF6F48" w14:textId="77777777" w:rsidR="00EE0741" w:rsidRPr="00103F73" w:rsidRDefault="00EE0741" w:rsidP="00EE0741">
      <w:pPr>
        <w:spacing w:line="480" w:lineRule="auto"/>
        <w:rPr>
          <w:rFonts w:ascii="Times New Roman" w:hAnsi="Times New Roman" w:cs="Times New Roman"/>
        </w:rPr>
      </w:pPr>
      <w:r w:rsidRPr="00103F73">
        <w:rPr>
          <w:rFonts w:ascii="Times New Roman" w:hAnsi="Times New Roman" w:cs="Times New Roman"/>
        </w:rPr>
        <w:tab/>
      </w:r>
    </w:p>
    <w:p w14:paraId="30BD1485" w14:textId="77777777"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As can be seen from this series of prompts, it required the interviewer asking Maria directly to relate environments suitable to plants to the features of a plant cell she had previously described. Even once Maria did apply the predictive power of the cellular model, it could be argued that she only was applying this at the most basic level. As previously discussed, Brewe (2008) argues that instructionally the power of the predictive function comes from the inclusion of quantitative elements. In this case, Maria could have provided a quantitative element through a discussion of ATP production under various conditions (normal, no light, no water, etc.). From this combination of being able to only identify a single statement of significance regarding predictive model function, need for significant prompting during the interview, and lack of quantitative element when predicting, we argue there is a lack of emphasis on the predictive power of models. </w:t>
      </w:r>
    </w:p>
    <w:p w14:paraId="60C8F35A" w14:textId="77777777" w:rsidR="00EE0741" w:rsidRPr="00103F73" w:rsidRDefault="00EE0741" w:rsidP="00EE4BC3">
      <w:pPr>
        <w:spacing w:line="480" w:lineRule="auto"/>
        <w:ind w:firstLine="720"/>
        <w:rPr>
          <w:rFonts w:ascii="Times New Roman" w:hAnsi="Times New Roman" w:cs="Times New Roman"/>
          <w:b/>
        </w:rPr>
      </w:pPr>
      <w:r w:rsidRPr="00103F73">
        <w:rPr>
          <w:rFonts w:ascii="Times New Roman" w:hAnsi="Times New Roman" w:cs="Times New Roman"/>
          <w:b/>
        </w:rPr>
        <w:t>4.5 Reforming Curriculum for a Model-Centered Focus</w:t>
      </w:r>
    </w:p>
    <w:p w14:paraId="182CB703" w14:textId="3AE4083F"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 From our </w:t>
      </w:r>
      <w:r w:rsidR="009E2309">
        <w:rPr>
          <w:rFonts w:ascii="Times New Roman" w:hAnsi="Times New Roman" w:cs="Times New Roman"/>
        </w:rPr>
        <w:t xml:space="preserve">preliminary </w:t>
      </w:r>
      <w:r w:rsidRPr="00103F73">
        <w:rPr>
          <w:rFonts w:ascii="Times New Roman" w:hAnsi="Times New Roman" w:cs="Times New Roman"/>
        </w:rPr>
        <w:t xml:space="preserve">phenomenographic analysis of student interviews, it is evident that </w:t>
      </w:r>
      <w:r w:rsidR="004813A6">
        <w:rPr>
          <w:rFonts w:ascii="Times New Roman" w:hAnsi="Times New Roman" w:cs="Times New Roman"/>
        </w:rPr>
        <w:t xml:space="preserve">these </w:t>
      </w:r>
      <w:r w:rsidRPr="00103F73">
        <w:rPr>
          <w:rFonts w:ascii="Times New Roman" w:hAnsi="Times New Roman" w:cs="Times New Roman"/>
        </w:rPr>
        <w:t xml:space="preserve">students have developed models of plant, animal, and eukaryotic cells upon completing the unit of General Biology I on cellular biology. However, when the students deployed their models in the interviews they typically were only using one of the basic functions of models, to provide description. While these results may be a product of the phenomenon of focus – cellular features, functions, and structure – and the initial questions asked during the interviews – “What do you know about plant cells?” and “What can you tell me about animal cells?” –  we believe that if both the curriculum and pedagogy take a more explicit focus on model development and use, students would apply the various functions of models more evenly. </w:t>
      </w:r>
    </w:p>
    <w:p w14:paraId="0675B679" w14:textId="16D50045" w:rsidR="00EE0741" w:rsidRPr="00103F73" w:rsidRDefault="00EE0741" w:rsidP="00EE0741">
      <w:pPr>
        <w:spacing w:line="480" w:lineRule="auto"/>
        <w:ind w:firstLine="720"/>
        <w:rPr>
          <w:rFonts w:ascii="Times New Roman" w:hAnsi="Times New Roman" w:cs="Times New Roman"/>
        </w:rPr>
      </w:pPr>
      <w:r w:rsidRPr="00103F73">
        <w:rPr>
          <w:rFonts w:ascii="Times New Roman" w:hAnsi="Times New Roman" w:cs="Times New Roman"/>
        </w:rPr>
        <w:t xml:space="preserve">One of the primary aims of an explicit model focus in the General Biology I courses would be to have students complete the course with models that allow them to describe, explain, and predict in the same manner as practicing scientists. There are instances and specific content areas within General Biology I, such as cells, where there needs to be a distinction between the scientific practice model functions and the school science model functions. That is to say there are instances when it is instructionally advantageous to have students interact with models that only draw upon two of the three model functions. These models are to serve as scaffolds from which students, as they advance in their science careers, are able to draw upon to aid in the development and use of models that complete all three model functions. For example, if students have developed eukaryotic cellular models that describe the features of the cell and provide an explanation for why the features exist and how the mechanisms work </w:t>
      </w:r>
      <w:r w:rsidR="004813A6">
        <w:rPr>
          <w:rFonts w:ascii="Times New Roman" w:hAnsi="Times New Roman" w:cs="Times New Roman"/>
        </w:rPr>
        <w:t xml:space="preserve">then they </w:t>
      </w:r>
      <w:r w:rsidRPr="00103F73">
        <w:rPr>
          <w:rFonts w:ascii="Times New Roman" w:hAnsi="Times New Roman" w:cs="Times New Roman"/>
        </w:rPr>
        <w:t xml:space="preserve">will be able to apply them to phenomena in the future. One example of a phenomenon where this could be applied is being able to predict what would happen to a cell if the cellular membrane proteins, such as the sodium-potassium pump, suddenly allowed a different ratio across the membrane. This specific model of the sodium-potassium pump phenomenon does first require the foundational descriptive and explanatory model of cells. </w:t>
      </w:r>
    </w:p>
    <w:p w14:paraId="07650419" w14:textId="77777777" w:rsidR="00E97FE9" w:rsidRDefault="00E97FE9" w:rsidP="00EE4BC3">
      <w:pPr>
        <w:spacing w:line="480" w:lineRule="auto"/>
        <w:ind w:firstLine="720"/>
        <w:rPr>
          <w:rFonts w:ascii="Times New Roman" w:hAnsi="Times New Roman" w:cs="Times New Roman"/>
          <w:b/>
        </w:rPr>
      </w:pPr>
    </w:p>
    <w:p w14:paraId="495AE3A3" w14:textId="77777777" w:rsidR="00E97FE9" w:rsidRDefault="00E97FE9" w:rsidP="00EE4BC3">
      <w:pPr>
        <w:spacing w:line="480" w:lineRule="auto"/>
        <w:ind w:firstLine="720"/>
        <w:rPr>
          <w:rFonts w:ascii="Times New Roman" w:hAnsi="Times New Roman" w:cs="Times New Roman"/>
          <w:b/>
        </w:rPr>
      </w:pPr>
    </w:p>
    <w:p w14:paraId="6CE60543" w14:textId="77777777" w:rsidR="00EE0741" w:rsidRPr="00103F73" w:rsidRDefault="00EE0741" w:rsidP="00EE4BC3">
      <w:pPr>
        <w:spacing w:line="480" w:lineRule="auto"/>
        <w:ind w:firstLine="720"/>
        <w:rPr>
          <w:rFonts w:ascii="Times New Roman" w:hAnsi="Times New Roman" w:cs="Times New Roman"/>
        </w:rPr>
      </w:pPr>
      <w:r w:rsidRPr="00103F73">
        <w:rPr>
          <w:rFonts w:ascii="Times New Roman" w:hAnsi="Times New Roman" w:cs="Times New Roman"/>
          <w:b/>
        </w:rPr>
        <w:t>4.6 Conclusion</w:t>
      </w:r>
    </w:p>
    <w:p w14:paraId="62F8C1F5" w14:textId="219D966B" w:rsidR="00EE0741" w:rsidRPr="00103F73" w:rsidRDefault="00EE0741" w:rsidP="00EE0741">
      <w:pPr>
        <w:spacing w:line="480" w:lineRule="auto"/>
        <w:rPr>
          <w:rFonts w:ascii="Times New Roman" w:hAnsi="Times New Roman" w:cs="Times New Roman"/>
          <w:b/>
        </w:rPr>
      </w:pPr>
      <w:r w:rsidRPr="00103F73">
        <w:rPr>
          <w:rFonts w:ascii="Times New Roman" w:hAnsi="Times New Roman" w:cs="Times New Roman"/>
        </w:rPr>
        <w:tab/>
        <w:t xml:space="preserve">In this study we have argued that even without an explicit focus on models and modeling students, when interviewed, still deploy some of the functions of model use. Seeing that students are deploying the functions of models it can also be claimed that students are, in fact, developing the practice of using scientific models. We argue, however, that there would be additional benefits to following the recommendations of both the National Research Council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ED6962D2-90F1-4370-8795-5A94FD893741&lt;/uuid&gt;&lt;priority&gt;41&lt;/priority&gt;&lt;publications&gt;&lt;publication&gt;&lt;location&gt;200,4,38.9072309,-77.0364641&lt;/location&gt;&lt;publication_date&gt;99201200001200000000200000&lt;/publication_date&gt;&lt;title&gt;Discipline-Based Education Research: Understanding and Improving Learning in Undergraduate Science and Engineering&lt;/title&gt;&lt;uuid&gt;917C1D96-4E21-44F9-BE4A-12F8CD2A83C0&lt;/uuid&gt;&lt;subtype&gt;0&lt;/subtype&gt;&lt;publisher&gt;National Academies Press&lt;/publisher&gt;&lt;type&gt;0&lt;/type&gt;&lt;place&gt;Washington, DC&lt;/place&gt;&lt;url&gt;http://books.google.com/books?hl=en&amp;amp;lr=&amp;amp;id=1GAy-pVkmKsC&amp;amp;oi=fnd&amp;amp;pg=PR1&amp;amp;dq=discipline+based+education+research+understanding+and+improving&amp;amp;ots=zpVie2VVe-&amp;amp;sig=7JVZ70LIqupf0psipPqFRDxLYqA&lt;/url&gt;&lt;authors&gt;&lt;author&gt;&lt;lastName&gt;National Research Council&lt;/lastName&gt;&lt;/author&gt;&lt;/authors&gt;&lt;editors&gt;&lt;author&gt;&lt;firstName&gt;Susan&lt;/firstName&gt;&lt;middleNames&gt;R&lt;/middleNames&gt;&lt;lastName&gt;Singer&lt;/lastName&gt;&lt;/author&gt;&lt;author&gt;&lt;firstName&gt;Natalie&lt;/firstName&gt;&lt;middleNames&gt;R&lt;/middleNames&gt;&lt;lastName&gt;Nielsen&lt;/lastName&gt;&lt;/author&gt;&lt;author&gt;&lt;firstName&gt;Heidi&lt;/firstName&gt;&lt;middleNames&gt;A&lt;/middleNames&gt;&lt;lastName&gt;Schweingruber&lt;/lastName&gt;&lt;/author&gt;&lt;/edit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(2012)</w:t>
      </w:r>
      <w:r w:rsidRPr="00103F73">
        <w:rPr>
          <w:rFonts w:ascii="Times New Roman" w:hAnsi="Times New Roman" w:cs="Times New Roman"/>
        </w:rPr>
        <w:fldChar w:fldCharType="end"/>
      </w:r>
      <w:r w:rsidRPr="00103F73">
        <w:rPr>
          <w:rFonts w:ascii="Times New Roman" w:hAnsi="Times New Roman" w:cs="Times New Roman"/>
        </w:rPr>
        <w:t xml:space="preserve"> and the AAAS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F3D0D042-316B-46CC-A935-E0D46162368E&lt;/uuid&gt;&lt;priority&gt;42&lt;/priority&gt;&lt;publications&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(2011)</w:t>
      </w:r>
      <w:r w:rsidRPr="00103F73">
        <w:rPr>
          <w:rFonts w:ascii="Times New Roman" w:hAnsi="Times New Roman" w:cs="Times New Roman"/>
        </w:rPr>
        <w:fldChar w:fldCharType="end"/>
      </w:r>
      <w:r w:rsidRPr="00103F73">
        <w:rPr>
          <w:rFonts w:ascii="Times New Roman" w:hAnsi="Times New Roman" w:cs="Times New Roman"/>
        </w:rPr>
        <w:t xml:space="preserve"> to having an explicit focus on developing model and modeling based competencies in the next generation of scientists. Not only is it recommended to have an explicit focus, but also it has been found that</w:t>
      </w:r>
      <w:r w:rsidR="00252875">
        <w:rPr>
          <w:rFonts w:ascii="Times New Roman" w:hAnsi="Times New Roman" w:cs="Times New Roman"/>
        </w:rPr>
        <w:t xml:space="preserve"> physics</w:t>
      </w:r>
      <w:r w:rsidRPr="00103F73">
        <w:rPr>
          <w:rFonts w:ascii="Times New Roman" w:hAnsi="Times New Roman" w:cs="Times New Roman"/>
        </w:rPr>
        <w:t xml:space="preserve"> students have greater conceptual understanding in courses and programs that have this explicit focus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61DCC082-370A-4E62-8621-DF7152757F8B&lt;/uuid&gt;&lt;priority&gt;43&lt;/priority&gt;&lt;publications&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gt;&lt;volume&gt;9&lt;/volume&gt;&lt;publication_date&gt;99201010001200000000210000MT_FUZZY_MONTH_10_FALL&lt;/publication_date&gt;&lt;doi&gt;10.1187/cbe.10-03-0037&lt;/doi&gt;&lt;startpage&gt;166&lt;/startpage&gt;&lt;title&gt;Evaluating a Modeling Curriculum by Using Heuristics for Productive Disciplinary Engagement&lt;/title&gt;&lt;uuid&gt;CF244F9A-63C5-4549-8A2A-3BA49CBD9F9E&lt;/uuid&gt;&lt;subtype&gt;400&lt;/subtype&gt;&lt;endpage&gt;276&lt;/endpage&gt;&lt;type&gt;400&lt;/type&gt;&lt;url&gt;http://lifescied.org/cgi/content/abstract/9/3/266&lt;/url&gt;&lt;bundle&gt;&lt;publication&gt;&lt;title&gt;CBE—Life Sciences Education&lt;/title&gt;&lt;type&gt;-100&lt;/type&gt;&lt;subtype&gt;-100&lt;/subtype&gt;&lt;uuid&gt;FB62FA15-EACF-48F2-B128-37BEFAC85EB0&lt;/uuid&gt;&lt;/publication&gt;&lt;/bundle&gt;&lt;authors&gt;&lt;author&gt;&lt;firstName&gt;Julia&lt;/firstName&gt;&lt;lastName&gt;Svoboda&lt;/lastName&gt;&lt;/author&gt;&lt;author&gt;&lt;firstName&gt;Cynthia&lt;/firstName&gt;&lt;lastName&gt;Passmore&lt;/lastName&gt;&lt;/author&gt;&lt;/authors&gt;&lt;/publication&gt;&lt;publication&gt;&lt;volume&gt;39&lt;/volume&gt;&lt;publication_date&gt;99200202061200000000222000&lt;/publication_date&gt;&lt;number&gt;3&lt;/number&gt;&lt;doi&gt;10.1002/tea.10020&lt;/doi&gt;&lt;startpage&gt;185&lt;/startpage&gt;&lt;title&gt;A modeling approach to teaching evolutionary biology in high schools&lt;/title&gt;&lt;uuid&gt;0E2AC758-998E-41E8-BCB6-0B1710D50DCA&lt;/uuid&gt;&lt;subtype&gt;400&lt;/subtype&gt;&lt;endpage&gt;204&lt;/endpage&gt;&lt;type&gt;400&lt;/type&gt;&lt;url&gt;http://doi.wiley.com/10.1002/tea.10020&lt;/url&gt;&lt;bundle&gt;&lt;publication&gt;&lt;title&gt;Journal of Research in Science Teaching&lt;/title&gt;&lt;type&gt;-100&lt;/type&gt;&lt;subtype&gt;-100&lt;/subtype&gt;&lt;uuid&gt;9BB2D80E-B1B6-428A-B64A-749647F782DA&lt;/uuid&gt;&lt;/publication&gt;&lt;/bundle&gt;&lt;authors&gt;&lt;author&gt;&lt;firstName&gt;Cynthia&lt;/firstName&gt;&lt;lastName&gt;Passmore&lt;/lastName&gt;&lt;/author&gt;&lt;author&gt;&lt;firstName&gt;Jim&lt;/firstName&gt;&lt;lastName&gt;Stewart&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et al., 2010; Passmore &amp; Stewart, 2002; Svoboda &amp; Passmore, 2010)</w:t>
      </w:r>
      <w:r w:rsidRPr="00103F73">
        <w:rPr>
          <w:rFonts w:ascii="Times New Roman" w:hAnsi="Times New Roman" w:cs="Times New Roman"/>
        </w:rPr>
        <w:fldChar w:fldCharType="end"/>
      </w:r>
      <w:r w:rsidRPr="00103F73">
        <w:rPr>
          <w:rFonts w:ascii="Times New Roman" w:hAnsi="Times New Roman" w:cs="Times New Roman"/>
        </w:rPr>
        <w:t xml:space="preserve">. </w:t>
      </w:r>
    </w:p>
    <w:p w14:paraId="6B611400" w14:textId="77777777" w:rsidR="00EE0741" w:rsidRPr="00103F73" w:rsidRDefault="00EE0741" w:rsidP="00EE4BC3">
      <w:pPr>
        <w:spacing w:line="480" w:lineRule="auto"/>
        <w:ind w:firstLine="720"/>
        <w:rPr>
          <w:rFonts w:ascii="Times New Roman" w:hAnsi="Times New Roman" w:cs="Times New Roman"/>
          <w:b/>
        </w:rPr>
      </w:pPr>
      <w:r w:rsidRPr="00103F73">
        <w:rPr>
          <w:rFonts w:ascii="Times New Roman" w:hAnsi="Times New Roman" w:cs="Times New Roman"/>
          <w:b/>
        </w:rPr>
        <w:t>4.7 Acknowledgements</w:t>
      </w:r>
    </w:p>
    <w:p w14:paraId="06494508" w14:textId="77777777" w:rsidR="00EE0741" w:rsidRPr="00103F73" w:rsidRDefault="00EE0741" w:rsidP="00EE0741">
      <w:pPr>
        <w:spacing w:line="480" w:lineRule="auto"/>
        <w:rPr>
          <w:rFonts w:ascii="Times New Roman" w:hAnsi="Times New Roman" w:cs="Times New Roman"/>
        </w:rPr>
      </w:pPr>
      <w:r w:rsidRPr="00103F73">
        <w:rPr>
          <w:rFonts w:ascii="Times New Roman" w:hAnsi="Times New Roman" w:cs="Times New Roman"/>
        </w:rPr>
        <w:tab/>
        <w:t xml:space="preserve">We would like to thank the Florida International University Physics Education Research Group for their feedback. In addition, we thank Adrienne Traxler for her careful reading of the manuscript, as well as our participants for their contributions to our work. This research is supported by the Howard Hughes Medical Institute grant </w:t>
      </w:r>
      <w:r w:rsidRPr="00103F73">
        <w:rPr>
          <w:rFonts w:ascii="Times New Roman" w:hAnsi="Times New Roman" w:cs="Times New Roman"/>
          <w:color w:val="343434"/>
        </w:rPr>
        <w:t>08021000.</w:t>
      </w:r>
    </w:p>
    <w:p w14:paraId="43E9EF4A" w14:textId="77777777" w:rsidR="00EE0741" w:rsidRPr="00103F73" w:rsidRDefault="00EE0741" w:rsidP="00EE0741">
      <w:pPr>
        <w:spacing w:line="480" w:lineRule="auto"/>
        <w:rPr>
          <w:rFonts w:ascii="Times New Roman" w:hAnsi="Times New Roman" w:cs="Times New Roman"/>
        </w:rPr>
      </w:pPr>
    </w:p>
    <w:p w14:paraId="7C35BD0D" w14:textId="77777777" w:rsidR="00EE0741" w:rsidRPr="00103F73" w:rsidRDefault="00EE0741" w:rsidP="00EE0741">
      <w:pPr>
        <w:spacing w:line="480" w:lineRule="auto"/>
        <w:rPr>
          <w:rFonts w:ascii="Times New Roman" w:hAnsi="Times New Roman" w:cs="Times New Roman"/>
        </w:rPr>
      </w:pPr>
    </w:p>
    <w:p w14:paraId="34A28EE3" w14:textId="77777777" w:rsidR="00EE0741" w:rsidRPr="00103F73" w:rsidRDefault="00EE0741" w:rsidP="00EE0741">
      <w:pPr>
        <w:spacing w:line="480" w:lineRule="auto"/>
        <w:rPr>
          <w:rFonts w:ascii="Times New Roman" w:hAnsi="Times New Roman" w:cs="Times New Roman"/>
        </w:rPr>
      </w:pPr>
    </w:p>
    <w:p w14:paraId="5B507B59" w14:textId="77777777" w:rsidR="00EE0741" w:rsidRPr="00103F73" w:rsidRDefault="00EE0741" w:rsidP="00EE0741">
      <w:pPr>
        <w:spacing w:line="480" w:lineRule="auto"/>
        <w:rPr>
          <w:rFonts w:ascii="Times New Roman" w:hAnsi="Times New Roman" w:cs="Times New Roman"/>
        </w:rPr>
      </w:pPr>
    </w:p>
    <w:p w14:paraId="3998D9DA" w14:textId="77777777" w:rsidR="00EE0741" w:rsidRPr="00103F73" w:rsidRDefault="00EE0741" w:rsidP="00EE0741">
      <w:pPr>
        <w:spacing w:line="480" w:lineRule="auto"/>
        <w:rPr>
          <w:rFonts w:ascii="Times New Roman" w:hAnsi="Times New Roman" w:cs="Times New Roman"/>
        </w:rPr>
      </w:pPr>
    </w:p>
    <w:p w14:paraId="37EA55D7" w14:textId="77777777" w:rsidR="00EE0741" w:rsidRPr="00103F73" w:rsidRDefault="00EE0741" w:rsidP="00EE0741">
      <w:pPr>
        <w:spacing w:line="480" w:lineRule="auto"/>
        <w:rPr>
          <w:rFonts w:ascii="Times New Roman" w:hAnsi="Times New Roman" w:cs="Times New Roman"/>
        </w:rPr>
      </w:pPr>
    </w:p>
    <w:p w14:paraId="008DCA3F" w14:textId="77777777" w:rsidR="00EE0741" w:rsidRPr="00A5730B" w:rsidRDefault="00EE0741" w:rsidP="00EE0741">
      <w:pPr>
        <w:spacing w:line="480" w:lineRule="auto"/>
        <w:rPr>
          <w:rFonts w:ascii="Times New Roman" w:hAnsi="Times New Roman" w:cs="Times New Roman"/>
        </w:rPr>
      </w:pPr>
      <w:r w:rsidRPr="00A5730B">
        <w:rPr>
          <w:rFonts w:ascii="Times New Roman" w:hAnsi="Times New Roman" w:cs="Times New Roman"/>
        </w:rPr>
        <w:t>References (Chapter 4)</w:t>
      </w:r>
    </w:p>
    <w:p w14:paraId="5A9476A0"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b/>
        </w:rPr>
        <w:fldChar w:fldCharType="begin"/>
      </w:r>
      <w:r w:rsidRPr="00103F73">
        <w:rPr>
          <w:rFonts w:ascii="Times New Roman" w:hAnsi="Times New Roman" w:cs="Times New Roman"/>
          <w:b/>
        </w:rPr>
        <w:instrText xml:space="preserve"> ADDIN PAPERS2_CITATIONS &lt;papers2_bibliography/&gt;</w:instrText>
      </w:r>
      <w:r w:rsidRPr="00103F73">
        <w:rPr>
          <w:rFonts w:ascii="Times New Roman" w:hAnsi="Times New Roman" w:cs="Times New Roman"/>
          <w:b/>
        </w:rPr>
        <w:fldChar w:fldCharType="separate"/>
      </w:r>
      <w:r w:rsidRPr="00103F73">
        <w:rPr>
          <w:rFonts w:ascii="Times New Roman" w:hAnsi="Times New Roman" w:cs="Times New Roman"/>
        </w:rPr>
        <w:t xml:space="preserve">Brenner, K. (2003). Fueling Educational Reform: Bio2010--Biology for the Future. </w:t>
      </w:r>
      <w:r w:rsidRPr="00103F73">
        <w:rPr>
          <w:rFonts w:ascii="Times New Roman" w:hAnsi="Times New Roman" w:cs="Times New Roman"/>
          <w:i/>
          <w:iCs/>
        </w:rPr>
        <w:t>Cell Biology Education</w:t>
      </w:r>
      <w:r w:rsidRPr="00103F73">
        <w:rPr>
          <w:rFonts w:ascii="Times New Roman" w:hAnsi="Times New Roman" w:cs="Times New Roman"/>
        </w:rPr>
        <w:t xml:space="preserve">, </w:t>
      </w:r>
      <w:r w:rsidRPr="00103F73">
        <w:rPr>
          <w:rFonts w:ascii="Times New Roman" w:hAnsi="Times New Roman" w:cs="Times New Roman"/>
          <w:i/>
          <w:iCs/>
        </w:rPr>
        <w:t>2</w:t>
      </w:r>
      <w:r w:rsidRPr="00103F73">
        <w:rPr>
          <w:rFonts w:ascii="Times New Roman" w:hAnsi="Times New Roman" w:cs="Times New Roman"/>
        </w:rPr>
        <w:t>(2), 85–86. doi:10.1187/cbe.02-11-0053</w:t>
      </w:r>
    </w:p>
    <w:p w14:paraId="0C97CA9F"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644E352" w14:textId="0A94C17D"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Brewe, E. (2008). Modeling theory applied: Modeling </w:t>
      </w:r>
      <w:r w:rsidR="00344B95" w:rsidRPr="00103F73">
        <w:rPr>
          <w:rFonts w:ascii="Times New Roman" w:hAnsi="Times New Roman" w:cs="Times New Roman"/>
        </w:rPr>
        <w:t xml:space="preserve">instruction </w:t>
      </w:r>
      <w:r w:rsidRPr="00103F73">
        <w:rPr>
          <w:rFonts w:ascii="Times New Roman" w:hAnsi="Times New Roman" w:cs="Times New Roman"/>
        </w:rPr>
        <w:t xml:space="preserve">in introductory physics. </w:t>
      </w:r>
      <w:r w:rsidRPr="00103F73">
        <w:rPr>
          <w:rFonts w:ascii="Times New Roman" w:hAnsi="Times New Roman" w:cs="Times New Roman"/>
          <w:i/>
          <w:iCs/>
        </w:rPr>
        <w:t>American Journal of Physics</w:t>
      </w:r>
      <w:r w:rsidRPr="00103F73">
        <w:rPr>
          <w:rFonts w:ascii="Times New Roman" w:hAnsi="Times New Roman" w:cs="Times New Roman"/>
        </w:rPr>
        <w:t xml:space="preserve">, </w:t>
      </w:r>
      <w:r w:rsidRPr="00103F73">
        <w:rPr>
          <w:rFonts w:ascii="Times New Roman" w:hAnsi="Times New Roman" w:cs="Times New Roman"/>
          <w:i/>
          <w:iCs/>
        </w:rPr>
        <w:t>76</w:t>
      </w:r>
      <w:r w:rsidRPr="00103F73">
        <w:rPr>
          <w:rFonts w:ascii="Times New Roman" w:hAnsi="Times New Roman" w:cs="Times New Roman"/>
        </w:rPr>
        <w:t>(12), 1155–1160. doi:10.1119/1.2983148􏰃</w:t>
      </w:r>
    </w:p>
    <w:p w14:paraId="0BD1850D"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FEA0967"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Brewe, E., Sawtelle, V., Kramer, L. H., O’Brien, G. E., Rodriguez, I., &amp; Pamelá, P. (2010). Toward equity through participation in Modeling Instruction in introductory university physics. </w:t>
      </w:r>
      <w:r w:rsidRPr="00103F73">
        <w:rPr>
          <w:rFonts w:ascii="Times New Roman" w:hAnsi="Times New Roman" w:cs="Times New Roman"/>
          <w:i/>
          <w:iCs/>
        </w:rPr>
        <w:t>Physical Review Special Topics - Physics Education Research</w:t>
      </w:r>
      <w:r w:rsidRPr="00103F73">
        <w:rPr>
          <w:rFonts w:ascii="Times New Roman" w:hAnsi="Times New Roman" w:cs="Times New Roman"/>
        </w:rPr>
        <w:t xml:space="preserve">, </w:t>
      </w:r>
      <w:r w:rsidRPr="00103F73">
        <w:rPr>
          <w:rFonts w:ascii="Times New Roman" w:hAnsi="Times New Roman" w:cs="Times New Roman"/>
          <w:i/>
          <w:iCs/>
        </w:rPr>
        <w:t>6</w:t>
      </w:r>
      <w:r w:rsidRPr="00103F73">
        <w:rPr>
          <w:rFonts w:ascii="Times New Roman" w:hAnsi="Times New Roman" w:cs="Times New Roman"/>
        </w:rPr>
        <w:t>(1). doi:10.1103/PhysRevSTPER.6.010106</w:t>
      </w:r>
    </w:p>
    <w:p w14:paraId="5077B1C6"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AEBCE6D"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Brewe, E., Traxler, A., la Garza, de, J., &amp; Kramer, L. H. (2013, September 4). Extending positive CLASS results across multiple instructors and multiple classes of Modeling Instruction. Retrieved from http://arxiv.org/pdf/1303.3466v2.pdf</w:t>
      </w:r>
    </w:p>
    <w:p w14:paraId="635AE8BD"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19F7CE4"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Chiel, H. J., McManus, J. M., &amp; Shaw, K. M. (2010). From Biology to Mathematical Models and Back: Teaching Modeling to Biology Students, and Biology to Math and Engineering Students. </w:t>
      </w:r>
      <w:r w:rsidRPr="00103F73">
        <w:rPr>
          <w:rFonts w:ascii="Times New Roman" w:hAnsi="Times New Roman" w:cs="Times New Roman"/>
          <w:i/>
          <w:iCs/>
        </w:rPr>
        <w:t>Cell Biology Education</w:t>
      </w:r>
      <w:r w:rsidRPr="00103F73">
        <w:rPr>
          <w:rFonts w:ascii="Times New Roman" w:hAnsi="Times New Roman" w:cs="Times New Roman"/>
        </w:rPr>
        <w:t xml:space="preserve">, </w:t>
      </w:r>
      <w:r w:rsidRPr="00103F73">
        <w:rPr>
          <w:rFonts w:ascii="Times New Roman" w:hAnsi="Times New Roman" w:cs="Times New Roman"/>
          <w:i/>
          <w:iCs/>
        </w:rPr>
        <w:t>9</w:t>
      </w:r>
      <w:r w:rsidRPr="00103F73">
        <w:rPr>
          <w:rFonts w:ascii="Times New Roman" w:hAnsi="Times New Roman" w:cs="Times New Roman"/>
        </w:rPr>
        <w:t>(3), 248–265. doi:10.1187/cbe.10-03-0022</w:t>
      </w:r>
    </w:p>
    <w:p w14:paraId="4E8715B0"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F57D921"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Cooper, M. A. (2011). Top 100 colleges for Hispanics. </w:t>
      </w:r>
      <w:r w:rsidRPr="00103F73">
        <w:rPr>
          <w:rFonts w:ascii="Times New Roman" w:hAnsi="Times New Roman" w:cs="Times New Roman"/>
          <w:i/>
          <w:iCs/>
        </w:rPr>
        <w:t>Hispanic Outlook in Higher Ed</w:t>
      </w:r>
      <w:r w:rsidRPr="00103F73">
        <w:rPr>
          <w:rFonts w:ascii="Times New Roman" w:hAnsi="Times New Roman" w:cs="Times New Roman"/>
        </w:rPr>
        <w:t xml:space="preserve">, </w:t>
      </w:r>
      <w:r w:rsidRPr="00103F73">
        <w:rPr>
          <w:rFonts w:ascii="Times New Roman" w:hAnsi="Times New Roman" w:cs="Times New Roman"/>
          <w:i/>
          <w:iCs/>
        </w:rPr>
        <w:t>21</w:t>
      </w:r>
      <w:r w:rsidRPr="00103F73">
        <w:rPr>
          <w:rFonts w:ascii="Times New Roman" w:hAnsi="Times New Roman" w:cs="Times New Roman"/>
        </w:rPr>
        <w:t>, 8–19.</w:t>
      </w:r>
    </w:p>
    <w:p w14:paraId="583198CF"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3461507" w14:textId="5AC2A5C3"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Creswell, J. W. (2012). </w:t>
      </w:r>
      <w:r w:rsidRPr="00103F73">
        <w:rPr>
          <w:rFonts w:ascii="Times New Roman" w:hAnsi="Times New Roman" w:cs="Times New Roman"/>
          <w:i/>
          <w:iCs/>
        </w:rPr>
        <w:t xml:space="preserve">Qualitative </w:t>
      </w:r>
      <w:r w:rsidR="00344B95" w:rsidRPr="00103F73">
        <w:rPr>
          <w:rFonts w:ascii="Times New Roman" w:hAnsi="Times New Roman" w:cs="Times New Roman"/>
          <w:i/>
          <w:iCs/>
        </w:rPr>
        <w:t xml:space="preserve">inquiry </w:t>
      </w:r>
      <w:r w:rsidRPr="00103F73">
        <w:rPr>
          <w:rFonts w:ascii="Times New Roman" w:hAnsi="Times New Roman" w:cs="Times New Roman"/>
          <w:i/>
          <w:iCs/>
        </w:rPr>
        <w:t xml:space="preserve">and </w:t>
      </w:r>
      <w:r w:rsidR="00344B95" w:rsidRPr="00103F73">
        <w:rPr>
          <w:rFonts w:ascii="Times New Roman" w:hAnsi="Times New Roman" w:cs="Times New Roman"/>
          <w:i/>
          <w:iCs/>
        </w:rPr>
        <w:t xml:space="preserve">research design </w:t>
      </w:r>
      <w:r w:rsidR="00344B95" w:rsidRPr="00103F73">
        <w:rPr>
          <w:rFonts w:ascii="Times New Roman" w:hAnsi="Times New Roman" w:cs="Times New Roman"/>
          <w:iCs/>
        </w:rPr>
        <w:t>(3</w:t>
      </w:r>
      <w:r w:rsidR="00344B95" w:rsidRPr="002B4291">
        <w:rPr>
          <w:rFonts w:ascii="Times New Roman" w:hAnsi="Times New Roman" w:cs="Times New Roman"/>
          <w:iCs/>
          <w:vertAlign w:val="superscript"/>
        </w:rPr>
        <w:t>rd</w:t>
      </w:r>
      <w:r w:rsidR="00344B95" w:rsidRPr="00103F73">
        <w:rPr>
          <w:rFonts w:ascii="Times New Roman" w:hAnsi="Times New Roman" w:cs="Times New Roman"/>
          <w:iCs/>
        </w:rPr>
        <w:t>. ed)</w:t>
      </w:r>
      <w:r w:rsidRPr="00103F73">
        <w:rPr>
          <w:rFonts w:ascii="Times New Roman" w:hAnsi="Times New Roman" w:cs="Times New Roman"/>
        </w:rPr>
        <w:t xml:space="preserve">. </w:t>
      </w:r>
      <w:r w:rsidR="00C47D73">
        <w:rPr>
          <w:rFonts w:ascii="Times New Roman" w:hAnsi="Times New Roman" w:cs="Times New Roman"/>
        </w:rPr>
        <w:t>Los Angeles</w:t>
      </w:r>
      <w:r w:rsidR="00344B95" w:rsidRPr="00103F73">
        <w:rPr>
          <w:rFonts w:ascii="Times New Roman" w:hAnsi="Times New Roman" w:cs="Times New Roman"/>
        </w:rPr>
        <w:t xml:space="preserve">, CA: </w:t>
      </w:r>
      <w:r w:rsidRPr="00103F73">
        <w:rPr>
          <w:rFonts w:ascii="Times New Roman" w:hAnsi="Times New Roman" w:cs="Times New Roman"/>
        </w:rPr>
        <w:t>S</w:t>
      </w:r>
      <w:r w:rsidR="00344B95" w:rsidRPr="00103F73">
        <w:rPr>
          <w:rFonts w:ascii="Times New Roman" w:hAnsi="Times New Roman" w:cs="Times New Roman"/>
        </w:rPr>
        <w:t>age</w:t>
      </w:r>
      <w:r w:rsidR="00C47D73">
        <w:rPr>
          <w:rFonts w:ascii="Times New Roman" w:hAnsi="Times New Roman" w:cs="Times New Roman"/>
        </w:rPr>
        <w:t xml:space="preserve"> Publications</w:t>
      </w:r>
      <w:r w:rsidR="00344B95" w:rsidRPr="00103F73">
        <w:rPr>
          <w:rFonts w:ascii="Times New Roman" w:hAnsi="Times New Roman" w:cs="Times New Roman"/>
        </w:rPr>
        <w:t>.</w:t>
      </w:r>
    </w:p>
    <w:p w14:paraId="603E12DA" w14:textId="77777777" w:rsidR="00344B95" w:rsidRPr="00103F73" w:rsidRDefault="00344B95"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2A17A0B"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Florida International University. (2013, April 25). FIU By The Numbers.</w:t>
      </w:r>
    </w:p>
    <w:p w14:paraId="37D3FA4C"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A360AA7"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Grünkorn, J., Belzen, A. U. Z., &amp; Krüger, D. (2014). 09500693%2E2013%2E873155. </w:t>
      </w:r>
      <w:r w:rsidRPr="00103F73">
        <w:rPr>
          <w:rFonts w:ascii="Times New Roman" w:hAnsi="Times New Roman" w:cs="Times New Roman"/>
          <w:i/>
          <w:iCs/>
        </w:rPr>
        <w:t>International Journal of Science Education</w:t>
      </w:r>
      <w:r w:rsidRPr="00103F73">
        <w:rPr>
          <w:rFonts w:ascii="Times New Roman" w:hAnsi="Times New Roman" w:cs="Times New Roman"/>
        </w:rPr>
        <w:t xml:space="preserve">, </w:t>
      </w:r>
      <w:r w:rsidRPr="00103F73">
        <w:rPr>
          <w:rFonts w:ascii="Times New Roman" w:hAnsi="Times New Roman" w:cs="Times New Roman"/>
          <w:i/>
          <w:iCs/>
        </w:rPr>
        <w:t>0</w:t>
      </w:r>
      <w:r w:rsidRPr="00103F73">
        <w:rPr>
          <w:rFonts w:ascii="Times New Roman" w:hAnsi="Times New Roman" w:cs="Times New Roman"/>
        </w:rPr>
        <w:t>(0), 1–34. doi:10.1080/09500693.2013.873155</w:t>
      </w:r>
    </w:p>
    <w:p w14:paraId="664388B9"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7E11C2A"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Halloun, I. A. (2006). </w:t>
      </w:r>
      <w:r w:rsidRPr="00103F73">
        <w:rPr>
          <w:rFonts w:ascii="Times New Roman" w:hAnsi="Times New Roman" w:cs="Times New Roman"/>
          <w:i/>
          <w:iCs/>
        </w:rPr>
        <w:t>Modeling Theory in Science Education</w:t>
      </w:r>
      <w:r w:rsidRPr="00103F73">
        <w:rPr>
          <w:rFonts w:ascii="Times New Roman" w:hAnsi="Times New Roman" w:cs="Times New Roman"/>
        </w:rPr>
        <w:t xml:space="preserve"> (pp. 1–250). Springer.</w:t>
      </w:r>
    </w:p>
    <w:p w14:paraId="220253DF"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E5858F8"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Krell, M., zu Belzen, A. U., &amp; Krüger, D. (2012). Students’ understanding of the purpose of models in different biological contexts. </w:t>
      </w:r>
      <w:r w:rsidRPr="00103F73">
        <w:rPr>
          <w:rFonts w:ascii="Times New Roman" w:hAnsi="Times New Roman" w:cs="Times New Roman"/>
          <w:i/>
          <w:iCs/>
        </w:rPr>
        <w:t>International Journal of Biology</w:t>
      </w:r>
      <w:r w:rsidRPr="00103F73">
        <w:rPr>
          <w:rFonts w:ascii="Times New Roman" w:hAnsi="Times New Roman" w:cs="Times New Roman"/>
        </w:rPr>
        <w:t xml:space="preserve">, </w:t>
      </w:r>
      <w:r w:rsidRPr="00103F73">
        <w:rPr>
          <w:rFonts w:ascii="Times New Roman" w:hAnsi="Times New Roman" w:cs="Times New Roman"/>
          <w:i/>
          <w:iCs/>
        </w:rPr>
        <w:t>2</w:t>
      </w:r>
      <w:r w:rsidRPr="00103F73">
        <w:rPr>
          <w:rFonts w:ascii="Times New Roman" w:hAnsi="Times New Roman" w:cs="Times New Roman"/>
        </w:rPr>
        <w:t>(2).</w:t>
      </w:r>
    </w:p>
    <w:p w14:paraId="2E59FC75"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D36F097"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Limberg, L. B. (2008). </w:t>
      </w:r>
      <w:r w:rsidRPr="00103F73">
        <w:rPr>
          <w:rFonts w:ascii="Times New Roman" w:hAnsi="Times New Roman" w:cs="Times New Roman"/>
          <w:i/>
          <w:iCs/>
        </w:rPr>
        <w:t>Phenomenography</w:t>
      </w:r>
      <w:r w:rsidRPr="00103F73">
        <w:rPr>
          <w:rFonts w:ascii="Times New Roman" w:hAnsi="Times New Roman" w:cs="Times New Roman"/>
        </w:rPr>
        <w:t>. 2455 Teller Road,  Thousand Oaks  California  91320  United States : SAGE Publications, Inc. doi:10.4135/9781412963909.n316</w:t>
      </w:r>
    </w:p>
    <w:p w14:paraId="4FB8B3C3"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4A0A1F6" w14:textId="77777777" w:rsidR="00343B3F" w:rsidRDefault="00343B3F"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1723029" w14:textId="77777777" w:rsidR="00343B3F" w:rsidRDefault="00343B3F"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BD510AF"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Manthey, S., &amp; Brewe, E. (2013). Toward University Modeling Instruction--Biology: Adapting Curricular Frameworks from Physics to Biology. </w:t>
      </w:r>
      <w:r w:rsidRPr="00103F73">
        <w:rPr>
          <w:rFonts w:ascii="Times New Roman" w:hAnsi="Times New Roman" w:cs="Times New Roman"/>
          <w:i/>
          <w:iCs/>
        </w:rPr>
        <w:t>Cell Biology Education</w:t>
      </w:r>
      <w:r w:rsidRPr="00103F73">
        <w:rPr>
          <w:rFonts w:ascii="Times New Roman" w:hAnsi="Times New Roman" w:cs="Times New Roman"/>
        </w:rPr>
        <w:t xml:space="preserve">, </w:t>
      </w:r>
      <w:r w:rsidRPr="00103F73">
        <w:rPr>
          <w:rFonts w:ascii="Times New Roman" w:hAnsi="Times New Roman" w:cs="Times New Roman"/>
          <w:i/>
          <w:iCs/>
        </w:rPr>
        <w:t>12</w:t>
      </w:r>
      <w:r w:rsidRPr="00103F73">
        <w:rPr>
          <w:rFonts w:ascii="Times New Roman" w:hAnsi="Times New Roman" w:cs="Times New Roman"/>
        </w:rPr>
        <w:t>(2), 206–214. doi:10.1187/cbe.12-08-0136</w:t>
      </w:r>
    </w:p>
    <w:p w14:paraId="37EE0967"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1EB89C3"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Marton, F. (1981). Phenomenography—describing conceptions of the world around us. </w:t>
      </w:r>
      <w:r w:rsidRPr="00103F73">
        <w:rPr>
          <w:rFonts w:ascii="Times New Roman" w:hAnsi="Times New Roman" w:cs="Times New Roman"/>
          <w:i/>
          <w:iCs/>
        </w:rPr>
        <w:t>Instructional Science</w:t>
      </w:r>
      <w:r w:rsidRPr="00103F73">
        <w:rPr>
          <w:rFonts w:ascii="Times New Roman" w:hAnsi="Times New Roman" w:cs="Times New Roman"/>
        </w:rPr>
        <w:t xml:space="preserve">, </w:t>
      </w:r>
      <w:r w:rsidRPr="00103F73">
        <w:rPr>
          <w:rFonts w:ascii="Times New Roman" w:hAnsi="Times New Roman" w:cs="Times New Roman"/>
          <w:i/>
          <w:iCs/>
        </w:rPr>
        <w:t>10</w:t>
      </w:r>
      <w:r w:rsidRPr="00103F73">
        <w:rPr>
          <w:rFonts w:ascii="Times New Roman" w:hAnsi="Times New Roman" w:cs="Times New Roman"/>
        </w:rPr>
        <w:t>(2), 177–200.</w:t>
      </w:r>
    </w:p>
    <w:p w14:paraId="0410D369"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48B2742"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National Research Council. (2003). </w:t>
      </w:r>
      <w:r w:rsidRPr="00103F73">
        <w:rPr>
          <w:rFonts w:ascii="Times New Roman" w:hAnsi="Times New Roman" w:cs="Times New Roman"/>
          <w:i/>
          <w:iCs/>
        </w:rPr>
        <w:t>BIO2010: Transforming Undergraduate Education for Future Research Biologists</w:t>
      </w:r>
      <w:r w:rsidRPr="00103F73">
        <w:rPr>
          <w:rFonts w:ascii="Times New Roman" w:hAnsi="Times New Roman" w:cs="Times New Roman"/>
        </w:rPr>
        <w:t>. National Academies Press.</w:t>
      </w:r>
    </w:p>
    <w:p w14:paraId="396DC6B9"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36D8671"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National Research Council. (2012). </w:t>
      </w:r>
      <w:r w:rsidRPr="00103F73">
        <w:rPr>
          <w:rFonts w:ascii="Times New Roman" w:hAnsi="Times New Roman" w:cs="Times New Roman"/>
          <w:i/>
          <w:iCs/>
        </w:rPr>
        <w:t>Discipline-Based Education Research: Understanding and Improving Learning in Undergraduate Science and Engineering</w:t>
      </w:r>
      <w:r w:rsidRPr="00103F73">
        <w:rPr>
          <w:rFonts w:ascii="Times New Roman" w:hAnsi="Times New Roman" w:cs="Times New Roman"/>
        </w:rPr>
        <w:t>. (S. R. Singer, N. R. Nielsen, &amp; H. A. Schweingruber). Washington, DC: National Academies Press.</w:t>
      </w:r>
    </w:p>
    <w:p w14:paraId="5BCB71B8"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6D6836D"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Nersessian, N. J. (1992). How do scientists think? Capturing the dynamics of conceptual change in science. </w:t>
      </w:r>
      <w:r w:rsidRPr="00103F73">
        <w:rPr>
          <w:rFonts w:ascii="Times New Roman" w:hAnsi="Times New Roman" w:cs="Times New Roman"/>
          <w:i/>
          <w:iCs/>
        </w:rPr>
        <w:t>Cognitive Models of Science</w:t>
      </w:r>
      <w:r w:rsidRPr="00103F73">
        <w:rPr>
          <w:rFonts w:ascii="Times New Roman" w:hAnsi="Times New Roman" w:cs="Times New Roman"/>
        </w:rPr>
        <w:t xml:space="preserve">, </w:t>
      </w:r>
      <w:r w:rsidRPr="00103F73">
        <w:rPr>
          <w:rFonts w:ascii="Times New Roman" w:hAnsi="Times New Roman" w:cs="Times New Roman"/>
          <w:i/>
          <w:iCs/>
        </w:rPr>
        <w:t>15</w:t>
      </w:r>
      <w:r w:rsidRPr="00103F73">
        <w:rPr>
          <w:rFonts w:ascii="Times New Roman" w:hAnsi="Times New Roman" w:cs="Times New Roman"/>
        </w:rPr>
        <w:t>, 3–44.</w:t>
      </w:r>
    </w:p>
    <w:p w14:paraId="0E7CAF70"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0631010"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Nersessian, N. J. (1995). Should physicists preach what they practice? </w:t>
      </w:r>
      <w:r w:rsidRPr="00103F73">
        <w:rPr>
          <w:rFonts w:ascii="Times New Roman" w:hAnsi="Times New Roman" w:cs="Times New Roman"/>
          <w:i/>
          <w:iCs/>
        </w:rPr>
        <w:t>Science &amp; Education</w:t>
      </w:r>
      <w:r w:rsidRPr="00103F73">
        <w:rPr>
          <w:rFonts w:ascii="Times New Roman" w:hAnsi="Times New Roman" w:cs="Times New Roman"/>
        </w:rPr>
        <w:t xml:space="preserve">, </w:t>
      </w:r>
      <w:r w:rsidRPr="00103F73">
        <w:rPr>
          <w:rFonts w:ascii="Times New Roman" w:hAnsi="Times New Roman" w:cs="Times New Roman"/>
          <w:i/>
          <w:iCs/>
        </w:rPr>
        <w:t>4</w:t>
      </w:r>
      <w:r w:rsidRPr="00103F73">
        <w:rPr>
          <w:rFonts w:ascii="Times New Roman" w:hAnsi="Times New Roman" w:cs="Times New Roman"/>
        </w:rPr>
        <w:t>(3), 203–226.</w:t>
      </w:r>
    </w:p>
    <w:p w14:paraId="536C0E60"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3706D89"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Odenbaugh, J. (2005). Idealized, Inaccurate but Successful: A Pragmatic Approach to Evaluating Models in Theoretical Ecology. </w:t>
      </w:r>
      <w:r w:rsidRPr="00103F73">
        <w:rPr>
          <w:rFonts w:ascii="Times New Roman" w:hAnsi="Times New Roman" w:cs="Times New Roman"/>
          <w:i/>
          <w:iCs/>
        </w:rPr>
        <w:t>Biology &amp; Philosophy</w:t>
      </w:r>
      <w:r w:rsidRPr="00103F73">
        <w:rPr>
          <w:rFonts w:ascii="Times New Roman" w:hAnsi="Times New Roman" w:cs="Times New Roman"/>
        </w:rPr>
        <w:t xml:space="preserve">, </w:t>
      </w:r>
      <w:r w:rsidRPr="00103F73">
        <w:rPr>
          <w:rFonts w:ascii="Times New Roman" w:hAnsi="Times New Roman" w:cs="Times New Roman"/>
          <w:i/>
          <w:iCs/>
        </w:rPr>
        <w:t>20</w:t>
      </w:r>
      <w:r w:rsidRPr="00103F73">
        <w:rPr>
          <w:rFonts w:ascii="Times New Roman" w:hAnsi="Times New Roman" w:cs="Times New Roman"/>
        </w:rPr>
        <w:t>(2-3), 231–255. doi:10.1007/s10539-004-0478-6</w:t>
      </w:r>
    </w:p>
    <w:p w14:paraId="3B2719DB"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617AE6A"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Oh, P. S., &amp; Oh, S. J. (2011). What Teachers of Science Need to Know about Models: An overview. </w:t>
      </w:r>
      <w:r w:rsidRPr="00103F73">
        <w:rPr>
          <w:rFonts w:ascii="Times New Roman" w:hAnsi="Times New Roman" w:cs="Times New Roman"/>
          <w:i/>
          <w:iCs/>
        </w:rPr>
        <w:t>International Journal of Science Education</w:t>
      </w:r>
      <w:r w:rsidRPr="00103F73">
        <w:rPr>
          <w:rFonts w:ascii="Times New Roman" w:hAnsi="Times New Roman" w:cs="Times New Roman"/>
        </w:rPr>
        <w:t xml:space="preserve">, </w:t>
      </w:r>
      <w:r w:rsidRPr="00103F73">
        <w:rPr>
          <w:rFonts w:ascii="Times New Roman" w:hAnsi="Times New Roman" w:cs="Times New Roman"/>
          <w:i/>
          <w:iCs/>
        </w:rPr>
        <w:t>33</w:t>
      </w:r>
      <w:r w:rsidRPr="00103F73">
        <w:rPr>
          <w:rFonts w:ascii="Times New Roman" w:hAnsi="Times New Roman" w:cs="Times New Roman"/>
        </w:rPr>
        <w:t>(8), 1109–1130. doi:10.1080/09500693.2010.502191</w:t>
      </w:r>
    </w:p>
    <w:p w14:paraId="358AF9C4"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F9CA534"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Passmore, C., &amp; Stewart, J. (2002). A modeling approach to teaching evolutionary biology in high schools. </w:t>
      </w:r>
      <w:r w:rsidRPr="00103F73">
        <w:rPr>
          <w:rFonts w:ascii="Times New Roman" w:hAnsi="Times New Roman" w:cs="Times New Roman"/>
          <w:i/>
          <w:iCs/>
        </w:rPr>
        <w:t>Journal of Research in Science Teaching</w:t>
      </w:r>
      <w:r w:rsidRPr="00103F73">
        <w:rPr>
          <w:rFonts w:ascii="Times New Roman" w:hAnsi="Times New Roman" w:cs="Times New Roman"/>
        </w:rPr>
        <w:t xml:space="preserve">, </w:t>
      </w:r>
      <w:r w:rsidRPr="00103F73">
        <w:rPr>
          <w:rFonts w:ascii="Times New Roman" w:hAnsi="Times New Roman" w:cs="Times New Roman"/>
          <w:i/>
          <w:iCs/>
        </w:rPr>
        <w:t>39</w:t>
      </w:r>
      <w:r w:rsidRPr="00103F73">
        <w:rPr>
          <w:rFonts w:ascii="Times New Roman" w:hAnsi="Times New Roman" w:cs="Times New Roman"/>
        </w:rPr>
        <w:t>(3), 185–204. doi:10.1002/tea.10020</w:t>
      </w:r>
    </w:p>
    <w:p w14:paraId="277A7CEE"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117836A"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Passmore, C., Gouvea, J. S., &amp; Giere, R. (2014). Models in Science and in Learning Science: Focusing Scientific Practice on Sense-making. </w:t>
      </w:r>
      <w:r w:rsidRPr="00103F73">
        <w:rPr>
          <w:rFonts w:ascii="Times New Roman" w:hAnsi="Times New Roman" w:cs="Times New Roman"/>
          <w:i/>
          <w:iCs/>
        </w:rPr>
        <w:t>… In History</w:t>
      </w:r>
      <w:r w:rsidRPr="00103F73">
        <w:rPr>
          <w:rFonts w:ascii="Times New Roman" w:hAnsi="Times New Roman" w:cs="Times New Roman"/>
        </w:rPr>
        <w:t>.</w:t>
      </w:r>
    </w:p>
    <w:p w14:paraId="1E1941E4"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A018D23"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Richardson, J. T. (1999). The concepts and methods of phenomenographic research. </w:t>
      </w:r>
      <w:r w:rsidRPr="00103F73">
        <w:rPr>
          <w:rFonts w:ascii="Times New Roman" w:hAnsi="Times New Roman" w:cs="Times New Roman"/>
          <w:i/>
          <w:iCs/>
        </w:rPr>
        <w:t>Review of Educational Research</w:t>
      </w:r>
      <w:r w:rsidRPr="00103F73">
        <w:rPr>
          <w:rFonts w:ascii="Times New Roman" w:hAnsi="Times New Roman" w:cs="Times New Roman"/>
        </w:rPr>
        <w:t xml:space="preserve">, </w:t>
      </w:r>
      <w:r w:rsidRPr="00103F73">
        <w:rPr>
          <w:rFonts w:ascii="Times New Roman" w:hAnsi="Times New Roman" w:cs="Times New Roman"/>
          <w:i/>
          <w:iCs/>
        </w:rPr>
        <w:t>69</w:t>
      </w:r>
      <w:r w:rsidRPr="00103F73">
        <w:rPr>
          <w:rFonts w:ascii="Times New Roman" w:hAnsi="Times New Roman" w:cs="Times New Roman"/>
        </w:rPr>
        <w:t>(1), 53–82.</w:t>
      </w:r>
    </w:p>
    <w:p w14:paraId="3890523B"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E98D7CC" w14:textId="04E52AD0" w:rsidR="007B2B2D" w:rsidRDefault="00EE0741" w:rsidP="00343B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Science, A. A. F. T. A. O. (2011). </w:t>
      </w:r>
      <w:r w:rsidRPr="00103F73">
        <w:rPr>
          <w:rFonts w:ascii="Times New Roman" w:hAnsi="Times New Roman" w:cs="Times New Roman"/>
          <w:i/>
          <w:iCs/>
        </w:rPr>
        <w:t>Vision and Change in Undergraduate Biology Education</w:t>
      </w:r>
      <w:r w:rsidRPr="00103F73">
        <w:rPr>
          <w:rFonts w:ascii="Times New Roman" w:hAnsi="Times New Roman" w:cs="Times New Roman"/>
        </w:rPr>
        <w:t>. (C. A. Brewer &amp; D. Smith). American Association for the Advancement of Science.</w:t>
      </w:r>
    </w:p>
    <w:p w14:paraId="18FB0565" w14:textId="77777777" w:rsidR="00343B3F" w:rsidRDefault="00343B3F" w:rsidP="00343B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10ABBC5" w14:textId="77777777" w:rsidR="00343B3F" w:rsidRDefault="00343B3F" w:rsidP="00343B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3D26ABA" w14:textId="77777777" w:rsidR="00343B3F" w:rsidRDefault="00343B3F" w:rsidP="00343B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E6E9533"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Svoboda, J., &amp; Passmore, C. (2010). Evaluating a Modeling Curriculum by Using Heuristics for Productive Disciplinary Engagement. </w:t>
      </w:r>
      <w:r w:rsidRPr="00103F73">
        <w:rPr>
          <w:rFonts w:ascii="Times New Roman" w:hAnsi="Times New Roman" w:cs="Times New Roman"/>
          <w:i/>
          <w:iCs/>
        </w:rPr>
        <w:t>CBE—Life Sciences Education</w:t>
      </w:r>
      <w:r w:rsidRPr="00103F73">
        <w:rPr>
          <w:rFonts w:ascii="Times New Roman" w:hAnsi="Times New Roman" w:cs="Times New Roman"/>
        </w:rPr>
        <w:t xml:space="preserve">, </w:t>
      </w:r>
      <w:r w:rsidRPr="00103F73">
        <w:rPr>
          <w:rFonts w:ascii="Times New Roman" w:hAnsi="Times New Roman" w:cs="Times New Roman"/>
          <w:i/>
          <w:iCs/>
        </w:rPr>
        <w:t>9</w:t>
      </w:r>
      <w:r w:rsidRPr="00103F73">
        <w:rPr>
          <w:rFonts w:ascii="Times New Roman" w:hAnsi="Times New Roman" w:cs="Times New Roman"/>
        </w:rPr>
        <w:t>, 166–276. doi:10.1187/cbe.10-03-0037</w:t>
      </w:r>
    </w:p>
    <w:p w14:paraId="635E97F2"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F817A0"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Treagust, D. F., Chittleborough, G. D., &amp; Mamiala, T. L. (2004). Students' understanding of the descriptive and predictive nature of teaching models in organic chemistry. </w:t>
      </w:r>
      <w:r w:rsidRPr="00103F73">
        <w:rPr>
          <w:rFonts w:ascii="Times New Roman" w:hAnsi="Times New Roman" w:cs="Times New Roman"/>
          <w:i/>
          <w:iCs/>
        </w:rPr>
        <w:t>Research in Science Education</w:t>
      </w:r>
      <w:r w:rsidRPr="00103F73">
        <w:rPr>
          <w:rFonts w:ascii="Times New Roman" w:hAnsi="Times New Roman" w:cs="Times New Roman"/>
        </w:rPr>
        <w:t xml:space="preserve">, </w:t>
      </w:r>
      <w:r w:rsidRPr="00103F73">
        <w:rPr>
          <w:rFonts w:ascii="Times New Roman" w:hAnsi="Times New Roman" w:cs="Times New Roman"/>
          <w:i/>
          <w:iCs/>
        </w:rPr>
        <w:t>34</w:t>
      </w:r>
      <w:r w:rsidRPr="00103F73">
        <w:rPr>
          <w:rFonts w:ascii="Times New Roman" w:hAnsi="Times New Roman" w:cs="Times New Roman"/>
        </w:rPr>
        <w:t>(1), 1–20.</w:t>
      </w:r>
    </w:p>
    <w:p w14:paraId="4EAF2081"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F7EC45D"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Treagust, D. F., Chittleborough, G., &amp; Mamiala, T. L. (2002). Students' understanding of the role of scientific models in learning science. </w:t>
      </w:r>
      <w:r w:rsidRPr="00103F73">
        <w:rPr>
          <w:rFonts w:ascii="Times New Roman" w:hAnsi="Times New Roman" w:cs="Times New Roman"/>
          <w:i/>
          <w:iCs/>
        </w:rPr>
        <w:t>International Journal of Science Education</w:t>
      </w:r>
      <w:r w:rsidRPr="00103F73">
        <w:rPr>
          <w:rFonts w:ascii="Times New Roman" w:hAnsi="Times New Roman" w:cs="Times New Roman"/>
        </w:rPr>
        <w:t xml:space="preserve">, </w:t>
      </w:r>
      <w:r w:rsidRPr="00103F73">
        <w:rPr>
          <w:rFonts w:ascii="Times New Roman" w:hAnsi="Times New Roman" w:cs="Times New Roman"/>
          <w:i/>
          <w:iCs/>
        </w:rPr>
        <w:t>24</w:t>
      </w:r>
      <w:r w:rsidRPr="00103F73">
        <w:rPr>
          <w:rFonts w:ascii="Times New Roman" w:hAnsi="Times New Roman" w:cs="Times New Roman"/>
        </w:rPr>
        <w:t>(4), 357–368. doi:10.1080/09500690110066485</w:t>
      </w:r>
    </w:p>
    <w:p w14:paraId="2D3FF2E9"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956A74B"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Windschitl, M., Thompson, J., &amp; Braaten, M. (2008). Beyond the scientific method: Model-based inquiry as a new paradigm of preference for school science investigations. </w:t>
      </w:r>
      <w:r w:rsidRPr="00103F73">
        <w:rPr>
          <w:rFonts w:ascii="Times New Roman" w:hAnsi="Times New Roman" w:cs="Times New Roman"/>
          <w:i/>
          <w:iCs/>
        </w:rPr>
        <w:t>Science Education</w:t>
      </w:r>
      <w:r w:rsidRPr="00103F73">
        <w:rPr>
          <w:rFonts w:ascii="Times New Roman" w:hAnsi="Times New Roman" w:cs="Times New Roman"/>
        </w:rPr>
        <w:t xml:space="preserve">, </w:t>
      </w:r>
      <w:r w:rsidRPr="00103F73">
        <w:rPr>
          <w:rFonts w:ascii="Times New Roman" w:hAnsi="Times New Roman" w:cs="Times New Roman"/>
          <w:i/>
          <w:iCs/>
        </w:rPr>
        <w:t>92</w:t>
      </w:r>
      <w:r w:rsidRPr="00103F73">
        <w:rPr>
          <w:rFonts w:ascii="Times New Roman" w:hAnsi="Times New Roman" w:cs="Times New Roman"/>
        </w:rPr>
        <w:t>(5), 941–967. doi:10.1002/sce.20259</w:t>
      </w:r>
    </w:p>
    <w:p w14:paraId="5C5CA922" w14:textId="77777777" w:rsidR="00EE0741" w:rsidRPr="00103F73" w:rsidRDefault="00EE0741" w:rsidP="00EE07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b/>
        </w:rPr>
      </w:pPr>
      <w:r w:rsidRPr="00103F73">
        <w:rPr>
          <w:rFonts w:ascii="Times New Roman" w:hAnsi="Times New Roman" w:cs="Times New Roman"/>
          <w:b/>
        </w:rPr>
        <w:fldChar w:fldCharType="end"/>
      </w:r>
    </w:p>
    <w:p w14:paraId="69D162BA" w14:textId="77777777" w:rsidR="00EE0741" w:rsidRPr="00103F73" w:rsidRDefault="00EE0741" w:rsidP="00EE0741">
      <w:pPr>
        <w:tabs>
          <w:tab w:val="left" w:pos="1440"/>
        </w:tabs>
        <w:rPr>
          <w:rFonts w:ascii="Times New Roman" w:hAnsi="Times New Roman" w:cs="Times New Roman"/>
          <w:b/>
        </w:rPr>
      </w:pPr>
    </w:p>
    <w:p w14:paraId="340E0DD1" w14:textId="77777777" w:rsidR="00EE0741" w:rsidRPr="00103F73" w:rsidRDefault="00EE0741" w:rsidP="00EE0741">
      <w:pPr>
        <w:spacing w:before="81"/>
        <w:rPr>
          <w:rFonts w:ascii="Times New Roman" w:eastAsia="Palatino Linotype" w:hAnsi="Times New Roman" w:cs="Times New Roman"/>
        </w:rPr>
      </w:pPr>
    </w:p>
    <w:p w14:paraId="23AAA6D9" w14:textId="77777777" w:rsidR="00307B46" w:rsidRPr="00103F73" w:rsidRDefault="00307B46" w:rsidP="00307B46">
      <w:pPr>
        <w:jc w:val="center"/>
        <w:rPr>
          <w:rFonts w:ascii="Times New Roman" w:hAnsi="Times New Roman" w:cs="Times New Roman"/>
          <w:b/>
        </w:rPr>
      </w:pPr>
    </w:p>
    <w:p w14:paraId="64CF90CC" w14:textId="77777777" w:rsidR="00307B46" w:rsidRPr="00103F73" w:rsidRDefault="00307B46" w:rsidP="00307B46">
      <w:pPr>
        <w:jc w:val="center"/>
        <w:rPr>
          <w:rFonts w:ascii="Times New Roman" w:hAnsi="Times New Roman" w:cs="Times New Roman"/>
          <w:b/>
        </w:rPr>
      </w:pPr>
    </w:p>
    <w:p w14:paraId="09F2C445" w14:textId="77777777" w:rsidR="00307B46" w:rsidRPr="00103F73" w:rsidRDefault="00307B46" w:rsidP="00307B46">
      <w:pPr>
        <w:jc w:val="center"/>
        <w:rPr>
          <w:rFonts w:ascii="Times New Roman" w:hAnsi="Times New Roman" w:cs="Times New Roman"/>
          <w:b/>
        </w:rPr>
      </w:pPr>
    </w:p>
    <w:p w14:paraId="41603C98" w14:textId="77777777" w:rsidR="00307B46" w:rsidRPr="00103F73" w:rsidRDefault="00307B46" w:rsidP="00307B46">
      <w:pPr>
        <w:jc w:val="center"/>
        <w:rPr>
          <w:rFonts w:ascii="Times New Roman" w:hAnsi="Times New Roman" w:cs="Times New Roman"/>
          <w:b/>
        </w:rPr>
      </w:pPr>
    </w:p>
    <w:p w14:paraId="24016F88" w14:textId="77777777" w:rsidR="00307B46" w:rsidRPr="00103F73" w:rsidRDefault="00307B46" w:rsidP="00307B46">
      <w:pPr>
        <w:jc w:val="center"/>
        <w:rPr>
          <w:rFonts w:ascii="Times New Roman" w:hAnsi="Times New Roman" w:cs="Times New Roman"/>
          <w:b/>
        </w:rPr>
      </w:pPr>
    </w:p>
    <w:p w14:paraId="662085DA" w14:textId="77777777" w:rsidR="00307B46" w:rsidRPr="00103F73" w:rsidRDefault="00307B46" w:rsidP="00307B46">
      <w:pPr>
        <w:jc w:val="center"/>
        <w:rPr>
          <w:rFonts w:ascii="Times New Roman" w:hAnsi="Times New Roman" w:cs="Times New Roman"/>
          <w:b/>
        </w:rPr>
      </w:pPr>
    </w:p>
    <w:p w14:paraId="08BBE70C" w14:textId="77777777" w:rsidR="00307B46" w:rsidRPr="00103F73" w:rsidRDefault="00307B46" w:rsidP="00307B46">
      <w:pPr>
        <w:jc w:val="center"/>
        <w:rPr>
          <w:rFonts w:ascii="Times New Roman" w:hAnsi="Times New Roman" w:cs="Times New Roman"/>
          <w:b/>
        </w:rPr>
      </w:pPr>
    </w:p>
    <w:p w14:paraId="2B9B6B96" w14:textId="77777777" w:rsidR="00307B46" w:rsidRPr="00103F73" w:rsidRDefault="00307B46" w:rsidP="00307B46">
      <w:pPr>
        <w:jc w:val="center"/>
        <w:rPr>
          <w:rFonts w:ascii="Times New Roman" w:hAnsi="Times New Roman" w:cs="Times New Roman"/>
          <w:b/>
        </w:rPr>
      </w:pPr>
    </w:p>
    <w:p w14:paraId="047B2420" w14:textId="77777777" w:rsidR="00307B46" w:rsidRPr="00103F73" w:rsidRDefault="00307B46" w:rsidP="00307B46">
      <w:pPr>
        <w:jc w:val="center"/>
        <w:rPr>
          <w:rFonts w:ascii="Times New Roman" w:hAnsi="Times New Roman" w:cs="Times New Roman"/>
          <w:b/>
        </w:rPr>
      </w:pPr>
    </w:p>
    <w:p w14:paraId="03258FCF" w14:textId="77777777" w:rsidR="00307B46" w:rsidRPr="00103F73" w:rsidRDefault="00307B46" w:rsidP="00307B46">
      <w:pPr>
        <w:jc w:val="center"/>
        <w:rPr>
          <w:rFonts w:ascii="Times New Roman" w:hAnsi="Times New Roman" w:cs="Times New Roman"/>
          <w:b/>
        </w:rPr>
      </w:pPr>
    </w:p>
    <w:p w14:paraId="530AA3CF" w14:textId="77777777" w:rsidR="00307B46" w:rsidRPr="00103F73" w:rsidRDefault="00307B46" w:rsidP="00307B46">
      <w:pPr>
        <w:jc w:val="center"/>
        <w:rPr>
          <w:rFonts w:ascii="Times New Roman" w:hAnsi="Times New Roman" w:cs="Times New Roman"/>
          <w:b/>
        </w:rPr>
      </w:pPr>
    </w:p>
    <w:p w14:paraId="5A3B0B1A" w14:textId="77777777" w:rsidR="00307B46" w:rsidRPr="00103F73" w:rsidRDefault="00307B46" w:rsidP="00307B46">
      <w:pPr>
        <w:jc w:val="center"/>
        <w:rPr>
          <w:rFonts w:ascii="Times New Roman" w:hAnsi="Times New Roman" w:cs="Times New Roman"/>
          <w:b/>
        </w:rPr>
      </w:pPr>
    </w:p>
    <w:p w14:paraId="2625B931" w14:textId="77777777" w:rsidR="00307B46" w:rsidRPr="00103F73" w:rsidRDefault="00307B46" w:rsidP="00307B46">
      <w:pPr>
        <w:jc w:val="center"/>
        <w:rPr>
          <w:rFonts w:ascii="Times New Roman" w:hAnsi="Times New Roman" w:cs="Times New Roman"/>
          <w:b/>
        </w:rPr>
      </w:pPr>
    </w:p>
    <w:p w14:paraId="103E50FD" w14:textId="77777777" w:rsidR="00307B46" w:rsidRPr="00103F73" w:rsidRDefault="00307B46" w:rsidP="00307B46">
      <w:pPr>
        <w:jc w:val="center"/>
        <w:rPr>
          <w:rFonts w:ascii="Times New Roman" w:hAnsi="Times New Roman" w:cs="Times New Roman"/>
          <w:b/>
        </w:rPr>
      </w:pPr>
    </w:p>
    <w:p w14:paraId="41B5B8A0" w14:textId="77777777" w:rsidR="00307B46" w:rsidRPr="00103F73" w:rsidRDefault="00307B46" w:rsidP="00307B46">
      <w:pPr>
        <w:jc w:val="center"/>
        <w:rPr>
          <w:rFonts w:ascii="Times New Roman" w:hAnsi="Times New Roman" w:cs="Times New Roman"/>
          <w:b/>
        </w:rPr>
      </w:pPr>
    </w:p>
    <w:p w14:paraId="7378AD3C" w14:textId="77777777" w:rsidR="00307B46" w:rsidRPr="00103F73" w:rsidRDefault="00307B46" w:rsidP="00307B46">
      <w:pPr>
        <w:jc w:val="center"/>
        <w:rPr>
          <w:rFonts w:ascii="Times New Roman" w:hAnsi="Times New Roman" w:cs="Times New Roman"/>
          <w:b/>
        </w:rPr>
      </w:pPr>
    </w:p>
    <w:p w14:paraId="779AD233" w14:textId="77777777" w:rsidR="00307B46" w:rsidRPr="00103F73" w:rsidRDefault="00307B46" w:rsidP="00307B46">
      <w:pPr>
        <w:jc w:val="center"/>
        <w:rPr>
          <w:rFonts w:ascii="Times New Roman" w:hAnsi="Times New Roman" w:cs="Times New Roman"/>
          <w:b/>
        </w:rPr>
      </w:pPr>
    </w:p>
    <w:p w14:paraId="097EF507" w14:textId="77777777" w:rsidR="00307B46" w:rsidRPr="00103F73" w:rsidRDefault="00307B46" w:rsidP="00307B46">
      <w:pPr>
        <w:jc w:val="center"/>
        <w:rPr>
          <w:rFonts w:ascii="Times New Roman" w:hAnsi="Times New Roman" w:cs="Times New Roman"/>
          <w:b/>
        </w:rPr>
      </w:pPr>
    </w:p>
    <w:p w14:paraId="668AC2D1" w14:textId="77777777" w:rsidR="00307B46" w:rsidRPr="00103F73" w:rsidRDefault="00307B46" w:rsidP="00307B46">
      <w:pPr>
        <w:jc w:val="center"/>
        <w:rPr>
          <w:rFonts w:ascii="Times New Roman" w:hAnsi="Times New Roman" w:cs="Times New Roman"/>
          <w:b/>
        </w:rPr>
      </w:pPr>
    </w:p>
    <w:p w14:paraId="7460AB62" w14:textId="77777777" w:rsidR="00307B46" w:rsidRPr="00103F73" w:rsidRDefault="00307B46" w:rsidP="00307B46">
      <w:pPr>
        <w:jc w:val="center"/>
        <w:rPr>
          <w:rFonts w:ascii="Times New Roman" w:hAnsi="Times New Roman" w:cs="Times New Roman"/>
          <w:b/>
        </w:rPr>
      </w:pPr>
    </w:p>
    <w:p w14:paraId="3B9BB82D" w14:textId="77777777" w:rsidR="00307B46" w:rsidRPr="00103F73" w:rsidRDefault="00307B46" w:rsidP="00307B46">
      <w:pPr>
        <w:jc w:val="center"/>
        <w:rPr>
          <w:rFonts w:ascii="Times New Roman" w:hAnsi="Times New Roman" w:cs="Times New Roman"/>
          <w:b/>
        </w:rPr>
      </w:pPr>
    </w:p>
    <w:p w14:paraId="5FF56DA3" w14:textId="77777777" w:rsidR="00307B46" w:rsidRPr="00103F73" w:rsidRDefault="00307B46" w:rsidP="00307B46">
      <w:pPr>
        <w:jc w:val="center"/>
        <w:rPr>
          <w:rFonts w:ascii="Times New Roman" w:hAnsi="Times New Roman" w:cs="Times New Roman"/>
          <w:b/>
        </w:rPr>
      </w:pPr>
    </w:p>
    <w:p w14:paraId="657BF781" w14:textId="77777777" w:rsidR="00307B46" w:rsidRPr="00103F73" w:rsidRDefault="00307B46" w:rsidP="00307B46">
      <w:pPr>
        <w:jc w:val="center"/>
        <w:rPr>
          <w:rFonts w:ascii="Times New Roman" w:hAnsi="Times New Roman" w:cs="Times New Roman"/>
          <w:b/>
        </w:rPr>
      </w:pPr>
    </w:p>
    <w:p w14:paraId="5FD30247" w14:textId="77777777" w:rsidR="00307B46" w:rsidRPr="00103F73" w:rsidRDefault="00307B46" w:rsidP="00307B46">
      <w:pPr>
        <w:jc w:val="center"/>
        <w:rPr>
          <w:rFonts w:ascii="Times New Roman" w:hAnsi="Times New Roman" w:cs="Times New Roman"/>
          <w:b/>
        </w:rPr>
      </w:pPr>
    </w:p>
    <w:p w14:paraId="3D0B45A5" w14:textId="77777777" w:rsidR="00307B46" w:rsidRPr="00103F73" w:rsidRDefault="00307B46" w:rsidP="00307B46">
      <w:pPr>
        <w:jc w:val="center"/>
        <w:rPr>
          <w:rFonts w:ascii="Times New Roman" w:hAnsi="Times New Roman" w:cs="Times New Roman"/>
          <w:b/>
        </w:rPr>
      </w:pPr>
    </w:p>
    <w:p w14:paraId="45032EA0" w14:textId="77777777" w:rsidR="00307B46" w:rsidRPr="00103F73" w:rsidRDefault="00307B46" w:rsidP="00307B46">
      <w:pPr>
        <w:jc w:val="center"/>
        <w:rPr>
          <w:rFonts w:ascii="Times New Roman" w:hAnsi="Times New Roman" w:cs="Times New Roman"/>
          <w:b/>
        </w:rPr>
      </w:pPr>
    </w:p>
    <w:p w14:paraId="40CCE7FF" w14:textId="77777777" w:rsidR="00343B3F" w:rsidRDefault="00343B3F" w:rsidP="00307B46">
      <w:pPr>
        <w:jc w:val="center"/>
        <w:rPr>
          <w:rFonts w:ascii="Times New Roman" w:hAnsi="Times New Roman" w:cs="Times New Roman"/>
          <w:b/>
        </w:rPr>
      </w:pPr>
    </w:p>
    <w:p w14:paraId="399E499D" w14:textId="77777777" w:rsidR="00307B46" w:rsidRPr="00103F73" w:rsidRDefault="00307B46" w:rsidP="00307B46">
      <w:pPr>
        <w:jc w:val="center"/>
        <w:rPr>
          <w:rFonts w:ascii="Times New Roman" w:hAnsi="Times New Roman" w:cs="Times New Roman"/>
          <w:b/>
        </w:rPr>
      </w:pPr>
      <w:r w:rsidRPr="00103F73">
        <w:rPr>
          <w:rFonts w:ascii="Times New Roman" w:hAnsi="Times New Roman" w:cs="Times New Roman"/>
          <w:b/>
        </w:rPr>
        <w:t>CHAPTER 5 CONCLUSIONS</w:t>
      </w:r>
    </w:p>
    <w:p w14:paraId="087AD28C" w14:textId="77777777" w:rsidR="00307B46" w:rsidRPr="00103F73" w:rsidRDefault="00307B46" w:rsidP="00307B46">
      <w:pPr>
        <w:rPr>
          <w:rFonts w:ascii="Times New Roman" w:hAnsi="Times New Roman" w:cs="Times New Roman"/>
        </w:rPr>
      </w:pPr>
    </w:p>
    <w:p w14:paraId="6AEBF569" w14:textId="77777777" w:rsidR="00307B46" w:rsidRPr="00103F73" w:rsidRDefault="00307B46" w:rsidP="00307B46">
      <w:pPr>
        <w:spacing w:line="480" w:lineRule="auto"/>
        <w:rPr>
          <w:rFonts w:ascii="Times New Roman" w:hAnsi="Times New Roman" w:cs="Times New Roman"/>
        </w:rPr>
      </w:pPr>
      <w:r w:rsidRPr="00103F73">
        <w:rPr>
          <w:rFonts w:ascii="Times New Roman" w:hAnsi="Times New Roman" w:cs="Times New Roman"/>
        </w:rPr>
        <w:tab/>
        <w:t xml:space="preserve">In this chapter I provide a summary of the findings from the previously discussed chapters in reference to the research questions of which this dissertation lays its foundation, explore the implications of these findings, and discuss the future directions of this work. </w:t>
      </w:r>
    </w:p>
    <w:p w14:paraId="7932B1F4" w14:textId="77777777" w:rsidR="00307B46" w:rsidRPr="00103F73" w:rsidRDefault="00307B46" w:rsidP="00EE4BC3">
      <w:pPr>
        <w:spacing w:line="480" w:lineRule="auto"/>
        <w:ind w:firstLine="720"/>
        <w:rPr>
          <w:rFonts w:ascii="Times New Roman" w:hAnsi="Times New Roman" w:cs="Times New Roman"/>
          <w:b/>
        </w:rPr>
      </w:pPr>
      <w:r w:rsidRPr="00103F73">
        <w:rPr>
          <w:rFonts w:ascii="Times New Roman" w:hAnsi="Times New Roman" w:cs="Times New Roman"/>
          <w:b/>
        </w:rPr>
        <w:t>5.1.  Summary of Findings</w:t>
      </w:r>
    </w:p>
    <w:p w14:paraId="28E1E4BD" w14:textId="27CCCFB7" w:rsidR="00307B46" w:rsidRPr="00103F73" w:rsidRDefault="00307B46" w:rsidP="00307B46">
      <w:pPr>
        <w:spacing w:line="480" w:lineRule="auto"/>
        <w:rPr>
          <w:rFonts w:ascii="Times New Roman" w:hAnsi="Times New Roman" w:cs="Times New Roman"/>
        </w:rPr>
      </w:pPr>
      <w:r w:rsidRPr="00103F73">
        <w:rPr>
          <w:rFonts w:ascii="Times New Roman" w:hAnsi="Times New Roman" w:cs="Times New Roman"/>
          <w:b/>
        </w:rPr>
        <w:tab/>
      </w:r>
      <w:r w:rsidRPr="00103F73">
        <w:rPr>
          <w:rFonts w:ascii="Times New Roman" w:hAnsi="Times New Roman" w:cs="Times New Roman"/>
        </w:rPr>
        <w:t>This dissertation focuse</w:t>
      </w:r>
      <w:r w:rsidR="00315D34">
        <w:rPr>
          <w:rFonts w:ascii="Times New Roman" w:hAnsi="Times New Roman" w:cs="Times New Roman"/>
        </w:rPr>
        <w:t>d</w:t>
      </w:r>
      <w:r w:rsidRPr="00103F73">
        <w:rPr>
          <w:rFonts w:ascii="Times New Roman" w:hAnsi="Times New Roman" w:cs="Times New Roman"/>
        </w:rPr>
        <w:t xml:space="preserve"> on developing a data and theory driven argument for the need to reform traditional General Biology I courses to one that takes an explicit model-centered focus. The studies that develop</w:t>
      </w:r>
      <w:r w:rsidR="00315D34">
        <w:rPr>
          <w:rFonts w:ascii="Times New Roman" w:hAnsi="Times New Roman" w:cs="Times New Roman"/>
        </w:rPr>
        <w:t>ed</w:t>
      </w:r>
      <w:r w:rsidRPr="00103F73">
        <w:rPr>
          <w:rFonts w:ascii="Times New Roman" w:hAnsi="Times New Roman" w:cs="Times New Roman"/>
        </w:rPr>
        <w:t xml:space="preserve"> this argument are three-fold: first, a multi-measure quantitative analysis of current instructional practices of the introductory course General Biology I at a large, public, Hispanic-serving university (Chapter 2). The second study employ</w:t>
      </w:r>
      <w:r w:rsidR="00315D34">
        <w:rPr>
          <w:rFonts w:ascii="Times New Roman" w:hAnsi="Times New Roman" w:cs="Times New Roman"/>
        </w:rPr>
        <w:t>ed</w:t>
      </w:r>
      <w:r w:rsidRPr="00103F73">
        <w:rPr>
          <w:rFonts w:ascii="Times New Roman" w:hAnsi="Times New Roman" w:cs="Times New Roman"/>
        </w:rPr>
        <w:t xml:space="preserve"> qualitative methods and identified models that faculty and current textbooks found essential for General Biology I (Chapter 3). A third study explore</w:t>
      </w:r>
      <w:r w:rsidR="00315D34">
        <w:rPr>
          <w:rFonts w:ascii="Times New Roman" w:hAnsi="Times New Roman" w:cs="Times New Roman"/>
        </w:rPr>
        <w:t>d</w:t>
      </w:r>
      <w:r w:rsidRPr="00103F73">
        <w:rPr>
          <w:rFonts w:ascii="Times New Roman" w:hAnsi="Times New Roman" w:cs="Times New Roman"/>
        </w:rPr>
        <w:t xml:space="preserve"> students’ use of models, as models are an essential scientific practice, developed during a course that does not take a model-centered focus (Chapter 4).  Not only d</w:t>
      </w:r>
      <w:r w:rsidR="00315D34">
        <w:rPr>
          <w:rFonts w:ascii="Times New Roman" w:hAnsi="Times New Roman" w:cs="Times New Roman"/>
        </w:rPr>
        <w:t>id</w:t>
      </w:r>
      <w:r w:rsidRPr="00103F73">
        <w:rPr>
          <w:rFonts w:ascii="Times New Roman" w:hAnsi="Times New Roman" w:cs="Times New Roman"/>
        </w:rPr>
        <w:t xml:space="preserve"> these linked studies focus on the central argument for this dissertation, but they also establish</w:t>
      </w:r>
      <w:r w:rsidR="00315D34">
        <w:rPr>
          <w:rFonts w:ascii="Times New Roman" w:hAnsi="Times New Roman" w:cs="Times New Roman"/>
        </w:rPr>
        <w:t>ed</w:t>
      </w:r>
      <w:r w:rsidRPr="00103F73">
        <w:rPr>
          <w:rFonts w:ascii="Times New Roman" w:hAnsi="Times New Roman" w:cs="Times New Roman"/>
        </w:rPr>
        <w:t xml:space="preserve"> a framework for asking and answering bigger questions about reformed biology curriculum. These studies provide</w:t>
      </w:r>
      <w:r w:rsidR="00315D34">
        <w:rPr>
          <w:rFonts w:ascii="Times New Roman" w:hAnsi="Times New Roman" w:cs="Times New Roman"/>
        </w:rPr>
        <w:t>d</w:t>
      </w:r>
      <w:r w:rsidRPr="00103F73">
        <w:rPr>
          <w:rFonts w:ascii="Times New Roman" w:hAnsi="Times New Roman" w:cs="Times New Roman"/>
        </w:rPr>
        <w:t xml:space="preserve"> the framework for the development of a model-centered biology curriculum. Here, I provide a summation of the major findings of the studies that comprise this dissertation and lay the framework for future work, as organized by research question. </w:t>
      </w:r>
    </w:p>
    <w:p w14:paraId="4A7CBE90" w14:textId="77777777" w:rsidR="00F43577" w:rsidRPr="00103F73" w:rsidRDefault="00307B46" w:rsidP="00307B46">
      <w:pPr>
        <w:spacing w:line="480" w:lineRule="auto"/>
        <w:rPr>
          <w:rFonts w:ascii="Times New Roman" w:hAnsi="Times New Roman" w:cs="Times New Roman"/>
        </w:rPr>
      </w:pPr>
      <w:r w:rsidRPr="00103F73">
        <w:rPr>
          <w:rFonts w:ascii="Times New Roman" w:hAnsi="Times New Roman" w:cs="Times New Roman"/>
        </w:rPr>
        <w:tab/>
      </w:r>
    </w:p>
    <w:p w14:paraId="6939ACAC" w14:textId="77777777" w:rsidR="00F43577" w:rsidRPr="00103F73" w:rsidRDefault="00F43577" w:rsidP="00307B46">
      <w:pPr>
        <w:spacing w:line="480" w:lineRule="auto"/>
        <w:rPr>
          <w:rFonts w:ascii="Times New Roman" w:hAnsi="Times New Roman" w:cs="Times New Roman"/>
        </w:rPr>
      </w:pPr>
    </w:p>
    <w:p w14:paraId="7D10ED50" w14:textId="2EA774D4" w:rsidR="00307B46" w:rsidRPr="00103F73" w:rsidRDefault="00307B46" w:rsidP="00F126BC">
      <w:pPr>
        <w:spacing w:line="480" w:lineRule="auto"/>
        <w:ind w:firstLine="720"/>
        <w:rPr>
          <w:rFonts w:ascii="Times New Roman" w:hAnsi="Times New Roman" w:cs="Times New Roman"/>
          <w:b/>
        </w:rPr>
      </w:pPr>
      <w:r w:rsidRPr="00103F73">
        <w:rPr>
          <w:rFonts w:ascii="Times New Roman" w:hAnsi="Times New Roman" w:cs="Times New Roman"/>
          <w:b/>
        </w:rPr>
        <w:t xml:space="preserve">5.1.1. Current Instructional Practices in General Biology I – Online and </w:t>
      </w:r>
    </w:p>
    <w:p w14:paraId="0D6D2148" w14:textId="77777777" w:rsidR="00307B46" w:rsidRPr="00103F73" w:rsidRDefault="00307B46" w:rsidP="00307B46">
      <w:pPr>
        <w:spacing w:line="480" w:lineRule="auto"/>
        <w:ind w:left="720" w:firstLine="630"/>
        <w:rPr>
          <w:rFonts w:ascii="Times New Roman" w:hAnsi="Times New Roman" w:cs="Times New Roman"/>
          <w:b/>
        </w:rPr>
      </w:pPr>
      <w:r w:rsidRPr="00103F73">
        <w:rPr>
          <w:rFonts w:ascii="Times New Roman" w:hAnsi="Times New Roman" w:cs="Times New Roman"/>
          <w:b/>
        </w:rPr>
        <w:t xml:space="preserve">Lecture Formats  </w:t>
      </w:r>
    </w:p>
    <w:p w14:paraId="2EA28D84" w14:textId="77777777" w:rsidR="00307B46" w:rsidRPr="00103F73" w:rsidRDefault="00307B46" w:rsidP="00307B46">
      <w:pPr>
        <w:pStyle w:val="ListParagraph"/>
        <w:numPr>
          <w:ilvl w:val="0"/>
          <w:numId w:val="3"/>
        </w:numPr>
        <w:rPr>
          <w:rFonts w:ascii="Times New Roman" w:hAnsi="Times New Roman" w:cs="Times New Roman"/>
          <w:i/>
        </w:rPr>
      </w:pPr>
      <w:r w:rsidRPr="00103F73">
        <w:rPr>
          <w:rFonts w:ascii="Times New Roman" w:hAnsi="Times New Roman" w:cs="Times New Roman"/>
          <w:i/>
        </w:rPr>
        <w:t xml:space="preserve">How do students enrolled in a traditional face-to-face lecture format of General Biology I compare to their peers enrolled in an online format of General Biology I on the Biological Concept Inventory? </w:t>
      </w:r>
    </w:p>
    <w:p w14:paraId="2D1BC9EF" w14:textId="77777777" w:rsidR="00307B46" w:rsidRPr="00103F73" w:rsidRDefault="00307B46" w:rsidP="00307B46">
      <w:pPr>
        <w:pStyle w:val="ListParagraph"/>
        <w:ind w:left="1080"/>
        <w:rPr>
          <w:rFonts w:ascii="Times New Roman" w:hAnsi="Times New Roman" w:cs="Times New Roman"/>
          <w:i/>
        </w:rPr>
      </w:pPr>
    </w:p>
    <w:p w14:paraId="1E1EAC85" w14:textId="453DEE72"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 xml:space="preserve">Previous work that studied reformed STEM courses specifically, a model-centered curriculum in physics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434FE183-9461-405D-8B93-BF27EECA8030&lt;/uuid&gt;&lt;priority&gt;2&lt;/priority&gt;&lt;publications&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Sawtelle, Kramer, O’Brien, et al., 2010)</w:t>
      </w:r>
      <w:r w:rsidRPr="00103F73">
        <w:rPr>
          <w:rFonts w:ascii="Times New Roman" w:hAnsi="Times New Roman" w:cs="Times New Roman"/>
        </w:rPr>
        <w:fldChar w:fldCharType="end"/>
      </w:r>
      <w:r w:rsidRPr="00103F73">
        <w:rPr>
          <w:rFonts w:ascii="Times New Roman" w:hAnsi="Times New Roman" w:cs="Times New Roman"/>
        </w:rPr>
        <w:t xml:space="preserve"> has found at the same university where th</w:t>
      </w:r>
      <w:r w:rsidR="00315D34">
        <w:rPr>
          <w:rFonts w:ascii="Times New Roman" w:hAnsi="Times New Roman" w:cs="Times New Roman"/>
        </w:rPr>
        <w:t>e investigations included in this</w:t>
      </w:r>
      <w:r w:rsidRPr="00103F73">
        <w:rPr>
          <w:rFonts w:ascii="Times New Roman" w:hAnsi="Times New Roman" w:cs="Times New Roman"/>
        </w:rPr>
        <w:t xml:space="preserve"> dissertation was carried out, that students enrolled in this model-centered course had significantly greater conceptual gains when compared to those in traditional lecture format courses. Conceptual gains serve as one of the key measures on all reform efforts</w:t>
      </w:r>
      <w:r w:rsidR="001E1D75" w:rsidRPr="00103F73">
        <w:rPr>
          <w:rFonts w:ascii="Times New Roman" w:hAnsi="Times New Roman" w:cs="Times New Roman"/>
        </w:rPr>
        <w:t>;</w:t>
      </w:r>
      <w:r w:rsidRPr="00103F73">
        <w:rPr>
          <w:rFonts w:ascii="Times New Roman" w:hAnsi="Times New Roman" w:cs="Times New Roman"/>
        </w:rPr>
        <w:t xml:space="preserve"> therefore</w:t>
      </w:r>
      <w:r w:rsidR="001E1D75" w:rsidRPr="00103F73">
        <w:rPr>
          <w:rFonts w:ascii="Times New Roman" w:hAnsi="Times New Roman" w:cs="Times New Roman"/>
        </w:rPr>
        <w:t>,</w:t>
      </w:r>
      <w:r w:rsidRPr="00103F73">
        <w:rPr>
          <w:rFonts w:ascii="Times New Roman" w:hAnsi="Times New Roman" w:cs="Times New Roman"/>
        </w:rPr>
        <w:t xml:space="preserve"> if I am going to argue for the need to reform General Biology I it </w:t>
      </w:r>
      <w:r w:rsidR="00315D34">
        <w:rPr>
          <w:rFonts w:ascii="Times New Roman" w:hAnsi="Times New Roman" w:cs="Times New Roman"/>
        </w:rPr>
        <w:t>was</w:t>
      </w:r>
      <w:r w:rsidRPr="00103F73">
        <w:rPr>
          <w:rFonts w:ascii="Times New Roman" w:hAnsi="Times New Roman" w:cs="Times New Roman"/>
        </w:rPr>
        <w:t xml:space="preserve"> important to establish a baseline of the conceptual gains of current instructional practices for this course. </w:t>
      </w:r>
    </w:p>
    <w:p w14:paraId="19CD23DD" w14:textId="23EA2322"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Chapter 2 of this dissertation complete</w:t>
      </w:r>
      <w:r w:rsidR="00315D34">
        <w:rPr>
          <w:rFonts w:ascii="Times New Roman" w:hAnsi="Times New Roman" w:cs="Times New Roman"/>
        </w:rPr>
        <w:t>d</w:t>
      </w:r>
      <w:r w:rsidRPr="00103F73">
        <w:rPr>
          <w:rFonts w:ascii="Times New Roman" w:hAnsi="Times New Roman" w:cs="Times New Roman"/>
        </w:rPr>
        <w:t xml:space="preserve"> this evaluation of course efficacy. In Chapter 2 I evaluate</w:t>
      </w:r>
      <w:r w:rsidR="00315D34">
        <w:rPr>
          <w:rFonts w:ascii="Times New Roman" w:hAnsi="Times New Roman" w:cs="Times New Roman"/>
        </w:rPr>
        <w:t>d</w:t>
      </w:r>
      <w:r w:rsidRPr="00103F73">
        <w:rPr>
          <w:rFonts w:ascii="Times New Roman" w:hAnsi="Times New Roman" w:cs="Times New Roman"/>
        </w:rPr>
        <w:t xml:space="preserve"> and compare</w:t>
      </w:r>
      <w:r w:rsidR="00315D34">
        <w:rPr>
          <w:rFonts w:ascii="Times New Roman" w:hAnsi="Times New Roman" w:cs="Times New Roman"/>
        </w:rPr>
        <w:t>d</w:t>
      </w:r>
      <w:r w:rsidRPr="00103F73">
        <w:rPr>
          <w:rFonts w:ascii="Times New Roman" w:hAnsi="Times New Roman" w:cs="Times New Roman"/>
        </w:rPr>
        <w:t xml:space="preserve"> current instructional practices through a comparison of the online and web-assisted lecture based formats of General Biology I at a large, public, Hispanic-serving university. This study of current instructional practices allow</w:t>
      </w:r>
      <w:r w:rsidR="00315D34">
        <w:rPr>
          <w:rFonts w:ascii="Times New Roman" w:hAnsi="Times New Roman" w:cs="Times New Roman"/>
        </w:rPr>
        <w:t>ed</w:t>
      </w:r>
      <w:r w:rsidRPr="00103F73">
        <w:rPr>
          <w:rFonts w:ascii="Times New Roman" w:hAnsi="Times New Roman" w:cs="Times New Roman"/>
        </w:rPr>
        <w:t xml:space="preserve"> me to establish a baseline for all future work on reformed General Biology I curriculum developed at this university. One way I studied current instructional practices </w:t>
      </w:r>
      <w:r w:rsidR="00315D34">
        <w:rPr>
          <w:rFonts w:ascii="Times New Roman" w:hAnsi="Times New Roman" w:cs="Times New Roman"/>
        </w:rPr>
        <w:t>was</w:t>
      </w:r>
      <w:r w:rsidRPr="00103F73">
        <w:rPr>
          <w:rFonts w:ascii="Times New Roman" w:hAnsi="Times New Roman" w:cs="Times New Roman"/>
        </w:rPr>
        <w:t xml:space="preserve"> through the use of the Biological Concepts Inventory (BCI</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&lt;citation&gt;&lt;uuid&gt;3BF20546-5C68-4149-877C-702257E99CF1&lt;/uuid&gt;&lt;priority&gt;0&lt;/priority&gt;&lt;publications&gt;&lt;publication&gt;&lt;type&gt;400&lt;/type&gt;&lt;publication_date&gt;99201012201200000000222000&lt;/publication_date&gt;&lt;title&gt;Biological Concepts Instrument (BCI): A diagnostic tool for revealing student thinking&lt;/title&gt;&lt;url&gt;http://arxiv.org/abs/1012.4501&lt;/url&gt;&lt;subtype&gt;400&lt;/subtype&gt;&lt;uuid&gt;19EBA55F-CD14-4929-92A7-4E0BC02E3851&lt;/uuid&gt;&lt;authors&gt;&lt;author&gt;&lt;firstName&gt;Michael W.&lt;/firstName&gt;&lt;lastName&gt;Klymkowsky&lt;/lastName&gt;&lt;/author&gt;&lt;author&gt;&lt;firstName&gt;Sonia M.&lt;/firstName&gt;&lt;lastName&gt;Underwood&lt;/lastName&gt;&lt;/author&gt;&lt;author&gt;&lt;firstName&gt;R. Kathleen&lt;/firstName&gt;&lt;lastName&gt;Garvin-Doxas&lt;/lastName&gt;&lt;/author&gt;&lt;/authors&gt;&lt;/publication&gt;&lt;/publications&gt;&lt;cites&gt;&lt;/cites&gt;&lt;/citation&gt;</w:instrText>
      </w:r>
      <w:r w:rsidRPr="00103F73">
        <w:rPr>
          <w:rFonts w:ascii="Times New Roman" w:hAnsi="Times New Roman" w:cs="Times New Roman"/>
        </w:rPr>
        <w:fldChar w:fldCharType="separate"/>
      </w:r>
      <w:r w:rsidR="00315D34">
        <w:rPr>
          <w:rFonts w:ascii="Times New Roman" w:hAnsi="Times New Roman" w:cs="Times New Roman"/>
        </w:rPr>
        <w:t xml:space="preserve">; </w:t>
      </w:r>
      <w:r w:rsidRPr="00103F73">
        <w:rPr>
          <w:rFonts w:ascii="Times New Roman" w:hAnsi="Times New Roman" w:cs="Times New Roman"/>
        </w:rPr>
        <w:t>Klymkowsky, Underwood, &amp; Garvin-Doxas, 2010)</w:t>
      </w:r>
      <w:r w:rsidRPr="00103F73">
        <w:rPr>
          <w:rFonts w:ascii="Times New Roman" w:hAnsi="Times New Roman" w:cs="Times New Roman"/>
        </w:rPr>
        <w:fldChar w:fldCharType="end"/>
      </w:r>
      <w:r w:rsidRPr="00103F73">
        <w:rPr>
          <w:rFonts w:ascii="Times New Roman" w:hAnsi="Times New Roman" w:cs="Times New Roman"/>
        </w:rPr>
        <w:t xml:space="preserve"> to collect data regarding student’s conceptual understanding. To analyze this data, which was collect pre- and post- instruction, I used statistical model building thru linear regression analysis. I found from this analysis that there were no significant predictors of the variance of student post-instruction BCI score beyond the pre-instruction BCI score, which was able to explain 40% of the variance in student post-instruction BCI score. Other factors that were considered in this regression analysis were student gender, course type, and representational status. I found no significant difference between students in either course format, either gender, or between statistically represented and statistically underrepresented populations in regards to conceptual understanding. I also found that in both course types on the post-instruction BCI assessment student scores were lower than 50% correct. With these type of conceptual inventory gains and scores it is evident that there are areas </w:t>
      </w:r>
      <w:r w:rsidR="003D0703">
        <w:rPr>
          <w:rFonts w:ascii="Times New Roman" w:hAnsi="Times New Roman" w:cs="Times New Roman"/>
        </w:rPr>
        <w:t>that</w:t>
      </w:r>
      <w:r w:rsidRPr="00103F73">
        <w:rPr>
          <w:rFonts w:ascii="Times New Roman" w:hAnsi="Times New Roman" w:cs="Times New Roman"/>
        </w:rPr>
        <w:t xml:space="preserve"> we can improve instructionally that would benefit students’ conceptual understanding. One way of instructional reform is through the development and implementation of a model-centered curriculum as argued for throughout this work. Implementing a curriculum of this type would provide the opportunity to improve upon these scores. However, I found it important to not only measure conceptual understanding and instead apply a multiple measure analysis to study the instructional practices due to the complex nature of a learning environment.     </w:t>
      </w:r>
    </w:p>
    <w:p w14:paraId="6DE59BF1" w14:textId="77777777" w:rsidR="00307B46" w:rsidRPr="00103F73" w:rsidRDefault="00307B46" w:rsidP="00307B46">
      <w:pPr>
        <w:pStyle w:val="ListParagraph"/>
        <w:numPr>
          <w:ilvl w:val="0"/>
          <w:numId w:val="3"/>
        </w:numPr>
        <w:rPr>
          <w:rFonts w:ascii="Times New Roman" w:hAnsi="Times New Roman" w:cs="Times New Roman"/>
          <w:i/>
        </w:rPr>
      </w:pPr>
      <w:r w:rsidRPr="00103F73">
        <w:rPr>
          <w:rFonts w:ascii="Times New Roman" w:hAnsi="Times New Roman" w:cs="Times New Roman"/>
          <w:i/>
        </w:rPr>
        <w:t>How do students enrolled in a traditional face-to-face lecture format of General Biology I compare to their peers enrolled in an online format of General Biology I on the Maryland Biology Expectations Survey?</w:t>
      </w:r>
    </w:p>
    <w:p w14:paraId="1C9C5168" w14:textId="77777777" w:rsidR="00307B46" w:rsidRPr="00103F73" w:rsidRDefault="00307B46" w:rsidP="00307B46">
      <w:pPr>
        <w:pStyle w:val="ListParagraph"/>
        <w:ind w:left="1080"/>
        <w:rPr>
          <w:rFonts w:ascii="Times New Roman" w:hAnsi="Times New Roman" w:cs="Times New Roman"/>
          <w:i/>
        </w:rPr>
      </w:pPr>
    </w:p>
    <w:p w14:paraId="33EBC924" w14:textId="175BBDBF" w:rsidR="00307B46" w:rsidRPr="00103F73" w:rsidRDefault="00307B46" w:rsidP="00307B46">
      <w:pPr>
        <w:pStyle w:val="ListParagraph"/>
        <w:spacing w:line="480" w:lineRule="auto"/>
        <w:ind w:left="0" w:firstLine="720"/>
        <w:rPr>
          <w:rFonts w:ascii="Times New Roman" w:hAnsi="Times New Roman" w:cs="Times New Roman"/>
        </w:rPr>
      </w:pPr>
      <w:r w:rsidRPr="00103F73">
        <w:rPr>
          <w:rFonts w:ascii="Times New Roman" w:hAnsi="Times New Roman" w:cs="Times New Roman"/>
        </w:rPr>
        <w:t>Part of understanding the complex nature of a learning environment is asking questions regarding students</w:t>
      </w:r>
      <w:r w:rsidR="003D0703">
        <w:rPr>
          <w:rFonts w:ascii="Times New Roman" w:hAnsi="Times New Roman" w:cs="Times New Roman"/>
        </w:rPr>
        <w:t>’</w:t>
      </w:r>
      <w:r w:rsidRPr="00103F73">
        <w:rPr>
          <w:rFonts w:ascii="Times New Roman" w:hAnsi="Times New Roman" w:cs="Times New Roman"/>
        </w:rPr>
        <w:t xml:space="preserve"> epistemological expectations. To answer these questions I used the Maryland Biology Expectations Survey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&lt;citation&gt;&lt;uuid&gt;AED59242-13FC-424D-B425-19413CA8B411&lt;/uuid&gt;&lt;priority&gt;3&lt;/priority&gt;&lt;publications&gt;&lt;publication&gt;&lt;startpage&gt;1&lt;/startpage&gt;&lt;title&gt;Examining The Effects of Students' Classroom Expectations on Undergraduate Biology Course Reform&lt;/title&gt;&lt;uuid&gt;BEAC32C1-EFF2-4340-B5B3-7F558BD2E5D9&lt;/uuid&gt;&lt;subtype&gt;10&lt;/subtype&gt;&lt;publisher&gt;University of Maryland&lt;/publisher&gt;&lt;type&gt;0&lt;/type&gt;&lt;endpage&gt;190&lt;/endpage&gt;&lt;publication_date&gt;99201305211200000000222000&lt;/publication_date&gt;&lt;authors&gt;&lt;author&gt;&lt;firstName&gt;Kristi&lt;/firstName&gt;&lt;middleNames&gt;Lyn&lt;/middleNames&gt;&lt;lastName&gt;Hall&lt;/lastName&gt;&lt;/author&gt;&lt;/authors&gt;&lt;editors&gt;&lt;author&gt;&lt;firstName&gt;Edward F.&lt;/firstName&gt;&lt;lastName&gt;Redish&lt;/lastName&gt;&lt;/author&gt;&lt;/editors&gt;&lt;photographers&gt;&lt;author&gt;&lt;firstName&gt;Todd&lt;/firstName&gt;&lt;lastName&gt;Cooke&lt;/lastName&gt;&lt;/author&gt;&lt;author&gt;&lt;firstName&gt;Janet&lt;/firstName&gt;&lt;middleNames&gt;E&lt;/middleNames&gt;&lt;lastName&gt;Coffey&lt;/lastName&gt;&lt;/author&gt;&lt;author&gt;&lt;firstName&gt;A&lt;/firstName&gt;&lt;lastName&gt;Elby&lt;/lastName&gt;&lt;/author&gt;&lt;/photographe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w:t>
      </w:r>
      <w:r w:rsidR="003D0703">
        <w:rPr>
          <w:rFonts w:ascii="Times New Roman" w:hAnsi="Times New Roman" w:cs="Times New Roman"/>
        </w:rPr>
        <w:t xml:space="preserve">MBEX; </w:t>
      </w:r>
      <w:r w:rsidRPr="00103F73">
        <w:rPr>
          <w:rFonts w:ascii="Times New Roman" w:hAnsi="Times New Roman" w:cs="Times New Roman"/>
        </w:rPr>
        <w:t>Hall, 2013)</w:t>
      </w:r>
      <w:r w:rsidRPr="00103F73">
        <w:rPr>
          <w:rFonts w:ascii="Times New Roman" w:hAnsi="Times New Roman" w:cs="Times New Roman"/>
        </w:rPr>
        <w:fldChar w:fldCharType="end"/>
      </w:r>
      <w:r w:rsidRPr="00103F73">
        <w:rPr>
          <w:rFonts w:ascii="Times New Roman" w:hAnsi="Times New Roman" w:cs="Times New Roman"/>
        </w:rPr>
        <w:t xml:space="preserve"> as a pre- and post-instruction measure of students</w:t>
      </w:r>
      <w:r w:rsidR="003D0703">
        <w:rPr>
          <w:rFonts w:ascii="Times New Roman" w:hAnsi="Times New Roman" w:cs="Times New Roman"/>
        </w:rPr>
        <w:t>’</w:t>
      </w:r>
      <w:r w:rsidRPr="00103F73">
        <w:rPr>
          <w:rFonts w:ascii="Times New Roman" w:hAnsi="Times New Roman" w:cs="Times New Roman"/>
        </w:rPr>
        <w:t xml:space="preserve"> epistemological attitudes about biology. On this measure students were found to have post-instruction MBEX score that was 53% and 59% favorable in the web-assisted lecture based and online formats, respectively, which were shifts of no</w:t>
      </w:r>
      <w:r w:rsidR="003D0703">
        <w:rPr>
          <w:rFonts w:ascii="Times New Roman" w:hAnsi="Times New Roman" w:cs="Times New Roman"/>
        </w:rPr>
        <w:t xml:space="preserve"> statistical</w:t>
      </w:r>
      <w:r w:rsidRPr="00103F73">
        <w:rPr>
          <w:rFonts w:ascii="Times New Roman" w:hAnsi="Times New Roman" w:cs="Times New Roman"/>
        </w:rPr>
        <w:t xml:space="preserve"> significance from their pre-instruction scores. While statistically neutral shifts for each course type from pre- to post- instruction attitudinal scores are a good result to find because it is common to see negative shifts in student attitudes in STEM courses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E853E9A-BB02-4369-B164-49D1B1BF67EC&lt;/uuid&gt;&lt;priority&gt;4&lt;/priority&gt;&lt;publications&gt;&lt;publication&gt;&lt;volume&gt;5&lt;/volume&gt;&lt;publication_date&gt;99200906001200000000220000&lt;/publication_date&gt;&lt;number&gt;1&lt;/number&gt;&lt;doi&gt;10.1103/PhysRevSTPER.5.013102&lt;/doi&gt;&lt;title&gt;Modeling instruction: Positive attitudinal shifts in introductory physics measured with CLASS&lt;/title&gt;&lt;uuid&gt;2FF93226-D47F-4809-BB02-3AB4533D3C9B&lt;/uuid&gt;&lt;subtype&gt;400&lt;/subtype&gt;&lt;type&gt;400&lt;/type&gt;&lt;url&gt;http://link.aps.org/doi/10.1103/PhysRevSTPER.5.013102&lt;/url&gt;&lt;bundle&gt;&lt;publication&gt;&lt;title&gt;Physical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George&lt;/firstName&gt;&lt;lastName&gt;O’Brien&lt;/lastName&gt;&lt;/author&gt;&lt;/authors&gt;&lt;/publication&gt;&lt;publication&gt;&lt;volume&gt;2&lt;/volume&gt;&lt;publication_date&gt;99200601001200000000220000&lt;/publication_date&gt;&lt;number&gt;1&lt;/number&gt;&lt;doi&gt;10.1103/PhysRevSTPER.2.010101&lt;/doi&gt;&lt;title&gt;New instrument for measuring student beliefs about physics and learning physics: The Colorado Learning Attitudes about Science Survey&lt;/title&gt;&lt;uuid&gt;840227A8-A63E-4900-AC2A-34393E19A107&lt;/uuid&gt;&lt;subtype&gt;400&lt;/subtype&gt;&lt;type&gt;400&lt;/type&gt;&lt;url&gt;http://link.aps.org/doi/10.1103/PhysRevSTPER.2.010101&lt;/url&gt;&lt;bundle&gt;&lt;publication&gt;&lt;title&gt;Physical Review Special Topics - Physics Education Research&lt;/title&gt;&lt;type&gt;-100&lt;/type&gt;&lt;subtype&gt;-100&lt;/subtype&gt;&lt;uuid&gt;CBD970E0-8A60-4031-A7B6-796E0E943D46&lt;/uuid&gt;&lt;/publication&gt;&lt;/bundle&gt;&lt;authors&gt;&lt;author&gt;&lt;firstName&gt;W&lt;/firstName&gt;&lt;lastName&gt;Adams&lt;/lastName&gt;&lt;/author&gt;&lt;author&gt;&lt;firstName&gt;K&lt;/firstName&gt;&lt;lastName&gt;Perkins&lt;/lastName&gt;&lt;/author&gt;&lt;author&gt;&lt;firstName&gt;N&lt;/firstName&gt;&lt;lastName&gt;Podolefsky&lt;/lastName&gt;&lt;/author&gt;&lt;author&gt;&lt;firstName&gt;M&lt;/firstName&gt;&lt;lastName&gt;Dubson&lt;/lastName&gt;&lt;/author&gt;&lt;author&gt;&lt;firstName&gt;N&lt;/firstName&gt;&lt;lastName&gt;Finkelstein&lt;/lastName&gt;&lt;/author&gt;&lt;author&gt;&lt;firstName&gt;C&lt;/firstName&gt;&lt;lastName&gt;Wiema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(Adams et al., 2006; Brewe, Kramer, &amp; O’Brien, 2009)</w:t>
      </w:r>
      <w:r w:rsidRPr="00103F73">
        <w:rPr>
          <w:rFonts w:ascii="Times New Roman" w:hAnsi="Times New Roman" w:cs="Times New Roman"/>
        </w:rPr>
        <w:fldChar w:fldCharType="end"/>
      </w:r>
      <w:r w:rsidRPr="00103F73">
        <w:rPr>
          <w:rFonts w:ascii="Times New Roman" w:hAnsi="Times New Roman" w:cs="Times New Roman"/>
        </w:rPr>
        <w:t xml:space="preserve">.  </w:t>
      </w:r>
    </w:p>
    <w:p w14:paraId="7790330E" w14:textId="544864CA" w:rsidR="00307B46" w:rsidRPr="00103F73" w:rsidRDefault="003D0703" w:rsidP="00307B46">
      <w:pPr>
        <w:pStyle w:val="ListParagraph"/>
        <w:spacing w:line="480" w:lineRule="auto"/>
        <w:ind w:left="0" w:firstLine="720"/>
        <w:rPr>
          <w:rFonts w:ascii="Times New Roman" w:hAnsi="Times New Roman" w:cs="Times New Roman"/>
        </w:rPr>
      </w:pPr>
      <w:r>
        <w:rPr>
          <w:rFonts w:ascii="Times New Roman" w:hAnsi="Times New Roman" w:cs="Times New Roman"/>
        </w:rPr>
        <w:t>Considering it positive</w:t>
      </w:r>
      <w:r w:rsidR="00307B46" w:rsidRPr="00103F73">
        <w:rPr>
          <w:rFonts w:ascii="Times New Roman" w:hAnsi="Times New Roman" w:cs="Times New Roman"/>
        </w:rPr>
        <w:t xml:space="preserve"> to see that we have a non-significant impact on students’ attitudinal beliefs when we examine their MBEX scores, it is worth discussing</w:t>
      </w:r>
      <w:r>
        <w:rPr>
          <w:rFonts w:ascii="Times New Roman" w:hAnsi="Times New Roman" w:cs="Times New Roman"/>
        </w:rPr>
        <w:t xml:space="preserve"> the</w:t>
      </w:r>
      <w:r w:rsidR="00307B46" w:rsidRPr="00103F73">
        <w:rPr>
          <w:rFonts w:ascii="Times New Roman" w:hAnsi="Times New Roman" w:cs="Times New Roman"/>
        </w:rPr>
        <w:t xml:space="preserve"> method </w:t>
      </w:r>
      <w:r>
        <w:rPr>
          <w:rFonts w:ascii="Times New Roman" w:hAnsi="Times New Roman" w:cs="Times New Roman"/>
        </w:rPr>
        <w:t>of</w:t>
      </w:r>
      <w:r w:rsidR="00307B46" w:rsidRPr="00103F73">
        <w:rPr>
          <w:rFonts w:ascii="Times New Roman" w:hAnsi="Times New Roman" w:cs="Times New Roman"/>
        </w:rPr>
        <w:t xml:space="preserve"> instruction. Our results showed that there was a significant difference between course types when it came to explaining the variance in students’ post-instruction MBEX score. </w:t>
      </w:r>
      <w:r w:rsidR="00FD1C16">
        <w:rPr>
          <w:rFonts w:ascii="Times New Roman" w:hAnsi="Times New Roman" w:cs="Times New Roman"/>
        </w:rPr>
        <w:t>However</w:t>
      </w:r>
      <w:r w:rsidR="008418ED">
        <w:rPr>
          <w:rFonts w:ascii="Times New Roman" w:hAnsi="Times New Roman" w:cs="Times New Roman"/>
        </w:rPr>
        <w:t>,</w:t>
      </w:r>
      <w:r w:rsidR="00FD1C16">
        <w:rPr>
          <w:rFonts w:ascii="Times New Roman" w:hAnsi="Times New Roman" w:cs="Times New Roman"/>
        </w:rPr>
        <w:t xml:space="preserve"> these results did violate the assumption of homogeneity</w:t>
      </w:r>
      <w:r w:rsidR="008418ED">
        <w:rPr>
          <w:rFonts w:ascii="Times New Roman" w:hAnsi="Times New Roman" w:cs="Times New Roman"/>
        </w:rPr>
        <w:t xml:space="preserve"> of varia</w:t>
      </w:r>
      <w:r w:rsidR="00FD1C16">
        <w:rPr>
          <w:rFonts w:ascii="Times New Roman" w:hAnsi="Times New Roman" w:cs="Times New Roman"/>
        </w:rPr>
        <w:t xml:space="preserve">nce using </w:t>
      </w:r>
      <w:r w:rsidR="008418ED">
        <w:rPr>
          <w:rFonts w:ascii="Times New Roman" w:hAnsi="Times New Roman" w:cs="Times New Roman"/>
        </w:rPr>
        <w:t xml:space="preserve">a </w:t>
      </w:r>
      <w:r w:rsidR="00FD1C16">
        <w:rPr>
          <w:rFonts w:ascii="Times New Roman" w:hAnsi="Times New Roman" w:cs="Times New Roman"/>
        </w:rPr>
        <w:t>Levene’s Test</w:t>
      </w:r>
      <w:r w:rsidR="008418ED">
        <w:rPr>
          <w:rFonts w:ascii="Times New Roman" w:hAnsi="Times New Roman" w:cs="Times New Roman"/>
        </w:rPr>
        <w:t>, showing that these student groups were significantly different to begin with. These results do suggest though that</w:t>
      </w:r>
      <w:r w:rsidR="00FD1C16">
        <w:rPr>
          <w:rFonts w:ascii="Times New Roman" w:hAnsi="Times New Roman" w:cs="Times New Roman"/>
        </w:rPr>
        <w:t xml:space="preserve"> </w:t>
      </w:r>
      <w:r w:rsidR="008418ED">
        <w:rPr>
          <w:rFonts w:ascii="Times New Roman" w:hAnsi="Times New Roman" w:cs="Times New Roman"/>
        </w:rPr>
        <w:t>t</w:t>
      </w:r>
      <w:r w:rsidR="00307B46" w:rsidRPr="00103F73">
        <w:rPr>
          <w:rFonts w:ascii="Times New Roman" w:hAnsi="Times New Roman" w:cs="Times New Roman"/>
        </w:rPr>
        <w:t xml:space="preserve">here may be factors that </w:t>
      </w:r>
      <w:r>
        <w:rPr>
          <w:rFonts w:ascii="Times New Roman" w:hAnsi="Times New Roman" w:cs="Times New Roman"/>
        </w:rPr>
        <w:t>predict</w:t>
      </w:r>
      <w:r w:rsidR="00307B46" w:rsidRPr="00103F73">
        <w:rPr>
          <w:rFonts w:ascii="Times New Roman" w:hAnsi="Times New Roman" w:cs="Times New Roman"/>
        </w:rPr>
        <w:t xml:space="preserve"> </w:t>
      </w:r>
      <w:r w:rsidR="008418ED">
        <w:rPr>
          <w:rFonts w:ascii="Times New Roman" w:hAnsi="Times New Roman" w:cs="Times New Roman"/>
        </w:rPr>
        <w:t xml:space="preserve">student post-instruction score that are imbedded within </w:t>
      </w:r>
      <w:r w:rsidR="00307B46" w:rsidRPr="00103F73">
        <w:rPr>
          <w:rFonts w:ascii="Times New Roman" w:hAnsi="Times New Roman" w:cs="Times New Roman"/>
        </w:rPr>
        <w:t xml:space="preserve">course </w:t>
      </w:r>
      <w:r w:rsidR="008418ED">
        <w:rPr>
          <w:rFonts w:ascii="Times New Roman" w:hAnsi="Times New Roman" w:cs="Times New Roman"/>
        </w:rPr>
        <w:t>format</w:t>
      </w:r>
      <w:r w:rsidR="008418ED" w:rsidRPr="00103F73">
        <w:rPr>
          <w:rFonts w:ascii="Times New Roman" w:hAnsi="Times New Roman" w:cs="Times New Roman"/>
        </w:rPr>
        <w:t xml:space="preserve"> </w:t>
      </w:r>
      <w:r w:rsidR="00307B46" w:rsidRPr="00103F73">
        <w:rPr>
          <w:rFonts w:ascii="Times New Roman" w:hAnsi="Times New Roman" w:cs="Times New Roman"/>
        </w:rPr>
        <w:t>differences,</w:t>
      </w:r>
      <w:r w:rsidR="008418ED">
        <w:rPr>
          <w:rFonts w:ascii="Times New Roman" w:hAnsi="Times New Roman" w:cs="Times New Roman"/>
        </w:rPr>
        <w:t xml:space="preserve"> such as student age or understanding of the discipline</w:t>
      </w:r>
      <w:r w:rsidR="00307B46" w:rsidRPr="00103F73">
        <w:rPr>
          <w:rFonts w:ascii="Times New Roman" w:hAnsi="Times New Roman" w:cs="Times New Roman"/>
        </w:rPr>
        <w:t xml:space="preserve">. I would argue that we, as educators, could continue to improve our instruction so that </w:t>
      </w:r>
      <w:r>
        <w:rPr>
          <w:rFonts w:ascii="Times New Roman" w:hAnsi="Times New Roman" w:cs="Times New Roman"/>
        </w:rPr>
        <w:t>we</w:t>
      </w:r>
      <w:r w:rsidR="00307B46" w:rsidRPr="00103F73">
        <w:rPr>
          <w:rFonts w:ascii="Times New Roman" w:hAnsi="Times New Roman" w:cs="Times New Roman"/>
        </w:rPr>
        <w:t xml:space="preserve"> move from having neutral shifts towards having positive attitudinal shifts from pre- to post- instruction. This is essential because it aids in students becoming central members in the Community of Practice </w:t>
      </w:r>
      <w:r w:rsidR="00307B46" w:rsidRPr="00103F73">
        <w:rPr>
          <w:rFonts w:ascii="Times New Roman" w:hAnsi="Times New Roman" w:cs="Times New Roman"/>
        </w:rPr>
        <w:fldChar w:fldCharType="begin"/>
      </w:r>
      <w:r w:rsidR="00307B46" w:rsidRPr="00103F73">
        <w:rPr>
          <w:rFonts w:ascii="Times New Roman" w:hAnsi="Times New Roman" w:cs="Times New Roman"/>
        </w:rPr>
        <w:instrText xml:space="preserve"> ADDIN PAPERS2_CITATIONS &lt;citation&gt;&lt;uuid&gt;EF940E37-3BE4-49A9-A1B0-C4BBDAC02B94&lt;/uuid&gt;&lt;priority&gt;5&lt;/priority&gt;&lt;publications&gt;&lt;publication&gt;&lt;publication_date&gt;99199909281200000000222000&lt;/publication_date&gt;&lt;startpage&gt;318&lt;/startpage&gt;&lt;subtitle&gt;Learning, Meaning, and Identity&lt;/subtitle&gt;&lt;title&gt;Communities of Practice&lt;/title&gt;&lt;uuid&gt;47492048-A23B-416E-AAB7-3E278BBCB82A&lt;/uuid&gt;&lt;subtype&gt;0&lt;/subtype&gt;&lt;publisher&gt;Cambridge Univ Pr&lt;/publisher&gt;&lt;type&gt;0&lt;/type&gt;&lt;url&gt;http://books.google.com/books?id=heBZpgYUKdAC&amp;amp;printsec=frontcover&amp;amp;dq=Communities+of+Practice&amp;amp;cd=1&amp;amp;source=gbs_api&lt;/url&gt;&lt;authors&gt;&lt;author&gt;&lt;firstName&gt;Etienne&lt;/firstName&gt;&lt;lastName&gt;Wenger&lt;/lastName&gt;&lt;/author&gt;&lt;/authors&gt;&lt;/publication&gt;&lt;/publications&gt;&lt;cites&gt;&lt;/cites&gt;&lt;/citation&gt;</w:instrText>
      </w:r>
      <w:r w:rsidR="00307B46" w:rsidRPr="00103F73">
        <w:rPr>
          <w:rFonts w:ascii="Times New Roman" w:hAnsi="Times New Roman" w:cs="Times New Roman"/>
        </w:rPr>
        <w:fldChar w:fldCharType="separate"/>
      </w:r>
      <w:r w:rsidR="00307B46" w:rsidRPr="00103F73">
        <w:rPr>
          <w:rFonts w:ascii="Times New Roman" w:hAnsi="Times New Roman" w:cs="Times New Roman"/>
        </w:rPr>
        <w:t>(Wenger, 1999)</w:t>
      </w:r>
      <w:r w:rsidR="00307B46" w:rsidRPr="00103F73">
        <w:rPr>
          <w:rFonts w:ascii="Times New Roman" w:hAnsi="Times New Roman" w:cs="Times New Roman"/>
        </w:rPr>
        <w:fldChar w:fldCharType="end"/>
      </w:r>
      <w:r>
        <w:rPr>
          <w:rFonts w:ascii="Times New Roman" w:hAnsi="Times New Roman" w:cs="Times New Roman"/>
        </w:rPr>
        <w:t>. In</w:t>
      </w:r>
      <w:r w:rsidR="00307B46" w:rsidRPr="00103F73">
        <w:rPr>
          <w:rFonts w:ascii="Times New Roman" w:hAnsi="Times New Roman" w:cs="Times New Roman"/>
        </w:rPr>
        <w:t xml:space="preserve"> biology </w:t>
      </w:r>
      <w:r>
        <w:rPr>
          <w:rFonts w:ascii="Times New Roman" w:hAnsi="Times New Roman" w:cs="Times New Roman"/>
        </w:rPr>
        <w:t>education</w:t>
      </w:r>
      <w:r w:rsidR="00307B46" w:rsidRPr="00103F73">
        <w:rPr>
          <w:rFonts w:ascii="Times New Roman" w:hAnsi="Times New Roman" w:cs="Times New Roman"/>
        </w:rPr>
        <w:t xml:space="preserve"> it is important to h</w:t>
      </w:r>
      <w:r w:rsidR="008C713E">
        <w:rPr>
          <w:rFonts w:ascii="Times New Roman" w:hAnsi="Times New Roman" w:cs="Times New Roman"/>
        </w:rPr>
        <w:t>elp</w:t>
      </w:r>
      <w:r w:rsidR="00307B46" w:rsidRPr="00103F73">
        <w:rPr>
          <w:rFonts w:ascii="Times New Roman" w:hAnsi="Times New Roman" w:cs="Times New Roman"/>
        </w:rPr>
        <w:t xml:space="preserve"> </w:t>
      </w:r>
      <w:r>
        <w:rPr>
          <w:rFonts w:ascii="Times New Roman" w:hAnsi="Times New Roman" w:cs="Times New Roman"/>
        </w:rPr>
        <w:t>students</w:t>
      </w:r>
      <w:r w:rsidR="00307B46" w:rsidRPr="00103F73">
        <w:rPr>
          <w:rFonts w:ascii="Times New Roman" w:hAnsi="Times New Roman" w:cs="Times New Roman"/>
        </w:rPr>
        <w:t xml:space="preserve"> develop attitudes about science more in line with those of experts. One way to do this is through the development and implementation of a model-centered curriculum based off of University Modeling Instruction. This framework has been successful across multiple semesters and multiple instructors in introductory physics courses to have positive shifts in students’ attitudes towards science </w:t>
      </w:r>
      <w:r w:rsidR="00307B46" w:rsidRPr="00103F73">
        <w:rPr>
          <w:rFonts w:ascii="Times New Roman" w:hAnsi="Times New Roman" w:cs="Times New Roman"/>
        </w:rPr>
        <w:fldChar w:fldCharType="begin"/>
      </w:r>
      <w:r w:rsidR="00307B46" w:rsidRPr="00103F73">
        <w:rPr>
          <w:rFonts w:ascii="Times New Roman" w:hAnsi="Times New Roman" w:cs="Times New Roman"/>
        </w:rPr>
        <w:instrText xml:space="preserve"> ADDIN PAPERS2_CITATIONS &lt;citation&gt;&lt;uuid&gt;74647BAF-4D0D-4C81-AE9B-9D481079DE63&lt;/uuid&gt;&lt;priority&gt;6&lt;/priority&gt;&lt;publications&gt;&lt;publication&gt;&lt;publication_date&gt;99201309041200000000222000&lt;/publication_date&gt;&lt;startpage&gt;1&lt;/startpage&gt;&lt;title&gt;Extending positive CLASS results across multiple instructors and multiple classes of Modeling Instruction&lt;/title&gt;&lt;uuid&gt;A6178838-856A-43D1-B203-8FD9EFD6E3BB&lt;/uuid&gt;&lt;subtype&gt;410&lt;/subtype&gt;&lt;endpage&gt;18&lt;/endpage&gt;&lt;type&gt;400&lt;/type&gt;&lt;url&gt;http://arxiv.org/pdf/1303.3466v2.pdf&lt;/url&gt;&lt;authors&gt;&lt;author&gt;&lt;firstName&gt;Eric&lt;/firstName&gt;&lt;lastName&gt;Brewe&lt;/lastName&gt;&lt;/author&gt;&lt;author&gt;&lt;firstName&gt;Adrienne&lt;/firstName&gt;&lt;lastName&gt;Traxler&lt;/lastName&gt;&lt;/author&gt;&lt;author&gt;&lt;lastName&gt;Garza&lt;/lastName&gt;&lt;nonDroppingParticle&gt;la&lt;/nonDroppingParticle&gt;&lt;firstName&gt;Jorge&lt;/firstName&gt;&lt;droppingParticle&gt;de&lt;/droppingParticle&gt;&lt;/author&gt;&lt;author&gt;&lt;firstName&gt;Laird&lt;/firstName&gt;&lt;middleNames&gt;H&lt;/middleNames&gt;&lt;lastName&gt;Kramer&lt;/lastName&gt;&lt;/author&gt;&lt;/authors&gt;&lt;/publication&gt;&lt;/publications&gt;&lt;cites&gt;&lt;/cites&gt;&lt;/citation&gt;</w:instrText>
      </w:r>
      <w:r w:rsidR="00307B46" w:rsidRPr="00103F73">
        <w:rPr>
          <w:rFonts w:ascii="Times New Roman" w:hAnsi="Times New Roman" w:cs="Times New Roman"/>
        </w:rPr>
        <w:fldChar w:fldCharType="separate"/>
      </w:r>
      <w:r w:rsidR="00307B46" w:rsidRPr="00103F73">
        <w:rPr>
          <w:rFonts w:ascii="Times New Roman" w:hAnsi="Times New Roman" w:cs="Times New Roman"/>
        </w:rPr>
        <w:t>(Brewe, Traxler, la Garza, &amp; Kramer, 2013)</w:t>
      </w:r>
      <w:r w:rsidR="00307B46" w:rsidRPr="00103F73">
        <w:rPr>
          <w:rFonts w:ascii="Times New Roman" w:hAnsi="Times New Roman" w:cs="Times New Roman"/>
        </w:rPr>
        <w:fldChar w:fldCharType="end"/>
      </w:r>
      <w:r w:rsidR="00307B46" w:rsidRPr="00103F73">
        <w:rPr>
          <w:rFonts w:ascii="Times New Roman" w:hAnsi="Times New Roman" w:cs="Times New Roman"/>
        </w:rPr>
        <w:t>.</w:t>
      </w:r>
    </w:p>
    <w:p w14:paraId="72039D23" w14:textId="75DA8A0B" w:rsidR="00307B46" w:rsidRPr="00103F73" w:rsidRDefault="00307B46" w:rsidP="00307B46">
      <w:pPr>
        <w:pStyle w:val="ListParagraph"/>
        <w:spacing w:line="480" w:lineRule="auto"/>
        <w:ind w:left="0" w:firstLine="720"/>
        <w:rPr>
          <w:rFonts w:ascii="Times New Roman" w:hAnsi="Times New Roman" w:cs="Times New Roman"/>
        </w:rPr>
      </w:pPr>
      <w:r w:rsidRPr="00103F73">
        <w:rPr>
          <w:rFonts w:ascii="Times New Roman" w:hAnsi="Times New Roman" w:cs="Times New Roman"/>
        </w:rPr>
        <w:t>These results discussed for both conceptual understanding and attitudinal shifts are not the only significant differences between an online course, and a more traditional instructional format course. Odds-of-success is another area where I found a significant difference between course formats furthering the argument that instructional format is important. In fact</w:t>
      </w:r>
      <w:r w:rsidR="001E1D75" w:rsidRPr="00103F73">
        <w:rPr>
          <w:rFonts w:ascii="Times New Roman" w:hAnsi="Times New Roman" w:cs="Times New Roman"/>
        </w:rPr>
        <w:t>,</w:t>
      </w:r>
      <w:r w:rsidRPr="00103F73">
        <w:rPr>
          <w:rFonts w:ascii="Times New Roman" w:hAnsi="Times New Roman" w:cs="Times New Roman"/>
        </w:rPr>
        <w:t xml:space="preserve"> previous work suggests that there is likely a difference between a traditional format course and a model-centered course. Students from Modeling Instruction – Physics have been found to have high odds of success than their peers in traditional format classes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5E5B5C07-2DF6-4C82-8B6D-FD3F611BC466&lt;/uuid&gt;&lt;priority&gt;7&lt;/priority&gt;&lt;publications&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Sawtelle, Kramer, O’Brien, et al., 2010)</w:t>
      </w:r>
      <w:r w:rsidRPr="00103F73">
        <w:rPr>
          <w:rFonts w:ascii="Times New Roman" w:hAnsi="Times New Roman" w:cs="Times New Roman"/>
        </w:rPr>
        <w:fldChar w:fldCharType="end"/>
      </w:r>
      <w:r w:rsidRPr="00103F73">
        <w:rPr>
          <w:rFonts w:ascii="Times New Roman" w:hAnsi="Times New Roman" w:cs="Times New Roman"/>
        </w:rPr>
        <w:t xml:space="preserve">, thus my interest in establishing a baseline for future comparisons in the introductory biology course context. </w:t>
      </w:r>
    </w:p>
    <w:p w14:paraId="0FB04E11" w14:textId="77777777" w:rsidR="00307B46" w:rsidRPr="00103F73" w:rsidRDefault="00307B46" w:rsidP="00307B46">
      <w:pPr>
        <w:pStyle w:val="ListParagraph"/>
        <w:numPr>
          <w:ilvl w:val="0"/>
          <w:numId w:val="3"/>
        </w:numPr>
        <w:rPr>
          <w:rFonts w:ascii="Times New Roman" w:hAnsi="Times New Roman" w:cs="Times New Roman"/>
          <w:i/>
        </w:rPr>
      </w:pPr>
      <w:r w:rsidRPr="00103F73">
        <w:rPr>
          <w:rFonts w:ascii="Times New Roman" w:hAnsi="Times New Roman" w:cs="Times New Roman"/>
          <w:i/>
        </w:rPr>
        <w:t>How do students enrolled in a traditional face-to-face lecture format of General Biology I compare to their peers enrolled in an online format of General Biology I in terms of the odds of success, measured using retention rates (drop-fail-withdraw)?</w:t>
      </w:r>
    </w:p>
    <w:p w14:paraId="79AF8983" w14:textId="77777777" w:rsidR="00307B46" w:rsidRPr="00103F73" w:rsidRDefault="00307B46" w:rsidP="00307B46">
      <w:pPr>
        <w:rPr>
          <w:rFonts w:ascii="Times New Roman" w:hAnsi="Times New Roman" w:cs="Times New Roman"/>
          <w:i/>
        </w:rPr>
      </w:pPr>
    </w:p>
    <w:p w14:paraId="243755B6" w14:textId="35CCE16E" w:rsidR="00307B46" w:rsidRPr="00103F73" w:rsidRDefault="00307B46" w:rsidP="00F43577">
      <w:pPr>
        <w:pStyle w:val="ListParagraph"/>
        <w:spacing w:line="480" w:lineRule="auto"/>
        <w:ind w:left="0" w:firstLine="720"/>
        <w:rPr>
          <w:rFonts w:ascii="Times New Roman" w:hAnsi="Times New Roman" w:cs="Times New Roman"/>
        </w:rPr>
      </w:pPr>
      <w:r w:rsidRPr="00103F73">
        <w:rPr>
          <w:rFonts w:ascii="Times New Roman" w:hAnsi="Times New Roman" w:cs="Times New Roman"/>
        </w:rPr>
        <w:t>Using student course grades as a proxy measure for student success, I conducted an odds ratio analysis. For this analysis I compared the odds of students receiving a grade of C or better, a success, versus the odds of students receiving a grade of C- or lower, dropping, or withdrawing from the course, a nonsuccess. For the analysis I compared course formats, gender, representation status, and any interaction between course format and student demographics. I found that the only odds ratio comparison to show a</w:t>
      </w:r>
      <w:r w:rsidR="003D0703">
        <w:rPr>
          <w:rFonts w:ascii="Times New Roman" w:hAnsi="Times New Roman" w:cs="Times New Roman"/>
        </w:rPr>
        <w:t xml:space="preserve"> statistically</w:t>
      </w:r>
      <w:r w:rsidRPr="00103F73">
        <w:rPr>
          <w:rFonts w:ascii="Times New Roman" w:hAnsi="Times New Roman" w:cs="Times New Roman"/>
        </w:rPr>
        <w:t xml:space="preserve"> significant difference in the odds of success was the comparison between the odds of being successful in the online course and the odds of being successful in the web-assisted lecture based course. I found that students were approximately two times as likely to be successful when enrolled in the online format of General Biology I. </w:t>
      </w:r>
    </w:p>
    <w:p w14:paraId="79DFDF03" w14:textId="77777777" w:rsidR="00307B46" w:rsidRPr="00103F73" w:rsidRDefault="00307B46" w:rsidP="00307B46">
      <w:pPr>
        <w:pStyle w:val="ListParagraph"/>
        <w:numPr>
          <w:ilvl w:val="0"/>
          <w:numId w:val="3"/>
        </w:numPr>
        <w:rPr>
          <w:rFonts w:ascii="Times New Roman" w:hAnsi="Times New Roman" w:cs="Times New Roman"/>
          <w:i/>
        </w:rPr>
      </w:pPr>
      <w:r w:rsidRPr="00103F73">
        <w:rPr>
          <w:rFonts w:ascii="Times New Roman" w:hAnsi="Times New Roman" w:cs="Times New Roman"/>
          <w:i/>
        </w:rPr>
        <w:t>How do students enrolled in a traditional face-to-face lecture format of General Biology I compare to their peers enrolled in an online format of General Biology I in the development of student-to-student networks?</w:t>
      </w:r>
    </w:p>
    <w:p w14:paraId="1C7B6343" w14:textId="77777777" w:rsidR="00307B46" w:rsidRPr="00103F73" w:rsidRDefault="00307B46" w:rsidP="00307B46">
      <w:pPr>
        <w:pStyle w:val="ListParagraph"/>
        <w:ind w:left="1080"/>
        <w:rPr>
          <w:rFonts w:ascii="Times New Roman" w:hAnsi="Times New Roman" w:cs="Times New Roman"/>
          <w:i/>
        </w:rPr>
      </w:pPr>
    </w:p>
    <w:p w14:paraId="449BCDD7" w14:textId="47FDF8F3"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 xml:space="preserve">Additionally, I looked at the formation of student-student peer networks as another measure by which to compare the two current instructional practices. These study networks have been linked to student retention and persistence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F4296A46-9A88-4376-97EB-2550A31581FA&lt;/uuid&gt;&lt;priority&gt;9&lt;/priority&gt;&lt;publications&gt;&lt;publication&gt;&lt;publication_date&gt;99199700001200000000200000&lt;/publication_date&gt;&lt;startpage&gt;599&lt;/startpage&gt;&lt;title&gt;Classrooms as communities: Exploring the educational character of student persistence&lt;/title&gt;&lt;uuid&gt;54EA223E-A821-4C8F-B13E-5CA1D7AA793E&lt;/uuid&gt;&lt;subtype&gt;400&lt;/subtype&gt;&lt;publisher&gt;JSTOR&lt;/publisher&gt;&lt;type&gt;400&lt;/type&gt;&lt;endpage&gt;623&lt;/endpage&gt;&lt;url&gt;http://www.jstor.org/stable/2959965&lt;/url&gt;&lt;bundle&gt;&lt;publication&gt;&lt;title&gt;Journal of higher education&lt;/title&gt;&lt;type&gt;-100&lt;/type&gt;&lt;subtype&gt;-100&lt;/subtype&gt;&lt;uuid&gt;07D9941D-610F-44CD-89F8-C6572ABF8835&lt;/uuid&gt;&lt;/publication&gt;&lt;/bundle&gt;&lt;authors&gt;&lt;author&gt;&lt;firstName&gt;Vincent&lt;/firstName&gt;&lt;lastName&gt;Tinto&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(Tinto, 1997)</w:t>
      </w:r>
      <w:r w:rsidRPr="00103F73">
        <w:rPr>
          <w:rFonts w:ascii="Times New Roman" w:hAnsi="Times New Roman" w:cs="Times New Roman"/>
        </w:rPr>
        <w:fldChar w:fldCharType="end"/>
      </w:r>
      <w:r w:rsidRPr="00103F73">
        <w:rPr>
          <w:rFonts w:ascii="Times New Roman" w:hAnsi="Times New Roman" w:cs="Times New Roman"/>
        </w:rPr>
        <w:t xml:space="preserve"> and also provides opportunities for students to become more central members within their community of practicing future biologists. Using surveys of students that asked, “</w:t>
      </w:r>
      <w:r w:rsidR="001E1D75" w:rsidRPr="00103F73">
        <w:rPr>
          <w:rFonts w:ascii="Times New Roman" w:hAnsi="Times New Roman" w:cs="Times New Roman"/>
        </w:rPr>
        <w:t xml:space="preserve">Who </w:t>
      </w:r>
      <w:r w:rsidRPr="00103F73">
        <w:rPr>
          <w:rFonts w:ascii="Times New Roman" w:hAnsi="Times New Roman" w:cs="Times New Roman"/>
        </w:rPr>
        <w:t>do you study with to learn biology</w:t>
      </w:r>
      <w:r w:rsidR="001E1D75" w:rsidRPr="00103F73">
        <w:rPr>
          <w:rFonts w:ascii="Times New Roman" w:hAnsi="Times New Roman" w:cs="Times New Roman"/>
        </w:rPr>
        <w:t>?</w:t>
      </w:r>
      <w:r w:rsidRPr="00103F73">
        <w:rPr>
          <w:rFonts w:ascii="Times New Roman" w:hAnsi="Times New Roman" w:cs="Times New Roman"/>
        </w:rPr>
        <w:t>” at a mid-semester point, I used social network analysis to analyze student responses. I used these student responses to measure degree centrality for both of the course types. I did find that there was a difference in degree centrality between the</w:t>
      </w:r>
      <w:r w:rsidR="00D72EAA">
        <w:rPr>
          <w:rFonts w:ascii="Times New Roman" w:hAnsi="Times New Roman" w:cs="Times New Roman"/>
        </w:rPr>
        <w:t xml:space="preserve"> two</w:t>
      </w:r>
      <w:r w:rsidRPr="00103F73">
        <w:rPr>
          <w:rFonts w:ascii="Times New Roman" w:hAnsi="Times New Roman" w:cs="Times New Roman"/>
        </w:rPr>
        <w:t xml:space="preserve"> course formats, however, this may be due simply to the fact that there were 2.5x as many responses in the web-assisted lecture based format than the online format. Taking this into account I calculated the probability of degree distribution, which calculates the probability of students having a certain number of study partners. I found that when calculating the probability of degree distribution there was no significant difference between course types in students having anywhere from 1 to 6 study partners. </w:t>
      </w:r>
    </w:p>
    <w:p w14:paraId="28349C68" w14:textId="6466EA96"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 xml:space="preserve">With such a low probability of having more than two study partners from the mid-semester survey of both course types it is worth arguing for reforming current instructional practices. I again argue for the development of a course that follows the University Modeling Instruction framework. Brewe et al.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4CEDA387-8C42-4B9E-8C68-2A60C907635B&lt;/uuid&gt;&lt;priority&gt;8&lt;/priority&gt;&lt;publications&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gt;&lt;volume&gt;8&lt;/volume&gt;&lt;publication_date&gt;99201201001200000000220000&lt;/publication_date&gt;&lt;number&gt;1&lt;/number&gt;&lt;doi&gt;10.1103/PhysRevSTPER.8.010101&lt;/doi&gt;&lt;title&gt;Investigating student communities with network analysis of interactions in a physics learning center&lt;/title&gt;&lt;uuid&gt;21A3083A-3ADA-4D6E-81A3-81531DF487F4&lt;/uuid&gt;&lt;subtype&gt;400&lt;/subtype&gt;&lt;type&gt;400&lt;/type&gt;&lt;url&gt;http://link.aps.org/doi/10.1103/PhysRevSTPER.8.010101&lt;/url&gt;&lt;bundle&gt;&lt;publication&gt;&lt;title&gt;Physical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Laird&lt;/firstName&gt;&lt;lastName&gt;Kramer&lt;/lastName&gt;&lt;/author&gt;&lt;author&gt;&lt;firstName&gt;Vashti&lt;/firstName&gt;&lt;lastName&gt;Sawtell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 xml:space="preserve">(Brewe, Kramer, &amp; O’Brien, </w:t>
      </w:r>
      <w:r w:rsidR="000B7D09">
        <w:rPr>
          <w:rFonts w:ascii="Times New Roman" w:hAnsi="Times New Roman" w:cs="Times New Roman"/>
        </w:rPr>
        <w:t>2010</w:t>
      </w:r>
      <w:r w:rsidRPr="00103F73">
        <w:rPr>
          <w:rFonts w:ascii="Times New Roman" w:hAnsi="Times New Roman" w:cs="Times New Roman"/>
        </w:rPr>
        <w:t>; Brewe, Kramer, &amp; Sawtelle, 2012)</w:t>
      </w:r>
      <w:r w:rsidRPr="00103F73">
        <w:rPr>
          <w:rFonts w:ascii="Times New Roman" w:hAnsi="Times New Roman" w:cs="Times New Roman"/>
        </w:rPr>
        <w:fldChar w:fldCharType="end"/>
      </w:r>
      <w:r w:rsidRPr="00103F73">
        <w:rPr>
          <w:rFonts w:ascii="Times New Roman" w:hAnsi="Times New Roman" w:cs="Times New Roman"/>
        </w:rPr>
        <w:t xml:space="preserve"> found that the introductory physics courses that followed this framework had students forming larger peer-to-peer study networks. </w:t>
      </w:r>
    </w:p>
    <w:p w14:paraId="0560F975" w14:textId="202E5D71"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 xml:space="preserve">It is with these combined results of current instructional practice that I see significant room for improvement thru curricular and pedagogical form efforts, as discussed throughout my review of these results. It has been argued by Freeman et al.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C34E45CD-71A3-400A-BDA1-DD4F0E3D0779&lt;/uuid&gt;&lt;priority&gt;10&lt;/priority&gt;&lt;publications&gt;&lt;publication&gt;&lt;volume&gt;111&lt;/volume&gt;&lt;publication_date&gt;99201406101200000000222000&lt;/publication_date&gt;&lt;number&gt;23&lt;/number&gt;&lt;doi&gt;10.1073/pnas.1319030111&lt;/doi&gt;&lt;startpage&gt;8410&lt;/startpage&gt;&lt;title&gt;Active learning increases student performance in science, engineering, and mathematics&lt;/title&gt;&lt;uuid&gt;311820AE-CBFA-4715-AF61-46C7F2D0E627&lt;/uuid&gt;&lt;subtype&gt;400&lt;/subtype&gt;&lt;endpage&gt;8415&lt;/endpage&gt;&lt;type&gt;400&lt;/type&gt;&lt;url&gt;http://www.pnas.org/cgi/doi/10.1073/pnas.1319030111&lt;/url&gt;&lt;bundle&gt;&lt;publication&gt;&lt;title&gt;Proceedings of the National Academy of Sciences&lt;/title&gt;&lt;type&gt;-100&lt;/type&gt;&lt;subtype&gt;-100&lt;/subtype&gt;&lt;uuid&gt;1229B8B9-354A-4239-BF60-8D656349EE73&lt;/uuid&gt;&lt;/publication&gt;&lt;/bundle&gt;&lt;authors&gt;&lt;author&gt;&lt;firstName&gt;S&lt;/firstName&gt;&lt;lastName&gt;Freeman&lt;/lastName&gt;&lt;/author&gt;&lt;author&gt;&lt;firstName&gt;S&lt;/firstName&gt;&lt;middleNames&gt;L&lt;/middleNames&gt;&lt;lastName&gt;Eddy&lt;/lastName&gt;&lt;/author&gt;&lt;author&gt;&lt;firstName&gt;M&lt;/firstName&gt;&lt;lastName&gt;McDonough&lt;/lastName&gt;&lt;/author&gt;&lt;author&gt;&lt;firstName&gt;M&lt;/firstName&gt;&lt;middleNames&gt;K&lt;/middleNames&gt;&lt;lastName&gt;Smith&lt;/lastName&gt;&lt;/author&gt;&lt;author&gt;&lt;firstName&gt;N&lt;/firstName&gt;&lt;lastName&gt;Okoroafor&lt;/lastName&gt;&lt;/author&gt;&lt;author&gt;&lt;firstName&gt;H&lt;/firstName&gt;&lt;lastName&gt;Jordt&lt;/lastName&gt;&lt;/author&gt;&lt;author&gt;&lt;firstName&gt;M&lt;/firstName&gt;&lt;middleNames&gt;P&lt;/middleNames&gt;&lt;lastName&gt;Wenderot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(2014)</w:t>
      </w:r>
      <w:r w:rsidRPr="00103F73">
        <w:rPr>
          <w:rFonts w:ascii="Times New Roman" w:hAnsi="Times New Roman" w:cs="Times New Roman"/>
        </w:rPr>
        <w:fldChar w:fldCharType="end"/>
      </w:r>
      <w:r w:rsidRPr="00103F73">
        <w:rPr>
          <w:rFonts w:ascii="Times New Roman" w:hAnsi="Times New Roman" w:cs="Times New Roman"/>
        </w:rPr>
        <w:t xml:space="preserve"> that we, as educations, are in fact doing a disservice to our students and should move entirely towards active learning (reformed) courses. The argue that if our classroom studies were anything like clinical trails that we would be obligated to cease instruction through traditional formats due to their overwhelmingly poor results in comparison to active learning across the STEM disciplines. It is these next sections that I provide a summary of my proposed approach to provide an active learning, evidence-based, reform curricular format. This format is one that places scientific models and modeling at its primary core.</w:t>
      </w:r>
    </w:p>
    <w:p w14:paraId="744EAF67" w14:textId="77777777" w:rsidR="00307B46" w:rsidRPr="00103F73" w:rsidRDefault="00307B46" w:rsidP="00307B46">
      <w:pPr>
        <w:spacing w:line="480" w:lineRule="auto"/>
        <w:ind w:left="720"/>
        <w:rPr>
          <w:rFonts w:ascii="Times New Roman" w:hAnsi="Times New Roman" w:cs="Times New Roman"/>
          <w:b/>
        </w:rPr>
      </w:pPr>
      <w:r w:rsidRPr="00103F73">
        <w:rPr>
          <w:rFonts w:ascii="Times New Roman" w:hAnsi="Times New Roman" w:cs="Times New Roman"/>
          <w:b/>
        </w:rPr>
        <w:t>5.1.2. The Structure of a Model-Centered General Biology I Course</w:t>
      </w:r>
    </w:p>
    <w:p w14:paraId="09AC0193" w14:textId="77777777" w:rsidR="00307B46" w:rsidRPr="00103F73" w:rsidRDefault="00307B46" w:rsidP="00307B46">
      <w:pPr>
        <w:ind w:left="1080" w:hanging="360"/>
        <w:rPr>
          <w:rFonts w:ascii="Times New Roman" w:hAnsi="Times New Roman" w:cs="Times New Roman"/>
          <w:i/>
        </w:rPr>
      </w:pPr>
      <w:r w:rsidRPr="00103F73">
        <w:rPr>
          <w:rFonts w:ascii="Times New Roman" w:hAnsi="Times New Roman" w:cs="Times New Roman"/>
          <w:i/>
        </w:rPr>
        <w:t>5)   What are the essential basic models identified by faculty and general biology textbooks for a general biology one course?</w:t>
      </w:r>
    </w:p>
    <w:p w14:paraId="26C52152" w14:textId="77777777" w:rsidR="00307B46" w:rsidRPr="00103F73" w:rsidRDefault="00307B46" w:rsidP="00307B46">
      <w:pPr>
        <w:ind w:left="1080" w:hanging="360"/>
        <w:rPr>
          <w:rFonts w:ascii="Times New Roman" w:hAnsi="Times New Roman" w:cs="Times New Roman"/>
          <w:i/>
        </w:rPr>
      </w:pPr>
    </w:p>
    <w:p w14:paraId="739C141D" w14:textId="77777777"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 xml:space="preserve">While this work was unable to measure the efficacy of a model-centered Biology course, I was able to identify models specific to General Biology I to help the development of a model-centered biology I course in study two. In addition, as part of this dissertation I explored how students use scientific models in study three, discussed later, with the aim of furthering the argument for a model-centered Biology course. This model-centered course would follow the evidence based University Modeling Instruction framework developed and found to be successful in introductory physics across multiple measures. However, this is not the only reason it is advantageous to develop a curriculum around this framework. The University Modeling Instruction framework also coincides with the recommendations of the American Association for the Advancement of Science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06A37D96-EAA7-43F4-A924-ABA889CBEAD1&lt;/uuid&gt;&lt;priority&gt;11&lt;/priority&gt;&lt;publications&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(Science, 2011)</w:t>
      </w:r>
      <w:r w:rsidRPr="00103F73">
        <w:rPr>
          <w:rFonts w:ascii="Times New Roman" w:hAnsi="Times New Roman" w:cs="Times New Roman"/>
        </w:rPr>
        <w:fldChar w:fldCharType="end"/>
      </w:r>
      <w:r w:rsidRPr="00103F73">
        <w:rPr>
          <w:rFonts w:ascii="Times New Roman" w:hAnsi="Times New Roman" w:cs="Times New Roman"/>
        </w:rPr>
        <w:t xml:space="preserve"> and the National Research Council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43278704-A071-44F9-BB53-41B7C974FFE4&lt;/uuid&gt;&lt;priority&gt;12&lt;/priority&gt;&lt;publications&gt;&lt;publication&gt;&lt;location&gt;200,4,38.9072309,-77.0364641&lt;/location&gt;&lt;publication_date&gt;99201200001200000000200000&lt;/publication_date&gt;&lt;title&gt;Discipline-Based Education Research: Understanding and Improving Learning in Undergraduate Science and Engineering&lt;/title&gt;&lt;uuid&gt;917C1D96-4E21-44F9-BE4A-12F8CD2A83C0&lt;/uuid&gt;&lt;subtype&gt;0&lt;/subtype&gt;&lt;publisher&gt;National Academies Press&lt;/publisher&gt;&lt;type&gt;0&lt;/type&gt;&lt;place&gt;Washington, DC&lt;/place&gt;&lt;url&gt;http://books.google.com/books?hl=en&amp;amp;lr=&amp;amp;id=1GAy-pVkmKsC&amp;amp;oi=fnd&amp;amp;pg=PR1&amp;amp;dq=discipline+based+education+research+understanding+and+improving&amp;amp;ots=zpVie2VVe-&amp;amp;sig=7JVZ70LIqupf0psipPqFRDxLYqA&lt;/url&gt;&lt;authors&gt;&lt;author&gt;&lt;lastName&gt;National Research Council&lt;/lastName&gt;&lt;/author&gt;&lt;/authors&gt;&lt;editors&gt;&lt;author&gt;&lt;firstName&gt;Susan&lt;/firstName&gt;&lt;middleNames&gt;R&lt;/middleNames&gt;&lt;lastName&gt;Singer&lt;/lastName&gt;&lt;/author&gt;&lt;author&gt;&lt;firstName&gt;Natalie&lt;/firstName&gt;&lt;middleNames&gt;R&lt;/middleNames&gt;&lt;lastName&gt;Nielsen&lt;/lastName&gt;&lt;/author&gt;&lt;author&gt;&lt;firstName&gt;Heidi&lt;/firstName&gt;&lt;middleNames&gt;A&lt;/middleNames&gt;&lt;lastName&gt;Schweingruber&lt;/lastName&gt;&lt;/author&gt;&lt;/editors&gt;&lt;/publication&gt;&lt;publication&gt;&lt;publication_date&gt;99200302011200000000222000&lt;/publication_date&gt;&lt;startpage&gt;191&lt;/startpage&gt;&lt;title&gt;BIO2010: Transforming Undergraduate Education for Future Research Biologists&lt;/title&gt;&lt;uuid&gt;708429C9-9F79-4148-9F4F-4FEF38DA6249&lt;/uuid&gt;&lt;subtype&gt;0&lt;/subtype&gt;&lt;publisher&gt;National Academies Press&lt;/publisher&gt;&lt;type&gt;0&lt;/type&gt;&lt;url&gt;http://books.google.com/books?id=FcuXbrzIqv0C&lt;/url&gt;&lt;authors&gt;&lt;author&gt;&lt;lastName&gt;National Research Council&lt;/lastName&gt;&lt;/author&gt;&lt;/authors&gt;&lt;/publication&gt;&lt;/publications&gt;&lt;cites&gt;&lt;/cites&gt;&lt;/citation&gt;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(National Research Council, 2003; 2012)</w:t>
      </w:r>
      <w:r w:rsidRPr="00103F73">
        <w:rPr>
          <w:rFonts w:ascii="Times New Roman" w:hAnsi="Times New Roman" w:cs="Times New Roman"/>
        </w:rPr>
        <w:fldChar w:fldCharType="end"/>
      </w:r>
      <w:r w:rsidRPr="00103F73">
        <w:rPr>
          <w:rFonts w:ascii="Times New Roman" w:hAnsi="Times New Roman" w:cs="Times New Roman"/>
        </w:rPr>
        <w:t xml:space="preserve"> to  reform the undergraduate biology curricula and pedagogical practices nationwide. These national calls suggest that one of the central focuses of all reformed STEM curriculums include students developing their skills in model use and modeling practices. It is with this in mind that I propose the framework of a curriculum for General Biology I to serve as the structure to develop curricular materials for a University Modeling Instruction – Biology course around. This proposed structural framework serves as Chapter 3 of this dissertation. </w:t>
      </w:r>
    </w:p>
    <w:p w14:paraId="45BC87C2" w14:textId="77777777" w:rsidR="00307B46" w:rsidRPr="00103F73" w:rsidRDefault="00307B46" w:rsidP="00307B46">
      <w:pPr>
        <w:spacing w:line="480" w:lineRule="auto"/>
        <w:ind w:firstLine="720"/>
        <w:rPr>
          <w:rFonts w:ascii="Times New Roman" w:hAnsi="Times New Roman" w:cs="Times New Roman"/>
        </w:rPr>
      </w:pPr>
      <w:r w:rsidRPr="00103F73">
        <w:rPr>
          <w:rFonts w:ascii="Times New Roman" w:hAnsi="Times New Roman" w:cs="Times New Roman"/>
        </w:rPr>
        <w:t xml:space="preserve">As part of this curriculum, which relies on scientific models to serve as an organizing frame, I turned to answering the question about what are the essential models students should understand upon completion of General Biology I in study two. To answer this question I interviewed biology faculty and analyzed current textbooks from which I was able to identify six essential models for General Biology I. These models are prokaryotic cells, plant cells, animal cells, mitosis and meiosis, transcription and translation, and evolution. The identification of these six essential models serves as the foundational element to develop a model and modeling centered course. These six models alone are not enough to argue for the development of a course. Drawing upon previous work that describes a curricular and pedagogical framework for an introductory physics course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6BE09038-4E48-466F-B292-9AEF5AF21313&lt;/uuid&gt;&lt;priority&gt;13&lt;/priority&gt;&lt;publications&gt;&lt;publication&gt;&lt;uuid&gt;AF6BC6F3-9E5D-4D20-8DB7-1CEAB96A8068&lt;/uuid&gt;&lt;volume&gt;76&lt;/volume&gt;&lt;doi&gt;10.1119/1.2983148􏰃&lt;/doi&gt;&lt;startpage&gt;1155&lt;/startpage&gt;&lt;publication_date&gt;99200812051200000000222000&lt;/publication_date&gt;&lt;url&gt;https://mail.google.com/mail/?ui=2&amp;amp;view=bsp&amp;amp;ver=ohhl4rw8mbn4&lt;/url&gt;&lt;type&gt;400&lt;/type&gt;&lt;title&gt;Modeling theory applied: Modeling Instruction in introductory physics&lt;/title&gt;&lt;location&gt;200,9,25.9117460,-80.1398830&lt;/location&gt;&lt;institution&gt;Florida International University&lt;/institution&gt;&lt;number&gt;12&lt;/number&gt;&lt;subtype&gt;400&lt;/subtype&gt;&lt;endpage&gt;1160&lt;/endpage&gt;&lt;bundle&gt;&lt;publication&gt;&lt;title&gt;American Journal of Physics&lt;/title&gt;&lt;type&gt;-100&lt;/type&gt;&lt;subtype&gt;-100&lt;/subtype&gt;&lt;uuid&gt;764A0427-EA9A-4E59-8395-C782A0F1BD09&lt;/uuid&gt;&lt;/publication&gt;&lt;/bundle&gt;&lt;authors&gt;&lt;author&gt;&lt;firstName&gt;Eric&lt;/firstName&gt;&lt;lastName&gt;Brewe&lt;/lastName&gt;&lt;/author&gt;&lt;/authors&gt;&lt;/publication&gt;&lt;publication&gt;&lt;location&gt;602,0,0,0&lt;/location&gt;&lt;volume&gt;55&lt;/volume&gt;&lt;number&gt;4&lt;/number&gt;&lt;institution&gt;Department of Physics, Arizona State University, Tempe, Arizona 85287&lt;/institution&gt;&lt;startpage&gt;440&lt;/startpage&gt;&lt;title&gt;Toward a modeling theory of physics instruction&lt;/title&gt;&lt;uuid&gt;55976FFB-ADEB-4649-962F-139880657C40&lt;/uuid&gt;&lt;subtype&gt;400&lt;/subtype&gt;&lt;endpage&gt;454&lt;/endpage&gt;&lt;type&gt;400&lt;/type&gt;&lt;publication_date&gt;99198705011200000000222000&lt;/publication_date&gt;&lt;bundle&gt;&lt;publication&gt;&lt;title&gt;American Journal of Physics&lt;/title&gt;&lt;type&gt;-100&lt;/type&gt;&lt;subtype&gt;-100&lt;/subtype&gt;&lt;uuid&gt;764A0427-EA9A-4E59-8395-C782A0F1BD09&lt;/uuid&gt;&lt;/publication&gt;&lt;/bundle&gt;&lt;authors&gt;&lt;author&gt;&lt;firstName&gt;David&lt;/firstName&gt;&lt;lastName&gt;Hestenes&lt;/lastName&gt;&lt;/author&gt;&lt;/authors&gt;&lt;/publication&gt;&lt;publication&gt;&lt;startpage&gt;1&lt;/startpage&gt;&lt;title&gt;Modeling Theory in Science Education&lt;/title&gt;&lt;uuid&gt;1D76F7CA-9896-44F8-A439-0823C7CEB841&lt;/uuid&gt;&lt;subtype&gt;0&lt;/subtype&gt;&lt;publisher&gt;Springer&lt;/publisher&gt;&lt;type&gt;0&lt;/type&gt;&lt;endpage&gt;250&lt;/endpage&gt;&lt;publication_date&gt;99200600001200000000200000&lt;/publication_date&gt;&lt;authors&gt;&lt;author&gt;&lt;firstName&gt;Ibrahim A.&lt;/firstName&gt;&lt;lastName&gt;Halloun&lt;/lastName&gt;&lt;/author&gt;&lt;/authors&gt;&lt;/publication&gt;&lt;publication&gt;&lt;location&gt;200,9,33.4222223,-111.9258364&lt;/location&gt;&lt;publication_date&gt;99200200001200000000200000&lt;/publication_date&gt;&lt;institution&gt;Arizona State University&lt;/institution&gt;&lt;startpage&gt;1&lt;/startpage&gt;&lt;title&gt;Modeling discourse management compared to other classroom management styles in university physics&lt;/title&gt;&lt;uuid&gt;CF12F786-CE07-423B-9CE2-0C9CE071F269&lt;/uuid&gt;&lt;subtype&gt;10&lt;/subtype&gt;&lt;publisher&gt;Arizona State University&lt;/publisher&gt;&lt;type&gt;0&lt;/type&gt;&lt;endpage&gt;91&lt;/endpage&gt;&lt;url&gt;http://modeling.asu.edu/modeling/DesbienD_motivation_models.pdf&lt;/url&gt;&lt;authors&gt;&lt;author&gt;&lt;firstName&gt;Dwain Michael&lt;/firstName&gt;&lt;lastName&gt;Desbien&lt;/lastName&gt;&lt;/author&gt;&lt;/authors&gt;&lt;editors&gt;&lt;author&gt;&lt;firstName&gt;David&lt;/firstName&gt;&lt;lastName&gt;Hestenes&lt;/lastName&gt;&lt;/author&gt;&lt;/edit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2008; Desbien, 2002; Halloun, 2006; Hestenes, 1987)</w:t>
      </w:r>
      <w:r w:rsidRPr="00103F73">
        <w:rPr>
          <w:rFonts w:ascii="Times New Roman" w:hAnsi="Times New Roman" w:cs="Times New Roman"/>
        </w:rPr>
        <w:fldChar w:fldCharType="end"/>
      </w:r>
      <w:r w:rsidRPr="00103F73">
        <w:rPr>
          <w:rFonts w:ascii="Times New Roman" w:hAnsi="Times New Roman" w:cs="Times New Roman"/>
        </w:rPr>
        <w:t xml:space="preserve">, I described the adaptation process of this successful curriculum from physics to biology. </w:t>
      </w:r>
    </w:p>
    <w:p w14:paraId="6CB0F49E" w14:textId="77777777" w:rsidR="00307B46" w:rsidRPr="00103F73" w:rsidRDefault="00307B46" w:rsidP="00307B46">
      <w:pPr>
        <w:ind w:left="1080" w:hanging="360"/>
        <w:rPr>
          <w:rFonts w:ascii="Times New Roman" w:hAnsi="Times New Roman" w:cs="Times New Roman"/>
          <w:i/>
        </w:rPr>
      </w:pPr>
      <w:r w:rsidRPr="00103F73">
        <w:rPr>
          <w:rFonts w:ascii="Times New Roman" w:hAnsi="Times New Roman" w:cs="Times New Roman"/>
          <w:i/>
        </w:rPr>
        <w:t>6)   How does the University Modeling Instruction theoretical framework developed for university physics function when applied to the development of University Modeling Instruction – Biology?</w:t>
      </w:r>
    </w:p>
    <w:p w14:paraId="5BA534C1" w14:textId="77777777" w:rsidR="00307B46" w:rsidRPr="00103F73" w:rsidRDefault="00307B46" w:rsidP="00307B46">
      <w:pPr>
        <w:ind w:left="1080" w:hanging="360"/>
        <w:rPr>
          <w:rFonts w:ascii="Times New Roman" w:hAnsi="Times New Roman" w:cs="Times New Roman"/>
          <w:i/>
        </w:rPr>
      </w:pPr>
    </w:p>
    <w:p w14:paraId="71A2792A" w14:textId="31A46377" w:rsidR="00865D91" w:rsidRPr="00343B3F" w:rsidRDefault="00307B46" w:rsidP="00343B3F">
      <w:pPr>
        <w:spacing w:line="480" w:lineRule="auto"/>
        <w:ind w:firstLine="720"/>
        <w:rPr>
          <w:rFonts w:ascii="Times New Roman" w:hAnsi="Times New Roman" w:cs="Times New Roman"/>
        </w:rPr>
      </w:pPr>
      <w:r w:rsidRPr="00103F73">
        <w:rPr>
          <w:rFonts w:ascii="Times New Roman" w:hAnsi="Times New Roman" w:cs="Times New Roman"/>
        </w:rPr>
        <w:t xml:space="preserve">There are disciplinary differences between physics and biology, but despite that modeling and scientific models lay at the foundation of both disciplines. In study two, I found that when trying to adapt this curricular framework across disciplines challenges arose due to differences in epistemological and ontological differences, such as in biology it is challenging to distinguish between theories and laws whereas in physics these are clearly distinct.  Additionally, in adapting this framework I found that it was important to consider the representational tools that were to be used in model construction.  In order to help unify student’s epistemologies of science as connected across the disciplines, I argue that various representations can be used across disciplines under a University Modeling Instruction framework. One of these representations that can go across disciplines is energy pie charts, as it they can be used as representations in the cellular models of General Biology I and the kinematic models of introductory physics. </w:t>
      </w:r>
    </w:p>
    <w:p w14:paraId="63E6D09F" w14:textId="1B4894A2" w:rsidR="00307B46" w:rsidRPr="00103F73" w:rsidRDefault="00307B46" w:rsidP="00307B46">
      <w:pPr>
        <w:spacing w:line="480" w:lineRule="auto"/>
        <w:ind w:firstLine="720"/>
        <w:rPr>
          <w:rFonts w:ascii="Times New Roman" w:hAnsi="Times New Roman" w:cs="Times New Roman"/>
          <w:b/>
        </w:rPr>
      </w:pPr>
      <w:r w:rsidRPr="00103F73">
        <w:rPr>
          <w:rFonts w:ascii="Times New Roman" w:hAnsi="Times New Roman" w:cs="Times New Roman"/>
          <w:b/>
        </w:rPr>
        <w:t>5.1.3. Students</w:t>
      </w:r>
      <w:r w:rsidR="006E183B">
        <w:rPr>
          <w:rFonts w:ascii="Times New Roman" w:hAnsi="Times New Roman" w:cs="Times New Roman"/>
          <w:b/>
        </w:rPr>
        <w:t>’</w:t>
      </w:r>
      <w:r w:rsidRPr="00103F73">
        <w:rPr>
          <w:rFonts w:ascii="Times New Roman" w:hAnsi="Times New Roman" w:cs="Times New Roman"/>
          <w:b/>
        </w:rPr>
        <w:t xml:space="preserve"> Use of Models</w:t>
      </w:r>
    </w:p>
    <w:p w14:paraId="28DE597A" w14:textId="77777777" w:rsidR="00307B46" w:rsidRPr="00103F73" w:rsidRDefault="00307B46" w:rsidP="00307B46">
      <w:pPr>
        <w:tabs>
          <w:tab w:val="left" w:pos="1080"/>
        </w:tabs>
        <w:ind w:left="1170" w:hanging="450"/>
        <w:rPr>
          <w:rFonts w:ascii="Times New Roman" w:hAnsi="Times New Roman" w:cs="Times New Roman"/>
          <w:i/>
        </w:rPr>
      </w:pPr>
      <w:r w:rsidRPr="00103F73">
        <w:rPr>
          <w:rFonts w:ascii="Times New Roman" w:hAnsi="Times New Roman" w:cs="Times New Roman"/>
        </w:rPr>
        <w:t>7</w:t>
      </w:r>
      <w:r w:rsidRPr="00103F73">
        <w:rPr>
          <w:rFonts w:ascii="Times New Roman" w:hAnsi="Times New Roman" w:cs="Times New Roman"/>
          <w:i/>
        </w:rPr>
        <w:t>)    Do students apply the functions of models (describe, explain, predict) in courses without an explicit model focus?</w:t>
      </w:r>
    </w:p>
    <w:p w14:paraId="751B5E81" w14:textId="77777777" w:rsidR="00307B46" w:rsidRPr="00103F73" w:rsidRDefault="00307B46" w:rsidP="00307B46">
      <w:pPr>
        <w:tabs>
          <w:tab w:val="left" w:pos="1080"/>
        </w:tabs>
        <w:ind w:left="1170" w:hanging="450"/>
        <w:rPr>
          <w:rFonts w:ascii="Times New Roman" w:hAnsi="Times New Roman" w:cs="Times New Roman"/>
          <w:i/>
        </w:rPr>
      </w:pPr>
    </w:p>
    <w:p w14:paraId="36057C1E" w14:textId="61ED7572" w:rsidR="00307B46" w:rsidRPr="00103F73" w:rsidRDefault="00307B46" w:rsidP="00307B46">
      <w:pPr>
        <w:tabs>
          <w:tab w:val="left" w:pos="540"/>
        </w:tabs>
        <w:spacing w:line="480" w:lineRule="auto"/>
        <w:ind w:firstLine="720"/>
        <w:rPr>
          <w:rFonts w:ascii="Times New Roman" w:hAnsi="Times New Roman" w:cs="Times New Roman"/>
        </w:rPr>
      </w:pPr>
      <w:r w:rsidRPr="00103F73">
        <w:rPr>
          <w:rFonts w:ascii="Times New Roman" w:hAnsi="Times New Roman" w:cs="Times New Roman"/>
        </w:rPr>
        <w:t xml:space="preserve">Not only is the identification of models and designing a framework important for this argument, but exploring students use of models when models are not part of the explicit focus of the course </w:t>
      </w:r>
      <w:r w:rsidR="006E183B">
        <w:rPr>
          <w:rFonts w:ascii="Times New Roman" w:hAnsi="Times New Roman" w:cs="Times New Roman"/>
        </w:rPr>
        <w:t>were used</w:t>
      </w:r>
      <w:r w:rsidRPr="00103F73">
        <w:rPr>
          <w:rFonts w:ascii="Times New Roman" w:hAnsi="Times New Roman" w:cs="Times New Roman"/>
        </w:rPr>
        <w:t xml:space="preserve"> to strengthen this argument. As model and modeling serve as a central scientific practice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943F786A-6534-4F66-A891-B3FF90BFB07A&lt;/uuid&gt;&lt;priority&gt;14&lt;/priority&gt;&lt;publications&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gt;&lt;volume&gt;20&lt;/volume&gt;&lt;publication_date&gt;99200503001200000000220000&lt;/publication_date&gt;&lt;number&gt;2-3&lt;/number&gt;&lt;doi&gt;10.1007/s10539-004-0478-6&lt;/doi&gt;&lt;startpage&gt;231&lt;/startpage&gt;&lt;title&gt;Idealized, Inaccurate but Successful: A Pragmatic Approach to Evaluating Models in Theoretical Ecology&lt;/title&gt;&lt;uuid&gt;4103C8EF-6FB4-45A8-B090-3798DAD5FC9C&lt;/uuid&gt;&lt;subtype&gt;400&lt;/subtype&gt;&lt;endpage&gt;255&lt;/endpage&gt;&lt;type&gt;400&lt;/type&gt;&lt;url&gt;http://www.springerlink.com/index/10.1007/s10539-004-0478-6&lt;/url&gt;&lt;bundle&gt;&lt;publication&gt;&lt;title&gt;Biology &amp;amp; Philosophy&lt;/title&gt;&lt;type&gt;-100&lt;/type&gt;&lt;subtype&gt;-100&lt;/subtype&gt;&lt;uuid&gt;FD1C74F1-FF5A-4674-BB70-B0A81A9D930C&lt;/uuid&gt;&lt;/publication&gt;&lt;/bundle&gt;&lt;authors&gt;&lt;author&gt;&lt;firstName&gt;Jay&lt;/firstName&gt;&lt;lastName&gt;Odenbaugh&lt;/lastName&gt;&lt;/author&gt;&lt;/authors&gt;&lt;/publication&gt;&lt;publication&gt;&lt;volume&gt;33&lt;/volume&gt;&lt;publication_date&gt;99201105151200000000222000&lt;/publication_date&gt;&lt;number&gt;8&lt;/number&gt;&lt;doi&gt;10.1080/09500693.2010.502191&lt;/doi&gt;&lt;startpage&gt;1109&lt;/startpage&gt;&lt;title&gt;What Teachers of Science Need to Know about Models: An overview&lt;/title&gt;&lt;uuid&gt;B268A311-F687-40FB-BC0A-103CAA7013DF&lt;/uuid&gt;&lt;subtype&gt;400&lt;/subtype&gt;&lt;endpage&gt;1130&lt;/endpage&gt;&lt;type&gt;400&lt;/type&gt;&lt;url&gt;http://www.tandfonline.com/doi/abs/10.1080/09500693.2010.502191&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Phil&lt;/firstName&gt;&lt;middleNames&gt;Seok&lt;/middleNames&gt;&lt;lastName&gt;Oh&lt;/lastName&gt;&lt;/author&gt;&lt;author&gt;&lt;firstName&gt;Sung&lt;/firstName&gt;&lt;middleNames&gt;Jin&lt;/middleNames&gt;&lt;lastName&gt;Oh&lt;/lastName&gt;&lt;/author&gt;&lt;/authors&gt;&lt;/publication&gt;&lt;publication&gt;&lt;publication_date&gt;99199900001200000000200000&lt;/publication_date&gt;&lt;startpage&gt;5&lt;/startpage&gt;&lt;title&gt;Model-based reasoning in conceptual change&lt;/title&gt;&lt;uuid&gt;05D16BBD-949C-4791-9DCD-E3AE83FFAD8C&lt;/uuid&gt;&lt;subtype&gt;400&lt;/subtype&gt;&lt;publisher&gt;Kluwer Academic/Plenum Publishers New York&lt;/publisher&gt;&lt;type&gt;400&lt;/type&gt;&lt;endpage&gt;22&lt;/endpage&gt;&lt;url&gt;http://books.google.com/books?hl=en&amp;amp;lr=&amp;amp;id=J3FeDz9sFKQC&amp;amp;oi=fnd&amp;amp;pg=PA5&amp;amp;dq=model+based+reasoning+in+conceptual+change&amp;amp;ots=TkEWzztmNY&amp;amp;sig=QgE1WwBZCa3h1A6fHKbHsYii1cA&lt;/url&gt;&lt;bundle&gt;&lt;publication&gt;&lt;title&gt;Model-based reasoning in scientific discovery&lt;/title&gt;&lt;type&gt;-100&lt;/type&gt;&lt;subtype&gt;-100&lt;/subtype&gt;&lt;uuid&gt;933916B4-E96C-4843-925C-80B57463D06E&lt;/uuid&gt;&lt;/publication&gt;&lt;/bundle&gt;&lt;authors&gt;&lt;author&gt;&lt;firstName&gt;N&lt;/firstName&gt;&lt;middleNames&gt;J&lt;/middleNames&gt;&lt;lastName&gt;Nersessian&lt;/lastName&gt;&lt;/author&gt;&lt;/authors&gt;&lt;/publication&gt;&lt;publication&gt;&lt;type&gt;400&lt;/type&gt;&lt;publication_date&gt;99201400001200000000200000&lt;/publication_date&gt;&lt;title&gt;Models in Science and in Learning Science: Focusing Scientific Practice on Sense-making&lt;/title&gt;&lt;url&gt;http://link.springer.com/chapter/10.1007/978-94-007-7654-8_36&lt;/url&gt;&lt;subtype&gt;400&lt;/subtype&gt;&lt;uuid&gt;F6C140A8-BC1A-41D6-83C5-FB687926B4FD&lt;/uuid&gt;&lt;bundle&gt;&lt;publication&gt;&lt;title&gt;… in History&lt;/title&gt;&lt;type&gt;-100&lt;/type&gt;&lt;subtype&gt;-100&lt;/subtype&gt;&lt;uuid&gt;1A95541F-5C1D-4016-A339-72593A1C876D&lt;/uuid&gt;&lt;/publication&gt;&lt;/bundle&gt;&lt;authors&gt;&lt;author&gt;&lt;firstName&gt;C&lt;/firstName&gt;&lt;lastName&gt;Passmore&lt;/lastName&gt;&lt;/author&gt;&lt;author&gt;&lt;firstName&gt;J&lt;/firstName&gt;&lt;middleNames&gt;S&lt;/middleNames&gt;&lt;lastName&gt;Gouvea&lt;/lastName&gt;&lt;/author&gt;&lt;author&gt;&lt;firstName&gt;R&lt;/firstName&gt;&lt;lastName&gt;Gier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(Nersessian, 1999; Odenbaugh, 2005; P. S. Oh &amp; Oh, 2011; Passmore, Gouvea, &amp; Giere, 2014; Science, 2011)</w:t>
      </w:r>
      <w:r w:rsidRPr="00103F73">
        <w:rPr>
          <w:rFonts w:ascii="Times New Roman" w:hAnsi="Times New Roman" w:cs="Times New Roman"/>
        </w:rPr>
        <w:fldChar w:fldCharType="end"/>
      </w:r>
      <w:r w:rsidRPr="00103F73">
        <w:rPr>
          <w:rFonts w:ascii="Times New Roman" w:hAnsi="Times New Roman" w:cs="Times New Roman"/>
        </w:rPr>
        <w:t xml:space="preserve"> it is important to explore if instructional practices</w:t>
      </w:r>
      <w:r w:rsidR="006E183B">
        <w:rPr>
          <w:rFonts w:ascii="Times New Roman" w:hAnsi="Times New Roman" w:cs="Times New Roman"/>
        </w:rPr>
        <w:t xml:space="preserve"> that</w:t>
      </w:r>
      <w:r w:rsidRPr="00103F73">
        <w:rPr>
          <w:rFonts w:ascii="Times New Roman" w:hAnsi="Times New Roman" w:cs="Times New Roman"/>
        </w:rPr>
        <w:t xml:space="preserve"> do not focus on models are aiding students in their development of one of the AAAS’s core competencies. In order to explore students use of models I conducted interviews with three students enrolled in General Biology I. These interviews focused on student’s ideas about plant, animal, and eukaryotic cells, which I had previously identified as essential models of General Biology I. From this analysis I was able to identify that when discussing these cell types students were not drawing upon all the functions of models. I found that student’s predominately were using the descriptive function of scientific models when discussing plant, animal, and eukaryotic cells. There were instances when students did use either the explanatory or predictive function of models, but these instances were limited. </w:t>
      </w:r>
    </w:p>
    <w:p w14:paraId="0B774B1E" w14:textId="45B7CB21" w:rsidR="00307B46" w:rsidRPr="00103F73" w:rsidRDefault="00307B46" w:rsidP="00307B46">
      <w:pPr>
        <w:tabs>
          <w:tab w:val="left" w:pos="540"/>
        </w:tabs>
        <w:spacing w:line="480" w:lineRule="auto"/>
        <w:ind w:firstLine="720"/>
        <w:rPr>
          <w:rFonts w:ascii="Times New Roman" w:hAnsi="Times New Roman" w:cs="Times New Roman"/>
        </w:rPr>
      </w:pPr>
      <w:r w:rsidRPr="00103F73">
        <w:rPr>
          <w:rFonts w:ascii="Times New Roman" w:hAnsi="Times New Roman" w:cs="Times New Roman"/>
        </w:rPr>
        <w:t xml:space="preserve">Since modeling is </w:t>
      </w:r>
      <w:r w:rsidR="00F23392">
        <w:rPr>
          <w:rFonts w:ascii="Times New Roman" w:hAnsi="Times New Roman" w:cs="Times New Roman"/>
        </w:rPr>
        <w:t>focused on</w:t>
      </w:r>
      <w:r w:rsidRPr="00103F73">
        <w:rPr>
          <w:rFonts w:ascii="Times New Roman" w:hAnsi="Times New Roman" w:cs="Times New Roman"/>
        </w:rPr>
        <w:t xml:space="preserve"> the development, deployment, and revision of scientific models to provide descriptions, explanations, and predications of phenomena it is important that curriculum allow for this. As argued in Chapter 4 of this dissertation, </w:t>
      </w:r>
      <w:r w:rsidR="00F23392">
        <w:rPr>
          <w:rFonts w:ascii="Times New Roman" w:hAnsi="Times New Roman" w:cs="Times New Roman"/>
        </w:rPr>
        <w:t>I have</w:t>
      </w:r>
      <w:r w:rsidRPr="00103F73">
        <w:rPr>
          <w:rFonts w:ascii="Times New Roman" w:hAnsi="Times New Roman" w:cs="Times New Roman"/>
        </w:rPr>
        <w:t xml:space="preserve"> encouraged </w:t>
      </w:r>
      <w:r w:rsidR="00F23392">
        <w:rPr>
          <w:rFonts w:ascii="Times New Roman" w:hAnsi="Times New Roman" w:cs="Times New Roman"/>
        </w:rPr>
        <w:t>that biology educators</w:t>
      </w:r>
      <w:r w:rsidRPr="00103F73">
        <w:rPr>
          <w:rFonts w:ascii="Times New Roman" w:hAnsi="Times New Roman" w:cs="Times New Roman"/>
        </w:rPr>
        <w:t xml:space="preserve"> make the modeling practices and use of scientific models much more explicit in biology courses, and I argue that following the University Modeling Instruction framework to develop a General Biology I curriculum would do this very thing. A central feature of the University Modeling Instruction framework is the modeling cycle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EAE2BB17-0682-43B8-BB33-A7882BD727FC&lt;/uuid&gt;&lt;priority&gt;1&lt;/priority&gt;&lt;publications&gt;&lt;publication&gt;&lt;uuid&gt;AF6BC6F3-9E5D-4D20-8DB7-1CEAB96A8068&lt;/uuid&gt;&lt;volume&gt;76&lt;/volume&gt;&lt;doi&gt;10.1119/1.2983148􏰃&lt;/doi&gt;&lt;startpage&gt;1155&lt;/startpage&gt;&lt;publication_date&gt;99200812051200000000222000&lt;/publication_date&gt;&lt;url&gt;https://mail.google.com/mail/?ui=2&amp;amp;view=bsp&amp;amp;ver=ohhl4rw8mbn4&lt;/url&gt;&lt;type&gt;400&lt;/type&gt;&lt;title&gt;Modeling theory applied: Modeling Instruction in introductory physics&lt;/title&gt;&lt;location&gt;200,9,25.9117460,-80.1398830&lt;/location&gt;&lt;institution&gt;Florida International University&lt;/institution&gt;&lt;number&gt;12&lt;/number&gt;&lt;subtype&gt;400&lt;/subtype&gt;&lt;endpage&gt;1160&lt;/endpage&gt;&lt;bundle&gt;&lt;publication&gt;&lt;title&gt;American Journal of Physics&lt;/title&gt;&lt;type&gt;-100&lt;/type&gt;&lt;subtype&gt;-100&lt;/subtype&gt;&lt;uuid&gt;764A0427-EA9A-4E59-8395-C782A0F1BD09&lt;/uuid&gt;&lt;/publication&gt;&lt;/bundle&gt;&lt;authors&gt;&lt;author&gt;&lt;firstName&gt;Eric&lt;/firstName&gt;&lt;lastName&gt;Brewe&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2008)</w:t>
      </w:r>
      <w:r w:rsidRPr="00103F73">
        <w:rPr>
          <w:rFonts w:ascii="Times New Roman" w:hAnsi="Times New Roman" w:cs="Times New Roman"/>
        </w:rPr>
        <w:fldChar w:fldCharType="end"/>
      </w:r>
      <w:r w:rsidRPr="00103F73">
        <w:rPr>
          <w:rFonts w:ascii="Times New Roman" w:hAnsi="Times New Roman" w:cs="Times New Roman"/>
        </w:rPr>
        <w:t xml:space="preserve"> and it is through this cycle where students abilities to utilize three of the primary functions – describe, explain, and predict – can be developed. </w:t>
      </w:r>
    </w:p>
    <w:p w14:paraId="7A89648F" w14:textId="77777777" w:rsidR="00307B46" w:rsidRPr="00103F73" w:rsidRDefault="00307B46" w:rsidP="00307B46">
      <w:pPr>
        <w:tabs>
          <w:tab w:val="left" w:pos="540"/>
        </w:tabs>
        <w:spacing w:line="480" w:lineRule="auto"/>
        <w:ind w:firstLine="720"/>
        <w:rPr>
          <w:rFonts w:ascii="Times New Roman" w:hAnsi="Times New Roman" w:cs="Times New Roman"/>
        </w:rPr>
      </w:pPr>
      <w:r w:rsidRPr="00103F73">
        <w:rPr>
          <w:rFonts w:ascii="Times New Roman" w:hAnsi="Times New Roman" w:cs="Times New Roman"/>
        </w:rPr>
        <w:t>The University Modeling Instruction framework, based off of the evidence provided in the introductory physics context, is an ideal candidate to base the development of reformed biology curriculum around. In this dissertation I have shown that there is much room for improvement of current instructional practices for General Biology I at a large, urban, public, Hispanic-serving university. I have also laid out the structural backbone of a curriculum that would follow the University Modeling Instruction framework.</w:t>
      </w:r>
    </w:p>
    <w:p w14:paraId="03E3B7AA" w14:textId="4248ECC4" w:rsidR="00307B46" w:rsidRPr="00103F73" w:rsidRDefault="00F126BC" w:rsidP="00307B46">
      <w:pPr>
        <w:tabs>
          <w:tab w:val="left" w:pos="540"/>
        </w:tabs>
        <w:spacing w:line="480" w:lineRule="auto"/>
        <w:rPr>
          <w:rFonts w:ascii="Times New Roman" w:hAnsi="Times New Roman" w:cs="Times New Roman"/>
          <w:b/>
        </w:rPr>
      </w:pPr>
      <w:r w:rsidRPr="00103F73">
        <w:rPr>
          <w:rFonts w:ascii="Times New Roman" w:hAnsi="Times New Roman" w:cs="Times New Roman"/>
          <w:b/>
        </w:rPr>
        <w:tab/>
      </w:r>
      <w:r w:rsidR="00307B46" w:rsidRPr="00103F73">
        <w:rPr>
          <w:rFonts w:ascii="Times New Roman" w:hAnsi="Times New Roman" w:cs="Times New Roman"/>
          <w:b/>
        </w:rPr>
        <w:t>5.2   Implications of This Research</w:t>
      </w:r>
    </w:p>
    <w:p w14:paraId="5209B605" w14:textId="1B1C586D" w:rsidR="00307B46" w:rsidRPr="00103F73" w:rsidRDefault="00307B46" w:rsidP="00307B46">
      <w:pPr>
        <w:tabs>
          <w:tab w:val="left" w:pos="540"/>
        </w:tabs>
        <w:spacing w:line="480" w:lineRule="auto"/>
        <w:rPr>
          <w:rFonts w:ascii="Times New Roman" w:hAnsi="Times New Roman" w:cs="Times New Roman"/>
          <w:b/>
        </w:rPr>
      </w:pPr>
      <w:r w:rsidRPr="00103F73">
        <w:rPr>
          <w:rFonts w:ascii="Times New Roman" w:hAnsi="Times New Roman" w:cs="Times New Roman"/>
          <w:b/>
        </w:rPr>
        <w:tab/>
        <w:t>5.2.1.   Implications for</w:t>
      </w:r>
      <w:r w:rsidR="00F23392">
        <w:rPr>
          <w:rFonts w:ascii="Times New Roman" w:hAnsi="Times New Roman" w:cs="Times New Roman"/>
          <w:b/>
        </w:rPr>
        <w:t xml:space="preserve"> Biology</w:t>
      </w:r>
      <w:r w:rsidRPr="00103F73">
        <w:rPr>
          <w:rFonts w:ascii="Times New Roman" w:hAnsi="Times New Roman" w:cs="Times New Roman"/>
          <w:b/>
        </w:rPr>
        <w:t xml:space="preserve"> Instructors</w:t>
      </w:r>
    </w:p>
    <w:p w14:paraId="5998BFAC" w14:textId="165C9D35"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b/>
        </w:rPr>
        <w:tab/>
      </w:r>
      <w:r w:rsidRPr="00103F73">
        <w:rPr>
          <w:rFonts w:ascii="Times New Roman" w:hAnsi="Times New Roman" w:cs="Times New Roman"/>
        </w:rPr>
        <w:t>Having described and discussed the major findings of this research, I now turn my focus towards a discussion of the implications of this research for</w:t>
      </w:r>
      <w:r w:rsidR="00F23392">
        <w:rPr>
          <w:rFonts w:ascii="Times New Roman" w:hAnsi="Times New Roman" w:cs="Times New Roman"/>
        </w:rPr>
        <w:t xml:space="preserve"> biology</w:t>
      </w:r>
      <w:r w:rsidRPr="00103F73">
        <w:rPr>
          <w:rFonts w:ascii="Times New Roman" w:hAnsi="Times New Roman" w:cs="Times New Roman"/>
        </w:rPr>
        <w:t xml:space="preserve"> instructors. These results provide evidence that as instructors we have been successful providing multiple course formats that are of equal efficacy for the formation of student social networks and conceptual understanding. While the results of this work do show differences between course formats on two measures, epistemological expectations and odds of success, these results show for all measures and course formats there are no significant differences based on student gender or student</w:t>
      </w:r>
      <w:r w:rsidR="009D46E4">
        <w:rPr>
          <w:rFonts w:ascii="Times New Roman" w:hAnsi="Times New Roman" w:cs="Times New Roman"/>
        </w:rPr>
        <w:t xml:space="preserve"> race/ethnicity</w:t>
      </w:r>
      <w:r w:rsidRPr="00103F73">
        <w:rPr>
          <w:rFonts w:ascii="Times New Roman" w:hAnsi="Times New Roman" w:cs="Times New Roman"/>
        </w:rPr>
        <w:t xml:space="preserve"> representational status. These results are important for instructors because in regards to increasing the participation of underrepresented populations, the instructor of focus for this research at the large, public, Hispanic-serving university has done no statistically significant harm towards underrepresented students ability to continue to participate as members of the biology community of practice. </w:t>
      </w:r>
    </w:p>
    <w:p w14:paraId="53FE0BDD" w14:textId="743F02BB"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rPr>
        <w:tab/>
        <w:t xml:space="preserve">The results found in this </w:t>
      </w:r>
      <w:r w:rsidR="009D46E4">
        <w:rPr>
          <w:rFonts w:ascii="Times New Roman" w:hAnsi="Times New Roman" w:cs="Times New Roman"/>
        </w:rPr>
        <w:t>dissertation</w:t>
      </w:r>
      <w:r w:rsidR="009D46E4" w:rsidRPr="00103F73">
        <w:rPr>
          <w:rFonts w:ascii="Times New Roman" w:hAnsi="Times New Roman" w:cs="Times New Roman"/>
        </w:rPr>
        <w:t xml:space="preserve"> </w:t>
      </w:r>
      <w:r w:rsidRPr="00103F73">
        <w:rPr>
          <w:rFonts w:ascii="Times New Roman" w:hAnsi="Times New Roman" w:cs="Times New Roman"/>
        </w:rPr>
        <w:t xml:space="preserve">suggest that there are areas to improve the instructional practices within General Biology I. As previously discussed students in both course formats scored &lt;50% correct on the post BCI, had neutral epistemological attitude shifts, and had a low probability of having more than two study partners. These three results indicate specific areas that we, as instructors, can improve upon. One way of improving these results is through curricular reform efforts, a point that Freeman et al.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B5B871B-1FEA-4975-A013-1E700357579A&lt;/uuid&gt;&lt;priority&gt;15&lt;/priority&gt;&lt;publications&gt;&lt;publication&gt;&lt;volume&gt;111&lt;/volume&gt;&lt;publication_date&gt;99201406101200000000222000&lt;/publication_date&gt;&lt;number&gt;23&lt;/number&gt;&lt;doi&gt;10.1073/pnas.1319030111&lt;/doi&gt;&lt;startpage&gt;8410&lt;/startpage&gt;&lt;title&gt;Active learning increases student performance in science, engineering, and mathematics&lt;/title&gt;&lt;uuid&gt;311820AE-CBFA-4715-AF61-46C7F2D0E627&lt;/uuid&gt;&lt;subtype&gt;400&lt;/subtype&gt;&lt;endpage&gt;8415&lt;/endpage&gt;&lt;type&gt;400&lt;/type&gt;&lt;url&gt;http://www.pnas.org/cgi/doi/10.1073/pnas.1319030111&lt;/url&gt;&lt;bundle&gt;&lt;publication&gt;&lt;title&gt;Proceedings of the National Academy of Sciences&lt;/title&gt;&lt;type&gt;-100&lt;/type&gt;&lt;subtype&gt;-100&lt;/subtype&gt;&lt;uuid&gt;1229B8B9-354A-4239-BF60-8D656349EE73&lt;/uuid&gt;&lt;/publication&gt;&lt;/bundle&gt;&lt;authors&gt;&lt;author&gt;&lt;firstName&gt;S&lt;/firstName&gt;&lt;lastName&gt;Freeman&lt;/lastName&gt;&lt;/author&gt;&lt;author&gt;&lt;firstName&gt;S&lt;/firstName&gt;&lt;middleNames&gt;L&lt;/middleNames&gt;&lt;lastName&gt;Eddy&lt;/lastName&gt;&lt;/author&gt;&lt;author&gt;&lt;firstName&gt;M&lt;/firstName&gt;&lt;lastName&gt;McDonough&lt;/lastName&gt;&lt;/author&gt;&lt;author&gt;&lt;firstName&gt;M&lt;/firstName&gt;&lt;middleNames&gt;K&lt;/middleNames&gt;&lt;lastName&gt;Smith&lt;/lastName&gt;&lt;/author&gt;&lt;author&gt;&lt;firstName&gt;N&lt;/firstName&gt;&lt;lastName&gt;Okoroafor&lt;/lastName&gt;&lt;/author&gt;&lt;author&gt;&lt;firstName&gt;H&lt;/firstName&gt;&lt;lastName&gt;Jordt&lt;/lastName&gt;&lt;/author&gt;&lt;author&gt;&lt;firstName&gt;M&lt;/firstName&gt;&lt;middleNames&gt;P&lt;/middleNames&gt;&lt;lastName&gt;Wenderot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(2014)</w:t>
      </w:r>
      <w:r w:rsidRPr="00103F73">
        <w:rPr>
          <w:rFonts w:ascii="Times New Roman" w:hAnsi="Times New Roman" w:cs="Times New Roman"/>
        </w:rPr>
        <w:fldChar w:fldCharType="end"/>
      </w:r>
      <w:r w:rsidRPr="00103F73">
        <w:rPr>
          <w:rFonts w:ascii="Times New Roman" w:hAnsi="Times New Roman" w:cs="Times New Roman"/>
        </w:rPr>
        <w:t xml:space="preserve"> </w:t>
      </w:r>
      <w:r w:rsidR="009D46E4">
        <w:rPr>
          <w:rFonts w:ascii="Times New Roman" w:hAnsi="Times New Roman" w:cs="Times New Roman"/>
        </w:rPr>
        <w:t xml:space="preserve">have </w:t>
      </w:r>
      <w:r w:rsidRPr="00103F73">
        <w:rPr>
          <w:rFonts w:ascii="Times New Roman" w:hAnsi="Times New Roman" w:cs="Times New Roman"/>
        </w:rPr>
        <w:t>argue</w:t>
      </w:r>
      <w:r w:rsidR="009D46E4">
        <w:rPr>
          <w:rFonts w:ascii="Times New Roman" w:hAnsi="Times New Roman" w:cs="Times New Roman"/>
        </w:rPr>
        <w:t>d</w:t>
      </w:r>
      <w:r w:rsidRPr="00103F73">
        <w:rPr>
          <w:rFonts w:ascii="Times New Roman" w:hAnsi="Times New Roman" w:cs="Times New Roman"/>
        </w:rPr>
        <w:t xml:space="preserve"> through a meta-analysis comparing lecture-based courses to active learning course formats. Additionally, the results of this study suggest that instructors can explicitly focus their reformed curriculum on models to aid</w:t>
      </w:r>
      <w:r w:rsidR="009D46E4">
        <w:rPr>
          <w:rFonts w:ascii="Times New Roman" w:hAnsi="Times New Roman" w:cs="Times New Roman"/>
        </w:rPr>
        <w:t xml:space="preserve"> </w:t>
      </w:r>
      <w:r w:rsidRPr="00103F73">
        <w:rPr>
          <w:rFonts w:ascii="Times New Roman" w:hAnsi="Times New Roman" w:cs="Times New Roman"/>
        </w:rPr>
        <w:t>in students deploying more than just one function of scientific models.</w:t>
      </w:r>
    </w:p>
    <w:p w14:paraId="541A0A15" w14:textId="30F5A769"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rPr>
        <w:tab/>
        <w:t xml:space="preserve">These results of this study not only argue for the need to develop reform based undergraduate General Biology I curricula, but they also provide a framework that instructors can use to address the suggestions of Freeman et al. (2014), as well as the nationwide calls for reform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99219D9F-C22E-43DB-9A56-C0CA2BED8E55&lt;/uuid&gt;&lt;priority&gt;16&lt;/priority&gt;&lt;publications&gt;&lt;publication&gt;&lt;publication_date&gt;99201100001200000000200000&lt;/publication_date&gt;&lt;startpage&gt;79&lt;/startpage&gt;&lt;subtitle&gt;A Call to Action&lt;/subtitle&gt;&lt;title&gt;Vision and Change in Undergraduate Biology Education&lt;/title&gt;&lt;uuid&gt;6F1F71AE-2183-4F18-9583-A899D50C0F0A&lt;/uuid&gt;&lt;subtype&gt;0&lt;/subtype&gt;&lt;publisher&gt;American Association for the Advancement of Science&lt;/publisher&gt;&lt;type&gt;0&lt;/type&gt;&lt;url&gt;http://books.google.com/books?id=etraZwEACAAJ&lt;/url&gt;&lt;authors&gt;&lt;author&gt;&lt;firstName&gt;American&lt;/firstName&gt;&lt;middleNames&gt;Association for the Advancement of&lt;/middleNames&gt;&lt;lastName&gt;Science&lt;/lastName&gt;&lt;/author&gt;&lt;/authors&gt;&lt;editors&gt;&lt;author&gt;&lt;firstName&gt;Carol A.&lt;/firstName&gt;&lt;lastName&gt;Brewer&lt;/lastName&gt;&lt;/author&gt;&lt;author&gt;&lt;firstName&gt;Diane&lt;/firstName&gt;&lt;lastName&gt;Smith&lt;/lastName&gt;&lt;/author&gt;&lt;/editors&gt;&lt;/publication&gt;&lt;publication&gt;&lt;location&gt;200,4,38.9072309,-77.0364641&lt;/location&gt;&lt;publication_date&gt;99201200001200000000200000&lt;/publication_date&gt;&lt;title&gt;Discipline-Based Education Research: Understanding and Improving Learning in Undergraduate Science and Engineering&lt;/title&gt;&lt;uuid&gt;917C1D96-4E21-44F9-BE4A-12F8CD2A83C0&lt;/uuid&gt;&lt;subtype&gt;0&lt;/subtype&gt;&lt;publisher&gt;National Academies Press&lt;/publisher&gt;&lt;type&gt;0&lt;/type&gt;&lt;place&gt;Washington, DC&lt;/place&gt;&lt;url&gt;http://books.google.com/books?hl=en&amp;amp;lr=&amp;amp;id=1GAy-pVkmKsC&amp;amp;oi=fnd&amp;amp;pg=PR1&amp;amp;dq=discipline+based+education+research+understanding+and+improving&amp;amp;ots=zpVie2VVe-&amp;amp;sig=7JVZ70LIqupf0psipPqFRDxLYqA&lt;/url&gt;&lt;authors&gt;&lt;author&gt;&lt;lastName&gt;National Research Council&lt;/lastName&gt;&lt;/author&gt;&lt;/authors&gt;&lt;editors&gt;&lt;author&gt;&lt;firstName&gt;Susan&lt;/firstName&gt;&lt;middleNames&gt;R&lt;/middleNames&gt;&lt;lastName&gt;Singer&lt;/lastName&gt;&lt;/author&gt;&lt;author&gt;&lt;firstName&gt;Natalie&lt;/firstName&gt;&lt;middleNames&gt;R&lt;/middleNames&gt;&lt;lastName&gt;Nielsen&lt;/lastName&gt;&lt;/author&gt;&lt;author&gt;&lt;firstName&gt;Heidi&lt;/firstName&gt;&lt;middleNames&gt;A&lt;/middleNames&gt;&lt;lastName&gt;Schweingruber&lt;/lastName&gt;&lt;/author&gt;&lt;/edit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(National Research Council, 2012; Science, 2011)</w:t>
      </w:r>
      <w:r w:rsidRPr="00103F73">
        <w:rPr>
          <w:rFonts w:ascii="Times New Roman" w:hAnsi="Times New Roman" w:cs="Times New Roman"/>
        </w:rPr>
        <w:fldChar w:fldCharType="end"/>
      </w:r>
      <w:r w:rsidRPr="00103F73">
        <w:rPr>
          <w:rFonts w:ascii="Times New Roman" w:hAnsi="Times New Roman" w:cs="Times New Roman"/>
        </w:rPr>
        <w:t xml:space="preserve">. This framework not only provides a way to implement many of these suggestions it is based off of an evidence-based framework that has been developed for physics. </w:t>
      </w:r>
      <w:r w:rsidR="009D46E4">
        <w:rPr>
          <w:rFonts w:ascii="Times New Roman" w:hAnsi="Times New Roman" w:cs="Times New Roman"/>
        </w:rPr>
        <w:t>In physics t</w:t>
      </w:r>
      <w:r w:rsidRPr="00103F73">
        <w:rPr>
          <w:rFonts w:ascii="Times New Roman" w:hAnsi="Times New Roman" w:cs="Times New Roman"/>
        </w:rPr>
        <w:t xml:space="preserve">his framework has been found to increase student’s conceptual understanding to a post score that is significantly higher than traditional instruction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D3DE50F2-1C78-4333-A8A6-3A38267220F3&lt;/uuid&gt;&lt;priority&gt;17&lt;/priority&gt;&lt;publications&gt;&lt;publication&gt;&lt;volume&gt;6&lt;/volume&gt;&lt;publication_date&gt;99201005001200000000220000&lt;/publication_date&gt;&lt;number&gt;1&lt;/number&gt;&lt;doi&gt;10.1103/PhysRevSTPER.6.010106&lt;/doi&gt;&lt;title&gt;Toward equity through participation in Modeling Instruction in introductory university physics&lt;/title&gt;&lt;uuid&gt;4F5056BE-8CC3-4A95-BAEE-B01FC1AE79D2&lt;/uuid&gt;&lt;subtype&gt;400&lt;/subtype&gt;&lt;type&gt;400&lt;/type&gt;&lt;url&gt;http://link.aps.org/doi/10.1103/PhysRevSTPER.6.010106&lt;/url&gt;&lt;bundle&gt;&lt;publication&gt;&lt;title&gt;Physical Review Special Topics - Physics Education Research&lt;/title&gt;&lt;type&gt;-100&lt;/type&gt;&lt;subtype&gt;-100&lt;/subtype&gt;&lt;uuid&gt;CBD970E0-8A60-4031-A7B6-796E0E943D46&lt;/uuid&gt;&lt;/publication&gt;&lt;/bundle&gt;&lt;authors&gt;&lt;author&gt;&lt;firstName&gt;Eric&lt;/firstName&gt;&lt;lastName&gt;Brewe&lt;/lastName&gt;&lt;/author&gt;&lt;author&gt;&lt;firstName&gt;Vashti&lt;/firstName&gt;&lt;lastName&gt;Sawtelle&lt;/lastName&gt;&lt;/author&gt;&lt;author&gt;&lt;firstName&gt;Laird&lt;/firstName&gt;&lt;middleNames&gt;H&lt;/middleNames&gt;&lt;lastName&gt;Kramer&lt;/lastName&gt;&lt;/author&gt;&lt;author&gt;&lt;firstName&gt;George&lt;/firstName&gt;&lt;middleNames&gt;E&lt;/middleNames&gt;&lt;lastName&gt;O’Brien&lt;/lastName&gt;&lt;/author&gt;&lt;author&gt;&lt;firstName&gt;Idaykis&lt;/firstName&gt;&lt;lastName&gt;Rodriguez&lt;/lastName&gt;&lt;/author&gt;&lt;author&gt;&lt;firstName&gt;Priscilla&lt;/firstName&gt;&lt;lastName&gt;Pamelá&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 xml:space="preserve">(Brewe, Sawtelle, Kramer, O’Brien, et al., </w:t>
      </w:r>
      <w:r w:rsidR="000B7D09">
        <w:rPr>
          <w:rFonts w:ascii="Times New Roman" w:hAnsi="Times New Roman" w:cs="Times New Roman"/>
        </w:rPr>
        <w:t>2010</w:t>
      </w:r>
      <w:r w:rsidRPr="00103F73">
        <w:rPr>
          <w:rFonts w:ascii="Times New Roman" w:hAnsi="Times New Roman" w:cs="Times New Roman"/>
        </w:rPr>
        <w:t>)</w:t>
      </w:r>
      <w:r w:rsidRPr="00103F73">
        <w:rPr>
          <w:rFonts w:ascii="Times New Roman" w:hAnsi="Times New Roman" w:cs="Times New Roman"/>
        </w:rPr>
        <w:fldChar w:fldCharType="end"/>
      </w:r>
      <w:r w:rsidRPr="00103F73">
        <w:rPr>
          <w:rFonts w:ascii="Times New Roman" w:hAnsi="Times New Roman" w:cs="Times New Roman"/>
        </w:rPr>
        <w:t xml:space="preserve">, has had positive attitudinal shifts across instructors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4D1A11CF-2ACE-4E36-83B0-B35F50778454&lt;/uuid&gt;&lt;priority&gt;18&lt;/priority&gt;&lt;publications&gt;&lt;publication&gt;&lt;publication_date&gt;99201309041200000000222000&lt;/publication_date&gt;&lt;startpage&gt;1&lt;/startpage&gt;&lt;title&gt;Extending positive CLASS results across multiple instructors and multiple classes of Modeling Instruction&lt;/title&gt;&lt;uuid&gt;A6178838-856A-43D1-B203-8FD9EFD6E3BB&lt;/uuid&gt;&lt;subtype&gt;410&lt;/subtype&gt;&lt;endpage&gt;18&lt;/endpage&gt;&lt;type&gt;400&lt;/type&gt;&lt;url&gt;http://arxiv.org/pdf/1303.3466v2.pdf&lt;/url&gt;&lt;authors&gt;&lt;author&gt;&lt;firstName&gt;Eric&lt;/firstName&gt;&lt;lastName&gt;Brewe&lt;/lastName&gt;&lt;/author&gt;&lt;author&gt;&lt;firstName&gt;Adrienne&lt;/firstName&gt;&lt;lastName&gt;Traxler&lt;/lastName&gt;&lt;/author&gt;&lt;author&gt;&lt;lastName&gt;Garza&lt;/lastName&gt;&lt;nonDroppingParticle&gt;la&lt;/nonDroppingParticle&gt;&lt;firstName&gt;Jorge&lt;/firstName&gt;&lt;droppingParticle&gt;de&lt;/droppingParticle&gt;&lt;/author&gt;&lt;author&gt;&lt;firstName&gt;Laird&lt;/firstName&gt;&lt;middleNames&gt;H&lt;/middleNames&gt;&lt;lastName&gt;Kramer&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(Brewe et al., 2013)</w:t>
      </w:r>
      <w:r w:rsidRPr="00103F73">
        <w:rPr>
          <w:rFonts w:ascii="Times New Roman" w:hAnsi="Times New Roman" w:cs="Times New Roman"/>
        </w:rPr>
        <w:fldChar w:fldCharType="end"/>
      </w:r>
      <w:r w:rsidRPr="00103F73">
        <w:rPr>
          <w:rFonts w:ascii="Times New Roman" w:hAnsi="Times New Roman" w:cs="Times New Roman"/>
        </w:rPr>
        <w:t xml:space="preserve">, and increased participation in student-student networks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19F9864F-7C22-4871-8897-BDA3B1473183&lt;/uuid&gt;&lt;priority&gt;19&lt;/priority&gt;&lt;publications&gt;&lt;publication&gt;&lt;volume&gt;1289&lt;/volume&gt;&lt;publication_date&gt;99201000001200000000200000&lt;/publication_date&gt;&lt;startpage&gt;85&lt;/startpage&gt;&lt;title&gt;Changing participation through formation of student learning communities&lt;/title&gt;&lt;uuid&gt;715A79EB-E956-488A-B89A-61BD34B3BC7F&lt;/uuid&gt;&lt;subtype&gt;400&lt;/subtype&gt;&lt;type&gt;400&lt;/type&gt;&lt;url&gt;http://scholar.google.com/scholar?q=related:HQovpn-H6s0J:scholar.google.com/&amp;amp;hl=en&amp;amp;num=30&amp;amp;as_sdt=0,5&lt;/url&gt;&lt;bundle&gt;&lt;publication&gt;&lt;title&gt;AIP Conference Proceedings&lt;/title&gt;&lt;type&gt;-100&lt;/type&gt;&lt;subtype&gt;-100&lt;/subtype&gt;&lt;uuid&gt;E9F9DE87-6B6C-4D77-8361-29CE78F7CD90&lt;/uuid&gt;&lt;/publication&gt;&lt;/bundle&gt;&lt;authors&gt;&lt;author&gt;&lt;firstName&gt;E.&lt;/firstName&gt;&lt;lastName&gt;Brewe&lt;/lastName&gt;&lt;/author&gt;&lt;author&gt;&lt;firstName&gt;L.H.&lt;/firstName&gt;&lt;lastName&gt;Kramer&lt;/lastName&gt;&lt;/author&gt;&lt;author&gt;&lt;firstName&gt;G.E.&lt;/firstName&gt;&lt;lastName&gt;O’Brien&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 xml:space="preserve">(Brewe, Kramer, &amp; O’Brien, </w:t>
      </w:r>
      <w:r w:rsidR="000B7D09">
        <w:rPr>
          <w:rFonts w:ascii="Times New Roman" w:hAnsi="Times New Roman" w:cs="Times New Roman"/>
        </w:rPr>
        <w:t>2010</w:t>
      </w:r>
      <w:r w:rsidRPr="00103F73">
        <w:rPr>
          <w:rFonts w:ascii="Times New Roman" w:hAnsi="Times New Roman" w:cs="Times New Roman"/>
        </w:rPr>
        <w:t>)</w:t>
      </w:r>
      <w:r w:rsidRPr="00103F73">
        <w:rPr>
          <w:rFonts w:ascii="Times New Roman" w:hAnsi="Times New Roman" w:cs="Times New Roman"/>
        </w:rPr>
        <w:fldChar w:fldCharType="end"/>
      </w:r>
      <w:r w:rsidRPr="00103F73">
        <w:rPr>
          <w:rFonts w:ascii="Times New Roman" w:hAnsi="Times New Roman" w:cs="Times New Roman"/>
        </w:rPr>
        <w:t xml:space="preserve">.   </w:t>
      </w:r>
    </w:p>
    <w:p w14:paraId="06019795" w14:textId="77777777" w:rsidR="00307B46" w:rsidRPr="00103F73" w:rsidRDefault="00307B46" w:rsidP="00307B46">
      <w:pPr>
        <w:tabs>
          <w:tab w:val="left" w:pos="540"/>
        </w:tabs>
        <w:spacing w:line="480" w:lineRule="auto"/>
        <w:rPr>
          <w:rFonts w:ascii="Times New Roman" w:hAnsi="Times New Roman" w:cs="Times New Roman"/>
          <w:b/>
        </w:rPr>
      </w:pPr>
      <w:r w:rsidRPr="00103F73">
        <w:rPr>
          <w:rFonts w:ascii="Times New Roman" w:hAnsi="Times New Roman" w:cs="Times New Roman"/>
        </w:rPr>
        <w:tab/>
      </w:r>
      <w:r w:rsidRPr="00103F73">
        <w:rPr>
          <w:rFonts w:ascii="Times New Roman" w:hAnsi="Times New Roman" w:cs="Times New Roman"/>
          <w:b/>
        </w:rPr>
        <w:t>5.2.2.   Implications for Researchers</w:t>
      </w:r>
    </w:p>
    <w:p w14:paraId="0620DB57" w14:textId="7B1A4C4B"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rPr>
        <w:tab/>
      </w:r>
      <w:r w:rsidR="008C6357">
        <w:rPr>
          <w:rFonts w:ascii="Times New Roman" w:hAnsi="Times New Roman" w:cs="Times New Roman"/>
        </w:rPr>
        <w:t>One of t</w:t>
      </w:r>
      <w:r w:rsidRPr="00103F73">
        <w:rPr>
          <w:rFonts w:ascii="Times New Roman" w:hAnsi="Times New Roman" w:cs="Times New Roman"/>
        </w:rPr>
        <w:t>he implications for researchers that</w:t>
      </w:r>
      <w:r w:rsidR="008C6357">
        <w:rPr>
          <w:rFonts w:ascii="Times New Roman" w:hAnsi="Times New Roman" w:cs="Times New Roman"/>
        </w:rPr>
        <w:t xml:space="preserve"> has</w:t>
      </w:r>
      <w:r w:rsidRPr="00103F73">
        <w:rPr>
          <w:rFonts w:ascii="Times New Roman" w:hAnsi="Times New Roman" w:cs="Times New Roman"/>
        </w:rPr>
        <w:t xml:space="preserve"> emerge</w:t>
      </w:r>
      <w:r w:rsidR="008C6357">
        <w:rPr>
          <w:rFonts w:ascii="Times New Roman" w:hAnsi="Times New Roman" w:cs="Times New Roman"/>
        </w:rPr>
        <w:t>d</w:t>
      </w:r>
      <w:r w:rsidRPr="00103F73">
        <w:rPr>
          <w:rFonts w:ascii="Times New Roman" w:hAnsi="Times New Roman" w:cs="Times New Roman"/>
        </w:rPr>
        <w:t xml:space="preserve"> from this study lie within the question regarding student use of model functions that serves as the basis for Chapter 4. The research question of focus here is one that can be implemented across disciplines, as well in courses that focus on models and modeling. While Treagust et al.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7AEE381A-CBD8-40AA-AC5D-2E416587A65E&lt;/uuid&gt;&lt;priority&gt;20&lt;/priority&gt;&lt;publications&gt;&lt;publication&gt;&lt;volume&gt;24&lt;/volume&gt;&lt;publication_date&gt;99200204001200000000220000&lt;/publication_date&gt;&lt;number&gt;4&lt;/number&gt;&lt;doi&gt;10.1080/09500690110066485&lt;/doi&gt;&lt;startpage&gt;357&lt;/startpage&gt;&lt;title&gt;Students' understanding of the role of scientific models in learning science&lt;/title&gt;&lt;uuid&gt;CA296C17-953B-4188-B517-1F3B14D37C16&lt;/uuid&gt;&lt;subtype&gt;400&lt;/subtype&gt;&lt;endpage&gt;368&lt;/endpage&gt;&lt;type&gt;400&lt;/type&gt;&lt;url&gt;http://www.tandfonline.com/doi/abs/10.1080/09500690110066485&lt;/url&gt;&lt;bundle&gt;&lt;publication&gt;&lt;publisher&gt;Taylor &amp;amp; Francis&lt;/publisher&gt;&lt;title&gt;International Journal of Science Education&lt;/title&gt;&lt;type&gt;-100&lt;/type&gt;&lt;subtype&gt;-100&lt;/subtype&gt;&lt;uuid&gt;0B3BB189-F439-4AA3-940A-A39322E80A90&lt;/uuid&gt;&lt;/publication&gt;&lt;/bundle&gt;&lt;authors&gt;&lt;author&gt;&lt;firstName&gt;David&lt;/firstName&gt;&lt;middleNames&gt;F&lt;/middleNames&gt;&lt;lastName&gt;Treagust&lt;/lastName&gt;&lt;/author&gt;&lt;author&gt;&lt;firstName&gt;Gail&lt;/firstName&gt;&lt;lastName&gt;Chittleborough&lt;/lastName&gt;&lt;/author&gt;&lt;author&gt;&lt;firstName&gt;Thapelo&lt;/firstName&gt;&lt;middleNames&gt;L&lt;/middleNames&gt;&lt;lastName&gt;Mamiala&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(2002)</w:t>
      </w:r>
      <w:r w:rsidRPr="00103F73">
        <w:rPr>
          <w:rFonts w:ascii="Times New Roman" w:hAnsi="Times New Roman" w:cs="Times New Roman"/>
        </w:rPr>
        <w:fldChar w:fldCharType="end"/>
      </w:r>
      <w:r w:rsidRPr="00103F73">
        <w:rPr>
          <w:rFonts w:ascii="Times New Roman" w:hAnsi="Times New Roman" w:cs="Times New Roman"/>
        </w:rPr>
        <w:t xml:space="preserve"> have quantitatively explored student understand of the function of scientific models, the phenomenographic methodology used in this study allows for a more nuanced look into how students actually use scientific models. This mechanistic look into student use of model functions as part of their courses is one that would be complimentary to much of the work that explores research scientists use of these model functions </w:t>
      </w: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citation&gt;&lt;uuid&gt;2FB5F905-A41D-4029-9B5C-A3E2FA3D0E5F&lt;/uuid&gt;&lt;priority&gt;21&lt;/priority&gt;&lt;publications&gt;&lt;publication&gt;&lt;volume&gt;20&lt;/volume&gt;&lt;publication_date&gt;99200503001200000000220000&lt;/publication_date&gt;&lt;number&gt;2-3&lt;/number&gt;&lt;doi&gt;10.1007/s10539-004-0478-6&lt;/doi&gt;&lt;startpage&gt;231&lt;/startpage&gt;&lt;title&gt;Idealized, Inaccurate but Successful: A Pragmatic Approach to Evaluating Models in Theoretical Ecology&lt;/title&gt;&lt;uuid&gt;4103C8EF-6FB4-45A8-B090-3798DAD5FC9C&lt;/uuid&gt;&lt;subtype&gt;400&lt;/subtype&gt;&lt;endpage&gt;255&lt;/endpage&gt;&lt;type&gt;400&lt;/type&gt;&lt;url&gt;http://www.springerlink.com/index/10.1007/s10539-004-0478-6&lt;/url&gt;&lt;bundle&gt;&lt;publication&gt;&lt;title&gt;Biology &amp;amp; Philosophy&lt;/title&gt;&lt;type&gt;-100&lt;/type&gt;&lt;subtype&gt;-100&lt;/subtype&gt;&lt;uuid&gt;FD1C74F1-FF5A-4674-BB70-B0A81A9D930C&lt;/uuid&gt;&lt;/publication&gt;&lt;/bundle&gt;&lt;authors&gt;&lt;author&gt;&lt;firstName&gt;Jay&lt;/firstName&gt;&lt;lastName&gt;Odenbaugh&lt;/lastName&gt;&lt;/author&gt;&lt;/authors&gt;&lt;/publication&gt;&lt;/publications&gt;&lt;cites&gt;&lt;/cites&gt;&lt;/citation&gt;</w:instrText>
      </w:r>
      <w:r w:rsidRPr="00103F73">
        <w:rPr>
          <w:rFonts w:ascii="Times New Roman" w:hAnsi="Times New Roman" w:cs="Times New Roman"/>
        </w:rPr>
        <w:fldChar w:fldCharType="separate"/>
      </w:r>
      <w:r w:rsidRPr="00103F73">
        <w:rPr>
          <w:rFonts w:ascii="Times New Roman" w:hAnsi="Times New Roman" w:cs="Times New Roman"/>
        </w:rPr>
        <w:t>(Odenbaugh, 2005)</w:t>
      </w:r>
      <w:r w:rsidRPr="00103F73">
        <w:rPr>
          <w:rFonts w:ascii="Times New Roman" w:hAnsi="Times New Roman" w:cs="Times New Roman"/>
        </w:rPr>
        <w:fldChar w:fldCharType="end"/>
      </w:r>
      <w:r w:rsidRPr="00103F73">
        <w:rPr>
          <w:rFonts w:ascii="Times New Roman" w:hAnsi="Times New Roman" w:cs="Times New Roman"/>
        </w:rPr>
        <w:t xml:space="preserve">. </w:t>
      </w:r>
    </w:p>
    <w:p w14:paraId="358B5287" w14:textId="02B0047B" w:rsidR="00307B46" w:rsidRPr="00103F73" w:rsidRDefault="00F126BC" w:rsidP="00307B46">
      <w:pPr>
        <w:tabs>
          <w:tab w:val="left" w:pos="540"/>
        </w:tabs>
        <w:spacing w:line="480" w:lineRule="auto"/>
        <w:rPr>
          <w:rFonts w:ascii="Times New Roman" w:hAnsi="Times New Roman" w:cs="Times New Roman"/>
          <w:b/>
        </w:rPr>
      </w:pPr>
      <w:r w:rsidRPr="00103F73">
        <w:rPr>
          <w:rFonts w:ascii="Times New Roman" w:hAnsi="Times New Roman" w:cs="Times New Roman"/>
          <w:b/>
        </w:rPr>
        <w:tab/>
      </w:r>
      <w:r w:rsidR="00307B46" w:rsidRPr="00103F73">
        <w:rPr>
          <w:rFonts w:ascii="Times New Roman" w:hAnsi="Times New Roman" w:cs="Times New Roman"/>
          <w:b/>
        </w:rPr>
        <w:t>5.3   Directions for Future Work</w:t>
      </w:r>
    </w:p>
    <w:p w14:paraId="3CE9C82E" w14:textId="77777777"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b/>
        </w:rPr>
        <w:tab/>
      </w:r>
      <w:r w:rsidRPr="00103F73">
        <w:rPr>
          <w:rFonts w:ascii="Times New Roman" w:hAnsi="Times New Roman" w:cs="Times New Roman"/>
        </w:rPr>
        <w:t xml:space="preserve">Future work that stems from this research is primarily focused on the development and implementation of curricular materials based off of the suggested University Modeling Instruction framework. The development of these curricular materials is the first step in efforts to provide a reformed curriculum for General Biology I. However, developing and implementing these materials is not enough as it is important to research these materials with two purposes. </w:t>
      </w:r>
    </w:p>
    <w:p w14:paraId="6FB15CF5" w14:textId="77777777"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rPr>
        <w:tab/>
        <w:t>One of these purposes is to collect data regarding the efficacy of these developed materials. Studying the efficacy of these materials allows for the use an evidence-based approach to refine and further develop these materials. Another purpose of collecting data on these materials is it allows for me to continue arguing for the need to analyze the complex nature of learning environments from a multi-measure approach. I intend to take this multi-measure approach not only to a developed University Modeling Instruction curriculum for General Biology I, but to apply this practice to further study other reform efforts across the biology education research community.</w:t>
      </w:r>
    </w:p>
    <w:p w14:paraId="02481174" w14:textId="70E14C87"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rPr>
        <w:tab/>
        <w:t xml:space="preserve">In this work I have developed a question and applied an appropriate research methodology to also examine a more mechanistic question regarding how students are using scientific models. I </w:t>
      </w:r>
      <w:r w:rsidR="00865D91">
        <w:rPr>
          <w:rFonts w:ascii="Times New Roman" w:hAnsi="Times New Roman" w:cs="Times New Roman"/>
        </w:rPr>
        <w:t>believe it would help advance the various fields within Discipline Based Education Research</w:t>
      </w:r>
      <w:r w:rsidRPr="00103F73">
        <w:rPr>
          <w:rFonts w:ascii="Times New Roman" w:hAnsi="Times New Roman" w:cs="Times New Roman"/>
        </w:rPr>
        <w:t xml:space="preserve"> to continue exploring this question across various instructional methods. Conducting this analysis in the future would allow for </w:t>
      </w:r>
      <w:r w:rsidR="00865D91">
        <w:rPr>
          <w:rFonts w:ascii="Times New Roman" w:hAnsi="Times New Roman" w:cs="Times New Roman"/>
        </w:rPr>
        <w:t>researchers</w:t>
      </w:r>
      <w:r w:rsidR="00865D91" w:rsidRPr="00103F73">
        <w:rPr>
          <w:rFonts w:ascii="Times New Roman" w:hAnsi="Times New Roman" w:cs="Times New Roman"/>
        </w:rPr>
        <w:t xml:space="preserve"> </w:t>
      </w:r>
      <w:r w:rsidRPr="00103F73">
        <w:rPr>
          <w:rFonts w:ascii="Times New Roman" w:hAnsi="Times New Roman" w:cs="Times New Roman"/>
        </w:rPr>
        <w:t>to aid in the identification of pedagogical practices that aid in student use of</w:t>
      </w:r>
      <w:r w:rsidR="00865D91">
        <w:rPr>
          <w:rFonts w:ascii="Times New Roman" w:hAnsi="Times New Roman" w:cs="Times New Roman"/>
        </w:rPr>
        <w:t xml:space="preserve"> the three primary</w:t>
      </w:r>
      <w:r w:rsidRPr="00103F73">
        <w:rPr>
          <w:rFonts w:ascii="Times New Roman" w:hAnsi="Times New Roman" w:cs="Times New Roman"/>
        </w:rPr>
        <w:t xml:space="preserve"> model functions. </w:t>
      </w:r>
    </w:p>
    <w:p w14:paraId="21D238BA" w14:textId="77777777" w:rsidR="00307B46" w:rsidRPr="00103F73" w:rsidRDefault="00307B46" w:rsidP="00307B46">
      <w:pPr>
        <w:tabs>
          <w:tab w:val="left" w:pos="540"/>
        </w:tabs>
        <w:spacing w:line="480" w:lineRule="auto"/>
        <w:rPr>
          <w:rFonts w:ascii="Times New Roman" w:hAnsi="Times New Roman" w:cs="Times New Roman"/>
        </w:rPr>
      </w:pPr>
      <w:r w:rsidRPr="00103F73">
        <w:rPr>
          <w:rFonts w:ascii="Times New Roman" w:hAnsi="Times New Roman" w:cs="Times New Roman"/>
        </w:rPr>
        <w:tab/>
        <w:t xml:space="preserve">As part of this work I have provided a methodological practice, of multi-measure assessment, that can be used to analyze the efficacy of additional General Biology courses. I have argued for the development of curricula and pedagogies that would engage students in the scientific practice of model building, deploying, revising, and use. Additionally, I have provided a framework for instructors and curriculum developers to draw upon for the development of curricula that would allow students to participate in these authentic practices. </w:t>
      </w:r>
    </w:p>
    <w:p w14:paraId="0A8896CA" w14:textId="77777777" w:rsidR="00343B3F" w:rsidRDefault="00343B3F" w:rsidP="00307B46">
      <w:pPr>
        <w:tabs>
          <w:tab w:val="left" w:pos="540"/>
        </w:tabs>
        <w:spacing w:line="480" w:lineRule="auto"/>
        <w:rPr>
          <w:rFonts w:ascii="Times New Roman" w:hAnsi="Times New Roman" w:cs="Times New Roman"/>
        </w:rPr>
      </w:pPr>
    </w:p>
    <w:p w14:paraId="382D8E96" w14:textId="77777777" w:rsidR="00463C58" w:rsidRDefault="00463C58" w:rsidP="00307B46">
      <w:pPr>
        <w:tabs>
          <w:tab w:val="left" w:pos="540"/>
        </w:tabs>
        <w:spacing w:line="480" w:lineRule="auto"/>
        <w:rPr>
          <w:rFonts w:ascii="Times New Roman" w:hAnsi="Times New Roman" w:cs="Times New Roman"/>
        </w:rPr>
      </w:pPr>
    </w:p>
    <w:p w14:paraId="46C3E742" w14:textId="77777777" w:rsidR="00463C58" w:rsidRDefault="00463C58" w:rsidP="00307B46">
      <w:pPr>
        <w:tabs>
          <w:tab w:val="left" w:pos="540"/>
        </w:tabs>
        <w:spacing w:line="480" w:lineRule="auto"/>
        <w:rPr>
          <w:rFonts w:ascii="Times New Roman" w:hAnsi="Times New Roman" w:cs="Times New Roman"/>
        </w:rPr>
      </w:pPr>
    </w:p>
    <w:p w14:paraId="648BB5DA" w14:textId="77777777" w:rsidR="00463C58" w:rsidRDefault="00463C58" w:rsidP="00307B46">
      <w:pPr>
        <w:tabs>
          <w:tab w:val="left" w:pos="540"/>
        </w:tabs>
        <w:spacing w:line="480" w:lineRule="auto"/>
        <w:rPr>
          <w:rFonts w:ascii="Times New Roman" w:hAnsi="Times New Roman" w:cs="Times New Roman"/>
        </w:rPr>
      </w:pPr>
    </w:p>
    <w:p w14:paraId="5ECC5518" w14:textId="77777777" w:rsidR="00463C58" w:rsidRDefault="00463C58" w:rsidP="00307B46">
      <w:pPr>
        <w:tabs>
          <w:tab w:val="left" w:pos="540"/>
        </w:tabs>
        <w:spacing w:line="480" w:lineRule="auto"/>
        <w:rPr>
          <w:rFonts w:ascii="Times New Roman" w:hAnsi="Times New Roman" w:cs="Times New Roman"/>
        </w:rPr>
      </w:pPr>
    </w:p>
    <w:p w14:paraId="5FE95EF2" w14:textId="77777777" w:rsidR="00463C58" w:rsidRDefault="00463C58" w:rsidP="00307B46">
      <w:pPr>
        <w:tabs>
          <w:tab w:val="left" w:pos="540"/>
        </w:tabs>
        <w:spacing w:line="480" w:lineRule="auto"/>
        <w:rPr>
          <w:rFonts w:ascii="Times New Roman" w:hAnsi="Times New Roman" w:cs="Times New Roman"/>
        </w:rPr>
      </w:pPr>
    </w:p>
    <w:p w14:paraId="16EC52F7" w14:textId="77777777" w:rsidR="00463C58" w:rsidRDefault="00463C58" w:rsidP="00307B46">
      <w:pPr>
        <w:tabs>
          <w:tab w:val="left" w:pos="540"/>
        </w:tabs>
        <w:spacing w:line="480" w:lineRule="auto"/>
        <w:rPr>
          <w:rFonts w:ascii="Times New Roman" w:hAnsi="Times New Roman" w:cs="Times New Roman"/>
        </w:rPr>
      </w:pPr>
    </w:p>
    <w:p w14:paraId="03379A89" w14:textId="77777777" w:rsidR="00463C58" w:rsidRDefault="00463C58" w:rsidP="00307B46">
      <w:pPr>
        <w:tabs>
          <w:tab w:val="left" w:pos="540"/>
        </w:tabs>
        <w:spacing w:line="480" w:lineRule="auto"/>
        <w:rPr>
          <w:rFonts w:ascii="Times New Roman" w:hAnsi="Times New Roman" w:cs="Times New Roman"/>
        </w:rPr>
      </w:pPr>
    </w:p>
    <w:p w14:paraId="07303438" w14:textId="77777777" w:rsidR="00463C58" w:rsidRDefault="00463C58" w:rsidP="00307B46">
      <w:pPr>
        <w:tabs>
          <w:tab w:val="left" w:pos="540"/>
        </w:tabs>
        <w:spacing w:line="480" w:lineRule="auto"/>
        <w:rPr>
          <w:rFonts w:ascii="Times New Roman" w:hAnsi="Times New Roman" w:cs="Times New Roman"/>
        </w:rPr>
      </w:pPr>
    </w:p>
    <w:p w14:paraId="5F4FEF88" w14:textId="77777777" w:rsidR="00463C58" w:rsidRDefault="00463C58" w:rsidP="00307B46">
      <w:pPr>
        <w:tabs>
          <w:tab w:val="left" w:pos="540"/>
        </w:tabs>
        <w:spacing w:line="480" w:lineRule="auto"/>
        <w:rPr>
          <w:rFonts w:ascii="Times New Roman" w:hAnsi="Times New Roman" w:cs="Times New Roman"/>
        </w:rPr>
      </w:pPr>
    </w:p>
    <w:p w14:paraId="18A5252B" w14:textId="77777777" w:rsidR="00463C58" w:rsidRDefault="00463C58" w:rsidP="00307B46">
      <w:pPr>
        <w:tabs>
          <w:tab w:val="left" w:pos="540"/>
        </w:tabs>
        <w:spacing w:line="480" w:lineRule="auto"/>
        <w:rPr>
          <w:rFonts w:ascii="Times New Roman" w:hAnsi="Times New Roman" w:cs="Times New Roman"/>
        </w:rPr>
      </w:pPr>
    </w:p>
    <w:p w14:paraId="128F94FA" w14:textId="77777777" w:rsidR="00463C58" w:rsidRDefault="00463C58" w:rsidP="00307B46">
      <w:pPr>
        <w:tabs>
          <w:tab w:val="left" w:pos="540"/>
        </w:tabs>
        <w:spacing w:line="480" w:lineRule="auto"/>
        <w:rPr>
          <w:rFonts w:ascii="Times New Roman" w:hAnsi="Times New Roman" w:cs="Times New Roman"/>
        </w:rPr>
      </w:pPr>
    </w:p>
    <w:p w14:paraId="2952F0B2" w14:textId="77777777" w:rsidR="00463C58" w:rsidRDefault="00463C58" w:rsidP="00307B46">
      <w:pPr>
        <w:tabs>
          <w:tab w:val="left" w:pos="540"/>
        </w:tabs>
        <w:spacing w:line="480" w:lineRule="auto"/>
        <w:rPr>
          <w:rFonts w:ascii="Times New Roman" w:hAnsi="Times New Roman" w:cs="Times New Roman"/>
        </w:rPr>
      </w:pPr>
    </w:p>
    <w:p w14:paraId="6DE8A724" w14:textId="77777777" w:rsidR="00463C58" w:rsidRDefault="00463C58" w:rsidP="00307B46">
      <w:pPr>
        <w:tabs>
          <w:tab w:val="left" w:pos="540"/>
        </w:tabs>
        <w:spacing w:line="480" w:lineRule="auto"/>
        <w:rPr>
          <w:rFonts w:ascii="Times New Roman" w:hAnsi="Times New Roman" w:cs="Times New Roman"/>
        </w:rPr>
      </w:pPr>
    </w:p>
    <w:p w14:paraId="0CACFE5E" w14:textId="12CD65DD" w:rsidR="00307B46" w:rsidRPr="00C02323" w:rsidRDefault="00307B46" w:rsidP="00307B46">
      <w:pPr>
        <w:tabs>
          <w:tab w:val="left" w:pos="540"/>
        </w:tabs>
        <w:spacing w:line="480" w:lineRule="auto"/>
        <w:rPr>
          <w:rFonts w:ascii="Times New Roman" w:hAnsi="Times New Roman" w:cs="Times New Roman"/>
        </w:rPr>
      </w:pPr>
      <w:r w:rsidRPr="00A5730B">
        <w:rPr>
          <w:rFonts w:ascii="Times New Roman" w:hAnsi="Times New Roman" w:cs="Times New Roman"/>
        </w:rPr>
        <w:t>References (Chapter 5)</w:t>
      </w:r>
    </w:p>
    <w:p w14:paraId="63A71637"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fldChar w:fldCharType="begin"/>
      </w:r>
      <w:r w:rsidRPr="00103F73">
        <w:rPr>
          <w:rFonts w:ascii="Times New Roman" w:hAnsi="Times New Roman" w:cs="Times New Roman"/>
        </w:rPr>
        <w:instrText xml:space="preserve"> ADDIN PAPERS2_CITATIONS &lt;papers2_bibliography/&gt;</w:instrText>
      </w:r>
      <w:r w:rsidRPr="00103F73">
        <w:rPr>
          <w:rFonts w:ascii="Times New Roman" w:hAnsi="Times New Roman" w:cs="Times New Roman"/>
        </w:rPr>
        <w:fldChar w:fldCharType="separate"/>
      </w:r>
      <w:r w:rsidRPr="00103F73">
        <w:rPr>
          <w:rFonts w:ascii="Times New Roman" w:hAnsi="Times New Roman" w:cs="Times New Roman"/>
        </w:rPr>
        <w:t xml:space="preserve">Adams, W., Perkins, K., Podolefsky, N., Dubson, M., Finkelstein, N., &amp; Wieman, C. (2006). New instrument for measuring student beliefs about physics and learning physics: The Colorado Learning Attitudes about Science Survey. </w:t>
      </w:r>
      <w:r w:rsidRPr="00103F73">
        <w:rPr>
          <w:rFonts w:ascii="Times New Roman" w:hAnsi="Times New Roman" w:cs="Times New Roman"/>
          <w:i/>
          <w:iCs/>
        </w:rPr>
        <w:t>Physical Review Special Topics - Physics Education Research</w:t>
      </w:r>
      <w:r w:rsidRPr="00103F73">
        <w:rPr>
          <w:rFonts w:ascii="Times New Roman" w:hAnsi="Times New Roman" w:cs="Times New Roman"/>
        </w:rPr>
        <w:t xml:space="preserve">, </w:t>
      </w:r>
      <w:r w:rsidRPr="00103F73">
        <w:rPr>
          <w:rFonts w:ascii="Times New Roman" w:hAnsi="Times New Roman" w:cs="Times New Roman"/>
          <w:i/>
          <w:iCs/>
        </w:rPr>
        <w:t>2</w:t>
      </w:r>
      <w:r w:rsidRPr="00103F73">
        <w:rPr>
          <w:rFonts w:ascii="Times New Roman" w:hAnsi="Times New Roman" w:cs="Times New Roman"/>
        </w:rPr>
        <w:t>(1). doi:10.1103/PhysRevSTPER.2.010101</w:t>
      </w:r>
    </w:p>
    <w:p w14:paraId="1C0C336B"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B1D57E1"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Brewe, E. (2008). Modeling theory applied: Modeling Instruction in introductory physics. </w:t>
      </w:r>
      <w:r w:rsidRPr="00103F73">
        <w:rPr>
          <w:rFonts w:ascii="Times New Roman" w:hAnsi="Times New Roman" w:cs="Times New Roman"/>
          <w:i/>
          <w:iCs/>
        </w:rPr>
        <w:t>American Journal of Physics</w:t>
      </w:r>
      <w:r w:rsidRPr="00103F73">
        <w:rPr>
          <w:rFonts w:ascii="Times New Roman" w:hAnsi="Times New Roman" w:cs="Times New Roman"/>
        </w:rPr>
        <w:t xml:space="preserve">, </w:t>
      </w:r>
      <w:r w:rsidRPr="00103F73">
        <w:rPr>
          <w:rFonts w:ascii="Times New Roman" w:hAnsi="Times New Roman" w:cs="Times New Roman"/>
          <w:i/>
          <w:iCs/>
        </w:rPr>
        <w:t>76</w:t>
      </w:r>
      <w:r w:rsidRPr="00103F73">
        <w:rPr>
          <w:rFonts w:ascii="Times New Roman" w:hAnsi="Times New Roman" w:cs="Times New Roman"/>
        </w:rPr>
        <w:t>(12), 1155–1160. doi:10.1119/1.2983148􏰃</w:t>
      </w:r>
    </w:p>
    <w:p w14:paraId="4FC11B91"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4B78CB" w14:textId="3B6849AD"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Brewe, E., Kramer, L. H., &amp; O’Brien, G. E. (</w:t>
      </w:r>
      <w:r w:rsidR="000B7D09">
        <w:rPr>
          <w:rFonts w:ascii="Times New Roman" w:hAnsi="Times New Roman" w:cs="Times New Roman"/>
        </w:rPr>
        <w:t>2010</w:t>
      </w:r>
      <w:r w:rsidRPr="00103F73">
        <w:rPr>
          <w:rFonts w:ascii="Times New Roman" w:hAnsi="Times New Roman" w:cs="Times New Roman"/>
        </w:rPr>
        <w:t xml:space="preserve">). Changing participation through formation of student learning communities. </w:t>
      </w:r>
      <w:r w:rsidRPr="00103F73">
        <w:rPr>
          <w:rFonts w:ascii="Times New Roman" w:hAnsi="Times New Roman" w:cs="Times New Roman"/>
          <w:i/>
          <w:iCs/>
        </w:rPr>
        <w:t>AIP Conference Proceedings</w:t>
      </w:r>
      <w:r w:rsidRPr="00103F73">
        <w:rPr>
          <w:rFonts w:ascii="Times New Roman" w:hAnsi="Times New Roman" w:cs="Times New Roman"/>
        </w:rPr>
        <w:t xml:space="preserve">, </w:t>
      </w:r>
      <w:r w:rsidRPr="00103F73">
        <w:rPr>
          <w:rFonts w:ascii="Times New Roman" w:hAnsi="Times New Roman" w:cs="Times New Roman"/>
          <w:i/>
          <w:iCs/>
        </w:rPr>
        <w:t>1289</w:t>
      </w:r>
      <w:r w:rsidRPr="00103F73">
        <w:rPr>
          <w:rFonts w:ascii="Times New Roman" w:hAnsi="Times New Roman" w:cs="Times New Roman"/>
        </w:rPr>
        <w:t>, 85.</w:t>
      </w:r>
    </w:p>
    <w:p w14:paraId="7065EBE5"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1179C77"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Brewe, E., Kramer, L., &amp; O’Brien, G. (2009). Modeling instruction: Positive attitudinal shifts in introductory physics measured with CLASS. </w:t>
      </w:r>
      <w:r w:rsidRPr="00103F73">
        <w:rPr>
          <w:rFonts w:ascii="Times New Roman" w:hAnsi="Times New Roman" w:cs="Times New Roman"/>
          <w:i/>
          <w:iCs/>
        </w:rPr>
        <w:t>Physical Review Special Topics - Physics Education Research</w:t>
      </w:r>
      <w:r w:rsidRPr="00103F73">
        <w:rPr>
          <w:rFonts w:ascii="Times New Roman" w:hAnsi="Times New Roman" w:cs="Times New Roman"/>
        </w:rPr>
        <w:t xml:space="preserve">, </w:t>
      </w:r>
      <w:r w:rsidRPr="00103F73">
        <w:rPr>
          <w:rFonts w:ascii="Times New Roman" w:hAnsi="Times New Roman" w:cs="Times New Roman"/>
          <w:i/>
          <w:iCs/>
        </w:rPr>
        <w:t>5</w:t>
      </w:r>
      <w:r w:rsidRPr="00103F73">
        <w:rPr>
          <w:rFonts w:ascii="Times New Roman" w:hAnsi="Times New Roman" w:cs="Times New Roman"/>
        </w:rPr>
        <w:t>(1). doi:10.1103/PhysRevSTPER.5.013102</w:t>
      </w:r>
    </w:p>
    <w:p w14:paraId="51DA46D7"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DDC7621"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Brewe, E., Kramer, L., &amp; Sawtelle, V. (2012). Investigating student communities with network analysis of interactions in a physics learning center. </w:t>
      </w:r>
      <w:r w:rsidRPr="00103F73">
        <w:rPr>
          <w:rFonts w:ascii="Times New Roman" w:hAnsi="Times New Roman" w:cs="Times New Roman"/>
          <w:i/>
          <w:iCs/>
        </w:rPr>
        <w:t>Physical Review Special Topics - Physics Education Research</w:t>
      </w:r>
      <w:r w:rsidRPr="00103F73">
        <w:rPr>
          <w:rFonts w:ascii="Times New Roman" w:hAnsi="Times New Roman" w:cs="Times New Roman"/>
        </w:rPr>
        <w:t xml:space="preserve">, </w:t>
      </w:r>
      <w:r w:rsidRPr="00103F73">
        <w:rPr>
          <w:rFonts w:ascii="Times New Roman" w:hAnsi="Times New Roman" w:cs="Times New Roman"/>
          <w:i/>
          <w:iCs/>
        </w:rPr>
        <w:t>8</w:t>
      </w:r>
      <w:r w:rsidRPr="00103F73">
        <w:rPr>
          <w:rFonts w:ascii="Times New Roman" w:hAnsi="Times New Roman" w:cs="Times New Roman"/>
        </w:rPr>
        <w:t>(1). doi:10.1103/PhysRevSTPER.8.010101</w:t>
      </w:r>
    </w:p>
    <w:p w14:paraId="4DACA987"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50D6C98" w14:textId="77777777" w:rsidR="00343B3F"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Brewe, E., Sawtelle, V., Kramer, L. H., O’Brien, G. E., Rodriguez, I., &amp; Pamelá, P. (</w:t>
      </w:r>
      <w:r w:rsidR="000B7D09">
        <w:rPr>
          <w:rFonts w:ascii="Times New Roman" w:hAnsi="Times New Roman" w:cs="Times New Roman"/>
        </w:rPr>
        <w:t>2010</w:t>
      </w:r>
      <w:r w:rsidRPr="00103F73">
        <w:rPr>
          <w:rFonts w:ascii="Times New Roman" w:hAnsi="Times New Roman" w:cs="Times New Roman"/>
        </w:rPr>
        <w:t xml:space="preserve">). Toward equity through participation in Modeling Instruction in introductory </w:t>
      </w:r>
    </w:p>
    <w:p w14:paraId="649CA096" w14:textId="77777777" w:rsidR="00343B3F" w:rsidRDefault="00343B3F"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3F07C34" w14:textId="6366F46B" w:rsidR="00307B46" w:rsidRPr="00103F73" w:rsidRDefault="00343B3F"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Pr>
          <w:rFonts w:ascii="Times New Roman" w:hAnsi="Times New Roman" w:cs="Times New Roman"/>
        </w:rPr>
        <w:tab/>
      </w:r>
      <w:r w:rsidR="00307B46" w:rsidRPr="00103F73">
        <w:rPr>
          <w:rFonts w:ascii="Times New Roman" w:hAnsi="Times New Roman" w:cs="Times New Roman"/>
        </w:rPr>
        <w:t xml:space="preserve">university physics. </w:t>
      </w:r>
      <w:r w:rsidR="00307B46" w:rsidRPr="00103F73">
        <w:rPr>
          <w:rFonts w:ascii="Times New Roman" w:hAnsi="Times New Roman" w:cs="Times New Roman"/>
          <w:i/>
          <w:iCs/>
        </w:rPr>
        <w:t>Physical Review Special Topics - Physics Education Research</w:t>
      </w:r>
      <w:r w:rsidR="00307B46" w:rsidRPr="00103F73">
        <w:rPr>
          <w:rFonts w:ascii="Times New Roman" w:hAnsi="Times New Roman" w:cs="Times New Roman"/>
        </w:rPr>
        <w:t xml:space="preserve">, </w:t>
      </w:r>
      <w:r w:rsidR="00307B46" w:rsidRPr="00103F73">
        <w:rPr>
          <w:rFonts w:ascii="Times New Roman" w:hAnsi="Times New Roman" w:cs="Times New Roman"/>
          <w:i/>
          <w:iCs/>
        </w:rPr>
        <w:t>6</w:t>
      </w:r>
      <w:r w:rsidR="00307B46" w:rsidRPr="00103F73">
        <w:rPr>
          <w:rFonts w:ascii="Times New Roman" w:hAnsi="Times New Roman" w:cs="Times New Roman"/>
        </w:rPr>
        <w:t>(1). doi:10.1103/PhysRevSTPER.6.010106</w:t>
      </w:r>
    </w:p>
    <w:p w14:paraId="6BD9C0C3"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BC4EC02"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Brewe, E., Traxler, A., la Garza, de, J., &amp; Kramer, L. H. (2013, September 4). Extending positive CLASS results across multiple instructors and multiple classes of Modeling Instruction. Retrieved from http://arxiv.org/pdf/1303.3466v2.pdf</w:t>
      </w:r>
    </w:p>
    <w:p w14:paraId="6C9EC33E"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1B51C68"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Desbien, D. M. (2002). </w:t>
      </w:r>
      <w:r w:rsidRPr="00103F73">
        <w:rPr>
          <w:rFonts w:ascii="Times New Roman" w:hAnsi="Times New Roman" w:cs="Times New Roman"/>
          <w:i/>
          <w:iCs/>
        </w:rPr>
        <w:t>Modeling discourse management compared to other classroom management styles in university physics</w:t>
      </w:r>
      <w:r w:rsidRPr="00103F73">
        <w:rPr>
          <w:rFonts w:ascii="Times New Roman" w:hAnsi="Times New Roman" w:cs="Times New Roman"/>
        </w:rPr>
        <w:t>. (D. Hestenes). Arizona State University.</w:t>
      </w:r>
    </w:p>
    <w:p w14:paraId="3C0F976D"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D30FBAD"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Freeman, S., Eddy, S. L., McDonough, M., Smith, M. K., Okoroafor, N., Jordt, H., &amp; Wenderoth, M. P. (2014). Active learning increases student performance in science, engineering, and mathematics. </w:t>
      </w:r>
      <w:r w:rsidRPr="00103F73">
        <w:rPr>
          <w:rFonts w:ascii="Times New Roman" w:hAnsi="Times New Roman" w:cs="Times New Roman"/>
          <w:i/>
          <w:iCs/>
        </w:rPr>
        <w:t>Proceedings of the National Academy of Sciences</w:t>
      </w:r>
      <w:r w:rsidRPr="00103F73">
        <w:rPr>
          <w:rFonts w:ascii="Times New Roman" w:hAnsi="Times New Roman" w:cs="Times New Roman"/>
        </w:rPr>
        <w:t xml:space="preserve">, </w:t>
      </w:r>
      <w:r w:rsidRPr="00103F73">
        <w:rPr>
          <w:rFonts w:ascii="Times New Roman" w:hAnsi="Times New Roman" w:cs="Times New Roman"/>
          <w:i/>
          <w:iCs/>
        </w:rPr>
        <w:t>111</w:t>
      </w:r>
      <w:r w:rsidRPr="00103F73">
        <w:rPr>
          <w:rFonts w:ascii="Times New Roman" w:hAnsi="Times New Roman" w:cs="Times New Roman"/>
        </w:rPr>
        <w:t>(23), 8410–8415. doi:10.1073/pnas.1319030111</w:t>
      </w:r>
    </w:p>
    <w:p w14:paraId="1B33F5D7"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36AF25A"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Hall, K. L. (2013, May 21). </w:t>
      </w:r>
      <w:r w:rsidRPr="00103F73">
        <w:rPr>
          <w:rFonts w:ascii="Times New Roman" w:hAnsi="Times New Roman" w:cs="Times New Roman"/>
          <w:i/>
          <w:iCs/>
        </w:rPr>
        <w:t>Examining The Effects of Students' Classroom Expectations on Undergraduate Biology Course Reform</w:t>
      </w:r>
      <w:r w:rsidRPr="00103F73">
        <w:rPr>
          <w:rFonts w:ascii="Times New Roman" w:hAnsi="Times New Roman" w:cs="Times New Roman"/>
        </w:rPr>
        <w:t>. (E. F. Redish). University of Maryland.</w:t>
      </w:r>
    </w:p>
    <w:p w14:paraId="28E037D8"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CCB2872"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Halloun, I. A. (2006). </w:t>
      </w:r>
      <w:r w:rsidRPr="00103F73">
        <w:rPr>
          <w:rFonts w:ascii="Times New Roman" w:hAnsi="Times New Roman" w:cs="Times New Roman"/>
          <w:i/>
          <w:iCs/>
        </w:rPr>
        <w:t>Modeling Theory in Science Education</w:t>
      </w:r>
      <w:r w:rsidRPr="00103F73">
        <w:rPr>
          <w:rFonts w:ascii="Times New Roman" w:hAnsi="Times New Roman" w:cs="Times New Roman"/>
        </w:rPr>
        <w:t xml:space="preserve"> (pp. 1–250). Springer.</w:t>
      </w:r>
    </w:p>
    <w:p w14:paraId="58DB621F"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3502EC1"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Hestenes, D. (1987). Toward a modeling theory of physics instruction. </w:t>
      </w:r>
      <w:r w:rsidRPr="00103F73">
        <w:rPr>
          <w:rFonts w:ascii="Times New Roman" w:hAnsi="Times New Roman" w:cs="Times New Roman"/>
          <w:i/>
          <w:iCs/>
        </w:rPr>
        <w:t>American Journal of Physics</w:t>
      </w:r>
      <w:r w:rsidRPr="00103F73">
        <w:rPr>
          <w:rFonts w:ascii="Times New Roman" w:hAnsi="Times New Roman" w:cs="Times New Roman"/>
        </w:rPr>
        <w:t xml:space="preserve">, </w:t>
      </w:r>
      <w:r w:rsidRPr="00103F73">
        <w:rPr>
          <w:rFonts w:ascii="Times New Roman" w:hAnsi="Times New Roman" w:cs="Times New Roman"/>
          <w:i/>
          <w:iCs/>
        </w:rPr>
        <w:t>55</w:t>
      </w:r>
      <w:r w:rsidRPr="00103F73">
        <w:rPr>
          <w:rFonts w:ascii="Times New Roman" w:hAnsi="Times New Roman" w:cs="Times New Roman"/>
        </w:rPr>
        <w:t>(4), 440–454.</w:t>
      </w:r>
    </w:p>
    <w:p w14:paraId="661E86BD"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C23FEC4"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Klymkowsky, M. W., Underwood, S. M., &amp; Garvin-Doxas, R. K. (2010). Biological Concepts Instrument (BCI): A diagnostic tool for revealing student thinking.</w:t>
      </w:r>
    </w:p>
    <w:p w14:paraId="4BF17394"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8EBCE75"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National Research Council. (2003). </w:t>
      </w:r>
      <w:r w:rsidRPr="00103F73">
        <w:rPr>
          <w:rFonts w:ascii="Times New Roman" w:hAnsi="Times New Roman" w:cs="Times New Roman"/>
          <w:i/>
          <w:iCs/>
        </w:rPr>
        <w:t>BIO2010: Transforming Undergraduate Education for Future Research Biologists</w:t>
      </w:r>
      <w:r w:rsidRPr="00103F73">
        <w:rPr>
          <w:rFonts w:ascii="Times New Roman" w:hAnsi="Times New Roman" w:cs="Times New Roman"/>
        </w:rPr>
        <w:t>. National Academies Press.</w:t>
      </w:r>
    </w:p>
    <w:p w14:paraId="595C223D"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E9A5FCB"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National Research Council. (2012). </w:t>
      </w:r>
      <w:r w:rsidRPr="00103F73">
        <w:rPr>
          <w:rFonts w:ascii="Times New Roman" w:hAnsi="Times New Roman" w:cs="Times New Roman"/>
          <w:i/>
          <w:iCs/>
        </w:rPr>
        <w:t>Discipline-Based Education Research: Understanding and Improving Learning in Undergraduate Science and Engineering</w:t>
      </w:r>
      <w:r w:rsidRPr="00103F73">
        <w:rPr>
          <w:rFonts w:ascii="Times New Roman" w:hAnsi="Times New Roman" w:cs="Times New Roman"/>
        </w:rPr>
        <w:t>. (S. R. Singer, N. R. Nielsen, &amp; H. A. Schweingruber). Washington, DC: National Academies Press.</w:t>
      </w:r>
    </w:p>
    <w:p w14:paraId="4359BC39"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496A980"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Nersessian, N. J. (1999). Model-based reasoning in conceptual change. </w:t>
      </w:r>
      <w:r w:rsidRPr="00103F73">
        <w:rPr>
          <w:rFonts w:ascii="Times New Roman" w:hAnsi="Times New Roman" w:cs="Times New Roman"/>
          <w:i/>
          <w:iCs/>
        </w:rPr>
        <w:t>Model-Based Reasoning in Scientific Discovery</w:t>
      </w:r>
      <w:r w:rsidRPr="00103F73">
        <w:rPr>
          <w:rFonts w:ascii="Times New Roman" w:hAnsi="Times New Roman" w:cs="Times New Roman"/>
        </w:rPr>
        <w:t>, 5–22.</w:t>
      </w:r>
    </w:p>
    <w:p w14:paraId="02F188B1"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715A514"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Odenbaugh, J. (2005). Idealized, Inaccurate but Successful: A Pragmatic Approach to Evaluating Models in Theoretical Ecology. </w:t>
      </w:r>
      <w:r w:rsidRPr="00103F73">
        <w:rPr>
          <w:rFonts w:ascii="Times New Roman" w:hAnsi="Times New Roman" w:cs="Times New Roman"/>
          <w:i/>
          <w:iCs/>
        </w:rPr>
        <w:t>Biology &amp; Philosophy</w:t>
      </w:r>
      <w:r w:rsidRPr="00103F73">
        <w:rPr>
          <w:rFonts w:ascii="Times New Roman" w:hAnsi="Times New Roman" w:cs="Times New Roman"/>
        </w:rPr>
        <w:t xml:space="preserve">, </w:t>
      </w:r>
      <w:r w:rsidRPr="00103F73">
        <w:rPr>
          <w:rFonts w:ascii="Times New Roman" w:hAnsi="Times New Roman" w:cs="Times New Roman"/>
          <w:i/>
          <w:iCs/>
        </w:rPr>
        <w:t>20</w:t>
      </w:r>
      <w:r w:rsidRPr="00103F73">
        <w:rPr>
          <w:rFonts w:ascii="Times New Roman" w:hAnsi="Times New Roman" w:cs="Times New Roman"/>
        </w:rPr>
        <w:t>(2-3), 231–255. doi:10.1007/s10539-004-0478-6</w:t>
      </w:r>
    </w:p>
    <w:p w14:paraId="646A9B46"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8D3C74D"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Oh, P. S., &amp; Oh, S. J. (2011). What Teachers of Science Need to Know about Models: An overview. </w:t>
      </w:r>
      <w:r w:rsidRPr="00103F73">
        <w:rPr>
          <w:rFonts w:ascii="Times New Roman" w:hAnsi="Times New Roman" w:cs="Times New Roman"/>
          <w:i/>
          <w:iCs/>
        </w:rPr>
        <w:t>International Journal of Science Education</w:t>
      </w:r>
      <w:r w:rsidRPr="00103F73">
        <w:rPr>
          <w:rFonts w:ascii="Times New Roman" w:hAnsi="Times New Roman" w:cs="Times New Roman"/>
        </w:rPr>
        <w:t xml:space="preserve">, </w:t>
      </w:r>
      <w:r w:rsidRPr="00103F73">
        <w:rPr>
          <w:rFonts w:ascii="Times New Roman" w:hAnsi="Times New Roman" w:cs="Times New Roman"/>
          <w:i/>
          <w:iCs/>
        </w:rPr>
        <w:t>33</w:t>
      </w:r>
      <w:r w:rsidRPr="00103F73">
        <w:rPr>
          <w:rFonts w:ascii="Times New Roman" w:hAnsi="Times New Roman" w:cs="Times New Roman"/>
        </w:rPr>
        <w:t>(8), 1109–1130. doi:10.1080/09500693.2010.502191</w:t>
      </w:r>
    </w:p>
    <w:p w14:paraId="1F91C1B2"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5C092A5"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Passmore, C., Gouvea, J. S., &amp; Giere, R. (2014). Models in Science and in Learning Science: Focusing Scientific Practice on Sense-making. </w:t>
      </w:r>
      <w:r w:rsidRPr="00103F73">
        <w:rPr>
          <w:rFonts w:ascii="Times New Roman" w:hAnsi="Times New Roman" w:cs="Times New Roman"/>
          <w:i/>
          <w:iCs/>
        </w:rPr>
        <w:t>… In History</w:t>
      </w:r>
      <w:r w:rsidRPr="00103F73">
        <w:rPr>
          <w:rFonts w:ascii="Times New Roman" w:hAnsi="Times New Roman" w:cs="Times New Roman"/>
        </w:rPr>
        <w:t>.</w:t>
      </w:r>
    </w:p>
    <w:p w14:paraId="37C69AA2"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592718C2"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Science, A. A. F. T. A. O. (2011). </w:t>
      </w:r>
      <w:r w:rsidRPr="00103F73">
        <w:rPr>
          <w:rFonts w:ascii="Times New Roman" w:hAnsi="Times New Roman" w:cs="Times New Roman"/>
          <w:i/>
          <w:iCs/>
        </w:rPr>
        <w:t>Vision and Change in Undergraduate Biology Education</w:t>
      </w:r>
      <w:r w:rsidRPr="00103F73">
        <w:rPr>
          <w:rFonts w:ascii="Times New Roman" w:hAnsi="Times New Roman" w:cs="Times New Roman"/>
        </w:rPr>
        <w:t>. (C. A. Brewer &amp; D. Smith). American Association for the Advancement of Science.</w:t>
      </w:r>
    </w:p>
    <w:p w14:paraId="4BEDB77F"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9A567FD"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Tinto, V. (1997). Classrooms as communities: Exploring the educational character of student persistence. </w:t>
      </w:r>
      <w:r w:rsidRPr="00103F73">
        <w:rPr>
          <w:rFonts w:ascii="Times New Roman" w:hAnsi="Times New Roman" w:cs="Times New Roman"/>
          <w:i/>
          <w:iCs/>
        </w:rPr>
        <w:t>Journal of Higher Education</w:t>
      </w:r>
      <w:r w:rsidRPr="00103F73">
        <w:rPr>
          <w:rFonts w:ascii="Times New Roman" w:hAnsi="Times New Roman" w:cs="Times New Roman"/>
        </w:rPr>
        <w:t>, 599–623.</w:t>
      </w:r>
    </w:p>
    <w:p w14:paraId="5993417B"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143ED2B"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t xml:space="preserve">Treagust, D. F., Chittleborough, G., &amp; Mamiala, T. L. (2002). Students' understanding of the role of scientific models in learning science. </w:t>
      </w:r>
      <w:r w:rsidRPr="00103F73">
        <w:rPr>
          <w:rFonts w:ascii="Times New Roman" w:hAnsi="Times New Roman" w:cs="Times New Roman"/>
          <w:i/>
          <w:iCs/>
        </w:rPr>
        <w:t>International Journal of Science Education</w:t>
      </w:r>
      <w:r w:rsidRPr="00103F73">
        <w:rPr>
          <w:rFonts w:ascii="Times New Roman" w:hAnsi="Times New Roman" w:cs="Times New Roman"/>
        </w:rPr>
        <w:t xml:space="preserve">, </w:t>
      </w:r>
      <w:r w:rsidRPr="00103F73">
        <w:rPr>
          <w:rFonts w:ascii="Times New Roman" w:hAnsi="Times New Roman" w:cs="Times New Roman"/>
          <w:i/>
          <w:iCs/>
        </w:rPr>
        <w:t>24</w:t>
      </w:r>
      <w:r w:rsidRPr="00103F73">
        <w:rPr>
          <w:rFonts w:ascii="Times New Roman" w:hAnsi="Times New Roman" w:cs="Times New Roman"/>
        </w:rPr>
        <w:t>(4), 357–368. doi:10.1080/09500690110066485</w:t>
      </w:r>
    </w:p>
    <w:p w14:paraId="25EE4A2A" w14:textId="77777777" w:rsidR="00307B46" w:rsidRPr="00103F73" w:rsidRDefault="00307B46" w:rsidP="00307B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4E14DFAA" w14:textId="77777777" w:rsidR="00F113A4" w:rsidRPr="003A0F77" w:rsidRDefault="00F113A4" w:rsidP="00F113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3A0F77">
        <w:rPr>
          <w:rFonts w:ascii="Times New Roman" w:hAnsi="Times New Roman" w:cs="Times New Roman"/>
        </w:rPr>
        <w:t xml:space="preserve">Wenger, E. (1999). </w:t>
      </w:r>
      <w:r w:rsidRPr="000B7D09">
        <w:rPr>
          <w:rFonts w:ascii="Times New Roman" w:hAnsi="Times New Roman" w:cs="Times New Roman"/>
          <w:i/>
          <w:iCs/>
        </w:rPr>
        <w:t xml:space="preserve">Communities of </w:t>
      </w:r>
      <w:r>
        <w:rPr>
          <w:rFonts w:ascii="Times New Roman" w:hAnsi="Times New Roman" w:cs="Times New Roman"/>
          <w:i/>
          <w:iCs/>
        </w:rPr>
        <w:t>p</w:t>
      </w:r>
      <w:r w:rsidRPr="000B7D09">
        <w:rPr>
          <w:rFonts w:ascii="Times New Roman" w:hAnsi="Times New Roman" w:cs="Times New Roman"/>
          <w:i/>
          <w:iCs/>
        </w:rPr>
        <w:t>ractice</w:t>
      </w:r>
      <w:r w:rsidRPr="00727A22">
        <w:rPr>
          <w:rFonts w:ascii="Times New Roman" w:hAnsi="Times New Roman" w:cs="Times New Roman"/>
          <w:i/>
        </w:rPr>
        <w:t xml:space="preserve">. </w:t>
      </w:r>
      <w:r>
        <w:rPr>
          <w:rFonts w:ascii="Times New Roman" w:hAnsi="Times New Roman" w:cs="Times New Roman"/>
          <w:i/>
        </w:rPr>
        <w:t>l</w:t>
      </w:r>
      <w:r w:rsidRPr="00727A22">
        <w:rPr>
          <w:rFonts w:ascii="Times New Roman" w:hAnsi="Times New Roman" w:cs="Times New Roman"/>
          <w:i/>
        </w:rPr>
        <w:t xml:space="preserve">earning, </w:t>
      </w:r>
      <w:r>
        <w:rPr>
          <w:rFonts w:ascii="Times New Roman" w:hAnsi="Times New Roman" w:cs="Times New Roman"/>
          <w:i/>
        </w:rPr>
        <w:t>m</w:t>
      </w:r>
      <w:r w:rsidRPr="00727A22">
        <w:rPr>
          <w:rFonts w:ascii="Times New Roman" w:hAnsi="Times New Roman" w:cs="Times New Roman"/>
          <w:i/>
        </w:rPr>
        <w:t>eaning, and</w:t>
      </w:r>
      <w:r>
        <w:rPr>
          <w:rFonts w:ascii="Times New Roman" w:hAnsi="Times New Roman" w:cs="Times New Roman"/>
          <w:i/>
        </w:rPr>
        <w:t xml:space="preserve"> i</w:t>
      </w:r>
      <w:r w:rsidRPr="00727A22">
        <w:rPr>
          <w:rFonts w:ascii="Times New Roman" w:hAnsi="Times New Roman" w:cs="Times New Roman"/>
          <w:i/>
        </w:rPr>
        <w:t>dentity</w:t>
      </w:r>
      <w:r>
        <w:rPr>
          <w:rFonts w:ascii="Times New Roman" w:hAnsi="Times New Roman" w:cs="Times New Roman"/>
        </w:rPr>
        <w:t>. Cambridge, UK:</w:t>
      </w:r>
      <w:r w:rsidRPr="003A0F77">
        <w:rPr>
          <w:rFonts w:ascii="Times New Roman" w:hAnsi="Times New Roman" w:cs="Times New Roman"/>
        </w:rPr>
        <w:t xml:space="preserve"> Cambridge Univ</w:t>
      </w:r>
      <w:r>
        <w:rPr>
          <w:rFonts w:ascii="Times New Roman" w:hAnsi="Times New Roman" w:cs="Times New Roman"/>
        </w:rPr>
        <w:t>ersity</w:t>
      </w:r>
      <w:r w:rsidRPr="003A0F77">
        <w:rPr>
          <w:rFonts w:ascii="Times New Roman" w:hAnsi="Times New Roman" w:cs="Times New Roman"/>
        </w:rPr>
        <w:t xml:space="preserve"> Pr</w:t>
      </w:r>
      <w:r>
        <w:rPr>
          <w:rFonts w:ascii="Times New Roman" w:hAnsi="Times New Roman" w:cs="Times New Roman"/>
        </w:rPr>
        <w:t>ess</w:t>
      </w:r>
      <w:r w:rsidRPr="003A0F77">
        <w:rPr>
          <w:rFonts w:ascii="Times New Roman" w:hAnsi="Times New Roman" w:cs="Times New Roman"/>
        </w:rPr>
        <w:t>.</w:t>
      </w:r>
    </w:p>
    <w:p w14:paraId="464AAB66" w14:textId="1D1CEF71" w:rsidR="00307B46" w:rsidRPr="00103F73" w:rsidRDefault="00307B46"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r w:rsidRPr="00103F73">
        <w:rPr>
          <w:rFonts w:ascii="Times New Roman" w:hAnsi="Times New Roman" w:cs="Times New Roman"/>
        </w:rPr>
        <w:fldChar w:fldCharType="end"/>
      </w:r>
    </w:p>
    <w:p w14:paraId="7A1A8A81" w14:textId="77777777" w:rsidR="00210548" w:rsidRPr="00103F73" w:rsidRDefault="00210548"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7406980" w14:textId="77777777" w:rsidR="00210548" w:rsidRPr="00103F73" w:rsidRDefault="00210548"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B77F7B4" w14:textId="77777777" w:rsidR="00210548" w:rsidRPr="00103F73" w:rsidRDefault="00210548"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24577C1" w14:textId="2367CACB" w:rsidR="00210548" w:rsidRPr="00103F73" w:rsidRDefault="00210548" w:rsidP="00132357">
      <w:pPr>
        <w:spacing w:line="480" w:lineRule="auto"/>
        <w:jc w:val="center"/>
        <w:rPr>
          <w:rFonts w:ascii="Times New Roman" w:hAnsi="Times New Roman" w:cs="Times New Roman"/>
        </w:rPr>
      </w:pPr>
      <w:r w:rsidRPr="00103F73">
        <w:rPr>
          <w:rFonts w:ascii="Times New Roman" w:hAnsi="Times New Roman" w:cs="Times New Roman"/>
        </w:rPr>
        <w:t xml:space="preserve">APPENDIX </w:t>
      </w:r>
      <w:r w:rsidR="00C07245">
        <w:rPr>
          <w:rFonts w:ascii="Times New Roman" w:hAnsi="Times New Roman" w:cs="Times New Roman"/>
        </w:rPr>
        <w:t>A</w:t>
      </w:r>
    </w:p>
    <w:p w14:paraId="2E0FF604" w14:textId="77777777" w:rsidR="00210548" w:rsidRPr="00103F73" w:rsidRDefault="00210548" w:rsidP="00210548">
      <w:pPr>
        <w:spacing w:line="480" w:lineRule="auto"/>
        <w:rPr>
          <w:rFonts w:ascii="Times New Roman" w:hAnsi="Times New Roman" w:cs="Times New Roman"/>
        </w:rPr>
      </w:pPr>
      <w:r w:rsidRPr="00103F73">
        <w:rPr>
          <w:rFonts w:ascii="Times New Roman" w:hAnsi="Times New Roman" w:cs="Times New Roman"/>
        </w:rPr>
        <w:tab/>
        <w:t>This Appendix includes the Biological Concept Inventory survey given to students to evaluate conceptual understanding. We dropped question 23 from the original instrument due to disagreement regarding the face-validity of the question when final scores were calculation.</w:t>
      </w:r>
    </w:p>
    <w:p w14:paraId="355DB532" w14:textId="77777777" w:rsidR="00210548" w:rsidRPr="00103F73" w:rsidRDefault="00210548" w:rsidP="00210548">
      <w:pPr>
        <w:autoSpaceDE w:val="0"/>
        <w:autoSpaceDN w:val="0"/>
        <w:adjustRightInd w:val="0"/>
        <w:jc w:val="center"/>
        <w:rPr>
          <w:rFonts w:ascii="Times New Roman" w:hAnsi="Times New Roman" w:cs="Times New Roman"/>
          <w:b/>
          <w:bCs/>
        </w:rPr>
      </w:pPr>
      <w:r w:rsidRPr="00103F73">
        <w:rPr>
          <w:rFonts w:ascii="Times New Roman" w:hAnsi="Times New Roman" w:cs="Times New Roman"/>
          <w:b/>
          <w:bCs/>
        </w:rPr>
        <w:t>Biological Concept Inventory - BCI</w:t>
      </w:r>
    </w:p>
    <w:p w14:paraId="66FD0C6A" w14:textId="77777777" w:rsidR="00210548" w:rsidRPr="00103F73" w:rsidRDefault="00210548" w:rsidP="00210548">
      <w:pPr>
        <w:autoSpaceDE w:val="0"/>
        <w:autoSpaceDN w:val="0"/>
        <w:adjustRightInd w:val="0"/>
        <w:rPr>
          <w:rFonts w:ascii="Times New Roman" w:hAnsi="Times New Roman" w:cs="Times New Roman"/>
          <w:bCs/>
        </w:rPr>
      </w:pPr>
    </w:p>
    <w:p w14:paraId="14D222C4"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 Many types of house plants droop when they have not been watered and quickly "straighten up" after watering. The reason that they change shape after watering is because ...</w:t>
      </w:r>
    </w:p>
    <w:p w14:paraId="5C8C6E07" w14:textId="77777777" w:rsidR="00210548" w:rsidRPr="00103F73" w:rsidRDefault="00210548" w:rsidP="00210548">
      <w:pPr>
        <w:autoSpaceDE w:val="0"/>
        <w:autoSpaceDN w:val="0"/>
        <w:adjustRightInd w:val="0"/>
        <w:rPr>
          <w:rFonts w:ascii="Times New Roman" w:hAnsi="Times New Roman" w:cs="Times New Roman"/>
        </w:rPr>
      </w:pPr>
    </w:p>
    <w:p w14:paraId="1265DE8F" w14:textId="77777777" w:rsidR="00210548" w:rsidRPr="00103F73" w:rsidRDefault="00210548" w:rsidP="00210548">
      <w:pPr>
        <w:pStyle w:val="ListParagraph"/>
        <w:numPr>
          <w:ilvl w:val="0"/>
          <w:numId w:val="4"/>
        </w:numPr>
        <w:autoSpaceDE w:val="0"/>
        <w:autoSpaceDN w:val="0"/>
        <w:adjustRightInd w:val="0"/>
        <w:rPr>
          <w:rFonts w:ascii="Times New Roman" w:hAnsi="Times New Roman" w:cs="Times New Roman"/>
        </w:rPr>
      </w:pPr>
      <w:r w:rsidRPr="00103F73">
        <w:rPr>
          <w:rFonts w:ascii="Times New Roman" w:hAnsi="Times New Roman" w:cs="Times New Roman"/>
        </w:rPr>
        <w:t>Water reacts with, and stiffens, their cell walls.</w:t>
      </w:r>
    </w:p>
    <w:p w14:paraId="6917C985" w14:textId="77777777" w:rsidR="00210548" w:rsidRPr="00103F73" w:rsidRDefault="00210548" w:rsidP="00210548">
      <w:pPr>
        <w:pStyle w:val="ListParagraph"/>
        <w:numPr>
          <w:ilvl w:val="0"/>
          <w:numId w:val="4"/>
        </w:numPr>
        <w:autoSpaceDE w:val="0"/>
        <w:autoSpaceDN w:val="0"/>
        <w:adjustRightInd w:val="0"/>
        <w:rPr>
          <w:rFonts w:ascii="Times New Roman" w:hAnsi="Times New Roman" w:cs="Times New Roman"/>
        </w:rPr>
      </w:pPr>
      <w:r w:rsidRPr="00103F73">
        <w:rPr>
          <w:rFonts w:ascii="Times New Roman" w:hAnsi="Times New Roman" w:cs="Times New Roman"/>
        </w:rPr>
        <w:t>Water is used to generate energy that moves the plant.</w:t>
      </w:r>
    </w:p>
    <w:p w14:paraId="509AEEA6" w14:textId="77777777" w:rsidR="00210548" w:rsidRPr="00103F73" w:rsidRDefault="00210548" w:rsidP="00210548">
      <w:pPr>
        <w:pStyle w:val="ListParagraph"/>
        <w:numPr>
          <w:ilvl w:val="0"/>
          <w:numId w:val="4"/>
        </w:numPr>
        <w:autoSpaceDE w:val="0"/>
        <w:autoSpaceDN w:val="0"/>
        <w:adjustRightInd w:val="0"/>
        <w:rPr>
          <w:rFonts w:ascii="Times New Roman" w:hAnsi="Times New Roman" w:cs="Times New Roman"/>
        </w:rPr>
      </w:pPr>
      <w:r w:rsidRPr="00103F73">
        <w:rPr>
          <w:rFonts w:ascii="Times New Roman" w:hAnsi="Times New Roman" w:cs="Times New Roman"/>
        </w:rPr>
        <w:t>Water changes the concentration of salts within the plant.</w:t>
      </w:r>
    </w:p>
    <w:p w14:paraId="62C22F65" w14:textId="77777777" w:rsidR="00210548" w:rsidRPr="00103F73" w:rsidRDefault="00210548" w:rsidP="00210548">
      <w:pPr>
        <w:pStyle w:val="ListParagraph"/>
        <w:numPr>
          <w:ilvl w:val="0"/>
          <w:numId w:val="4"/>
        </w:numPr>
        <w:autoSpaceDE w:val="0"/>
        <w:autoSpaceDN w:val="0"/>
        <w:adjustRightInd w:val="0"/>
        <w:rPr>
          <w:rFonts w:ascii="Times New Roman" w:hAnsi="Times New Roman" w:cs="Times New Roman"/>
        </w:rPr>
      </w:pPr>
      <w:r w:rsidRPr="00103F73">
        <w:rPr>
          <w:rFonts w:ascii="Times New Roman" w:hAnsi="Times New Roman" w:cs="Times New Roman"/>
        </w:rPr>
        <w:t>Water enters and expands their cells.</w:t>
      </w:r>
    </w:p>
    <w:p w14:paraId="4EA10E68" w14:textId="77777777" w:rsidR="00210548" w:rsidRPr="00103F73" w:rsidRDefault="00210548" w:rsidP="00210548">
      <w:pPr>
        <w:autoSpaceDE w:val="0"/>
        <w:autoSpaceDN w:val="0"/>
        <w:adjustRightInd w:val="0"/>
        <w:rPr>
          <w:rFonts w:ascii="Times New Roman" w:hAnsi="Times New Roman" w:cs="Times New Roman"/>
        </w:rPr>
      </w:pPr>
    </w:p>
    <w:p w14:paraId="13B28805"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 In which way are plants and animals different in how they obtain energy?</w:t>
      </w:r>
    </w:p>
    <w:p w14:paraId="4318F24C" w14:textId="77777777" w:rsidR="00210548" w:rsidRPr="00103F73" w:rsidRDefault="00210548" w:rsidP="00210548">
      <w:pPr>
        <w:autoSpaceDE w:val="0"/>
        <w:autoSpaceDN w:val="0"/>
        <w:adjustRightInd w:val="0"/>
        <w:rPr>
          <w:rFonts w:ascii="Times New Roman" w:hAnsi="Times New Roman" w:cs="Times New Roman"/>
          <w:bCs/>
        </w:rPr>
      </w:pPr>
    </w:p>
    <w:p w14:paraId="2F141637" w14:textId="77777777" w:rsidR="00210548" w:rsidRPr="00103F73" w:rsidRDefault="00210548" w:rsidP="00210548">
      <w:pPr>
        <w:pStyle w:val="ListParagraph"/>
        <w:numPr>
          <w:ilvl w:val="0"/>
          <w:numId w:val="9"/>
        </w:numPr>
        <w:autoSpaceDE w:val="0"/>
        <w:autoSpaceDN w:val="0"/>
        <w:adjustRightInd w:val="0"/>
        <w:rPr>
          <w:rFonts w:ascii="Times New Roman" w:hAnsi="Times New Roman" w:cs="Times New Roman"/>
        </w:rPr>
      </w:pPr>
      <w:r w:rsidRPr="00103F73">
        <w:rPr>
          <w:rFonts w:ascii="Times New Roman" w:hAnsi="Times New Roman" w:cs="Times New Roman"/>
        </w:rPr>
        <w:t>Animals use ATP; plants do not.</w:t>
      </w:r>
    </w:p>
    <w:p w14:paraId="30A51632" w14:textId="77777777" w:rsidR="00210548" w:rsidRPr="00103F73" w:rsidRDefault="00210548" w:rsidP="00210548">
      <w:pPr>
        <w:pStyle w:val="ListParagraph"/>
        <w:numPr>
          <w:ilvl w:val="0"/>
          <w:numId w:val="9"/>
        </w:numPr>
        <w:autoSpaceDE w:val="0"/>
        <w:autoSpaceDN w:val="0"/>
        <w:adjustRightInd w:val="0"/>
        <w:rPr>
          <w:rFonts w:ascii="Times New Roman" w:hAnsi="Times New Roman" w:cs="Times New Roman"/>
        </w:rPr>
      </w:pPr>
      <w:r w:rsidRPr="00103F73">
        <w:rPr>
          <w:rFonts w:ascii="Times New Roman" w:hAnsi="Times New Roman" w:cs="Times New Roman"/>
        </w:rPr>
        <w:t>Plants capture energy from sunlight; animals capture chemical energy.</w:t>
      </w:r>
    </w:p>
    <w:p w14:paraId="48514A50" w14:textId="77777777" w:rsidR="00210548" w:rsidRPr="00103F73" w:rsidRDefault="00210548" w:rsidP="00210548">
      <w:pPr>
        <w:pStyle w:val="ListParagraph"/>
        <w:numPr>
          <w:ilvl w:val="0"/>
          <w:numId w:val="9"/>
        </w:numPr>
        <w:autoSpaceDE w:val="0"/>
        <w:autoSpaceDN w:val="0"/>
        <w:adjustRightInd w:val="0"/>
        <w:rPr>
          <w:rFonts w:ascii="Times New Roman" w:hAnsi="Times New Roman" w:cs="Times New Roman"/>
        </w:rPr>
      </w:pPr>
      <w:r w:rsidRPr="00103F73">
        <w:rPr>
          <w:rFonts w:ascii="Times New Roman" w:hAnsi="Times New Roman" w:cs="Times New Roman"/>
        </w:rPr>
        <w:t>Plants store energy in sugar molecules; animals do not.</w:t>
      </w:r>
    </w:p>
    <w:p w14:paraId="719CCA35" w14:textId="77777777" w:rsidR="00210548" w:rsidRPr="00103F73" w:rsidRDefault="00210548" w:rsidP="00210548">
      <w:pPr>
        <w:pStyle w:val="ListParagraph"/>
        <w:numPr>
          <w:ilvl w:val="0"/>
          <w:numId w:val="9"/>
        </w:numPr>
        <w:autoSpaceDE w:val="0"/>
        <w:autoSpaceDN w:val="0"/>
        <w:adjustRightInd w:val="0"/>
        <w:rPr>
          <w:rFonts w:ascii="Times New Roman" w:hAnsi="Times New Roman" w:cs="Times New Roman"/>
        </w:rPr>
      </w:pPr>
      <w:r w:rsidRPr="00103F73">
        <w:rPr>
          <w:rFonts w:ascii="Times New Roman" w:hAnsi="Times New Roman" w:cs="Times New Roman"/>
        </w:rPr>
        <w:t>Animals can synthesize sugars from simpler molecules; plants cannot.</w:t>
      </w:r>
    </w:p>
    <w:p w14:paraId="270649B8" w14:textId="77777777" w:rsidR="00210548" w:rsidRPr="00103F73" w:rsidRDefault="00210548" w:rsidP="00210548">
      <w:pPr>
        <w:autoSpaceDE w:val="0"/>
        <w:autoSpaceDN w:val="0"/>
        <w:adjustRightInd w:val="0"/>
        <w:rPr>
          <w:rFonts w:ascii="Times New Roman" w:hAnsi="Times New Roman" w:cs="Times New Roman"/>
          <w:bCs/>
        </w:rPr>
      </w:pPr>
    </w:p>
    <w:p w14:paraId="3746D210"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Q3: In which way are plants and animals different in how they use energy?</w:t>
      </w:r>
    </w:p>
    <w:p w14:paraId="32F58ED3" w14:textId="77777777" w:rsidR="00210548" w:rsidRPr="00103F73" w:rsidRDefault="00210548" w:rsidP="00210548">
      <w:pPr>
        <w:pStyle w:val="ListParagraph"/>
        <w:numPr>
          <w:ilvl w:val="0"/>
          <w:numId w:val="10"/>
        </w:numPr>
        <w:autoSpaceDE w:val="0"/>
        <w:autoSpaceDN w:val="0"/>
        <w:adjustRightInd w:val="0"/>
        <w:rPr>
          <w:rFonts w:ascii="Times New Roman" w:hAnsi="Times New Roman" w:cs="Times New Roman"/>
        </w:rPr>
      </w:pPr>
      <w:r w:rsidRPr="00103F73">
        <w:rPr>
          <w:rFonts w:ascii="Times New Roman" w:hAnsi="Times New Roman" w:cs="Times New Roman"/>
        </w:rPr>
        <w:t>Plants use energy to build molecules; animals cannot.</w:t>
      </w:r>
    </w:p>
    <w:p w14:paraId="1174F46B" w14:textId="77777777" w:rsidR="00210548" w:rsidRPr="00103F73" w:rsidRDefault="00210548" w:rsidP="00210548">
      <w:pPr>
        <w:pStyle w:val="ListParagraph"/>
        <w:numPr>
          <w:ilvl w:val="0"/>
          <w:numId w:val="10"/>
        </w:numPr>
        <w:autoSpaceDE w:val="0"/>
        <w:autoSpaceDN w:val="0"/>
        <w:adjustRightInd w:val="0"/>
        <w:rPr>
          <w:rFonts w:ascii="Times New Roman" w:hAnsi="Times New Roman" w:cs="Times New Roman"/>
        </w:rPr>
      </w:pPr>
      <w:r w:rsidRPr="00103F73">
        <w:rPr>
          <w:rFonts w:ascii="Times New Roman" w:hAnsi="Times New Roman" w:cs="Times New Roman"/>
        </w:rPr>
        <w:t>Animals use energy to break down molecules; plants cannot.</w:t>
      </w:r>
    </w:p>
    <w:p w14:paraId="4ED17673" w14:textId="77777777" w:rsidR="00210548" w:rsidRPr="00103F73" w:rsidRDefault="00210548" w:rsidP="00210548">
      <w:pPr>
        <w:pStyle w:val="ListParagraph"/>
        <w:numPr>
          <w:ilvl w:val="0"/>
          <w:numId w:val="10"/>
        </w:numPr>
        <w:autoSpaceDE w:val="0"/>
        <w:autoSpaceDN w:val="0"/>
        <w:adjustRightInd w:val="0"/>
        <w:rPr>
          <w:rFonts w:ascii="Times New Roman" w:hAnsi="Times New Roman" w:cs="Times New Roman"/>
        </w:rPr>
      </w:pPr>
      <w:r w:rsidRPr="00103F73">
        <w:rPr>
          <w:rFonts w:ascii="Times New Roman" w:hAnsi="Times New Roman" w:cs="Times New Roman"/>
        </w:rPr>
        <w:t>Animals use energy to move; plants cannot.</w:t>
      </w:r>
    </w:p>
    <w:p w14:paraId="54BA01DA" w14:textId="77777777" w:rsidR="00210548" w:rsidRPr="00103F73" w:rsidRDefault="00210548" w:rsidP="00210548">
      <w:pPr>
        <w:pStyle w:val="ListParagraph"/>
        <w:numPr>
          <w:ilvl w:val="0"/>
          <w:numId w:val="10"/>
        </w:numPr>
        <w:autoSpaceDE w:val="0"/>
        <w:autoSpaceDN w:val="0"/>
        <w:adjustRightInd w:val="0"/>
        <w:rPr>
          <w:rFonts w:ascii="Times New Roman" w:hAnsi="Times New Roman" w:cs="Times New Roman"/>
        </w:rPr>
      </w:pPr>
      <w:r w:rsidRPr="00103F73">
        <w:rPr>
          <w:rFonts w:ascii="Times New Roman" w:hAnsi="Times New Roman" w:cs="Times New Roman"/>
        </w:rPr>
        <w:t>Plants use energy directly, animals must transform it.</w:t>
      </w:r>
    </w:p>
    <w:p w14:paraId="7EE5ED7F" w14:textId="77777777" w:rsidR="00210548" w:rsidRPr="00103F73" w:rsidRDefault="00210548" w:rsidP="00210548">
      <w:pPr>
        <w:autoSpaceDE w:val="0"/>
        <w:autoSpaceDN w:val="0"/>
        <w:adjustRightInd w:val="0"/>
        <w:rPr>
          <w:rFonts w:ascii="Times New Roman" w:hAnsi="Times New Roman" w:cs="Times New Roman"/>
        </w:rPr>
      </w:pPr>
    </w:p>
    <w:p w14:paraId="55D51127"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Q4: How can a catastrophic global event influence evolutionary change?</w:t>
      </w:r>
    </w:p>
    <w:p w14:paraId="69FFF449" w14:textId="77777777" w:rsidR="00210548" w:rsidRPr="00103F73" w:rsidRDefault="00210548" w:rsidP="00210548">
      <w:pPr>
        <w:autoSpaceDE w:val="0"/>
        <w:autoSpaceDN w:val="0"/>
        <w:adjustRightInd w:val="0"/>
        <w:rPr>
          <w:rFonts w:ascii="Times New Roman" w:hAnsi="Times New Roman" w:cs="Times New Roman"/>
        </w:rPr>
      </w:pPr>
    </w:p>
    <w:p w14:paraId="1B4B7CAC" w14:textId="77777777" w:rsidR="00210548" w:rsidRPr="00103F73" w:rsidRDefault="00210548" w:rsidP="00210548">
      <w:pPr>
        <w:pStyle w:val="ListParagraph"/>
        <w:numPr>
          <w:ilvl w:val="0"/>
          <w:numId w:val="26"/>
        </w:numPr>
        <w:autoSpaceDE w:val="0"/>
        <w:autoSpaceDN w:val="0"/>
        <w:adjustRightInd w:val="0"/>
        <w:rPr>
          <w:rFonts w:ascii="Times New Roman" w:hAnsi="Times New Roman" w:cs="Times New Roman"/>
        </w:rPr>
      </w:pPr>
      <w:r w:rsidRPr="00103F73">
        <w:rPr>
          <w:rFonts w:ascii="Times New Roman" w:hAnsi="Times New Roman" w:cs="Times New Roman"/>
        </w:rPr>
        <w:t>Undesirable versions of genes are removed.</w:t>
      </w:r>
    </w:p>
    <w:p w14:paraId="39FA9865" w14:textId="77777777" w:rsidR="00210548" w:rsidRPr="00103F73" w:rsidRDefault="00210548" w:rsidP="00210548">
      <w:pPr>
        <w:pStyle w:val="ListParagraph"/>
        <w:numPr>
          <w:ilvl w:val="0"/>
          <w:numId w:val="26"/>
        </w:numPr>
        <w:autoSpaceDE w:val="0"/>
        <w:autoSpaceDN w:val="0"/>
        <w:adjustRightInd w:val="0"/>
        <w:rPr>
          <w:rFonts w:ascii="Times New Roman" w:hAnsi="Times New Roman" w:cs="Times New Roman"/>
        </w:rPr>
      </w:pPr>
      <w:r w:rsidRPr="00103F73">
        <w:rPr>
          <w:rFonts w:ascii="Times New Roman" w:hAnsi="Times New Roman" w:cs="Times New Roman"/>
        </w:rPr>
        <w:t>New genes are generated.</w:t>
      </w:r>
    </w:p>
    <w:p w14:paraId="5DB52039" w14:textId="77777777" w:rsidR="00210548" w:rsidRPr="00103F73" w:rsidRDefault="00210548" w:rsidP="00210548">
      <w:pPr>
        <w:pStyle w:val="ListParagraph"/>
        <w:numPr>
          <w:ilvl w:val="0"/>
          <w:numId w:val="26"/>
        </w:numPr>
        <w:autoSpaceDE w:val="0"/>
        <w:autoSpaceDN w:val="0"/>
        <w:adjustRightInd w:val="0"/>
        <w:rPr>
          <w:rFonts w:ascii="Times New Roman" w:hAnsi="Times New Roman" w:cs="Times New Roman"/>
        </w:rPr>
      </w:pPr>
      <w:r w:rsidRPr="00103F73">
        <w:rPr>
          <w:rFonts w:ascii="Times New Roman" w:hAnsi="Times New Roman" w:cs="Times New Roman"/>
        </w:rPr>
        <w:t>Only some species may survive the event.</w:t>
      </w:r>
    </w:p>
    <w:p w14:paraId="08A21A21" w14:textId="77777777" w:rsidR="00210548" w:rsidRPr="00103F73" w:rsidRDefault="00210548" w:rsidP="00210548">
      <w:pPr>
        <w:pStyle w:val="ListParagraph"/>
        <w:numPr>
          <w:ilvl w:val="0"/>
          <w:numId w:val="26"/>
        </w:numPr>
        <w:autoSpaceDE w:val="0"/>
        <w:autoSpaceDN w:val="0"/>
        <w:adjustRightInd w:val="0"/>
        <w:rPr>
          <w:rFonts w:ascii="Times New Roman" w:hAnsi="Times New Roman" w:cs="Times New Roman"/>
        </w:rPr>
      </w:pPr>
      <w:r w:rsidRPr="00103F73">
        <w:rPr>
          <w:rFonts w:ascii="Times New Roman" w:hAnsi="Times New Roman" w:cs="Times New Roman"/>
        </w:rPr>
        <w:t>There are short term effects that disappear over time.</w:t>
      </w:r>
    </w:p>
    <w:p w14:paraId="4DD11B49" w14:textId="77777777" w:rsidR="00210548" w:rsidRPr="00103F73" w:rsidRDefault="00210548" w:rsidP="00210548">
      <w:pPr>
        <w:autoSpaceDE w:val="0"/>
        <w:autoSpaceDN w:val="0"/>
        <w:adjustRightInd w:val="0"/>
        <w:rPr>
          <w:rFonts w:ascii="Times New Roman" w:hAnsi="Times New Roman" w:cs="Times New Roman"/>
        </w:rPr>
      </w:pPr>
    </w:p>
    <w:p w14:paraId="51487C70" w14:textId="77777777" w:rsidR="00F113A4" w:rsidRDefault="00F113A4" w:rsidP="00210548">
      <w:pPr>
        <w:autoSpaceDE w:val="0"/>
        <w:autoSpaceDN w:val="0"/>
        <w:adjustRightInd w:val="0"/>
        <w:rPr>
          <w:rFonts w:ascii="Times New Roman" w:hAnsi="Times New Roman" w:cs="Times New Roman"/>
          <w:bCs/>
        </w:rPr>
      </w:pPr>
    </w:p>
    <w:p w14:paraId="64DABB56" w14:textId="77777777" w:rsidR="00F113A4" w:rsidRDefault="00F113A4" w:rsidP="00210548">
      <w:pPr>
        <w:autoSpaceDE w:val="0"/>
        <w:autoSpaceDN w:val="0"/>
        <w:adjustRightInd w:val="0"/>
        <w:rPr>
          <w:rFonts w:ascii="Times New Roman" w:hAnsi="Times New Roman" w:cs="Times New Roman"/>
          <w:bCs/>
        </w:rPr>
      </w:pPr>
    </w:p>
    <w:p w14:paraId="3651CC9A" w14:textId="77777777" w:rsidR="00F113A4" w:rsidRDefault="00F113A4" w:rsidP="00210548">
      <w:pPr>
        <w:autoSpaceDE w:val="0"/>
        <w:autoSpaceDN w:val="0"/>
        <w:adjustRightInd w:val="0"/>
        <w:rPr>
          <w:rFonts w:ascii="Times New Roman" w:hAnsi="Times New Roman" w:cs="Times New Roman"/>
          <w:bCs/>
        </w:rPr>
      </w:pPr>
    </w:p>
    <w:p w14:paraId="6A109B4E"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Q5: There exists a population in which there are three distinct versions of the gene A (a1, a2, and a3). Originally, each version was present in equal numbers of individuals. Which version of the gene an individual carries has no measurable effect on its reproductive success. As you follow the population over a number of generations, you find that the frequency of a1 and a3 drop to 0%. What is the most likely explanation?</w:t>
      </w:r>
    </w:p>
    <w:p w14:paraId="1A22ECBC" w14:textId="77777777" w:rsidR="00210548" w:rsidRPr="00103F73" w:rsidRDefault="00210548" w:rsidP="00210548">
      <w:pPr>
        <w:autoSpaceDE w:val="0"/>
        <w:autoSpaceDN w:val="0"/>
        <w:adjustRightInd w:val="0"/>
        <w:rPr>
          <w:rFonts w:ascii="Times New Roman" w:hAnsi="Times New Roman" w:cs="Times New Roman"/>
          <w:bCs/>
        </w:rPr>
      </w:pPr>
    </w:p>
    <w:p w14:paraId="48E0A344" w14:textId="77777777" w:rsidR="00210548" w:rsidRPr="00103F73" w:rsidRDefault="00210548" w:rsidP="00210548">
      <w:pPr>
        <w:pStyle w:val="ListParagraph"/>
        <w:numPr>
          <w:ilvl w:val="0"/>
          <w:numId w:val="5"/>
        </w:numPr>
        <w:autoSpaceDE w:val="0"/>
        <w:autoSpaceDN w:val="0"/>
        <w:adjustRightInd w:val="0"/>
        <w:rPr>
          <w:rFonts w:ascii="Times New Roman" w:hAnsi="Times New Roman" w:cs="Times New Roman"/>
        </w:rPr>
      </w:pPr>
      <w:r w:rsidRPr="00103F73">
        <w:rPr>
          <w:rFonts w:ascii="Times New Roman" w:hAnsi="Times New Roman" w:cs="Times New Roman"/>
        </w:rPr>
        <w:t>There was an increased rate of mutation in organisms that carry either a1 or a3.</w:t>
      </w:r>
    </w:p>
    <w:p w14:paraId="6CE43FAB" w14:textId="77777777" w:rsidR="00210548" w:rsidRPr="00103F73" w:rsidRDefault="00210548" w:rsidP="00210548">
      <w:pPr>
        <w:pStyle w:val="ListParagraph"/>
        <w:numPr>
          <w:ilvl w:val="0"/>
          <w:numId w:val="5"/>
        </w:numPr>
        <w:autoSpaceDE w:val="0"/>
        <w:autoSpaceDN w:val="0"/>
        <w:adjustRightInd w:val="0"/>
        <w:rPr>
          <w:rFonts w:ascii="Times New Roman" w:hAnsi="Times New Roman" w:cs="Times New Roman"/>
        </w:rPr>
      </w:pPr>
      <w:r w:rsidRPr="00103F73">
        <w:rPr>
          <w:rFonts w:ascii="Times New Roman" w:hAnsi="Times New Roman" w:cs="Times New Roman"/>
        </w:rPr>
        <w:t>Mutations have occurred that changed a1 and a3 into a2.</w:t>
      </w:r>
    </w:p>
    <w:p w14:paraId="0B6B6668" w14:textId="77777777" w:rsidR="00210548" w:rsidRPr="00103F73" w:rsidRDefault="00210548" w:rsidP="00210548">
      <w:pPr>
        <w:pStyle w:val="ListParagraph"/>
        <w:numPr>
          <w:ilvl w:val="0"/>
          <w:numId w:val="5"/>
        </w:numPr>
        <w:autoSpaceDE w:val="0"/>
        <w:autoSpaceDN w:val="0"/>
        <w:adjustRightInd w:val="0"/>
        <w:rPr>
          <w:rFonts w:ascii="Times New Roman" w:hAnsi="Times New Roman" w:cs="Times New Roman"/>
        </w:rPr>
      </w:pPr>
      <w:r w:rsidRPr="00103F73">
        <w:rPr>
          <w:rFonts w:ascii="Times New Roman" w:hAnsi="Times New Roman" w:cs="Times New Roman"/>
        </w:rPr>
        <w:t>Individuals carrying a1 or a3 were removed by natural selection.</w:t>
      </w:r>
    </w:p>
    <w:p w14:paraId="32444AD2" w14:textId="77777777" w:rsidR="00210548" w:rsidRPr="00103F73" w:rsidRDefault="00210548" w:rsidP="00210548">
      <w:pPr>
        <w:pStyle w:val="ListParagraph"/>
        <w:numPr>
          <w:ilvl w:val="0"/>
          <w:numId w:val="5"/>
        </w:numPr>
        <w:autoSpaceDE w:val="0"/>
        <w:autoSpaceDN w:val="0"/>
        <w:adjustRightInd w:val="0"/>
        <w:rPr>
          <w:rFonts w:ascii="Times New Roman" w:hAnsi="Times New Roman" w:cs="Times New Roman"/>
        </w:rPr>
      </w:pPr>
      <w:r w:rsidRPr="00103F73">
        <w:rPr>
          <w:rFonts w:ascii="Times New Roman" w:hAnsi="Times New Roman" w:cs="Times New Roman"/>
        </w:rPr>
        <w:t>Random variations led to a failure to produce individuals carrying a1 or a3.</w:t>
      </w:r>
    </w:p>
    <w:p w14:paraId="00F7261F" w14:textId="77777777" w:rsidR="00210548" w:rsidRPr="00103F73" w:rsidRDefault="00210548" w:rsidP="00210548">
      <w:pPr>
        <w:pStyle w:val="ListParagraph"/>
        <w:autoSpaceDE w:val="0"/>
        <w:autoSpaceDN w:val="0"/>
        <w:adjustRightInd w:val="0"/>
        <w:rPr>
          <w:rFonts w:ascii="Times New Roman" w:hAnsi="Times New Roman" w:cs="Times New Roman"/>
        </w:rPr>
      </w:pPr>
    </w:p>
    <w:p w14:paraId="247E1FD9"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Q6: Natural selection produces evolutionary change by…</w:t>
      </w:r>
    </w:p>
    <w:p w14:paraId="15987E3C" w14:textId="77777777" w:rsidR="00210548" w:rsidRPr="00103F73" w:rsidRDefault="00210548" w:rsidP="00210548">
      <w:pPr>
        <w:autoSpaceDE w:val="0"/>
        <w:autoSpaceDN w:val="0"/>
        <w:adjustRightInd w:val="0"/>
        <w:rPr>
          <w:rFonts w:ascii="Times New Roman" w:hAnsi="Times New Roman" w:cs="Times New Roman"/>
        </w:rPr>
      </w:pPr>
    </w:p>
    <w:p w14:paraId="162F7DD5" w14:textId="77777777" w:rsidR="00210548" w:rsidRPr="00103F73" w:rsidRDefault="00210548" w:rsidP="00210548">
      <w:pPr>
        <w:pStyle w:val="ListParagraph"/>
        <w:numPr>
          <w:ilvl w:val="0"/>
          <w:numId w:val="27"/>
        </w:numPr>
        <w:autoSpaceDE w:val="0"/>
        <w:autoSpaceDN w:val="0"/>
        <w:adjustRightInd w:val="0"/>
        <w:rPr>
          <w:rFonts w:ascii="Times New Roman" w:hAnsi="Times New Roman" w:cs="Times New Roman"/>
        </w:rPr>
      </w:pPr>
      <w:r w:rsidRPr="00103F73">
        <w:rPr>
          <w:rFonts w:ascii="Times New Roman" w:hAnsi="Times New Roman" w:cs="Times New Roman"/>
        </w:rPr>
        <w:t>changing the frequency of various versions of genes.</w:t>
      </w:r>
    </w:p>
    <w:p w14:paraId="36FB0EC9" w14:textId="77777777" w:rsidR="00210548" w:rsidRPr="00103F73" w:rsidRDefault="00210548" w:rsidP="00210548">
      <w:pPr>
        <w:pStyle w:val="ListParagraph"/>
        <w:numPr>
          <w:ilvl w:val="0"/>
          <w:numId w:val="27"/>
        </w:numPr>
        <w:autoSpaceDE w:val="0"/>
        <w:autoSpaceDN w:val="0"/>
        <w:adjustRightInd w:val="0"/>
        <w:rPr>
          <w:rFonts w:ascii="Times New Roman" w:hAnsi="Times New Roman" w:cs="Times New Roman"/>
        </w:rPr>
      </w:pPr>
      <w:r w:rsidRPr="00103F73">
        <w:rPr>
          <w:rFonts w:ascii="Times New Roman" w:hAnsi="Times New Roman" w:cs="Times New Roman"/>
        </w:rPr>
        <w:t>reducing the number of new mutations.</w:t>
      </w:r>
    </w:p>
    <w:p w14:paraId="58731244" w14:textId="77777777" w:rsidR="00210548" w:rsidRPr="00103F73" w:rsidRDefault="00210548" w:rsidP="00210548">
      <w:pPr>
        <w:pStyle w:val="ListParagraph"/>
        <w:numPr>
          <w:ilvl w:val="0"/>
          <w:numId w:val="27"/>
        </w:numPr>
        <w:autoSpaceDE w:val="0"/>
        <w:autoSpaceDN w:val="0"/>
        <w:adjustRightInd w:val="0"/>
        <w:rPr>
          <w:rFonts w:ascii="Times New Roman" w:hAnsi="Times New Roman" w:cs="Times New Roman"/>
        </w:rPr>
      </w:pPr>
      <w:r w:rsidRPr="00103F73">
        <w:rPr>
          <w:rFonts w:ascii="Times New Roman" w:hAnsi="Times New Roman" w:cs="Times New Roman"/>
        </w:rPr>
        <w:t>producing genes needed for new environments.</w:t>
      </w:r>
    </w:p>
    <w:p w14:paraId="5190A9BF" w14:textId="77777777" w:rsidR="00210548" w:rsidRPr="00103F73" w:rsidRDefault="00210548" w:rsidP="00210548">
      <w:pPr>
        <w:pStyle w:val="ListParagraph"/>
        <w:numPr>
          <w:ilvl w:val="0"/>
          <w:numId w:val="27"/>
        </w:numPr>
        <w:autoSpaceDE w:val="0"/>
        <w:autoSpaceDN w:val="0"/>
        <w:adjustRightInd w:val="0"/>
        <w:rPr>
          <w:rFonts w:ascii="Times New Roman" w:hAnsi="Times New Roman" w:cs="Times New Roman"/>
        </w:rPr>
      </w:pPr>
      <w:r w:rsidRPr="00103F73">
        <w:rPr>
          <w:rFonts w:ascii="Times New Roman" w:hAnsi="Times New Roman" w:cs="Times New Roman"/>
        </w:rPr>
        <w:t>reducing the effects of detrimental versions of genes.</w:t>
      </w:r>
    </w:p>
    <w:p w14:paraId="35CCE592" w14:textId="77777777" w:rsidR="00210548" w:rsidRPr="00103F73" w:rsidRDefault="00210548" w:rsidP="00210548">
      <w:pPr>
        <w:autoSpaceDE w:val="0"/>
        <w:autoSpaceDN w:val="0"/>
        <w:adjustRightInd w:val="0"/>
        <w:rPr>
          <w:rFonts w:ascii="Times New Roman" w:hAnsi="Times New Roman" w:cs="Times New Roman"/>
          <w:bCs/>
        </w:rPr>
      </w:pPr>
    </w:p>
    <w:p w14:paraId="108FDC12"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Q7. If two parents display distinct forms of a trait and all their offspring (of which there are hundreds) display the same new form of the trait, you would be justified in concluding that ...</w:t>
      </w:r>
    </w:p>
    <w:p w14:paraId="79FA63B2" w14:textId="77777777" w:rsidR="00210548" w:rsidRPr="00103F73" w:rsidRDefault="00210548" w:rsidP="00210548">
      <w:pPr>
        <w:autoSpaceDE w:val="0"/>
        <w:autoSpaceDN w:val="0"/>
        <w:adjustRightInd w:val="0"/>
        <w:rPr>
          <w:rFonts w:ascii="Times New Roman" w:hAnsi="Times New Roman" w:cs="Times New Roman"/>
        </w:rPr>
      </w:pPr>
    </w:p>
    <w:p w14:paraId="15CF969B" w14:textId="77777777" w:rsidR="00210548" w:rsidRPr="00103F73" w:rsidRDefault="00210548" w:rsidP="00210548">
      <w:pPr>
        <w:pStyle w:val="ListParagraph"/>
        <w:numPr>
          <w:ilvl w:val="0"/>
          <w:numId w:val="19"/>
        </w:numPr>
        <w:autoSpaceDE w:val="0"/>
        <w:autoSpaceDN w:val="0"/>
        <w:adjustRightInd w:val="0"/>
        <w:rPr>
          <w:rFonts w:ascii="Times New Roman" w:hAnsi="Times New Roman" w:cs="Times New Roman"/>
        </w:rPr>
      </w:pPr>
      <w:r w:rsidRPr="00103F73">
        <w:rPr>
          <w:rFonts w:ascii="Times New Roman" w:hAnsi="Times New Roman" w:cs="Times New Roman"/>
        </w:rPr>
        <w:t>both parents were heterozygous for the gene that controls the trait.</w:t>
      </w:r>
    </w:p>
    <w:p w14:paraId="57D1845C" w14:textId="77777777" w:rsidR="00210548" w:rsidRPr="00103F73" w:rsidRDefault="00210548" w:rsidP="00210548">
      <w:pPr>
        <w:pStyle w:val="ListParagraph"/>
        <w:numPr>
          <w:ilvl w:val="0"/>
          <w:numId w:val="19"/>
        </w:numPr>
        <w:autoSpaceDE w:val="0"/>
        <w:autoSpaceDN w:val="0"/>
        <w:adjustRightInd w:val="0"/>
        <w:rPr>
          <w:rFonts w:ascii="Times New Roman" w:hAnsi="Times New Roman" w:cs="Times New Roman"/>
        </w:rPr>
      </w:pPr>
      <w:r w:rsidRPr="00103F73">
        <w:rPr>
          <w:rFonts w:ascii="Times New Roman" w:hAnsi="Times New Roman" w:cs="Times New Roman"/>
        </w:rPr>
        <w:t>both parents were homozygous for the gene that controls the trait.</w:t>
      </w:r>
    </w:p>
    <w:p w14:paraId="1BCFA546" w14:textId="77777777" w:rsidR="00210548" w:rsidRPr="00103F73" w:rsidRDefault="00210548" w:rsidP="00210548">
      <w:pPr>
        <w:pStyle w:val="ListParagraph"/>
        <w:numPr>
          <w:ilvl w:val="0"/>
          <w:numId w:val="19"/>
        </w:numPr>
        <w:autoSpaceDE w:val="0"/>
        <w:autoSpaceDN w:val="0"/>
        <w:adjustRightInd w:val="0"/>
        <w:rPr>
          <w:rFonts w:ascii="Times New Roman" w:hAnsi="Times New Roman" w:cs="Times New Roman"/>
        </w:rPr>
      </w:pPr>
      <w:r w:rsidRPr="00103F73">
        <w:rPr>
          <w:rFonts w:ascii="Times New Roman" w:hAnsi="Times New Roman" w:cs="Times New Roman"/>
        </w:rPr>
        <w:t>one parent was heterozygous, the other was homozygous for the gene that controls the trait.</w:t>
      </w:r>
    </w:p>
    <w:p w14:paraId="08043ED5" w14:textId="77777777" w:rsidR="00210548" w:rsidRPr="00103F73" w:rsidRDefault="00210548" w:rsidP="00210548">
      <w:pPr>
        <w:pStyle w:val="ListParagraph"/>
        <w:numPr>
          <w:ilvl w:val="0"/>
          <w:numId w:val="19"/>
        </w:numPr>
        <w:autoSpaceDE w:val="0"/>
        <w:autoSpaceDN w:val="0"/>
        <w:adjustRightInd w:val="0"/>
        <w:rPr>
          <w:rFonts w:ascii="Times New Roman" w:hAnsi="Times New Roman" w:cs="Times New Roman"/>
        </w:rPr>
      </w:pPr>
      <w:r w:rsidRPr="00103F73">
        <w:rPr>
          <w:rFonts w:ascii="Times New Roman" w:hAnsi="Times New Roman" w:cs="Times New Roman"/>
        </w:rPr>
        <w:t>a recombination event has occurred in one or both parents.</w:t>
      </w:r>
    </w:p>
    <w:p w14:paraId="25EB2109" w14:textId="77777777" w:rsidR="00210548" w:rsidRPr="00103F73" w:rsidRDefault="00210548" w:rsidP="00210548">
      <w:pPr>
        <w:autoSpaceDE w:val="0"/>
        <w:autoSpaceDN w:val="0"/>
        <w:adjustRightInd w:val="0"/>
        <w:rPr>
          <w:rFonts w:ascii="Times New Roman" w:hAnsi="Times New Roman" w:cs="Times New Roman"/>
          <w:bCs/>
        </w:rPr>
      </w:pPr>
    </w:p>
    <w:p w14:paraId="485F1DD3"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Q8. You are doing experiments to test whether a specific type of acupuncture works. This type of acupuncture holds that specific needle insertion points influence specific parts of the body. As part of your experimental design, you randomize your treatments so that some people get acupuncture needles inserted into the "correct" sites and others into "incorrect" sites. What is the point of inserting needles into incorrect places?</w:t>
      </w:r>
    </w:p>
    <w:p w14:paraId="04081367" w14:textId="77777777" w:rsidR="00210548" w:rsidRPr="00103F73" w:rsidRDefault="00210548" w:rsidP="00210548">
      <w:pPr>
        <w:autoSpaceDE w:val="0"/>
        <w:autoSpaceDN w:val="0"/>
        <w:adjustRightInd w:val="0"/>
        <w:rPr>
          <w:rFonts w:ascii="Times New Roman" w:hAnsi="Times New Roman" w:cs="Times New Roman"/>
        </w:rPr>
      </w:pPr>
    </w:p>
    <w:p w14:paraId="44DD1189" w14:textId="77777777" w:rsidR="00210548" w:rsidRPr="00103F73" w:rsidRDefault="00210548" w:rsidP="00210548">
      <w:pPr>
        <w:pStyle w:val="ListParagraph"/>
        <w:numPr>
          <w:ilvl w:val="0"/>
          <w:numId w:val="29"/>
        </w:numPr>
        <w:autoSpaceDE w:val="0"/>
        <w:autoSpaceDN w:val="0"/>
        <w:adjustRightInd w:val="0"/>
        <w:rPr>
          <w:rFonts w:ascii="Times New Roman" w:hAnsi="Times New Roman" w:cs="Times New Roman"/>
        </w:rPr>
      </w:pPr>
      <w:r w:rsidRPr="00103F73">
        <w:rPr>
          <w:rFonts w:ascii="Times New Roman" w:hAnsi="Times New Roman" w:cs="Times New Roman"/>
        </w:rPr>
        <w:t>It serves as a negative control.</w:t>
      </w:r>
    </w:p>
    <w:p w14:paraId="6FF69AAB" w14:textId="77777777" w:rsidR="00210548" w:rsidRPr="00103F73" w:rsidRDefault="00210548" w:rsidP="00210548">
      <w:pPr>
        <w:pStyle w:val="ListParagraph"/>
        <w:numPr>
          <w:ilvl w:val="0"/>
          <w:numId w:val="29"/>
        </w:numPr>
        <w:autoSpaceDE w:val="0"/>
        <w:autoSpaceDN w:val="0"/>
        <w:adjustRightInd w:val="0"/>
        <w:rPr>
          <w:rFonts w:ascii="Times New Roman" w:hAnsi="Times New Roman" w:cs="Times New Roman"/>
        </w:rPr>
      </w:pPr>
      <w:r w:rsidRPr="00103F73">
        <w:rPr>
          <w:rFonts w:ascii="Times New Roman" w:hAnsi="Times New Roman" w:cs="Times New Roman"/>
        </w:rPr>
        <w:t>It serves as a positive control.</w:t>
      </w:r>
    </w:p>
    <w:p w14:paraId="62989385" w14:textId="77777777" w:rsidR="00210548" w:rsidRPr="00103F73" w:rsidRDefault="00210548" w:rsidP="00210548">
      <w:pPr>
        <w:pStyle w:val="ListParagraph"/>
        <w:numPr>
          <w:ilvl w:val="0"/>
          <w:numId w:val="29"/>
        </w:numPr>
        <w:autoSpaceDE w:val="0"/>
        <w:autoSpaceDN w:val="0"/>
        <w:adjustRightInd w:val="0"/>
        <w:rPr>
          <w:rFonts w:ascii="Times New Roman" w:hAnsi="Times New Roman" w:cs="Times New Roman"/>
        </w:rPr>
      </w:pPr>
      <w:r w:rsidRPr="00103F73">
        <w:rPr>
          <w:rFonts w:ascii="Times New Roman" w:hAnsi="Times New Roman" w:cs="Times New Roman"/>
        </w:rPr>
        <w:t>It controls for whether the person can feel the needle.</w:t>
      </w:r>
    </w:p>
    <w:p w14:paraId="126049D5" w14:textId="77777777" w:rsidR="00210548" w:rsidRPr="00103F73" w:rsidRDefault="00210548" w:rsidP="00210548">
      <w:pPr>
        <w:pStyle w:val="ListParagraph"/>
        <w:numPr>
          <w:ilvl w:val="0"/>
          <w:numId w:val="29"/>
        </w:numPr>
        <w:autoSpaceDE w:val="0"/>
        <w:autoSpaceDN w:val="0"/>
        <w:adjustRightInd w:val="0"/>
        <w:rPr>
          <w:rFonts w:ascii="Times New Roman" w:hAnsi="Times New Roman" w:cs="Times New Roman"/>
        </w:rPr>
      </w:pPr>
      <w:r w:rsidRPr="00103F73">
        <w:rPr>
          <w:rFonts w:ascii="Times New Roman" w:hAnsi="Times New Roman" w:cs="Times New Roman"/>
        </w:rPr>
        <w:t>It controls for whether needles are necessary.</w:t>
      </w:r>
    </w:p>
    <w:p w14:paraId="58A928A3" w14:textId="77777777" w:rsidR="00F113A4" w:rsidRDefault="00F113A4" w:rsidP="00210548">
      <w:pPr>
        <w:autoSpaceDE w:val="0"/>
        <w:autoSpaceDN w:val="0"/>
        <w:adjustRightInd w:val="0"/>
        <w:rPr>
          <w:rFonts w:ascii="Times New Roman" w:hAnsi="Times New Roman" w:cs="Times New Roman"/>
          <w:bCs/>
        </w:rPr>
      </w:pPr>
    </w:p>
    <w:p w14:paraId="16ED5C5C"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Q9. As part of your experiments on the scientific validity of this particular type of acupuncture, it would be important to ...</w:t>
      </w:r>
    </w:p>
    <w:p w14:paraId="2AFCEF91" w14:textId="77777777" w:rsidR="00210548" w:rsidRPr="00103F73" w:rsidRDefault="00210548" w:rsidP="00210548">
      <w:pPr>
        <w:autoSpaceDE w:val="0"/>
        <w:autoSpaceDN w:val="0"/>
        <w:adjustRightInd w:val="0"/>
        <w:rPr>
          <w:rFonts w:ascii="Times New Roman" w:hAnsi="Times New Roman" w:cs="Times New Roman"/>
        </w:rPr>
      </w:pPr>
    </w:p>
    <w:p w14:paraId="447F65B7" w14:textId="77777777" w:rsidR="00210548" w:rsidRPr="00103F73" w:rsidRDefault="00210548" w:rsidP="00210548">
      <w:pPr>
        <w:pStyle w:val="ListParagraph"/>
        <w:numPr>
          <w:ilvl w:val="0"/>
          <w:numId w:val="28"/>
        </w:numPr>
        <w:autoSpaceDE w:val="0"/>
        <w:autoSpaceDN w:val="0"/>
        <w:adjustRightInd w:val="0"/>
        <w:rPr>
          <w:rFonts w:ascii="Times New Roman" w:hAnsi="Times New Roman" w:cs="Times New Roman"/>
        </w:rPr>
      </w:pPr>
      <w:r w:rsidRPr="00103F73">
        <w:rPr>
          <w:rFonts w:ascii="Times New Roman" w:hAnsi="Times New Roman" w:cs="Times New Roman"/>
        </w:rPr>
        <w:t>test only people who believe in acupuncture.</w:t>
      </w:r>
    </w:p>
    <w:p w14:paraId="666E07BA" w14:textId="77777777" w:rsidR="00210548" w:rsidRPr="00103F73" w:rsidRDefault="00210548" w:rsidP="00210548">
      <w:pPr>
        <w:pStyle w:val="ListParagraph"/>
        <w:numPr>
          <w:ilvl w:val="0"/>
          <w:numId w:val="28"/>
        </w:numPr>
        <w:autoSpaceDE w:val="0"/>
        <w:autoSpaceDN w:val="0"/>
        <w:adjustRightInd w:val="0"/>
        <w:rPr>
          <w:rFonts w:ascii="Times New Roman" w:hAnsi="Times New Roman" w:cs="Times New Roman"/>
        </w:rPr>
      </w:pPr>
      <w:r w:rsidRPr="00103F73">
        <w:rPr>
          <w:rFonts w:ascii="Times New Roman" w:hAnsi="Times New Roman" w:cs="Times New Roman"/>
        </w:rPr>
        <w:t>test only people without opinions, pro or con, about acupuncture.</w:t>
      </w:r>
    </w:p>
    <w:p w14:paraId="262B5A24" w14:textId="77777777" w:rsidR="00210548" w:rsidRPr="00103F73" w:rsidRDefault="00210548" w:rsidP="00210548">
      <w:pPr>
        <w:pStyle w:val="ListParagraph"/>
        <w:numPr>
          <w:ilvl w:val="0"/>
          <w:numId w:val="28"/>
        </w:numPr>
        <w:autoSpaceDE w:val="0"/>
        <w:autoSpaceDN w:val="0"/>
        <w:adjustRightInd w:val="0"/>
        <w:rPr>
          <w:rFonts w:ascii="Times New Roman" w:hAnsi="Times New Roman" w:cs="Times New Roman"/>
        </w:rPr>
      </w:pPr>
      <w:r w:rsidRPr="00103F73">
        <w:rPr>
          <w:rFonts w:ascii="Times New Roman" w:hAnsi="Times New Roman" w:cs="Times New Roman"/>
        </w:rPr>
        <w:t>have the study performed by researchers who believe in this form of acupuncture.</w:t>
      </w:r>
    </w:p>
    <w:p w14:paraId="682DDC4F" w14:textId="77777777" w:rsidR="00210548" w:rsidRPr="00103F73" w:rsidRDefault="00210548" w:rsidP="00210548">
      <w:pPr>
        <w:pStyle w:val="ListParagraph"/>
        <w:numPr>
          <w:ilvl w:val="0"/>
          <w:numId w:val="28"/>
        </w:numPr>
        <w:spacing w:after="200" w:line="276" w:lineRule="auto"/>
        <w:rPr>
          <w:rFonts w:ascii="Times New Roman" w:hAnsi="Times New Roman" w:cs="Times New Roman"/>
        </w:rPr>
      </w:pPr>
      <w:r w:rsidRPr="00103F73">
        <w:rPr>
          <w:rFonts w:ascii="Times New Roman" w:hAnsi="Times New Roman" w:cs="Times New Roman"/>
        </w:rPr>
        <w:t>determine whether placing needles in different places produces different results.</w:t>
      </w:r>
    </w:p>
    <w:p w14:paraId="4269BC9C"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Q10: What makes DNA a good place to store information?</w:t>
      </w:r>
    </w:p>
    <w:p w14:paraId="6D757473" w14:textId="77777777" w:rsidR="00210548" w:rsidRPr="00103F73" w:rsidRDefault="00210548" w:rsidP="00210548">
      <w:pPr>
        <w:autoSpaceDE w:val="0"/>
        <w:autoSpaceDN w:val="0"/>
        <w:adjustRightInd w:val="0"/>
        <w:rPr>
          <w:rFonts w:ascii="Times New Roman" w:hAnsi="Times New Roman" w:cs="Times New Roman"/>
          <w:bCs/>
        </w:rPr>
      </w:pPr>
    </w:p>
    <w:p w14:paraId="4E01606E" w14:textId="77777777" w:rsidR="00210548" w:rsidRPr="00103F73" w:rsidRDefault="00210548" w:rsidP="00210548">
      <w:pPr>
        <w:pStyle w:val="ListParagraph"/>
        <w:numPr>
          <w:ilvl w:val="0"/>
          <w:numId w:val="13"/>
        </w:numPr>
        <w:autoSpaceDE w:val="0"/>
        <w:autoSpaceDN w:val="0"/>
        <w:adjustRightInd w:val="0"/>
        <w:rPr>
          <w:rFonts w:ascii="Times New Roman" w:hAnsi="Times New Roman" w:cs="Times New Roman"/>
        </w:rPr>
      </w:pPr>
      <w:r w:rsidRPr="00103F73">
        <w:rPr>
          <w:rFonts w:ascii="Times New Roman" w:hAnsi="Times New Roman" w:cs="Times New Roman"/>
        </w:rPr>
        <w:t>The hydrogen bonds that hold it together are very stable and difficult to break</w:t>
      </w:r>
    </w:p>
    <w:p w14:paraId="25DD3128" w14:textId="77777777" w:rsidR="00210548" w:rsidRPr="00103F73" w:rsidRDefault="00210548" w:rsidP="00210548">
      <w:pPr>
        <w:pStyle w:val="ListParagraph"/>
        <w:numPr>
          <w:ilvl w:val="0"/>
          <w:numId w:val="13"/>
        </w:numPr>
        <w:autoSpaceDE w:val="0"/>
        <w:autoSpaceDN w:val="0"/>
        <w:adjustRightInd w:val="0"/>
        <w:rPr>
          <w:rFonts w:ascii="Times New Roman" w:hAnsi="Times New Roman" w:cs="Times New Roman"/>
        </w:rPr>
      </w:pPr>
      <w:r w:rsidRPr="00103F73">
        <w:rPr>
          <w:rFonts w:ascii="Times New Roman" w:hAnsi="Times New Roman" w:cs="Times New Roman"/>
        </w:rPr>
        <w:t>The bases always bind to their correct partner.</w:t>
      </w:r>
    </w:p>
    <w:p w14:paraId="31B3932A" w14:textId="77777777" w:rsidR="00210548" w:rsidRPr="00103F73" w:rsidRDefault="00210548" w:rsidP="00210548">
      <w:pPr>
        <w:pStyle w:val="ListParagraph"/>
        <w:numPr>
          <w:ilvl w:val="0"/>
          <w:numId w:val="13"/>
        </w:numPr>
        <w:autoSpaceDE w:val="0"/>
        <w:autoSpaceDN w:val="0"/>
        <w:adjustRightInd w:val="0"/>
        <w:rPr>
          <w:rFonts w:ascii="Times New Roman" w:hAnsi="Times New Roman" w:cs="Times New Roman"/>
        </w:rPr>
      </w:pPr>
      <w:r w:rsidRPr="00103F73">
        <w:rPr>
          <w:rFonts w:ascii="Times New Roman" w:hAnsi="Times New Roman" w:cs="Times New Roman"/>
        </w:rPr>
        <w:t>The sequence of bases does not greatly influence the structure of the molecule.</w:t>
      </w:r>
    </w:p>
    <w:p w14:paraId="51217E9C" w14:textId="77777777" w:rsidR="00210548" w:rsidRPr="00103F73" w:rsidRDefault="00210548" w:rsidP="00210548">
      <w:pPr>
        <w:pStyle w:val="ListParagraph"/>
        <w:numPr>
          <w:ilvl w:val="0"/>
          <w:numId w:val="13"/>
        </w:numPr>
        <w:autoSpaceDE w:val="0"/>
        <w:autoSpaceDN w:val="0"/>
        <w:adjustRightInd w:val="0"/>
        <w:rPr>
          <w:rFonts w:ascii="Times New Roman" w:hAnsi="Times New Roman" w:cs="Times New Roman"/>
        </w:rPr>
      </w:pPr>
      <w:r w:rsidRPr="00103F73">
        <w:rPr>
          <w:rFonts w:ascii="Times New Roman" w:hAnsi="Times New Roman" w:cs="Times New Roman"/>
        </w:rPr>
        <w:t>The overall shape of the molecule reflects the information stored in it.</w:t>
      </w:r>
    </w:p>
    <w:p w14:paraId="0D030409" w14:textId="77777777" w:rsidR="00210548" w:rsidRPr="00103F73" w:rsidRDefault="00210548" w:rsidP="00210548">
      <w:pPr>
        <w:autoSpaceDE w:val="0"/>
        <w:autoSpaceDN w:val="0"/>
        <w:adjustRightInd w:val="0"/>
        <w:rPr>
          <w:rFonts w:ascii="Times New Roman" w:hAnsi="Times New Roman" w:cs="Times New Roman"/>
          <w:bCs/>
        </w:rPr>
      </w:pPr>
    </w:p>
    <w:p w14:paraId="47BE8D2F"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Q11: What is it about nucleic acids that makes copying genetic information straightforward?</w:t>
      </w:r>
    </w:p>
    <w:p w14:paraId="743B1B96" w14:textId="77777777" w:rsidR="00210548" w:rsidRPr="00103F73" w:rsidRDefault="00210548" w:rsidP="00210548">
      <w:pPr>
        <w:autoSpaceDE w:val="0"/>
        <w:autoSpaceDN w:val="0"/>
        <w:adjustRightInd w:val="0"/>
        <w:rPr>
          <w:rFonts w:ascii="Times New Roman" w:hAnsi="Times New Roman" w:cs="Times New Roman"/>
        </w:rPr>
      </w:pPr>
    </w:p>
    <w:p w14:paraId="1A9E4FB1" w14:textId="77777777" w:rsidR="00210548" w:rsidRPr="00103F73" w:rsidRDefault="00210548" w:rsidP="00210548">
      <w:pPr>
        <w:pStyle w:val="ListParagraph"/>
        <w:numPr>
          <w:ilvl w:val="0"/>
          <w:numId w:val="14"/>
        </w:numPr>
        <w:autoSpaceDE w:val="0"/>
        <w:autoSpaceDN w:val="0"/>
        <w:adjustRightInd w:val="0"/>
        <w:rPr>
          <w:rFonts w:ascii="Times New Roman" w:hAnsi="Times New Roman" w:cs="Times New Roman"/>
        </w:rPr>
      </w:pPr>
      <w:r w:rsidRPr="00103F73">
        <w:rPr>
          <w:rFonts w:ascii="Times New Roman" w:hAnsi="Times New Roman" w:cs="Times New Roman"/>
        </w:rPr>
        <w:t>Hydrogen bonds are easily broken.</w:t>
      </w:r>
    </w:p>
    <w:p w14:paraId="4663F911" w14:textId="77777777" w:rsidR="00210548" w:rsidRPr="00103F73" w:rsidRDefault="00210548" w:rsidP="00210548">
      <w:pPr>
        <w:pStyle w:val="ListParagraph"/>
        <w:numPr>
          <w:ilvl w:val="0"/>
          <w:numId w:val="14"/>
        </w:numPr>
        <w:autoSpaceDE w:val="0"/>
        <w:autoSpaceDN w:val="0"/>
        <w:adjustRightInd w:val="0"/>
        <w:rPr>
          <w:rFonts w:ascii="Times New Roman" w:hAnsi="Times New Roman" w:cs="Times New Roman"/>
        </w:rPr>
      </w:pPr>
      <w:r w:rsidRPr="00103F73">
        <w:rPr>
          <w:rFonts w:ascii="Times New Roman" w:hAnsi="Times New Roman" w:cs="Times New Roman"/>
        </w:rPr>
        <w:t>The binding of bases to one another is specific.</w:t>
      </w:r>
    </w:p>
    <w:p w14:paraId="0456CAC2" w14:textId="77777777" w:rsidR="00210548" w:rsidRPr="00103F73" w:rsidRDefault="00210548" w:rsidP="00210548">
      <w:pPr>
        <w:pStyle w:val="ListParagraph"/>
        <w:numPr>
          <w:ilvl w:val="0"/>
          <w:numId w:val="14"/>
        </w:numPr>
        <w:autoSpaceDE w:val="0"/>
        <w:autoSpaceDN w:val="0"/>
        <w:adjustRightInd w:val="0"/>
        <w:rPr>
          <w:rFonts w:ascii="Times New Roman" w:hAnsi="Times New Roman" w:cs="Times New Roman"/>
        </w:rPr>
      </w:pPr>
      <w:r w:rsidRPr="00103F73">
        <w:rPr>
          <w:rFonts w:ascii="Times New Roman" w:hAnsi="Times New Roman" w:cs="Times New Roman"/>
        </w:rPr>
        <w:t>The sequence of bases encodes information.</w:t>
      </w:r>
    </w:p>
    <w:p w14:paraId="10AD3631" w14:textId="77777777" w:rsidR="00210548" w:rsidRPr="00103F73" w:rsidRDefault="00210548" w:rsidP="00210548">
      <w:pPr>
        <w:pStyle w:val="ListParagraph"/>
        <w:numPr>
          <w:ilvl w:val="0"/>
          <w:numId w:val="14"/>
        </w:numPr>
        <w:autoSpaceDE w:val="0"/>
        <w:autoSpaceDN w:val="0"/>
        <w:adjustRightInd w:val="0"/>
        <w:rPr>
          <w:rFonts w:ascii="Times New Roman" w:hAnsi="Times New Roman" w:cs="Times New Roman"/>
          <w:i/>
          <w:iCs/>
        </w:rPr>
      </w:pPr>
      <w:r w:rsidRPr="00103F73">
        <w:rPr>
          <w:rFonts w:ascii="Times New Roman" w:hAnsi="Times New Roman" w:cs="Times New Roman"/>
        </w:rPr>
        <w:t>The shape of the molecule is determined by the information it contains</w:t>
      </w:r>
      <w:r w:rsidRPr="00103F73">
        <w:rPr>
          <w:rFonts w:ascii="Times New Roman" w:hAnsi="Times New Roman" w:cs="Times New Roman"/>
          <w:i/>
          <w:iCs/>
        </w:rPr>
        <w:t>.</w:t>
      </w:r>
    </w:p>
    <w:p w14:paraId="6004B4BD" w14:textId="77777777" w:rsidR="00210548" w:rsidRPr="00103F73" w:rsidRDefault="00210548" w:rsidP="00210548">
      <w:pPr>
        <w:autoSpaceDE w:val="0"/>
        <w:autoSpaceDN w:val="0"/>
        <w:adjustRightInd w:val="0"/>
        <w:rPr>
          <w:rFonts w:ascii="Times New Roman" w:hAnsi="Times New Roman" w:cs="Times New Roman"/>
          <w:bCs/>
        </w:rPr>
      </w:pPr>
    </w:p>
    <w:p w14:paraId="2F96A6AE"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Q12: It is often the case that a structure (such as a functional eye) is lost during the course of evolution. This is because ..</w:t>
      </w:r>
      <w:r w:rsidRPr="00103F73">
        <w:rPr>
          <w:rFonts w:ascii="Times New Roman" w:hAnsi="Times New Roman" w:cs="Times New Roman"/>
        </w:rPr>
        <w:t>.</w:t>
      </w:r>
    </w:p>
    <w:p w14:paraId="418529E4" w14:textId="77777777" w:rsidR="00210548" w:rsidRPr="00103F73" w:rsidRDefault="00210548" w:rsidP="00210548">
      <w:pPr>
        <w:autoSpaceDE w:val="0"/>
        <w:autoSpaceDN w:val="0"/>
        <w:adjustRightInd w:val="0"/>
        <w:rPr>
          <w:rFonts w:ascii="Times New Roman" w:hAnsi="Times New Roman" w:cs="Times New Roman"/>
        </w:rPr>
      </w:pPr>
    </w:p>
    <w:p w14:paraId="2CA4F103" w14:textId="77777777" w:rsidR="00210548" w:rsidRPr="00103F73" w:rsidRDefault="00210548" w:rsidP="00210548">
      <w:pPr>
        <w:pStyle w:val="ListParagraph"/>
        <w:numPr>
          <w:ilvl w:val="0"/>
          <w:numId w:val="32"/>
        </w:numPr>
        <w:autoSpaceDE w:val="0"/>
        <w:autoSpaceDN w:val="0"/>
        <w:adjustRightInd w:val="0"/>
        <w:rPr>
          <w:rFonts w:ascii="Times New Roman" w:hAnsi="Times New Roman" w:cs="Times New Roman"/>
        </w:rPr>
      </w:pPr>
      <w:r w:rsidRPr="00103F73">
        <w:rPr>
          <w:rFonts w:ascii="Times New Roman" w:hAnsi="Times New Roman" w:cs="Times New Roman"/>
        </w:rPr>
        <w:t>It is no longer actively used.</w:t>
      </w:r>
    </w:p>
    <w:p w14:paraId="4EBECA1E" w14:textId="77777777" w:rsidR="00210548" w:rsidRPr="00103F73" w:rsidRDefault="00210548" w:rsidP="00210548">
      <w:pPr>
        <w:pStyle w:val="ListParagraph"/>
        <w:numPr>
          <w:ilvl w:val="0"/>
          <w:numId w:val="32"/>
        </w:numPr>
        <w:autoSpaceDE w:val="0"/>
        <w:autoSpaceDN w:val="0"/>
        <w:adjustRightInd w:val="0"/>
        <w:rPr>
          <w:rFonts w:ascii="Times New Roman" w:hAnsi="Times New Roman" w:cs="Times New Roman"/>
        </w:rPr>
      </w:pPr>
      <w:r w:rsidRPr="00103F73">
        <w:rPr>
          <w:rFonts w:ascii="Times New Roman" w:hAnsi="Times New Roman" w:cs="Times New Roman"/>
        </w:rPr>
        <w:t>Mutations accumulate that disrupt its function.</w:t>
      </w:r>
    </w:p>
    <w:p w14:paraId="085CCC6D" w14:textId="77777777" w:rsidR="00210548" w:rsidRPr="00103F73" w:rsidRDefault="00210548" w:rsidP="00210548">
      <w:pPr>
        <w:pStyle w:val="ListParagraph"/>
        <w:numPr>
          <w:ilvl w:val="0"/>
          <w:numId w:val="32"/>
        </w:numPr>
        <w:autoSpaceDE w:val="0"/>
        <w:autoSpaceDN w:val="0"/>
        <w:adjustRightInd w:val="0"/>
        <w:rPr>
          <w:rFonts w:ascii="Times New Roman" w:hAnsi="Times New Roman" w:cs="Times New Roman"/>
        </w:rPr>
      </w:pPr>
      <w:r w:rsidRPr="00103F73">
        <w:rPr>
          <w:rFonts w:ascii="Times New Roman" w:hAnsi="Times New Roman" w:cs="Times New Roman"/>
        </w:rPr>
        <w:t>It interferes with other traits and functions.</w:t>
      </w:r>
    </w:p>
    <w:p w14:paraId="6B1B17CF" w14:textId="77777777" w:rsidR="00210548" w:rsidRPr="00103F73" w:rsidRDefault="00210548" w:rsidP="00210548">
      <w:pPr>
        <w:pStyle w:val="ListParagraph"/>
        <w:numPr>
          <w:ilvl w:val="0"/>
          <w:numId w:val="32"/>
        </w:numPr>
        <w:autoSpaceDE w:val="0"/>
        <w:autoSpaceDN w:val="0"/>
        <w:adjustRightInd w:val="0"/>
        <w:rPr>
          <w:rFonts w:ascii="Times New Roman" w:hAnsi="Times New Roman" w:cs="Times New Roman"/>
        </w:rPr>
      </w:pPr>
      <w:r w:rsidRPr="00103F73">
        <w:rPr>
          <w:rFonts w:ascii="Times New Roman" w:hAnsi="Times New Roman" w:cs="Times New Roman"/>
        </w:rPr>
        <w:t>The cost to maintain it is not justified by the benefits it brings.</w:t>
      </w:r>
    </w:p>
    <w:p w14:paraId="096D5278" w14:textId="77777777" w:rsidR="00210548" w:rsidRPr="00103F73" w:rsidRDefault="00210548" w:rsidP="00210548">
      <w:pPr>
        <w:autoSpaceDE w:val="0"/>
        <w:autoSpaceDN w:val="0"/>
        <w:adjustRightInd w:val="0"/>
        <w:rPr>
          <w:rFonts w:ascii="Times New Roman" w:hAnsi="Times New Roman" w:cs="Times New Roman"/>
          <w:bCs/>
        </w:rPr>
      </w:pPr>
    </w:p>
    <w:p w14:paraId="42017938"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Q13: When we want to know whether a specific molecule will pass through a biological</w:t>
      </w:r>
    </w:p>
    <w:p w14:paraId="4D9438F4"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membrane, we need to consider ...</w:t>
      </w:r>
    </w:p>
    <w:p w14:paraId="4A59B9CA" w14:textId="77777777" w:rsidR="00210548" w:rsidRPr="00103F73" w:rsidRDefault="00210548" w:rsidP="00210548">
      <w:pPr>
        <w:autoSpaceDE w:val="0"/>
        <w:autoSpaceDN w:val="0"/>
        <w:adjustRightInd w:val="0"/>
        <w:rPr>
          <w:rFonts w:ascii="Times New Roman" w:hAnsi="Times New Roman" w:cs="Times New Roman"/>
        </w:rPr>
      </w:pPr>
    </w:p>
    <w:p w14:paraId="6F39495B" w14:textId="77777777" w:rsidR="00210548" w:rsidRPr="00103F73" w:rsidRDefault="00210548" w:rsidP="00210548">
      <w:pPr>
        <w:pStyle w:val="ListParagraph"/>
        <w:numPr>
          <w:ilvl w:val="0"/>
          <w:numId w:val="15"/>
        </w:numPr>
        <w:autoSpaceDE w:val="0"/>
        <w:autoSpaceDN w:val="0"/>
        <w:adjustRightInd w:val="0"/>
        <w:rPr>
          <w:rFonts w:ascii="Times New Roman" w:hAnsi="Times New Roman" w:cs="Times New Roman"/>
          <w:i/>
          <w:iCs/>
        </w:rPr>
      </w:pPr>
      <w:r w:rsidRPr="00103F73">
        <w:rPr>
          <w:rFonts w:ascii="Times New Roman" w:hAnsi="Times New Roman" w:cs="Times New Roman"/>
        </w:rPr>
        <w:t>the specific types of lipids present in the membrane</w:t>
      </w:r>
      <w:r w:rsidRPr="00103F73">
        <w:rPr>
          <w:rFonts w:ascii="Times New Roman" w:hAnsi="Times New Roman" w:cs="Times New Roman"/>
          <w:i/>
          <w:iCs/>
        </w:rPr>
        <w:t>.</w:t>
      </w:r>
    </w:p>
    <w:p w14:paraId="03C01323" w14:textId="77777777" w:rsidR="00210548" w:rsidRPr="00103F73" w:rsidRDefault="00210548" w:rsidP="00210548">
      <w:pPr>
        <w:pStyle w:val="ListParagraph"/>
        <w:numPr>
          <w:ilvl w:val="0"/>
          <w:numId w:val="15"/>
        </w:numPr>
        <w:autoSpaceDE w:val="0"/>
        <w:autoSpaceDN w:val="0"/>
        <w:adjustRightInd w:val="0"/>
        <w:rPr>
          <w:rFonts w:ascii="Times New Roman" w:hAnsi="Times New Roman" w:cs="Times New Roman"/>
        </w:rPr>
      </w:pPr>
      <w:r w:rsidRPr="00103F73">
        <w:rPr>
          <w:rFonts w:ascii="Times New Roman" w:hAnsi="Times New Roman" w:cs="Times New Roman"/>
        </w:rPr>
        <w:t>the degree to which the molecule is water soluble.</w:t>
      </w:r>
    </w:p>
    <w:p w14:paraId="7AAAC88E" w14:textId="77777777" w:rsidR="00210548" w:rsidRPr="00103F73" w:rsidRDefault="00210548" w:rsidP="00210548">
      <w:pPr>
        <w:pStyle w:val="ListParagraph"/>
        <w:numPr>
          <w:ilvl w:val="0"/>
          <w:numId w:val="15"/>
        </w:numPr>
        <w:autoSpaceDE w:val="0"/>
        <w:autoSpaceDN w:val="0"/>
        <w:adjustRightInd w:val="0"/>
        <w:rPr>
          <w:rFonts w:ascii="Times New Roman" w:hAnsi="Times New Roman" w:cs="Times New Roman"/>
        </w:rPr>
      </w:pPr>
      <w:r w:rsidRPr="00103F73">
        <w:rPr>
          <w:rFonts w:ascii="Times New Roman" w:hAnsi="Times New Roman" w:cs="Times New Roman"/>
        </w:rPr>
        <w:t>whether the molecule is actively repelled by the lipid layer.</w:t>
      </w:r>
    </w:p>
    <w:p w14:paraId="04DCDB30" w14:textId="77777777" w:rsidR="00210548" w:rsidRPr="00103F73" w:rsidRDefault="00210548" w:rsidP="00210548">
      <w:pPr>
        <w:pStyle w:val="ListParagraph"/>
        <w:numPr>
          <w:ilvl w:val="0"/>
          <w:numId w:val="15"/>
        </w:numPr>
        <w:autoSpaceDE w:val="0"/>
        <w:autoSpaceDN w:val="0"/>
        <w:adjustRightInd w:val="0"/>
        <w:rPr>
          <w:rFonts w:ascii="Times New Roman" w:hAnsi="Times New Roman" w:cs="Times New Roman"/>
        </w:rPr>
      </w:pPr>
      <w:r w:rsidRPr="00103F73">
        <w:rPr>
          <w:rFonts w:ascii="Times New Roman" w:hAnsi="Times New Roman" w:cs="Times New Roman"/>
        </w:rPr>
        <w:t>whether the molecule is harmful to the cell.</w:t>
      </w:r>
    </w:p>
    <w:p w14:paraId="27D16D9F" w14:textId="77777777" w:rsidR="00210548" w:rsidRPr="00103F73" w:rsidRDefault="00210548" w:rsidP="00210548">
      <w:pPr>
        <w:autoSpaceDE w:val="0"/>
        <w:autoSpaceDN w:val="0"/>
        <w:adjustRightInd w:val="0"/>
        <w:rPr>
          <w:rFonts w:ascii="Times New Roman" w:hAnsi="Times New Roman" w:cs="Times New Roman"/>
          <w:bCs/>
        </w:rPr>
      </w:pPr>
    </w:p>
    <w:p w14:paraId="4F010449" w14:textId="77777777" w:rsidR="00F113A4" w:rsidRDefault="00F113A4" w:rsidP="00210548">
      <w:pPr>
        <w:autoSpaceDE w:val="0"/>
        <w:autoSpaceDN w:val="0"/>
        <w:adjustRightInd w:val="0"/>
        <w:rPr>
          <w:rFonts w:ascii="Times New Roman" w:hAnsi="Times New Roman" w:cs="Times New Roman"/>
          <w:bCs/>
        </w:rPr>
      </w:pPr>
    </w:p>
    <w:p w14:paraId="2867348B"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Q14: How might a mutation be creative?</w:t>
      </w:r>
    </w:p>
    <w:p w14:paraId="1A5792CA" w14:textId="77777777" w:rsidR="00210548" w:rsidRPr="00103F73" w:rsidRDefault="00210548" w:rsidP="00210548">
      <w:pPr>
        <w:autoSpaceDE w:val="0"/>
        <w:autoSpaceDN w:val="0"/>
        <w:adjustRightInd w:val="0"/>
        <w:rPr>
          <w:rFonts w:ascii="Times New Roman" w:hAnsi="Times New Roman" w:cs="Times New Roman"/>
        </w:rPr>
      </w:pPr>
    </w:p>
    <w:p w14:paraId="2CA6FE24" w14:textId="77777777" w:rsidR="00210548" w:rsidRPr="00103F73" w:rsidRDefault="00210548" w:rsidP="00210548">
      <w:pPr>
        <w:pStyle w:val="ListParagraph"/>
        <w:numPr>
          <w:ilvl w:val="0"/>
          <w:numId w:val="31"/>
        </w:numPr>
        <w:autoSpaceDE w:val="0"/>
        <w:autoSpaceDN w:val="0"/>
        <w:adjustRightInd w:val="0"/>
        <w:rPr>
          <w:rFonts w:ascii="Times New Roman" w:hAnsi="Times New Roman" w:cs="Times New Roman"/>
        </w:rPr>
      </w:pPr>
      <w:r w:rsidRPr="00103F73">
        <w:rPr>
          <w:rFonts w:ascii="Times New Roman" w:hAnsi="Times New Roman" w:cs="Times New Roman"/>
        </w:rPr>
        <w:t>It could not be; all naturally occurring mutations are destructive.</w:t>
      </w:r>
    </w:p>
    <w:p w14:paraId="1D706BBE" w14:textId="77777777" w:rsidR="00210548" w:rsidRPr="00103F73" w:rsidRDefault="00210548" w:rsidP="00210548">
      <w:pPr>
        <w:pStyle w:val="ListParagraph"/>
        <w:numPr>
          <w:ilvl w:val="0"/>
          <w:numId w:val="31"/>
        </w:numPr>
        <w:autoSpaceDE w:val="0"/>
        <w:autoSpaceDN w:val="0"/>
        <w:adjustRightInd w:val="0"/>
        <w:rPr>
          <w:rFonts w:ascii="Times New Roman" w:hAnsi="Times New Roman" w:cs="Times New Roman"/>
        </w:rPr>
      </w:pPr>
      <w:r w:rsidRPr="00103F73">
        <w:rPr>
          <w:rFonts w:ascii="Times New Roman" w:hAnsi="Times New Roman" w:cs="Times New Roman"/>
        </w:rPr>
        <w:t>If the mutation inactivated a gene that was harmful.</w:t>
      </w:r>
    </w:p>
    <w:p w14:paraId="7CE2287E" w14:textId="77777777" w:rsidR="00210548" w:rsidRPr="00103F73" w:rsidRDefault="00210548" w:rsidP="00210548">
      <w:pPr>
        <w:pStyle w:val="ListParagraph"/>
        <w:numPr>
          <w:ilvl w:val="0"/>
          <w:numId w:val="31"/>
        </w:numPr>
        <w:autoSpaceDE w:val="0"/>
        <w:autoSpaceDN w:val="0"/>
        <w:adjustRightInd w:val="0"/>
        <w:rPr>
          <w:rFonts w:ascii="Times New Roman" w:hAnsi="Times New Roman" w:cs="Times New Roman"/>
        </w:rPr>
      </w:pPr>
      <w:r w:rsidRPr="00103F73">
        <w:rPr>
          <w:rFonts w:ascii="Times New Roman" w:hAnsi="Times New Roman" w:cs="Times New Roman"/>
        </w:rPr>
        <w:t>If the mutation altered the gene product's activity.</w:t>
      </w:r>
    </w:p>
    <w:p w14:paraId="0B386D20" w14:textId="77777777" w:rsidR="00210548" w:rsidRPr="00103F73" w:rsidRDefault="00210548" w:rsidP="00210548">
      <w:pPr>
        <w:pStyle w:val="ListParagraph"/>
        <w:numPr>
          <w:ilvl w:val="0"/>
          <w:numId w:val="31"/>
        </w:numPr>
        <w:autoSpaceDE w:val="0"/>
        <w:autoSpaceDN w:val="0"/>
        <w:adjustRightInd w:val="0"/>
        <w:rPr>
          <w:rFonts w:ascii="Times New Roman" w:hAnsi="Times New Roman" w:cs="Times New Roman"/>
        </w:rPr>
      </w:pPr>
      <w:r w:rsidRPr="00103F73">
        <w:rPr>
          <w:rFonts w:ascii="Times New Roman" w:hAnsi="Times New Roman" w:cs="Times New Roman"/>
        </w:rPr>
        <w:t>If the mutation had no effect on the activity of the gene product.</w:t>
      </w:r>
    </w:p>
    <w:p w14:paraId="0EBF2824" w14:textId="77777777" w:rsidR="00210548" w:rsidRPr="00103F73" w:rsidRDefault="00210548" w:rsidP="00210548">
      <w:pPr>
        <w:autoSpaceDE w:val="0"/>
        <w:autoSpaceDN w:val="0"/>
        <w:adjustRightInd w:val="0"/>
        <w:rPr>
          <w:rFonts w:ascii="Times New Roman" w:hAnsi="Times New Roman" w:cs="Times New Roman"/>
          <w:bCs/>
        </w:rPr>
      </w:pPr>
    </w:p>
    <w:p w14:paraId="56739371" w14:textId="77777777" w:rsidR="00210548" w:rsidRPr="00103F73" w:rsidRDefault="00210548" w:rsidP="00210548">
      <w:pPr>
        <w:autoSpaceDE w:val="0"/>
        <w:autoSpaceDN w:val="0"/>
        <w:adjustRightInd w:val="0"/>
        <w:rPr>
          <w:rFonts w:ascii="Times New Roman" w:hAnsi="Times New Roman" w:cs="Times New Roman"/>
          <w:bCs/>
        </w:rPr>
      </w:pPr>
    </w:p>
    <w:p w14:paraId="2AEC2FE4"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Q15: An allele exists that is harmful when either homozygous or heterozygous. Over the course of a few generations the frequency of this allele increases. Which is a possible explanation? The allele ..</w:t>
      </w:r>
      <w:r w:rsidRPr="00103F73">
        <w:rPr>
          <w:rFonts w:ascii="Times New Roman" w:hAnsi="Times New Roman" w:cs="Times New Roman"/>
          <w:bCs/>
          <w:i/>
          <w:iCs/>
        </w:rPr>
        <w:t>.</w:t>
      </w:r>
    </w:p>
    <w:p w14:paraId="41F60F80" w14:textId="77777777" w:rsidR="00210548" w:rsidRPr="00103F73" w:rsidRDefault="00210548" w:rsidP="00210548">
      <w:pPr>
        <w:autoSpaceDE w:val="0"/>
        <w:autoSpaceDN w:val="0"/>
        <w:adjustRightInd w:val="0"/>
        <w:rPr>
          <w:rFonts w:ascii="Times New Roman" w:hAnsi="Times New Roman" w:cs="Times New Roman"/>
        </w:rPr>
      </w:pPr>
    </w:p>
    <w:p w14:paraId="17BD7AE4" w14:textId="77777777" w:rsidR="00210548" w:rsidRPr="00103F73" w:rsidRDefault="00210548" w:rsidP="00210548">
      <w:pPr>
        <w:pStyle w:val="ListParagraph"/>
        <w:numPr>
          <w:ilvl w:val="0"/>
          <w:numId w:val="20"/>
        </w:numPr>
        <w:autoSpaceDE w:val="0"/>
        <w:autoSpaceDN w:val="0"/>
        <w:adjustRightInd w:val="0"/>
        <w:rPr>
          <w:rFonts w:ascii="Times New Roman" w:hAnsi="Times New Roman" w:cs="Times New Roman"/>
        </w:rPr>
      </w:pPr>
      <w:r w:rsidRPr="00103F73">
        <w:rPr>
          <w:rFonts w:ascii="Times New Roman" w:hAnsi="Times New Roman" w:cs="Times New Roman"/>
        </w:rPr>
        <w:t>is located close to a favorable allele of another gene.</w:t>
      </w:r>
    </w:p>
    <w:p w14:paraId="5B204B0D" w14:textId="77777777" w:rsidR="00210548" w:rsidRPr="00103F73" w:rsidRDefault="00210548" w:rsidP="00210548">
      <w:pPr>
        <w:pStyle w:val="ListParagraph"/>
        <w:numPr>
          <w:ilvl w:val="0"/>
          <w:numId w:val="20"/>
        </w:numPr>
        <w:autoSpaceDE w:val="0"/>
        <w:autoSpaceDN w:val="0"/>
        <w:adjustRightInd w:val="0"/>
        <w:rPr>
          <w:rFonts w:ascii="Times New Roman" w:hAnsi="Times New Roman" w:cs="Times New Roman"/>
        </w:rPr>
      </w:pPr>
      <w:r w:rsidRPr="00103F73">
        <w:rPr>
          <w:rFonts w:ascii="Times New Roman" w:hAnsi="Times New Roman" w:cs="Times New Roman"/>
        </w:rPr>
        <w:t>has benefits that cannot be measured in terms of reproductive fitness.</w:t>
      </w:r>
    </w:p>
    <w:p w14:paraId="00EC23D8" w14:textId="77777777" w:rsidR="00210548" w:rsidRPr="00103F73" w:rsidRDefault="00210548" w:rsidP="00210548">
      <w:pPr>
        <w:pStyle w:val="ListParagraph"/>
        <w:numPr>
          <w:ilvl w:val="0"/>
          <w:numId w:val="20"/>
        </w:numPr>
        <w:autoSpaceDE w:val="0"/>
        <w:autoSpaceDN w:val="0"/>
        <w:adjustRightInd w:val="0"/>
        <w:rPr>
          <w:rFonts w:ascii="Times New Roman" w:hAnsi="Times New Roman" w:cs="Times New Roman"/>
        </w:rPr>
      </w:pPr>
      <w:r w:rsidRPr="00103F73">
        <w:rPr>
          <w:rFonts w:ascii="Times New Roman" w:hAnsi="Times New Roman" w:cs="Times New Roman"/>
        </w:rPr>
        <w:t>is resistant to change by mutation.</w:t>
      </w:r>
    </w:p>
    <w:p w14:paraId="7E27BB14" w14:textId="77777777" w:rsidR="00210548" w:rsidRPr="00103F73" w:rsidRDefault="00210548" w:rsidP="00210548">
      <w:pPr>
        <w:pStyle w:val="ListParagraph"/>
        <w:numPr>
          <w:ilvl w:val="0"/>
          <w:numId w:val="20"/>
        </w:numPr>
        <w:autoSpaceDE w:val="0"/>
        <w:autoSpaceDN w:val="0"/>
        <w:adjustRightInd w:val="0"/>
        <w:rPr>
          <w:rFonts w:ascii="Times New Roman" w:hAnsi="Times New Roman" w:cs="Times New Roman"/>
        </w:rPr>
      </w:pPr>
      <w:r w:rsidRPr="00103F73">
        <w:rPr>
          <w:rFonts w:ascii="Times New Roman" w:hAnsi="Times New Roman" w:cs="Times New Roman"/>
        </w:rPr>
        <w:t>encodes an essential protein.</w:t>
      </w:r>
    </w:p>
    <w:p w14:paraId="5540F583" w14:textId="77777777" w:rsidR="00210548" w:rsidRPr="00103F73" w:rsidRDefault="00210548" w:rsidP="00210548">
      <w:pPr>
        <w:autoSpaceDE w:val="0"/>
        <w:autoSpaceDN w:val="0"/>
        <w:adjustRightInd w:val="0"/>
        <w:rPr>
          <w:rFonts w:ascii="Times New Roman" w:hAnsi="Times New Roman" w:cs="Times New Roman"/>
          <w:bCs/>
        </w:rPr>
      </w:pPr>
    </w:p>
    <w:p w14:paraId="381782B9"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Q16: In a diploid organism, what do we mean when we say that a trait is dominant?</w:t>
      </w:r>
    </w:p>
    <w:p w14:paraId="78FECEC4" w14:textId="77777777" w:rsidR="00210548" w:rsidRPr="00103F73" w:rsidRDefault="00210548" w:rsidP="00210548">
      <w:pPr>
        <w:autoSpaceDE w:val="0"/>
        <w:autoSpaceDN w:val="0"/>
        <w:adjustRightInd w:val="0"/>
        <w:rPr>
          <w:rFonts w:ascii="Times New Roman" w:hAnsi="Times New Roman" w:cs="Times New Roman"/>
        </w:rPr>
      </w:pPr>
    </w:p>
    <w:p w14:paraId="624F340E" w14:textId="77777777" w:rsidR="00210548" w:rsidRPr="00103F73" w:rsidRDefault="00210548" w:rsidP="00210548">
      <w:pPr>
        <w:pStyle w:val="ListParagraph"/>
        <w:numPr>
          <w:ilvl w:val="0"/>
          <w:numId w:val="21"/>
        </w:numPr>
        <w:autoSpaceDE w:val="0"/>
        <w:autoSpaceDN w:val="0"/>
        <w:adjustRightInd w:val="0"/>
        <w:rPr>
          <w:rFonts w:ascii="Times New Roman" w:hAnsi="Times New Roman" w:cs="Times New Roman"/>
        </w:rPr>
      </w:pPr>
      <w:r w:rsidRPr="00103F73">
        <w:rPr>
          <w:rFonts w:ascii="Times New Roman" w:hAnsi="Times New Roman" w:cs="Times New Roman"/>
        </w:rPr>
        <w:t>It is stronger than a recessive form of the trait.</w:t>
      </w:r>
    </w:p>
    <w:p w14:paraId="138CEADC" w14:textId="77777777" w:rsidR="00210548" w:rsidRPr="00103F73" w:rsidRDefault="00210548" w:rsidP="00210548">
      <w:pPr>
        <w:pStyle w:val="ListParagraph"/>
        <w:numPr>
          <w:ilvl w:val="0"/>
          <w:numId w:val="21"/>
        </w:numPr>
        <w:autoSpaceDE w:val="0"/>
        <w:autoSpaceDN w:val="0"/>
        <w:adjustRightInd w:val="0"/>
        <w:rPr>
          <w:rFonts w:ascii="Times New Roman" w:hAnsi="Times New Roman" w:cs="Times New Roman"/>
        </w:rPr>
      </w:pPr>
      <w:r w:rsidRPr="00103F73">
        <w:rPr>
          <w:rFonts w:ascii="Times New Roman" w:hAnsi="Times New Roman" w:cs="Times New Roman"/>
        </w:rPr>
        <w:t>It is due to more, or a more active gene product than is the recessive trait.</w:t>
      </w:r>
    </w:p>
    <w:p w14:paraId="201AB15F" w14:textId="77777777" w:rsidR="00210548" w:rsidRPr="00103F73" w:rsidRDefault="00210548" w:rsidP="00210548">
      <w:pPr>
        <w:pStyle w:val="ListParagraph"/>
        <w:numPr>
          <w:ilvl w:val="0"/>
          <w:numId w:val="21"/>
        </w:numPr>
        <w:autoSpaceDE w:val="0"/>
        <w:autoSpaceDN w:val="0"/>
        <w:adjustRightInd w:val="0"/>
        <w:rPr>
          <w:rFonts w:ascii="Times New Roman" w:hAnsi="Times New Roman" w:cs="Times New Roman"/>
        </w:rPr>
      </w:pPr>
      <w:r w:rsidRPr="00103F73">
        <w:rPr>
          <w:rFonts w:ascii="Times New Roman" w:hAnsi="Times New Roman" w:cs="Times New Roman"/>
        </w:rPr>
        <w:t>The trait associated with the allele is present whenever the allele is present.</w:t>
      </w:r>
    </w:p>
    <w:p w14:paraId="3B134CDF" w14:textId="77777777" w:rsidR="00210548" w:rsidRPr="00103F73" w:rsidRDefault="00210548" w:rsidP="00210548">
      <w:pPr>
        <w:pStyle w:val="ListParagraph"/>
        <w:numPr>
          <w:ilvl w:val="0"/>
          <w:numId w:val="21"/>
        </w:numPr>
        <w:autoSpaceDE w:val="0"/>
        <w:autoSpaceDN w:val="0"/>
        <w:adjustRightInd w:val="0"/>
        <w:rPr>
          <w:rFonts w:ascii="Times New Roman" w:hAnsi="Times New Roman" w:cs="Times New Roman"/>
        </w:rPr>
      </w:pPr>
      <w:r w:rsidRPr="00103F73">
        <w:rPr>
          <w:rFonts w:ascii="Times New Roman" w:hAnsi="Times New Roman" w:cs="Times New Roman"/>
        </w:rPr>
        <w:t>The allele associated with the trait inactivates the products of recessive alleles</w:t>
      </w:r>
    </w:p>
    <w:p w14:paraId="6E78EC2A" w14:textId="77777777" w:rsidR="00210548" w:rsidRPr="00103F73" w:rsidRDefault="00210548" w:rsidP="00210548">
      <w:pPr>
        <w:autoSpaceDE w:val="0"/>
        <w:autoSpaceDN w:val="0"/>
        <w:adjustRightInd w:val="0"/>
        <w:rPr>
          <w:rFonts w:ascii="Times New Roman" w:hAnsi="Times New Roman" w:cs="Times New Roman"/>
          <w:bCs/>
        </w:rPr>
      </w:pPr>
    </w:p>
    <w:p w14:paraId="3008E957"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Q17: How does a molecule bind to its correct partner and avoid “incorrect” interactions?</w:t>
      </w:r>
    </w:p>
    <w:p w14:paraId="60EC7F9A" w14:textId="77777777" w:rsidR="00210548" w:rsidRPr="00103F73" w:rsidRDefault="00210548" w:rsidP="00210548">
      <w:pPr>
        <w:autoSpaceDE w:val="0"/>
        <w:autoSpaceDN w:val="0"/>
        <w:adjustRightInd w:val="0"/>
        <w:rPr>
          <w:rFonts w:ascii="Times New Roman" w:hAnsi="Times New Roman" w:cs="Times New Roman"/>
          <w:bCs/>
        </w:rPr>
      </w:pPr>
    </w:p>
    <w:p w14:paraId="6BE81E58" w14:textId="77777777" w:rsidR="00210548" w:rsidRPr="00103F73" w:rsidRDefault="00210548" w:rsidP="00210548">
      <w:pPr>
        <w:pStyle w:val="ListParagraph"/>
        <w:numPr>
          <w:ilvl w:val="0"/>
          <w:numId w:val="11"/>
        </w:numPr>
        <w:autoSpaceDE w:val="0"/>
        <w:autoSpaceDN w:val="0"/>
        <w:adjustRightInd w:val="0"/>
        <w:rPr>
          <w:rFonts w:ascii="Times New Roman" w:hAnsi="Times New Roman" w:cs="Times New Roman"/>
        </w:rPr>
      </w:pPr>
      <w:r w:rsidRPr="00103F73">
        <w:rPr>
          <w:rFonts w:ascii="Times New Roman" w:hAnsi="Times New Roman" w:cs="Times New Roman"/>
        </w:rPr>
        <w:t>The two molecules send signals to each other.</w:t>
      </w:r>
    </w:p>
    <w:p w14:paraId="42E10949" w14:textId="77777777" w:rsidR="00210548" w:rsidRPr="00103F73" w:rsidRDefault="00210548" w:rsidP="00210548">
      <w:pPr>
        <w:pStyle w:val="ListParagraph"/>
        <w:numPr>
          <w:ilvl w:val="0"/>
          <w:numId w:val="11"/>
        </w:numPr>
        <w:autoSpaceDE w:val="0"/>
        <w:autoSpaceDN w:val="0"/>
        <w:adjustRightInd w:val="0"/>
        <w:rPr>
          <w:rFonts w:ascii="Times New Roman" w:hAnsi="Times New Roman" w:cs="Times New Roman"/>
        </w:rPr>
      </w:pPr>
      <w:r w:rsidRPr="00103F73">
        <w:rPr>
          <w:rFonts w:ascii="Times New Roman" w:hAnsi="Times New Roman" w:cs="Times New Roman"/>
        </w:rPr>
        <w:t>The molecules have sensors that check for "incorrect" bindings.</w:t>
      </w:r>
    </w:p>
    <w:p w14:paraId="4E2DFDFA" w14:textId="77777777" w:rsidR="00210548" w:rsidRPr="00103F73" w:rsidRDefault="00210548" w:rsidP="00210548">
      <w:pPr>
        <w:pStyle w:val="ListParagraph"/>
        <w:numPr>
          <w:ilvl w:val="0"/>
          <w:numId w:val="11"/>
        </w:numPr>
        <w:autoSpaceDE w:val="0"/>
        <w:autoSpaceDN w:val="0"/>
        <w:adjustRightInd w:val="0"/>
        <w:rPr>
          <w:rFonts w:ascii="Times New Roman" w:hAnsi="Times New Roman" w:cs="Times New Roman"/>
        </w:rPr>
      </w:pPr>
      <w:r w:rsidRPr="00103F73">
        <w:rPr>
          <w:rFonts w:ascii="Times New Roman" w:hAnsi="Times New Roman" w:cs="Times New Roman"/>
        </w:rPr>
        <w:t>Correct binding results in lower energy than incorrect binding.</w:t>
      </w:r>
    </w:p>
    <w:p w14:paraId="55752C19" w14:textId="77777777" w:rsidR="00210548" w:rsidRPr="00103F73" w:rsidRDefault="00210548" w:rsidP="00210548">
      <w:pPr>
        <w:pStyle w:val="ListParagraph"/>
        <w:numPr>
          <w:ilvl w:val="0"/>
          <w:numId w:val="11"/>
        </w:numPr>
        <w:autoSpaceDE w:val="0"/>
        <w:autoSpaceDN w:val="0"/>
        <w:adjustRightInd w:val="0"/>
        <w:rPr>
          <w:rFonts w:ascii="Times New Roman" w:hAnsi="Times New Roman" w:cs="Times New Roman"/>
        </w:rPr>
      </w:pPr>
      <w:r w:rsidRPr="00103F73">
        <w:rPr>
          <w:rFonts w:ascii="Times New Roman" w:hAnsi="Times New Roman" w:cs="Times New Roman"/>
        </w:rPr>
        <w:t>Correctly bound molecules fit perfectly, like puzzle pieces.</w:t>
      </w:r>
    </w:p>
    <w:p w14:paraId="0B29917A" w14:textId="77777777" w:rsidR="00210548" w:rsidRPr="00103F73" w:rsidRDefault="00210548" w:rsidP="00210548">
      <w:pPr>
        <w:autoSpaceDE w:val="0"/>
        <w:autoSpaceDN w:val="0"/>
        <w:adjustRightInd w:val="0"/>
        <w:rPr>
          <w:rFonts w:ascii="Times New Roman" w:hAnsi="Times New Roman" w:cs="Times New Roman"/>
          <w:bCs/>
        </w:rPr>
      </w:pPr>
    </w:p>
    <w:p w14:paraId="54BEB95B"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Q18: Once two molecules bind to one another, how could they come back apart again?</w:t>
      </w:r>
    </w:p>
    <w:p w14:paraId="33D9AF34" w14:textId="77777777" w:rsidR="00210548" w:rsidRPr="00103F73" w:rsidRDefault="00210548" w:rsidP="00210548">
      <w:pPr>
        <w:autoSpaceDE w:val="0"/>
        <w:autoSpaceDN w:val="0"/>
        <w:adjustRightInd w:val="0"/>
        <w:rPr>
          <w:rFonts w:ascii="Times New Roman" w:hAnsi="Times New Roman" w:cs="Times New Roman"/>
          <w:bCs/>
        </w:rPr>
      </w:pPr>
    </w:p>
    <w:p w14:paraId="41231AE2" w14:textId="77777777" w:rsidR="00210548" w:rsidRPr="00103F73" w:rsidRDefault="00210548" w:rsidP="00210548">
      <w:pPr>
        <w:pStyle w:val="ListParagraph"/>
        <w:numPr>
          <w:ilvl w:val="0"/>
          <w:numId w:val="12"/>
        </w:numPr>
        <w:autoSpaceDE w:val="0"/>
        <w:autoSpaceDN w:val="0"/>
        <w:adjustRightInd w:val="0"/>
        <w:rPr>
          <w:rFonts w:ascii="Times New Roman" w:hAnsi="Times New Roman" w:cs="Times New Roman"/>
        </w:rPr>
      </w:pPr>
      <w:r w:rsidRPr="00103F73">
        <w:rPr>
          <w:rFonts w:ascii="Times New Roman" w:hAnsi="Times New Roman" w:cs="Times New Roman"/>
        </w:rPr>
        <w:t>A chemical reaction must change the structure of one of the molecules.</w:t>
      </w:r>
    </w:p>
    <w:p w14:paraId="7ACB2465" w14:textId="77777777" w:rsidR="00210548" w:rsidRPr="00103F73" w:rsidRDefault="00210548" w:rsidP="00210548">
      <w:pPr>
        <w:pStyle w:val="ListParagraph"/>
        <w:numPr>
          <w:ilvl w:val="0"/>
          <w:numId w:val="12"/>
        </w:numPr>
        <w:autoSpaceDE w:val="0"/>
        <w:autoSpaceDN w:val="0"/>
        <w:adjustRightInd w:val="0"/>
        <w:rPr>
          <w:rFonts w:ascii="Times New Roman" w:hAnsi="Times New Roman" w:cs="Times New Roman"/>
        </w:rPr>
      </w:pPr>
      <w:r w:rsidRPr="00103F73">
        <w:rPr>
          <w:rFonts w:ascii="Times New Roman" w:hAnsi="Times New Roman" w:cs="Times New Roman"/>
        </w:rPr>
        <w:t>Collisions with other molecules could knock them apart.</w:t>
      </w:r>
    </w:p>
    <w:p w14:paraId="5E401DCB" w14:textId="77777777" w:rsidR="00210548" w:rsidRPr="00103F73" w:rsidRDefault="00210548" w:rsidP="00210548">
      <w:pPr>
        <w:pStyle w:val="ListParagraph"/>
        <w:numPr>
          <w:ilvl w:val="0"/>
          <w:numId w:val="12"/>
        </w:numPr>
        <w:autoSpaceDE w:val="0"/>
        <w:autoSpaceDN w:val="0"/>
        <w:adjustRightInd w:val="0"/>
        <w:rPr>
          <w:rFonts w:ascii="Times New Roman" w:hAnsi="Times New Roman" w:cs="Times New Roman"/>
        </w:rPr>
      </w:pPr>
      <w:r w:rsidRPr="00103F73">
        <w:rPr>
          <w:rFonts w:ascii="Times New Roman" w:hAnsi="Times New Roman" w:cs="Times New Roman"/>
        </w:rPr>
        <w:t>The complex will need to be degraded.</w:t>
      </w:r>
    </w:p>
    <w:p w14:paraId="1E2F5E06" w14:textId="2169F842" w:rsidR="00F113A4" w:rsidRPr="00A5730B" w:rsidRDefault="00210548" w:rsidP="00A5730B">
      <w:pPr>
        <w:pStyle w:val="ListParagraph"/>
        <w:numPr>
          <w:ilvl w:val="0"/>
          <w:numId w:val="12"/>
        </w:numPr>
        <w:spacing w:after="200" w:line="276" w:lineRule="auto"/>
        <w:rPr>
          <w:rFonts w:ascii="Times New Roman" w:hAnsi="Times New Roman" w:cs="Times New Roman"/>
        </w:rPr>
      </w:pPr>
      <w:r w:rsidRPr="00103F73">
        <w:rPr>
          <w:rFonts w:ascii="Times New Roman" w:hAnsi="Times New Roman" w:cs="Times New Roman"/>
        </w:rPr>
        <w:t>They would have to bind to yet another molecule.</w:t>
      </w:r>
    </w:p>
    <w:p w14:paraId="5E7D264D"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Q19: Why is double-stranded DNA not a good catalyst?</w:t>
      </w:r>
    </w:p>
    <w:p w14:paraId="02334226" w14:textId="77777777" w:rsidR="00210548" w:rsidRPr="00103F73" w:rsidRDefault="00210548" w:rsidP="00210548">
      <w:pPr>
        <w:autoSpaceDE w:val="0"/>
        <w:autoSpaceDN w:val="0"/>
        <w:adjustRightInd w:val="0"/>
        <w:rPr>
          <w:rFonts w:ascii="Times New Roman" w:hAnsi="Times New Roman" w:cs="Times New Roman"/>
        </w:rPr>
      </w:pPr>
    </w:p>
    <w:p w14:paraId="037D6E0C" w14:textId="77777777" w:rsidR="00210548" w:rsidRPr="00103F73" w:rsidRDefault="00210548" w:rsidP="00210548">
      <w:pPr>
        <w:pStyle w:val="ListParagraph"/>
        <w:numPr>
          <w:ilvl w:val="0"/>
          <w:numId w:val="16"/>
        </w:numPr>
        <w:autoSpaceDE w:val="0"/>
        <w:autoSpaceDN w:val="0"/>
        <w:adjustRightInd w:val="0"/>
        <w:rPr>
          <w:rFonts w:ascii="Times New Roman" w:hAnsi="Times New Roman" w:cs="Times New Roman"/>
        </w:rPr>
      </w:pPr>
      <w:r w:rsidRPr="00103F73">
        <w:rPr>
          <w:rFonts w:ascii="Times New Roman" w:hAnsi="Times New Roman" w:cs="Times New Roman"/>
        </w:rPr>
        <w:t>It is stable and does not bind to other molecules.</w:t>
      </w:r>
    </w:p>
    <w:p w14:paraId="7DF3655A" w14:textId="77777777" w:rsidR="00210548" w:rsidRPr="00103F73" w:rsidRDefault="00210548" w:rsidP="00210548">
      <w:pPr>
        <w:pStyle w:val="ListParagraph"/>
        <w:numPr>
          <w:ilvl w:val="0"/>
          <w:numId w:val="16"/>
        </w:numPr>
        <w:autoSpaceDE w:val="0"/>
        <w:autoSpaceDN w:val="0"/>
        <w:adjustRightInd w:val="0"/>
        <w:rPr>
          <w:rFonts w:ascii="Times New Roman" w:hAnsi="Times New Roman" w:cs="Times New Roman"/>
        </w:rPr>
      </w:pPr>
      <w:r w:rsidRPr="00103F73">
        <w:rPr>
          <w:rFonts w:ascii="Times New Roman" w:hAnsi="Times New Roman" w:cs="Times New Roman"/>
        </w:rPr>
        <w:t>It isn't very flexible and can't fold into different shapes.</w:t>
      </w:r>
    </w:p>
    <w:p w14:paraId="7D8417DB" w14:textId="77777777" w:rsidR="00210548" w:rsidRPr="00103F73" w:rsidRDefault="00210548" w:rsidP="00210548">
      <w:pPr>
        <w:pStyle w:val="ListParagraph"/>
        <w:numPr>
          <w:ilvl w:val="0"/>
          <w:numId w:val="16"/>
        </w:numPr>
        <w:autoSpaceDE w:val="0"/>
        <w:autoSpaceDN w:val="0"/>
        <w:adjustRightInd w:val="0"/>
        <w:rPr>
          <w:rFonts w:ascii="Times New Roman" w:hAnsi="Times New Roman" w:cs="Times New Roman"/>
        </w:rPr>
      </w:pPr>
      <w:r w:rsidRPr="00103F73">
        <w:rPr>
          <w:rFonts w:ascii="Times New Roman" w:hAnsi="Times New Roman" w:cs="Times New Roman"/>
        </w:rPr>
        <w:t>It easily binds to other molecules.</w:t>
      </w:r>
    </w:p>
    <w:p w14:paraId="4F942C50" w14:textId="77777777" w:rsidR="00210548" w:rsidRPr="00103F73" w:rsidRDefault="00210548" w:rsidP="00210548">
      <w:pPr>
        <w:pStyle w:val="ListParagraph"/>
        <w:numPr>
          <w:ilvl w:val="0"/>
          <w:numId w:val="16"/>
        </w:numPr>
        <w:autoSpaceDE w:val="0"/>
        <w:autoSpaceDN w:val="0"/>
        <w:adjustRightInd w:val="0"/>
        <w:rPr>
          <w:rFonts w:ascii="Times New Roman" w:hAnsi="Times New Roman" w:cs="Times New Roman"/>
        </w:rPr>
      </w:pPr>
      <w:r w:rsidRPr="00103F73">
        <w:rPr>
          <w:rFonts w:ascii="Times New Roman" w:hAnsi="Times New Roman" w:cs="Times New Roman"/>
        </w:rPr>
        <w:t>It is located in the nucleus.</w:t>
      </w:r>
    </w:p>
    <w:p w14:paraId="0274C75E" w14:textId="77777777" w:rsidR="00210548" w:rsidRPr="00103F73" w:rsidRDefault="00210548" w:rsidP="00210548">
      <w:pPr>
        <w:pStyle w:val="ListParagraph"/>
        <w:autoSpaceDE w:val="0"/>
        <w:autoSpaceDN w:val="0"/>
        <w:adjustRightInd w:val="0"/>
        <w:rPr>
          <w:rFonts w:ascii="Times New Roman" w:hAnsi="Times New Roman" w:cs="Times New Roman"/>
        </w:rPr>
      </w:pPr>
    </w:p>
    <w:p w14:paraId="55110D81"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Q20: Lipids can form structures like micelles and bilayers because of ...</w:t>
      </w:r>
    </w:p>
    <w:p w14:paraId="0A3FFC17" w14:textId="77777777" w:rsidR="00210548" w:rsidRPr="00103F73" w:rsidRDefault="00210548" w:rsidP="00210548">
      <w:pPr>
        <w:autoSpaceDE w:val="0"/>
        <w:autoSpaceDN w:val="0"/>
        <w:adjustRightInd w:val="0"/>
        <w:rPr>
          <w:rFonts w:ascii="Times New Roman" w:hAnsi="Times New Roman" w:cs="Times New Roman"/>
        </w:rPr>
      </w:pPr>
    </w:p>
    <w:p w14:paraId="53B6A9E3" w14:textId="77777777" w:rsidR="00210548" w:rsidRPr="00103F73" w:rsidRDefault="00210548" w:rsidP="00210548">
      <w:pPr>
        <w:pStyle w:val="ListParagraph"/>
        <w:numPr>
          <w:ilvl w:val="0"/>
          <w:numId w:val="17"/>
        </w:numPr>
        <w:autoSpaceDE w:val="0"/>
        <w:autoSpaceDN w:val="0"/>
        <w:adjustRightInd w:val="0"/>
        <w:rPr>
          <w:rFonts w:ascii="Times New Roman" w:hAnsi="Times New Roman" w:cs="Times New Roman"/>
        </w:rPr>
      </w:pPr>
      <w:r w:rsidRPr="00103F73">
        <w:rPr>
          <w:rFonts w:ascii="Times New Roman" w:hAnsi="Times New Roman" w:cs="Times New Roman"/>
        </w:rPr>
        <w:t>their inability to bond with water molecules.</w:t>
      </w:r>
    </w:p>
    <w:p w14:paraId="21A057C3" w14:textId="77777777" w:rsidR="00210548" w:rsidRPr="00103F73" w:rsidRDefault="00210548" w:rsidP="00210548">
      <w:pPr>
        <w:pStyle w:val="ListParagraph"/>
        <w:numPr>
          <w:ilvl w:val="0"/>
          <w:numId w:val="17"/>
        </w:numPr>
        <w:autoSpaceDE w:val="0"/>
        <w:autoSpaceDN w:val="0"/>
        <w:adjustRightInd w:val="0"/>
        <w:rPr>
          <w:rFonts w:ascii="Times New Roman" w:hAnsi="Times New Roman" w:cs="Times New Roman"/>
        </w:rPr>
      </w:pPr>
      <w:r w:rsidRPr="00103F73">
        <w:rPr>
          <w:rFonts w:ascii="Times New Roman" w:hAnsi="Times New Roman" w:cs="Times New Roman"/>
        </w:rPr>
        <w:t>their inability to interact with other molecules.</w:t>
      </w:r>
    </w:p>
    <w:p w14:paraId="1F5395B4" w14:textId="77777777" w:rsidR="00210548" w:rsidRPr="00103F73" w:rsidRDefault="00210548" w:rsidP="00210548">
      <w:pPr>
        <w:pStyle w:val="ListParagraph"/>
        <w:numPr>
          <w:ilvl w:val="0"/>
          <w:numId w:val="17"/>
        </w:numPr>
        <w:autoSpaceDE w:val="0"/>
        <w:autoSpaceDN w:val="0"/>
        <w:adjustRightInd w:val="0"/>
        <w:rPr>
          <w:rFonts w:ascii="Times New Roman" w:hAnsi="Times New Roman" w:cs="Times New Roman"/>
        </w:rPr>
      </w:pPr>
      <w:r w:rsidRPr="00103F73">
        <w:rPr>
          <w:rFonts w:ascii="Times New Roman" w:hAnsi="Times New Roman" w:cs="Times New Roman"/>
        </w:rPr>
        <w:t>their ability to bind specifically to other lipid molecules.</w:t>
      </w:r>
    </w:p>
    <w:p w14:paraId="64A2E744" w14:textId="77777777" w:rsidR="00210548" w:rsidRPr="00103F73" w:rsidRDefault="00210548" w:rsidP="00210548">
      <w:pPr>
        <w:pStyle w:val="ListParagraph"/>
        <w:numPr>
          <w:ilvl w:val="0"/>
          <w:numId w:val="17"/>
        </w:numPr>
        <w:autoSpaceDE w:val="0"/>
        <w:autoSpaceDN w:val="0"/>
        <w:adjustRightInd w:val="0"/>
        <w:rPr>
          <w:rFonts w:ascii="Times New Roman" w:hAnsi="Times New Roman" w:cs="Times New Roman"/>
        </w:rPr>
      </w:pPr>
      <w:r w:rsidRPr="00103F73">
        <w:rPr>
          <w:rFonts w:ascii="Times New Roman" w:hAnsi="Times New Roman" w:cs="Times New Roman"/>
        </w:rPr>
        <w:t>the ability of parts of lipid molecules to interact strongly with water.</w:t>
      </w:r>
    </w:p>
    <w:p w14:paraId="588F037A" w14:textId="77777777" w:rsidR="00210548" w:rsidRPr="00103F73" w:rsidRDefault="00210548" w:rsidP="00210548">
      <w:pPr>
        <w:autoSpaceDE w:val="0"/>
        <w:autoSpaceDN w:val="0"/>
        <w:adjustRightInd w:val="0"/>
        <w:rPr>
          <w:rFonts w:ascii="Times New Roman" w:hAnsi="Times New Roman" w:cs="Times New Roman"/>
          <w:bCs/>
        </w:rPr>
      </w:pPr>
    </w:p>
    <w:p w14:paraId="01854F1E"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Q21: A mutation leads to a dominant trait; what can you conclude about the mutation's effect?</w:t>
      </w:r>
    </w:p>
    <w:p w14:paraId="7238E5AC" w14:textId="77777777" w:rsidR="00210548" w:rsidRPr="00103F73" w:rsidRDefault="00210548" w:rsidP="00210548">
      <w:pPr>
        <w:autoSpaceDE w:val="0"/>
        <w:autoSpaceDN w:val="0"/>
        <w:adjustRightInd w:val="0"/>
        <w:rPr>
          <w:rFonts w:ascii="Times New Roman" w:hAnsi="Times New Roman" w:cs="Times New Roman"/>
        </w:rPr>
      </w:pPr>
    </w:p>
    <w:p w14:paraId="0BCFE509" w14:textId="77777777" w:rsidR="00210548" w:rsidRPr="00103F73" w:rsidRDefault="00210548" w:rsidP="00210548">
      <w:pPr>
        <w:pStyle w:val="ListParagraph"/>
        <w:numPr>
          <w:ilvl w:val="0"/>
          <w:numId w:val="22"/>
        </w:numPr>
        <w:autoSpaceDE w:val="0"/>
        <w:autoSpaceDN w:val="0"/>
        <w:adjustRightInd w:val="0"/>
        <w:rPr>
          <w:rFonts w:ascii="Times New Roman" w:hAnsi="Times New Roman" w:cs="Times New Roman"/>
        </w:rPr>
      </w:pPr>
      <w:r w:rsidRPr="00103F73">
        <w:rPr>
          <w:rFonts w:ascii="Times New Roman" w:hAnsi="Times New Roman" w:cs="Times New Roman"/>
        </w:rPr>
        <w:t>It results in an overactive gene product.</w:t>
      </w:r>
    </w:p>
    <w:p w14:paraId="4192385A" w14:textId="77777777" w:rsidR="00210548" w:rsidRPr="00103F73" w:rsidRDefault="00210548" w:rsidP="00210548">
      <w:pPr>
        <w:pStyle w:val="ListParagraph"/>
        <w:numPr>
          <w:ilvl w:val="0"/>
          <w:numId w:val="22"/>
        </w:numPr>
        <w:autoSpaceDE w:val="0"/>
        <w:autoSpaceDN w:val="0"/>
        <w:adjustRightInd w:val="0"/>
        <w:rPr>
          <w:rFonts w:ascii="Times New Roman" w:hAnsi="Times New Roman" w:cs="Times New Roman"/>
        </w:rPr>
      </w:pPr>
      <w:r w:rsidRPr="00103F73">
        <w:rPr>
          <w:rFonts w:ascii="Times New Roman" w:hAnsi="Times New Roman" w:cs="Times New Roman"/>
        </w:rPr>
        <w:t>It results in a normal gene product that accumulates to higher levels than normal.</w:t>
      </w:r>
    </w:p>
    <w:p w14:paraId="2188A35F" w14:textId="77777777" w:rsidR="00210548" w:rsidRPr="00103F73" w:rsidRDefault="00210548" w:rsidP="00210548">
      <w:pPr>
        <w:pStyle w:val="ListParagraph"/>
        <w:numPr>
          <w:ilvl w:val="0"/>
          <w:numId w:val="22"/>
        </w:numPr>
        <w:autoSpaceDE w:val="0"/>
        <w:autoSpaceDN w:val="0"/>
        <w:adjustRightInd w:val="0"/>
        <w:rPr>
          <w:rFonts w:ascii="Times New Roman" w:hAnsi="Times New Roman" w:cs="Times New Roman"/>
        </w:rPr>
      </w:pPr>
      <w:r w:rsidRPr="00103F73">
        <w:rPr>
          <w:rFonts w:ascii="Times New Roman" w:hAnsi="Times New Roman" w:cs="Times New Roman"/>
        </w:rPr>
        <w:t>It results in a gene product with a new function.</w:t>
      </w:r>
    </w:p>
    <w:p w14:paraId="11F042B7" w14:textId="77777777" w:rsidR="00210548" w:rsidRPr="00103F73" w:rsidRDefault="00210548" w:rsidP="00210548">
      <w:pPr>
        <w:pStyle w:val="ListParagraph"/>
        <w:numPr>
          <w:ilvl w:val="0"/>
          <w:numId w:val="22"/>
        </w:numPr>
        <w:autoSpaceDE w:val="0"/>
        <w:autoSpaceDN w:val="0"/>
        <w:adjustRightInd w:val="0"/>
        <w:rPr>
          <w:rFonts w:ascii="Times New Roman" w:hAnsi="Times New Roman" w:cs="Times New Roman"/>
        </w:rPr>
      </w:pPr>
      <w:r w:rsidRPr="00103F73">
        <w:rPr>
          <w:rFonts w:ascii="Times New Roman" w:hAnsi="Times New Roman" w:cs="Times New Roman"/>
        </w:rPr>
        <w:t>It depends upon the nature of the gene product and the mutation.</w:t>
      </w:r>
    </w:p>
    <w:p w14:paraId="493C19BB" w14:textId="77777777" w:rsidR="00210548" w:rsidRPr="00103F73" w:rsidRDefault="00210548" w:rsidP="00210548">
      <w:pPr>
        <w:autoSpaceDE w:val="0"/>
        <w:autoSpaceDN w:val="0"/>
        <w:adjustRightInd w:val="0"/>
        <w:rPr>
          <w:rFonts w:ascii="Times New Roman" w:hAnsi="Times New Roman" w:cs="Times New Roman"/>
          <w:bCs/>
        </w:rPr>
      </w:pPr>
    </w:p>
    <w:p w14:paraId="21B3FE11"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Q22: How similar is your genetic information to that of your parents?</w:t>
      </w:r>
    </w:p>
    <w:p w14:paraId="11269191" w14:textId="77777777" w:rsidR="00210548" w:rsidRPr="00103F73" w:rsidRDefault="00210548" w:rsidP="00210548">
      <w:pPr>
        <w:autoSpaceDE w:val="0"/>
        <w:autoSpaceDN w:val="0"/>
        <w:adjustRightInd w:val="0"/>
        <w:rPr>
          <w:rFonts w:ascii="Times New Roman" w:hAnsi="Times New Roman" w:cs="Times New Roman"/>
        </w:rPr>
      </w:pPr>
    </w:p>
    <w:p w14:paraId="0FAB34C8" w14:textId="77777777" w:rsidR="00210548" w:rsidRPr="00103F73" w:rsidRDefault="00210548" w:rsidP="00210548">
      <w:pPr>
        <w:pStyle w:val="ListParagraph"/>
        <w:numPr>
          <w:ilvl w:val="0"/>
          <w:numId w:val="23"/>
        </w:numPr>
        <w:autoSpaceDE w:val="0"/>
        <w:autoSpaceDN w:val="0"/>
        <w:adjustRightInd w:val="0"/>
        <w:rPr>
          <w:rFonts w:ascii="Times New Roman" w:hAnsi="Times New Roman" w:cs="Times New Roman"/>
        </w:rPr>
      </w:pPr>
      <w:r w:rsidRPr="00103F73">
        <w:rPr>
          <w:rFonts w:ascii="Times New Roman" w:hAnsi="Times New Roman" w:cs="Times New Roman"/>
        </w:rPr>
        <w:t>For each gene, one of your alleles is from one parent and the other is from the other parent.</w:t>
      </w:r>
    </w:p>
    <w:p w14:paraId="36148C9C" w14:textId="77777777" w:rsidR="00210548" w:rsidRPr="00103F73" w:rsidRDefault="00210548" w:rsidP="00210548">
      <w:pPr>
        <w:pStyle w:val="ListParagraph"/>
        <w:numPr>
          <w:ilvl w:val="0"/>
          <w:numId w:val="23"/>
        </w:numPr>
        <w:autoSpaceDE w:val="0"/>
        <w:autoSpaceDN w:val="0"/>
        <w:adjustRightInd w:val="0"/>
        <w:rPr>
          <w:rFonts w:ascii="Times New Roman" w:hAnsi="Times New Roman" w:cs="Times New Roman"/>
        </w:rPr>
      </w:pPr>
      <w:r w:rsidRPr="00103F73">
        <w:rPr>
          <w:rFonts w:ascii="Times New Roman" w:hAnsi="Times New Roman" w:cs="Times New Roman"/>
        </w:rPr>
        <w:t>You have a set of genes similar to those your parents inherited from their parents.</w:t>
      </w:r>
    </w:p>
    <w:p w14:paraId="4D63201A" w14:textId="77777777" w:rsidR="00210548" w:rsidRPr="00103F73" w:rsidRDefault="00210548" w:rsidP="00210548">
      <w:pPr>
        <w:pStyle w:val="ListParagraph"/>
        <w:numPr>
          <w:ilvl w:val="0"/>
          <w:numId w:val="23"/>
        </w:numPr>
        <w:autoSpaceDE w:val="0"/>
        <w:autoSpaceDN w:val="0"/>
        <w:adjustRightInd w:val="0"/>
        <w:rPr>
          <w:rFonts w:ascii="Times New Roman" w:hAnsi="Times New Roman" w:cs="Times New Roman"/>
        </w:rPr>
      </w:pPr>
      <w:r w:rsidRPr="00103F73">
        <w:rPr>
          <w:rFonts w:ascii="Times New Roman" w:hAnsi="Times New Roman" w:cs="Times New Roman"/>
        </w:rPr>
        <w:t>You contain the same genetic information as each of your parents, just half as much.</w:t>
      </w:r>
    </w:p>
    <w:p w14:paraId="6ED360B5" w14:textId="77777777" w:rsidR="00210548" w:rsidRPr="00103F73" w:rsidRDefault="00210548" w:rsidP="00210548">
      <w:pPr>
        <w:pStyle w:val="ListParagraph"/>
        <w:numPr>
          <w:ilvl w:val="0"/>
          <w:numId w:val="23"/>
        </w:numPr>
        <w:autoSpaceDE w:val="0"/>
        <w:autoSpaceDN w:val="0"/>
        <w:adjustRightInd w:val="0"/>
        <w:rPr>
          <w:rFonts w:ascii="Times New Roman" w:hAnsi="Times New Roman" w:cs="Times New Roman"/>
        </w:rPr>
      </w:pPr>
      <w:r w:rsidRPr="00103F73">
        <w:rPr>
          <w:rFonts w:ascii="Times New Roman" w:hAnsi="Times New Roman" w:cs="Times New Roman"/>
        </w:rPr>
        <w:t>Depending on how much crossing over happens, you could have a lot of one parent's genetic information and little of the other parent's genetic information.</w:t>
      </w:r>
    </w:p>
    <w:p w14:paraId="3E31E2BC" w14:textId="77777777" w:rsidR="00210548" w:rsidRPr="00103F73" w:rsidRDefault="00210548" w:rsidP="00210548">
      <w:pPr>
        <w:autoSpaceDE w:val="0"/>
        <w:autoSpaceDN w:val="0"/>
        <w:adjustRightInd w:val="0"/>
        <w:rPr>
          <w:rFonts w:ascii="Times New Roman" w:hAnsi="Times New Roman" w:cs="Times New Roman"/>
        </w:rPr>
      </w:pPr>
    </w:p>
    <w:p w14:paraId="1AD41E31"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Q23: An individual, "A", displays two distinct traits. A single, but different gene controls each trait. You examine A's offspring, of which there are hundreds, and find that most display either the same two traits displayed by A, or neither trait. There are, however, rare offspring that display one or the other trait, but not both.</w:t>
      </w:r>
    </w:p>
    <w:p w14:paraId="5696F3C0" w14:textId="77777777" w:rsidR="00210548" w:rsidRPr="00103F73" w:rsidRDefault="00210548" w:rsidP="00210548">
      <w:pPr>
        <w:autoSpaceDE w:val="0"/>
        <w:autoSpaceDN w:val="0"/>
        <w:adjustRightInd w:val="0"/>
        <w:rPr>
          <w:rFonts w:ascii="Times New Roman" w:hAnsi="Times New Roman" w:cs="Times New Roman"/>
        </w:rPr>
      </w:pPr>
    </w:p>
    <w:p w14:paraId="7811DE32" w14:textId="77777777" w:rsidR="00210548" w:rsidRPr="00103F73" w:rsidRDefault="00210548" w:rsidP="00210548">
      <w:pPr>
        <w:pStyle w:val="ListParagraph"/>
        <w:numPr>
          <w:ilvl w:val="0"/>
          <w:numId w:val="33"/>
        </w:numPr>
        <w:autoSpaceDE w:val="0"/>
        <w:autoSpaceDN w:val="0"/>
        <w:adjustRightInd w:val="0"/>
        <w:rPr>
          <w:rFonts w:ascii="Times New Roman" w:hAnsi="Times New Roman" w:cs="Times New Roman"/>
        </w:rPr>
      </w:pPr>
      <w:r w:rsidRPr="00103F73">
        <w:rPr>
          <w:rFonts w:ascii="Times New Roman" w:hAnsi="Times New Roman" w:cs="Times New Roman"/>
        </w:rPr>
        <w:t>The genes controlling the two traits are located on different chromosomes.</w:t>
      </w:r>
    </w:p>
    <w:p w14:paraId="60860F03" w14:textId="77777777" w:rsidR="00210548" w:rsidRPr="00103F73" w:rsidRDefault="00210548" w:rsidP="00210548">
      <w:pPr>
        <w:pStyle w:val="ListParagraph"/>
        <w:numPr>
          <w:ilvl w:val="0"/>
          <w:numId w:val="33"/>
        </w:numPr>
        <w:autoSpaceDE w:val="0"/>
        <w:autoSpaceDN w:val="0"/>
        <w:adjustRightInd w:val="0"/>
        <w:rPr>
          <w:rFonts w:ascii="Times New Roman" w:hAnsi="Times New Roman" w:cs="Times New Roman"/>
        </w:rPr>
      </w:pPr>
      <w:r w:rsidRPr="00103F73">
        <w:rPr>
          <w:rFonts w:ascii="Times New Roman" w:hAnsi="Times New Roman" w:cs="Times New Roman"/>
        </w:rPr>
        <w:t>The genes controlling the two traits are located close together on a single chromosome.</w:t>
      </w:r>
    </w:p>
    <w:p w14:paraId="11FAC0D5" w14:textId="77777777" w:rsidR="00210548" w:rsidRPr="00103F73" w:rsidRDefault="00210548" w:rsidP="00210548">
      <w:pPr>
        <w:pStyle w:val="ListParagraph"/>
        <w:numPr>
          <w:ilvl w:val="0"/>
          <w:numId w:val="33"/>
        </w:numPr>
        <w:autoSpaceDE w:val="0"/>
        <w:autoSpaceDN w:val="0"/>
        <w:adjustRightInd w:val="0"/>
        <w:rPr>
          <w:rFonts w:ascii="Times New Roman" w:hAnsi="Times New Roman" w:cs="Times New Roman"/>
        </w:rPr>
      </w:pPr>
      <w:r w:rsidRPr="00103F73">
        <w:rPr>
          <w:rFonts w:ascii="Times New Roman" w:hAnsi="Times New Roman" w:cs="Times New Roman"/>
        </w:rPr>
        <w:t>The genes controlling the two traits are located at opposite ends of the same chromosome.</w:t>
      </w:r>
    </w:p>
    <w:p w14:paraId="5BC45D94" w14:textId="77777777" w:rsidR="00210548" w:rsidRPr="00103F73" w:rsidRDefault="00210548" w:rsidP="00210548">
      <w:pPr>
        <w:autoSpaceDE w:val="0"/>
        <w:autoSpaceDN w:val="0"/>
        <w:adjustRightInd w:val="0"/>
        <w:rPr>
          <w:rFonts w:ascii="Times New Roman" w:hAnsi="Times New Roman" w:cs="Times New Roman"/>
        </w:rPr>
      </w:pPr>
    </w:p>
    <w:p w14:paraId="1746EB6F"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Q24: A mutation leads to a recessive trait; what can you conclude about the mutation's effect?</w:t>
      </w:r>
    </w:p>
    <w:p w14:paraId="16C2ADAF" w14:textId="77777777" w:rsidR="00210548" w:rsidRPr="00103F73" w:rsidRDefault="00210548" w:rsidP="00210548">
      <w:pPr>
        <w:autoSpaceDE w:val="0"/>
        <w:autoSpaceDN w:val="0"/>
        <w:adjustRightInd w:val="0"/>
        <w:rPr>
          <w:rFonts w:ascii="Times New Roman" w:hAnsi="Times New Roman" w:cs="Times New Roman"/>
        </w:rPr>
      </w:pPr>
    </w:p>
    <w:p w14:paraId="458DDA6E" w14:textId="77777777" w:rsidR="00210548" w:rsidRPr="00103F73" w:rsidRDefault="00210548" w:rsidP="00210548">
      <w:pPr>
        <w:pStyle w:val="ListParagraph"/>
        <w:numPr>
          <w:ilvl w:val="0"/>
          <w:numId w:val="24"/>
        </w:numPr>
        <w:autoSpaceDE w:val="0"/>
        <w:autoSpaceDN w:val="0"/>
        <w:adjustRightInd w:val="0"/>
        <w:rPr>
          <w:rFonts w:ascii="Times New Roman" w:hAnsi="Times New Roman" w:cs="Times New Roman"/>
        </w:rPr>
      </w:pPr>
      <w:r w:rsidRPr="00103F73">
        <w:rPr>
          <w:rFonts w:ascii="Times New Roman" w:hAnsi="Times New Roman" w:cs="Times New Roman"/>
        </w:rPr>
        <w:t>It results in a non-functional gene product.</w:t>
      </w:r>
    </w:p>
    <w:p w14:paraId="6E018F37" w14:textId="77777777" w:rsidR="00210548" w:rsidRPr="00103F73" w:rsidRDefault="00210548" w:rsidP="00210548">
      <w:pPr>
        <w:pStyle w:val="ListParagraph"/>
        <w:numPr>
          <w:ilvl w:val="0"/>
          <w:numId w:val="24"/>
        </w:numPr>
        <w:autoSpaceDE w:val="0"/>
        <w:autoSpaceDN w:val="0"/>
        <w:adjustRightInd w:val="0"/>
        <w:rPr>
          <w:rFonts w:ascii="Times New Roman" w:hAnsi="Times New Roman" w:cs="Times New Roman"/>
        </w:rPr>
      </w:pPr>
      <w:r w:rsidRPr="00103F73">
        <w:rPr>
          <w:rFonts w:ascii="Times New Roman" w:hAnsi="Times New Roman" w:cs="Times New Roman"/>
        </w:rPr>
        <w:t>It results in a normal gene product that accumulates to lower levels than normal.</w:t>
      </w:r>
    </w:p>
    <w:p w14:paraId="4CE02857" w14:textId="77777777" w:rsidR="00210548" w:rsidRPr="00103F73" w:rsidRDefault="00210548" w:rsidP="00210548">
      <w:pPr>
        <w:pStyle w:val="ListParagraph"/>
        <w:numPr>
          <w:ilvl w:val="0"/>
          <w:numId w:val="24"/>
        </w:numPr>
        <w:autoSpaceDE w:val="0"/>
        <w:autoSpaceDN w:val="0"/>
        <w:adjustRightInd w:val="0"/>
        <w:rPr>
          <w:rFonts w:ascii="Times New Roman" w:hAnsi="Times New Roman" w:cs="Times New Roman"/>
        </w:rPr>
      </w:pPr>
      <w:r w:rsidRPr="00103F73">
        <w:rPr>
          <w:rFonts w:ascii="Times New Roman" w:hAnsi="Times New Roman" w:cs="Times New Roman"/>
        </w:rPr>
        <w:t>It results in a gene product with a new function.</w:t>
      </w:r>
    </w:p>
    <w:p w14:paraId="4E787915" w14:textId="77777777" w:rsidR="00210548" w:rsidRPr="00103F73" w:rsidRDefault="00210548" w:rsidP="00210548">
      <w:pPr>
        <w:pStyle w:val="ListParagraph"/>
        <w:numPr>
          <w:ilvl w:val="0"/>
          <w:numId w:val="24"/>
        </w:numPr>
        <w:autoSpaceDE w:val="0"/>
        <w:autoSpaceDN w:val="0"/>
        <w:adjustRightInd w:val="0"/>
        <w:rPr>
          <w:rFonts w:ascii="Times New Roman" w:hAnsi="Times New Roman" w:cs="Times New Roman"/>
        </w:rPr>
      </w:pPr>
      <w:r w:rsidRPr="00103F73">
        <w:rPr>
          <w:rFonts w:ascii="Times New Roman" w:hAnsi="Times New Roman" w:cs="Times New Roman"/>
        </w:rPr>
        <w:t>It depends upon the nature of the gene product and the mutation.</w:t>
      </w:r>
    </w:p>
    <w:p w14:paraId="7EC9EE8C" w14:textId="77777777" w:rsidR="00210548" w:rsidRPr="00103F73" w:rsidRDefault="00210548" w:rsidP="00210548">
      <w:pPr>
        <w:autoSpaceDE w:val="0"/>
        <w:autoSpaceDN w:val="0"/>
        <w:adjustRightInd w:val="0"/>
        <w:rPr>
          <w:rFonts w:ascii="Times New Roman" w:hAnsi="Times New Roman" w:cs="Times New Roman"/>
          <w:bCs/>
        </w:rPr>
      </w:pPr>
    </w:p>
    <w:p w14:paraId="23D15B7C"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Q25: Imagine an ADP molecule inside a bacterial cell. Which best describes how it would manage to "find" an ATP synthase so that it could become an ATP molecule?</w:t>
      </w:r>
    </w:p>
    <w:p w14:paraId="31AF69CE" w14:textId="77777777" w:rsidR="00210548" w:rsidRPr="00103F73" w:rsidRDefault="00210548" w:rsidP="00210548">
      <w:pPr>
        <w:autoSpaceDE w:val="0"/>
        <w:autoSpaceDN w:val="0"/>
        <w:adjustRightInd w:val="0"/>
        <w:rPr>
          <w:rFonts w:ascii="Times New Roman" w:hAnsi="Times New Roman" w:cs="Times New Roman"/>
          <w:bCs/>
        </w:rPr>
      </w:pPr>
    </w:p>
    <w:p w14:paraId="317AE1CC" w14:textId="77777777" w:rsidR="00210548" w:rsidRPr="00103F73" w:rsidRDefault="00210548" w:rsidP="00210548">
      <w:pPr>
        <w:pStyle w:val="ListParagraph"/>
        <w:numPr>
          <w:ilvl w:val="0"/>
          <w:numId w:val="6"/>
        </w:numPr>
        <w:autoSpaceDE w:val="0"/>
        <w:autoSpaceDN w:val="0"/>
        <w:adjustRightInd w:val="0"/>
        <w:rPr>
          <w:rFonts w:ascii="Times New Roman" w:hAnsi="Times New Roman" w:cs="Times New Roman"/>
          <w:bCs/>
        </w:rPr>
      </w:pPr>
      <w:r w:rsidRPr="00103F73">
        <w:rPr>
          <w:rFonts w:ascii="Times New Roman" w:hAnsi="Times New Roman" w:cs="Times New Roman"/>
        </w:rPr>
        <w:t>It would follow the hydrogen ion flow.</w:t>
      </w:r>
    </w:p>
    <w:p w14:paraId="52352068" w14:textId="77777777" w:rsidR="00210548" w:rsidRPr="00103F73" w:rsidRDefault="00210548" w:rsidP="00210548">
      <w:pPr>
        <w:pStyle w:val="ListParagraph"/>
        <w:numPr>
          <w:ilvl w:val="0"/>
          <w:numId w:val="6"/>
        </w:numPr>
        <w:autoSpaceDE w:val="0"/>
        <w:autoSpaceDN w:val="0"/>
        <w:adjustRightInd w:val="0"/>
        <w:rPr>
          <w:rFonts w:ascii="Times New Roman" w:hAnsi="Times New Roman" w:cs="Times New Roman"/>
        </w:rPr>
      </w:pPr>
      <w:r w:rsidRPr="00103F73">
        <w:rPr>
          <w:rFonts w:ascii="Times New Roman" w:hAnsi="Times New Roman" w:cs="Times New Roman"/>
        </w:rPr>
        <w:t>The ATP synthase would grab it.</w:t>
      </w:r>
    </w:p>
    <w:p w14:paraId="5B2912B1" w14:textId="77777777" w:rsidR="00210548" w:rsidRPr="00103F73" w:rsidRDefault="00210548" w:rsidP="00210548">
      <w:pPr>
        <w:pStyle w:val="ListParagraph"/>
        <w:numPr>
          <w:ilvl w:val="0"/>
          <w:numId w:val="6"/>
        </w:numPr>
        <w:autoSpaceDE w:val="0"/>
        <w:autoSpaceDN w:val="0"/>
        <w:adjustRightInd w:val="0"/>
        <w:rPr>
          <w:rFonts w:ascii="Times New Roman" w:hAnsi="Times New Roman" w:cs="Times New Roman"/>
        </w:rPr>
      </w:pPr>
      <w:r w:rsidRPr="00103F73">
        <w:rPr>
          <w:rFonts w:ascii="Times New Roman" w:hAnsi="Times New Roman" w:cs="Times New Roman"/>
        </w:rPr>
        <w:t>Its electronegativity would attract it to the ATP synthase.</w:t>
      </w:r>
    </w:p>
    <w:p w14:paraId="51BEF321" w14:textId="77777777" w:rsidR="00210548" w:rsidRPr="00103F73" w:rsidRDefault="00210548" w:rsidP="00210548">
      <w:pPr>
        <w:pStyle w:val="ListParagraph"/>
        <w:numPr>
          <w:ilvl w:val="0"/>
          <w:numId w:val="6"/>
        </w:numPr>
        <w:autoSpaceDE w:val="0"/>
        <w:autoSpaceDN w:val="0"/>
        <w:adjustRightInd w:val="0"/>
        <w:rPr>
          <w:rFonts w:ascii="Times New Roman" w:hAnsi="Times New Roman" w:cs="Times New Roman"/>
        </w:rPr>
      </w:pPr>
      <w:r w:rsidRPr="00103F73">
        <w:rPr>
          <w:rFonts w:ascii="Times New Roman" w:hAnsi="Times New Roman" w:cs="Times New Roman"/>
        </w:rPr>
        <w:t>It would be actively pumped to the right area.</w:t>
      </w:r>
    </w:p>
    <w:p w14:paraId="2582293C" w14:textId="77777777" w:rsidR="00210548" w:rsidRPr="00103F73" w:rsidRDefault="00210548" w:rsidP="00210548">
      <w:pPr>
        <w:pStyle w:val="ListParagraph"/>
        <w:numPr>
          <w:ilvl w:val="0"/>
          <w:numId w:val="6"/>
        </w:numPr>
        <w:autoSpaceDE w:val="0"/>
        <w:autoSpaceDN w:val="0"/>
        <w:adjustRightInd w:val="0"/>
        <w:rPr>
          <w:rFonts w:ascii="Times New Roman" w:hAnsi="Times New Roman" w:cs="Times New Roman"/>
        </w:rPr>
      </w:pPr>
      <w:r w:rsidRPr="00103F73">
        <w:rPr>
          <w:rFonts w:ascii="Times New Roman" w:hAnsi="Times New Roman" w:cs="Times New Roman"/>
        </w:rPr>
        <w:t>Random movements would bring it to the ATP synthase.</w:t>
      </w:r>
    </w:p>
    <w:p w14:paraId="0D749A06" w14:textId="77777777" w:rsidR="00210548" w:rsidRPr="00103F73" w:rsidRDefault="00210548" w:rsidP="00210548">
      <w:pPr>
        <w:autoSpaceDE w:val="0"/>
        <w:autoSpaceDN w:val="0"/>
        <w:adjustRightInd w:val="0"/>
        <w:rPr>
          <w:rFonts w:ascii="Times New Roman" w:hAnsi="Times New Roman" w:cs="Times New Roman"/>
          <w:bCs/>
        </w:rPr>
      </w:pPr>
    </w:p>
    <w:p w14:paraId="4D4586A2"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Q26: You follow the frequency of a particular version of a gene in a population of asexual organisms. Over time, you find that this version of the gene disappears from the population. Its disappearance is presumably due to …</w:t>
      </w:r>
    </w:p>
    <w:p w14:paraId="7F4AE65D" w14:textId="77777777" w:rsidR="00210548" w:rsidRPr="00103F73" w:rsidRDefault="00210548" w:rsidP="00210548">
      <w:pPr>
        <w:autoSpaceDE w:val="0"/>
        <w:autoSpaceDN w:val="0"/>
        <w:adjustRightInd w:val="0"/>
        <w:rPr>
          <w:rFonts w:ascii="Times New Roman" w:hAnsi="Times New Roman" w:cs="Times New Roman"/>
        </w:rPr>
      </w:pPr>
    </w:p>
    <w:p w14:paraId="7774851A" w14:textId="77777777" w:rsidR="00210548" w:rsidRPr="00103F73" w:rsidRDefault="00210548" w:rsidP="00210548">
      <w:pPr>
        <w:pStyle w:val="ListParagraph"/>
        <w:numPr>
          <w:ilvl w:val="0"/>
          <w:numId w:val="30"/>
        </w:numPr>
        <w:autoSpaceDE w:val="0"/>
        <w:autoSpaceDN w:val="0"/>
        <w:adjustRightInd w:val="0"/>
        <w:rPr>
          <w:rFonts w:ascii="Times New Roman" w:hAnsi="Times New Roman" w:cs="Times New Roman"/>
        </w:rPr>
      </w:pPr>
      <w:r w:rsidRPr="00103F73">
        <w:rPr>
          <w:rFonts w:ascii="Times New Roman" w:hAnsi="Times New Roman" w:cs="Times New Roman"/>
        </w:rPr>
        <w:t>genetic drift.</w:t>
      </w:r>
    </w:p>
    <w:p w14:paraId="4C233872" w14:textId="77777777" w:rsidR="00210548" w:rsidRPr="00103F73" w:rsidRDefault="00210548" w:rsidP="00210548">
      <w:pPr>
        <w:pStyle w:val="ListParagraph"/>
        <w:numPr>
          <w:ilvl w:val="0"/>
          <w:numId w:val="30"/>
        </w:numPr>
        <w:autoSpaceDE w:val="0"/>
        <w:autoSpaceDN w:val="0"/>
        <w:adjustRightInd w:val="0"/>
        <w:rPr>
          <w:rFonts w:ascii="Times New Roman" w:hAnsi="Times New Roman" w:cs="Times New Roman"/>
        </w:rPr>
      </w:pPr>
      <w:r w:rsidRPr="00103F73">
        <w:rPr>
          <w:rFonts w:ascii="Times New Roman" w:hAnsi="Times New Roman" w:cs="Times New Roman"/>
        </w:rPr>
        <w:t>its effects on reproductive success.</w:t>
      </w:r>
    </w:p>
    <w:p w14:paraId="7E394CF2" w14:textId="77777777" w:rsidR="00210548" w:rsidRPr="00103F73" w:rsidRDefault="00210548" w:rsidP="00210548">
      <w:pPr>
        <w:pStyle w:val="ListParagraph"/>
        <w:numPr>
          <w:ilvl w:val="0"/>
          <w:numId w:val="30"/>
        </w:numPr>
        <w:autoSpaceDE w:val="0"/>
        <w:autoSpaceDN w:val="0"/>
        <w:adjustRightInd w:val="0"/>
        <w:rPr>
          <w:rFonts w:ascii="Times New Roman" w:hAnsi="Times New Roman" w:cs="Times New Roman"/>
        </w:rPr>
      </w:pPr>
      <w:r w:rsidRPr="00103F73">
        <w:rPr>
          <w:rFonts w:ascii="Times New Roman" w:hAnsi="Times New Roman" w:cs="Times New Roman"/>
        </w:rPr>
        <w:t>its mutation.</w:t>
      </w:r>
    </w:p>
    <w:p w14:paraId="7749D074" w14:textId="77777777" w:rsidR="00210548" w:rsidRPr="00103F73" w:rsidRDefault="00210548" w:rsidP="00210548">
      <w:pPr>
        <w:pStyle w:val="ListParagraph"/>
        <w:numPr>
          <w:ilvl w:val="0"/>
          <w:numId w:val="30"/>
        </w:numPr>
        <w:spacing w:after="200" w:line="276" w:lineRule="auto"/>
        <w:rPr>
          <w:rFonts w:ascii="Times New Roman" w:hAnsi="Times New Roman" w:cs="Times New Roman"/>
        </w:rPr>
      </w:pPr>
      <w:r w:rsidRPr="00103F73">
        <w:rPr>
          <w:rFonts w:ascii="Times New Roman" w:hAnsi="Times New Roman" w:cs="Times New Roman"/>
        </w:rPr>
        <w:t>the randomness of survival.</w:t>
      </w:r>
    </w:p>
    <w:p w14:paraId="65CEEBBF"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Q27: Consider a diploid organism that is homozygous for a particular gene. How might the deletion of this gene from one of the two chromosomes produce a phenotype?</w:t>
      </w:r>
    </w:p>
    <w:p w14:paraId="4E36F718" w14:textId="77777777" w:rsidR="00210548" w:rsidRPr="00103F73" w:rsidRDefault="00210548" w:rsidP="00210548">
      <w:pPr>
        <w:autoSpaceDE w:val="0"/>
        <w:autoSpaceDN w:val="0"/>
        <w:adjustRightInd w:val="0"/>
        <w:rPr>
          <w:rFonts w:ascii="Times New Roman" w:hAnsi="Times New Roman" w:cs="Times New Roman"/>
          <w:bCs/>
        </w:rPr>
      </w:pPr>
    </w:p>
    <w:p w14:paraId="2DB24576" w14:textId="77777777" w:rsidR="00210548" w:rsidRPr="00103F73" w:rsidRDefault="00210548" w:rsidP="00210548">
      <w:pPr>
        <w:pStyle w:val="ListParagraph"/>
        <w:numPr>
          <w:ilvl w:val="0"/>
          <w:numId w:val="18"/>
        </w:numPr>
        <w:autoSpaceDE w:val="0"/>
        <w:autoSpaceDN w:val="0"/>
        <w:adjustRightInd w:val="0"/>
        <w:rPr>
          <w:rFonts w:ascii="Times New Roman" w:hAnsi="Times New Roman" w:cs="Times New Roman"/>
        </w:rPr>
      </w:pPr>
      <w:r w:rsidRPr="00103F73">
        <w:rPr>
          <w:rFonts w:ascii="Times New Roman" w:hAnsi="Times New Roman" w:cs="Times New Roman"/>
        </w:rPr>
        <w:t>If the gene encodes a multifunctional protein.</w:t>
      </w:r>
    </w:p>
    <w:p w14:paraId="2B1F8F5E" w14:textId="77777777" w:rsidR="00210548" w:rsidRPr="00103F73" w:rsidRDefault="00210548" w:rsidP="00210548">
      <w:pPr>
        <w:pStyle w:val="ListParagraph"/>
        <w:numPr>
          <w:ilvl w:val="0"/>
          <w:numId w:val="18"/>
        </w:numPr>
        <w:autoSpaceDE w:val="0"/>
        <w:autoSpaceDN w:val="0"/>
        <w:adjustRightInd w:val="0"/>
        <w:rPr>
          <w:rFonts w:ascii="Times New Roman" w:hAnsi="Times New Roman" w:cs="Times New Roman"/>
        </w:rPr>
      </w:pPr>
      <w:r w:rsidRPr="00103F73">
        <w:rPr>
          <w:rFonts w:ascii="Times New Roman" w:hAnsi="Times New Roman" w:cs="Times New Roman"/>
        </w:rPr>
        <w:t>If one copy of the gene did not produce enough gene product..</w:t>
      </w:r>
    </w:p>
    <w:p w14:paraId="74CBD845" w14:textId="77777777" w:rsidR="00210548" w:rsidRPr="00103F73" w:rsidRDefault="00210548" w:rsidP="00210548">
      <w:pPr>
        <w:pStyle w:val="ListParagraph"/>
        <w:numPr>
          <w:ilvl w:val="0"/>
          <w:numId w:val="18"/>
        </w:numPr>
        <w:autoSpaceDE w:val="0"/>
        <w:autoSpaceDN w:val="0"/>
        <w:adjustRightInd w:val="0"/>
        <w:rPr>
          <w:rFonts w:ascii="Times New Roman" w:hAnsi="Times New Roman" w:cs="Times New Roman"/>
        </w:rPr>
      </w:pPr>
      <w:r w:rsidRPr="00103F73">
        <w:rPr>
          <w:rFonts w:ascii="Times New Roman" w:hAnsi="Times New Roman" w:cs="Times New Roman"/>
        </w:rPr>
        <w:t>If the deleted allele were dominant.</w:t>
      </w:r>
    </w:p>
    <w:p w14:paraId="4B34C813" w14:textId="77777777" w:rsidR="00210548" w:rsidRPr="00103F73" w:rsidRDefault="00210548" w:rsidP="00210548">
      <w:pPr>
        <w:pStyle w:val="ListParagraph"/>
        <w:numPr>
          <w:ilvl w:val="0"/>
          <w:numId w:val="18"/>
        </w:numPr>
        <w:spacing w:after="200" w:line="276" w:lineRule="auto"/>
        <w:rPr>
          <w:rFonts w:ascii="Times New Roman" w:hAnsi="Times New Roman" w:cs="Times New Roman"/>
        </w:rPr>
      </w:pPr>
      <w:r w:rsidRPr="00103F73">
        <w:rPr>
          <w:rFonts w:ascii="Times New Roman" w:hAnsi="Times New Roman" w:cs="Times New Roman"/>
        </w:rPr>
        <w:t>If the gene encoded a transcription factor.</w:t>
      </w:r>
    </w:p>
    <w:p w14:paraId="42EC683B"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Q28: Gene A and gene B are located on the same chromosome. Consider the following cross: AB/ab X ab/ab. Under what conditions would you expect to find 25% of the individuals with an Ab genotype.</w:t>
      </w:r>
    </w:p>
    <w:p w14:paraId="0267656C" w14:textId="77777777" w:rsidR="00210548" w:rsidRPr="00103F73" w:rsidRDefault="00210548" w:rsidP="00210548">
      <w:pPr>
        <w:autoSpaceDE w:val="0"/>
        <w:autoSpaceDN w:val="0"/>
        <w:adjustRightInd w:val="0"/>
        <w:rPr>
          <w:rFonts w:ascii="Times New Roman" w:hAnsi="Times New Roman" w:cs="Times New Roman"/>
        </w:rPr>
      </w:pPr>
    </w:p>
    <w:p w14:paraId="53AA865F" w14:textId="77777777" w:rsidR="00210548" w:rsidRPr="00103F73" w:rsidRDefault="00210548" w:rsidP="00210548">
      <w:pPr>
        <w:pStyle w:val="ListParagraph"/>
        <w:numPr>
          <w:ilvl w:val="0"/>
          <w:numId w:val="25"/>
        </w:numPr>
        <w:autoSpaceDE w:val="0"/>
        <w:autoSpaceDN w:val="0"/>
        <w:adjustRightInd w:val="0"/>
        <w:rPr>
          <w:rFonts w:ascii="Times New Roman" w:hAnsi="Times New Roman" w:cs="Times New Roman"/>
        </w:rPr>
      </w:pPr>
      <w:r w:rsidRPr="00103F73">
        <w:rPr>
          <w:rFonts w:ascii="Times New Roman" w:hAnsi="Times New Roman" w:cs="Times New Roman"/>
        </w:rPr>
        <w:t>It cannot happen because the A and B genes are linked.</w:t>
      </w:r>
    </w:p>
    <w:p w14:paraId="4FF1D5D0" w14:textId="77777777" w:rsidR="00210548" w:rsidRPr="00103F73" w:rsidRDefault="00210548" w:rsidP="00210548">
      <w:pPr>
        <w:pStyle w:val="ListParagraph"/>
        <w:numPr>
          <w:ilvl w:val="0"/>
          <w:numId w:val="25"/>
        </w:numPr>
        <w:autoSpaceDE w:val="0"/>
        <w:autoSpaceDN w:val="0"/>
        <w:adjustRightInd w:val="0"/>
        <w:rPr>
          <w:rFonts w:ascii="Times New Roman" w:hAnsi="Times New Roman" w:cs="Times New Roman"/>
        </w:rPr>
      </w:pPr>
      <w:r w:rsidRPr="00103F73">
        <w:rPr>
          <w:rFonts w:ascii="Times New Roman" w:hAnsi="Times New Roman" w:cs="Times New Roman"/>
        </w:rPr>
        <w:t>It will always occur, because of independent assortment.</w:t>
      </w:r>
    </w:p>
    <w:p w14:paraId="0BA45B3E" w14:textId="77777777" w:rsidR="00210548" w:rsidRPr="00103F73" w:rsidRDefault="00210548" w:rsidP="00210548">
      <w:pPr>
        <w:pStyle w:val="ListParagraph"/>
        <w:numPr>
          <w:ilvl w:val="0"/>
          <w:numId w:val="25"/>
        </w:numPr>
        <w:autoSpaceDE w:val="0"/>
        <w:autoSpaceDN w:val="0"/>
        <w:adjustRightInd w:val="0"/>
        <w:rPr>
          <w:rFonts w:ascii="Times New Roman" w:hAnsi="Times New Roman" w:cs="Times New Roman"/>
        </w:rPr>
      </w:pPr>
      <w:r w:rsidRPr="00103F73">
        <w:rPr>
          <w:rFonts w:ascii="Times New Roman" w:hAnsi="Times New Roman" w:cs="Times New Roman"/>
        </w:rPr>
        <w:t>It will occur only when the genes are far away from one another.</w:t>
      </w:r>
    </w:p>
    <w:p w14:paraId="3B4D025C" w14:textId="77777777" w:rsidR="00210548" w:rsidRPr="00103F73" w:rsidRDefault="00210548" w:rsidP="00210548">
      <w:pPr>
        <w:pStyle w:val="ListParagraph"/>
        <w:numPr>
          <w:ilvl w:val="0"/>
          <w:numId w:val="25"/>
        </w:numPr>
        <w:autoSpaceDE w:val="0"/>
        <w:autoSpaceDN w:val="0"/>
        <w:adjustRightInd w:val="0"/>
        <w:rPr>
          <w:rFonts w:ascii="Times New Roman" w:hAnsi="Times New Roman" w:cs="Times New Roman"/>
        </w:rPr>
      </w:pPr>
      <w:r w:rsidRPr="00103F73">
        <w:rPr>
          <w:rFonts w:ascii="Times New Roman" w:hAnsi="Times New Roman" w:cs="Times New Roman"/>
        </w:rPr>
        <w:t>It will occur only when the genes are close enough for recombination to occur between them.</w:t>
      </w:r>
    </w:p>
    <w:p w14:paraId="14605D0A" w14:textId="77777777" w:rsidR="00210548" w:rsidRPr="00103F73" w:rsidRDefault="00210548" w:rsidP="00210548">
      <w:pPr>
        <w:autoSpaceDE w:val="0"/>
        <w:autoSpaceDN w:val="0"/>
        <w:adjustRightInd w:val="0"/>
        <w:rPr>
          <w:rFonts w:ascii="Times New Roman" w:hAnsi="Times New Roman" w:cs="Times New Roman"/>
          <w:bCs/>
        </w:rPr>
      </w:pPr>
    </w:p>
    <w:p w14:paraId="4FDE0566"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Q29: Sexual reproduction leads to genetic drift because ...</w:t>
      </w:r>
    </w:p>
    <w:p w14:paraId="1381FFCF" w14:textId="77777777" w:rsidR="00210548" w:rsidRPr="00103F73" w:rsidRDefault="00210548" w:rsidP="00210548">
      <w:pPr>
        <w:autoSpaceDE w:val="0"/>
        <w:autoSpaceDN w:val="0"/>
        <w:adjustRightInd w:val="0"/>
        <w:rPr>
          <w:rFonts w:ascii="Times New Roman" w:hAnsi="Times New Roman" w:cs="Times New Roman"/>
        </w:rPr>
      </w:pPr>
    </w:p>
    <w:p w14:paraId="7D3F754C" w14:textId="77777777" w:rsidR="00210548" w:rsidRPr="00103F73" w:rsidRDefault="00210548" w:rsidP="00210548">
      <w:pPr>
        <w:pStyle w:val="ListParagraph"/>
        <w:numPr>
          <w:ilvl w:val="0"/>
          <w:numId w:val="7"/>
        </w:numPr>
        <w:autoSpaceDE w:val="0"/>
        <w:autoSpaceDN w:val="0"/>
        <w:adjustRightInd w:val="0"/>
        <w:rPr>
          <w:rFonts w:ascii="Times New Roman" w:hAnsi="Times New Roman" w:cs="Times New Roman"/>
        </w:rPr>
      </w:pPr>
      <w:r w:rsidRPr="00103F73">
        <w:rPr>
          <w:rFonts w:ascii="Times New Roman" w:hAnsi="Times New Roman" w:cs="Times New Roman"/>
        </w:rPr>
        <w:t>there is randomness associated with finding a mate.</w:t>
      </w:r>
    </w:p>
    <w:p w14:paraId="0683E14B" w14:textId="77777777" w:rsidR="00210548" w:rsidRPr="00103F73" w:rsidRDefault="00210548" w:rsidP="00210548">
      <w:pPr>
        <w:pStyle w:val="ListParagraph"/>
        <w:numPr>
          <w:ilvl w:val="0"/>
          <w:numId w:val="7"/>
        </w:numPr>
        <w:autoSpaceDE w:val="0"/>
        <w:autoSpaceDN w:val="0"/>
        <w:adjustRightInd w:val="0"/>
        <w:rPr>
          <w:rFonts w:ascii="Times New Roman" w:hAnsi="Times New Roman" w:cs="Times New Roman"/>
        </w:rPr>
      </w:pPr>
      <w:r w:rsidRPr="00103F73">
        <w:rPr>
          <w:rFonts w:ascii="Times New Roman" w:hAnsi="Times New Roman" w:cs="Times New Roman"/>
        </w:rPr>
        <w:t>not all alleles are passed from parent to offspring.</w:t>
      </w:r>
    </w:p>
    <w:p w14:paraId="0C66B751" w14:textId="77777777" w:rsidR="00210548" w:rsidRPr="00103F73" w:rsidRDefault="00210548" w:rsidP="00210548">
      <w:pPr>
        <w:pStyle w:val="ListParagraph"/>
        <w:numPr>
          <w:ilvl w:val="0"/>
          <w:numId w:val="7"/>
        </w:numPr>
        <w:autoSpaceDE w:val="0"/>
        <w:autoSpaceDN w:val="0"/>
        <w:adjustRightInd w:val="0"/>
        <w:rPr>
          <w:rFonts w:ascii="Times New Roman" w:hAnsi="Times New Roman" w:cs="Times New Roman"/>
        </w:rPr>
      </w:pPr>
      <w:r w:rsidRPr="00103F73">
        <w:rPr>
          <w:rFonts w:ascii="Times New Roman" w:hAnsi="Times New Roman" w:cs="Times New Roman"/>
        </w:rPr>
        <w:t>it is associated with an increase in mutation rate.</w:t>
      </w:r>
    </w:p>
    <w:p w14:paraId="5B935353" w14:textId="77777777" w:rsidR="00210548" w:rsidRPr="00103F73" w:rsidRDefault="00210548" w:rsidP="00210548">
      <w:pPr>
        <w:pStyle w:val="ListParagraph"/>
        <w:numPr>
          <w:ilvl w:val="0"/>
          <w:numId w:val="7"/>
        </w:numPr>
        <w:autoSpaceDE w:val="0"/>
        <w:autoSpaceDN w:val="0"/>
        <w:adjustRightInd w:val="0"/>
        <w:rPr>
          <w:rFonts w:ascii="Times New Roman" w:hAnsi="Times New Roman" w:cs="Times New Roman"/>
        </w:rPr>
      </w:pPr>
      <w:r w:rsidRPr="00103F73">
        <w:rPr>
          <w:rFonts w:ascii="Times New Roman" w:hAnsi="Times New Roman" w:cs="Times New Roman"/>
        </w:rPr>
        <w:t>it produces new combinations of alleles.</w:t>
      </w:r>
    </w:p>
    <w:p w14:paraId="3DF07A22" w14:textId="77777777" w:rsidR="00210548" w:rsidRPr="00103F73" w:rsidRDefault="00210548" w:rsidP="00210548">
      <w:pPr>
        <w:pStyle w:val="ListParagraph"/>
        <w:autoSpaceDE w:val="0"/>
        <w:autoSpaceDN w:val="0"/>
        <w:adjustRightInd w:val="0"/>
        <w:rPr>
          <w:rFonts w:ascii="Times New Roman" w:hAnsi="Times New Roman" w:cs="Times New Roman"/>
        </w:rPr>
      </w:pPr>
    </w:p>
    <w:p w14:paraId="4D8A422B" w14:textId="77777777" w:rsidR="00210548" w:rsidRPr="00103F73" w:rsidRDefault="00210548" w:rsidP="00210548">
      <w:pPr>
        <w:autoSpaceDE w:val="0"/>
        <w:autoSpaceDN w:val="0"/>
        <w:adjustRightInd w:val="0"/>
        <w:rPr>
          <w:rFonts w:ascii="Times New Roman" w:hAnsi="Times New Roman" w:cs="Times New Roman"/>
          <w:bCs/>
        </w:rPr>
      </w:pPr>
      <w:r w:rsidRPr="00103F73">
        <w:rPr>
          <w:rFonts w:ascii="Times New Roman" w:hAnsi="Times New Roman" w:cs="Times New Roman"/>
          <w:bCs/>
        </w:rPr>
        <w:t>Q30: How is genetic drift like molecular diffusion?</w:t>
      </w:r>
    </w:p>
    <w:p w14:paraId="4C1940F7" w14:textId="77777777" w:rsidR="00210548" w:rsidRPr="00103F73" w:rsidRDefault="00210548" w:rsidP="00210548">
      <w:pPr>
        <w:autoSpaceDE w:val="0"/>
        <w:autoSpaceDN w:val="0"/>
        <w:adjustRightInd w:val="0"/>
        <w:rPr>
          <w:rFonts w:ascii="Times New Roman" w:hAnsi="Times New Roman" w:cs="Times New Roman"/>
        </w:rPr>
      </w:pPr>
    </w:p>
    <w:p w14:paraId="7FDE194C" w14:textId="77777777" w:rsidR="00210548" w:rsidRPr="00103F73" w:rsidRDefault="00210548" w:rsidP="00210548">
      <w:pPr>
        <w:pStyle w:val="ListParagraph"/>
        <w:numPr>
          <w:ilvl w:val="0"/>
          <w:numId w:val="8"/>
        </w:numPr>
        <w:autoSpaceDE w:val="0"/>
        <w:autoSpaceDN w:val="0"/>
        <w:adjustRightInd w:val="0"/>
        <w:rPr>
          <w:rFonts w:ascii="Times New Roman" w:hAnsi="Times New Roman" w:cs="Times New Roman"/>
        </w:rPr>
      </w:pPr>
      <w:r w:rsidRPr="00103F73">
        <w:rPr>
          <w:rFonts w:ascii="Times New Roman" w:hAnsi="Times New Roman" w:cs="Times New Roman"/>
        </w:rPr>
        <w:t>Both are the result of directed movements.</w:t>
      </w:r>
    </w:p>
    <w:p w14:paraId="067D6316" w14:textId="77777777" w:rsidR="00210548" w:rsidRPr="00103F73" w:rsidRDefault="00210548" w:rsidP="00210548">
      <w:pPr>
        <w:pStyle w:val="ListParagraph"/>
        <w:numPr>
          <w:ilvl w:val="0"/>
          <w:numId w:val="8"/>
        </w:numPr>
        <w:autoSpaceDE w:val="0"/>
        <w:autoSpaceDN w:val="0"/>
        <w:adjustRightInd w:val="0"/>
        <w:rPr>
          <w:rFonts w:ascii="Times New Roman" w:hAnsi="Times New Roman" w:cs="Times New Roman"/>
        </w:rPr>
      </w:pPr>
      <w:r w:rsidRPr="00103F73">
        <w:rPr>
          <w:rFonts w:ascii="Times New Roman" w:hAnsi="Times New Roman" w:cs="Times New Roman"/>
        </w:rPr>
        <w:t>Both involve passing through a barrier.</w:t>
      </w:r>
    </w:p>
    <w:p w14:paraId="134EFAD1" w14:textId="77777777" w:rsidR="00210548" w:rsidRPr="00103F73" w:rsidRDefault="00210548" w:rsidP="00210548">
      <w:pPr>
        <w:pStyle w:val="ListParagraph"/>
        <w:numPr>
          <w:ilvl w:val="0"/>
          <w:numId w:val="8"/>
        </w:numPr>
        <w:autoSpaceDE w:val="0"/>
        <w:autoSpaceDN w:val="0"/>
        <w:adjustRightInd w:val="0"/>
        <w:rPr>
          <w:rFonts w:ascii="Times New Roman" w:hAnsi="Times New Roman" w:cs="Times New Roman"/>
        </w:rPr>
      </w:pPr>
      <w:r w:rsidRPr="00103F73">
        <w:rPr>
          <w:rFonts w:ascii="Times New Roman" w:hAnsi="Times New Roman" w:cs="Times New Roman"/>
        </w:rPr>
        <w:t>Both involve random events without regard to ultimate outcome.</w:t>
      </w:r>
    </w:p>
    <w:p w14:paraId="57F8E3C3" w14:textId="77777777" w:rsidR="00210548" w:rsidRPr="00103F73" w:rsidRDefault="00210548" w:rsidP="00210548">
      <w:pPr>
        <w:pStyle w:val="ListParagraph"/>
        <w:numPr>
          <w:ilvl w:val="0"/>
          <w:numId w:val="8"/>
        </w:numPr>
        <w:autoSpaceDE w:val="0"/>
        <w:autoSpaceDN w:val="0"/>
        <w:adjustRightInd w:val="0"/>
        <w:rPr>
          <w:rFonts w:ascii="Times New Roman" w:hAnsi="Times New Roman" w:cs="Times New Roman"/>
        </w:rPr>
      </w:pPr>
      <w:r w:rsidRPr="00103F73">
        <w:rPr>
          <w:rFonts w:ascii="Times New Roman" w:hAnsi="Times New Roman" w:cs="Times New Roman"/>
        </w:rPr>
        <w:t>They are not alike. Genetic drift is random; diffusion typically has a direction</w:t>
      </w:r>
      <w:r w:rsidRPr="00103F73">
        <w:rPr>
          <w:rFonts w:ascii="Times New Roman" w:hAnsi="Times New Roman" w:cs="Times New Roman"/>
          <w:i/>
          <w:iCs/>
        </w:rPr>
        <w:t>.</w:t>
      </w:r>
    </w:p>
    <w:p w14:paraId="0246A6C1" w14:textId="77777777" w:rsidR="00210548" w:rsidRPr="00103F73" w:rsidRDefault="00210548" w:rsidP="00210548">
      <w:pPr>
        <w:spacing w:line="480" w:lineRule="auto"/>
        <w:rPr>
          <w:rFonts w:ascii="Times New Roman" w:hAnsi="Times New Roman" w:cs="Times New Roman"/>
        </w:rPr>
      </w:pPr>
    </w:p>
    <w:p w14:paraId="2D1C5068" w14:textId="77777777" w:rsidR="00210548" w:rsidRPr="00103F73" w:rsidRDefault="00210548"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3D15A365" w14:textId="77777777" w:rsidR="00C75599" w:rsidRPr="00103F73" w:rsidRDefault="00C75599"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022A3781" w14:textId="77777777" w:rsidR="00C75599" w:rsidRPr="00103F73" w:rsidRDefault="00C75599"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8A0133A" w14:textId="77777777" w:rsidR="00C75599" w:rsidRPr="00103F73" w:rsidRDefault="00C75599"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200E56DD" w14:textId="77777777" w:rsidR="00C75599" w:rsidRPr="00103F73" w:rsidRDefault="00C75599"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1272F01" w14:textId="77777777" w:rsidR="00C75599" w:rsidRPr="00103F73" w:rsidRDefault="00C75599"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553EA4C" w14:textId="06B66E51" w:rsidR="00C75599" w:rsidRPr="00C07245" w:rsidRDefault="00C75599" w:rsidP="00A5730B">
      <w:pPr>
        <w:jc w:val="center"/>
        <w:rPr>
          <w:rFonts w:ascii="Times New Roman" w:hAnsi="Times New Roman" w:cs="Times New Roman"/>
        </w:rPr>
      </w:pPr>
      <w:r w:rsidRPr="00C07245">
        <w:rPr>
          <w:rFonts w:ascii="Times New Roman" w:hAnsi="Times New Roman" w:cs="Times New Roman"/>
        </w:rPr>
        <w:t xml:space="preserve">APPENDIX </w:t>
      </w:r>
      <w:r w:rsidR="00C07245">
        <w:rPr>
          <w:rFonts w:ascii="Times New Roman" w:hAnsi="Times New Roman" w:cs="Times New Roman"/>
        </w:rPr>
        <w:t>B</w:t>
      </w:r>
    </w:p>
    <w:p w14:paraId="4F5034A8" w14:textId="77777777" w:rsidR="00C75599" w:rsidRPr="00C07245" w:rsidRDefault="00C75599" w:rsidP="00C75599">
      <w:pPr>
        <w:jc w:val="center"/>
        <w:rPr>
          <w:rFonts w:ascii="Times New Roman" w:hAnsi="Times New Roman" w:cs="Times New Roman"/>
        </w:rPr>
      </w:pPr>
    </w:p>
    <w:p w14:paraId="53010312" w14:textId="77777777" w:rsidR="00C75599" w:rsidRPr="00C07245" w:rsidRDefault="00C75599" w:rsidP="00C75599">
      <w:pPr>
        <w:spacing w:line="480" w:lineRule="auto"/>
        <w:rPr>
          <w:rFonts w:ascii="Times New Roman" w:hAnsi="Times New Roman" w:cs="Times New Roman"/>
        </w:rPr>
      </w:pPr>
      <w:r w:rsidRPr="00C07245">
        <w:rPr>
          <w:rFonts w:ascii="Times New Roman" w:hAnsi="Times New Roman" w:cs="Times New Roman"/>
        </w:rPr>
        <w:tab/>
        <w:t>This Appendix includes the Maryland Biology Student Expectations Survey given to students to evaluate their attitudes towards biology. Question 24 served as a filtering question requiring students to select an answer of 4 on the 1-5 Likert scale. Questions 28 – 32 responses on the Likert-scale indicated which option, A or B, students agreed with the most. Questions 6, 9, 12, 13,17, 25, 27, and 30 were scored in reverse meaning that a response of 5 on a Likert scale was the favorable response.</w:t>
      </w:r>
    </w:p>
    <w:p w14:paraId="68DFB4E9" w14:textId="77777777" w:rsidR="00C75599" w:rsidRPr="00C07245" w:rsidRDefault="00C75599" w:rsidP="00C75599">
      <w:pPr>
        <w:jc w:val="center"/>
        <w:rPr>
          <w:rFonts w:ascii="Times New Roman" w:hAnsi="Times New Roman" w:cs="Times New Roman"/>
          <w:b/>
        </w:rPr>
      </w:pPr>
      <w:r w:rsidRPr="00C07245">
        <w:rPr>
          <w:rFonts w:ascii="Times New Roman" w:hAnsi="Times New Roman" w:cs="Times New Roman"/>
          <w:b/>
        </w:rPr>
        <w:t>Maryland Biology Student Expectations Survey</w:t>
      </w:r>
    </w:p>
    <w:p w14:paraId="692C33A5" w14:textId="77777777" w:rsidR="00C75599" w:rsidRPr="00C07245" w:rsidRDefault="00C75599" w:rsidP="00C75599">
      <w:pPr>
        <w:widowControl w:val="0"/>
        <w:autoSpaceDE w:val="0"/>
        <w:autoSpaceDN w:val="0"/>
        <w:adjustRightInd w:val="0"/>
        <w:rPr>
          <w:rFonts w:ascii="Times New Roman" w:hAnsi="Times New Roman" w:cs="Times New Roman"/>
        </w:rPr>
      </w:pPr>
    </w:p>
    <w:p w14:paraId="5FC63B73"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 Biology courses should focus on biological subjects and should not present much chemistry and/or physics.</w:t>
      </w:r>
    </w:p>
    <w:p w14:paraId="52E383F1" w14:textId="77777777" w:rsidR="00C75599" w:rsidRPr="00103F73" w:rsidRDefault="00C75599" w:rsidP="00C75599">
      <w:pPr>
        <w:widowControl w:val="0"/>
        <w:autoSpaceDE w:val="0"/>
        <w:autoSpaceDN w:val="0"/>
        <w:adjustRightInd w:val="0"/>
        <w:rPr>
          <w:rFonts w:ascii="Times New Roman" w:hAnsi="Times New Roman" w:cs="Times New Roman"/>
        </w:rPr>
      </w:pPr>
    </w:p>
    <w:p w14:paraId="7D49943B"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 xml:space="preserve">2. All I need to do to understand </w:t>
      </w:r>
      <w:r w:rsidRPr="00103F73">
        <w:rPr>
          <w:rFonts w:ascii="Times New Roman" w:hAnsi="Times New Roman" w:cs="Times New Roman"/>
          <w:b/>
          <w:bCs/>
        </w:rPr>
        <w:t xml:space="preserve">most </w:t>
      </w:r>
      <w:r w:rsidRPr="00103F73">
        <w:rPr>
          <w:rFonts w:ascii="Times New Roman" w:hAnsi="Times New Roman" w:cs="Times New Roman"/>
        </w:rPr>
        <w:t>of the material in a biology class is to memorize the basic facts, read the textbook, and/or play close attention in class.</w:t>
      </w:r>
    </w:p>
    <w:p w14:paraId="0AC899EB" w14:textId="77777777" w:rsidR="00C75599" w:rsidRPr="00103F73" w:rsidRDefault="00C75599" w:rsidP="00C75599">
      <w:pPr>
        <w:rPr>
          <w:rFonts w:ascii="Times New Roman" w:hAnsi="Times New Roman" w:cs="Times New Roman"/>
        </w:rPr>
      </w:pPr>
    </w:p>
    <w:p w14:paraId="4CC570DC"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3. Knowledge in biology consists of many unrelated facts.</w:t>
      </w:r>
    </w:p>
    <w:p w14:paraId="4D87935E" w14:textId="77777777" w:rsidR="00C75599" w:rsidRPr="00103F73" w:rsidRDefault="00C75599" w:rsidP="00C75599">
      <w:pPr>
        <w:widowControl w:val="0"/>
        <w:autoSpaceDE w:val="0"/>
        <w:autoSpaceDN w:val="0"/>
        <w:adjustRightInd w:val="0"/>
        <w:rPr>
          <w:rFonts w:ascii="Times New Roman" w:hAnsi="Times New Roman" w:cs="Times New Roman"/>
        </w:rPr>
      </w:pPr>
    </w:p>
    <w:p w14:paraId="652D691E"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4. I believe it is possible to get a "C" or better in this course without understanding the course topics very well.</w:t>
      </w:r>
    </w:p>
    <w:p w14:paraId="1A269A4A" w14:textId="77777777" w:rsidR="00C75599" w:rsidRPr="00103F73" w:rsidRDefault="00C75599" w:rsidP="00C75599">
      <w:pPr>
        <w:rPr>
          <w:rFonts w:ascii="Times New Roman" w:hAnsi="Times New Roman" w:cs="Times New Roman"/>
        </w:rPr>
      </w:pPr>
    </w:p>
    <w:p w14:paraId="55F9BC0F"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5. If biology professors gave really clear lectures, then most good students could learn the material without having to spend a lot of time thinking outside of class.</w:t>
      </w:r>
    </w:p>
    <w:p w14:paraId="68B0679C" w14:textId="77777777" w:rsidR="00C75599" w:rsidRPr="00103F73" w:rsidRDefault="00C75599" w:rsidP="00C75599">
      <w:pPr>
        <w:rPr>
          <w:rFonts w:ascii="Times New Roman" w:hAnsi="Times New Roman" w:cs="Times New Roman"/>
        </w:rPr>
      </w:pPr>
    </w:p>
    <w:p w14:paraId="5283B58B"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6. I am more interested in general biological principles than the specific facts that demonstrate those principles.</w:t>
      </w:r>
    </w:p>
    <w:p w14:paraId="21D88897" w14:textId="77777777" w:rsidR="00C75599" w:rsidRPr="00103F73" w:rsidRDefault="00C75599" w:rsidP="00C75599">
      <w:pPr>
        <w:rPr>
          <w:rFonts w:ascii="Times New Roman" w:hAnsi="Times New Roman" w:cs="Times New Roman"/>
        </w:rPr>
      </w:pPr>
    </w:p>
    <w:p w14:paraId="0AFCBC56"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7. The knowledge of evolutionary processes is relatively unimportant for understanding human biology.</w:t>
      </w:r>
    </w:p>
    <w:p w14:paraId="1CD1DA8E" w14:textId="77777777" w:rsidR="00C75599" w:rsidRPr="00103F73" w:rsidRDefault="00C75599" w:rsidP="00C75599">
      <w:pPr>
        <w:rPr>
          <w:rFonts w:ascii="Times New Roman" w:hAnsi="Times New Roman" w:cs="Times New Roman"/>
        </w:rPr>
      </w:pPr>
    </w:p>
    <w:p w14:paraId="39BA2C9D"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8. Using mathematics to explain biological phenomena is more confusing than helpful to students.</w:t>
      </w:r>
    </w:p>
    <w:p w14:paraId="364E5143" w14:textId="77777777" w:rsidR="00C75599" w:rsidRPr="00103F73" w:rsidRDefault="00C75599" w:rsidP="00C75599">
      <w:pPr>
        <w:rPr>
          <w:rFonts w:ascii="Times New Roman" w:hAnsi="Times New Roman" w:cs="Times New Roman"/>
        </w:rPr>
      </w:pPr>
    </w:p>
    <w:p w14:paraId="75904317"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9. The knowledge that I acquired in this biology class is directly applicable to important issues currently facing the world.</w:t>
      </w:r>
    </w:p>
    <w:p w14:paraId="3A6ABBB2" w14:textId="77777777" w:rsidR="00C75599" w:rsidRPr="00103F73" w:rsidRDefault="00C75599" w:rsidP="00C75599">
      <w:pPr>
        <w:rPr>
          <w:rFonts w:ascii="Times New Roman" w:hAnsi="Times New Roman" w:cs="Times New Roman"/>
        </w:rPr>
      </w:pPr>
    </w:p>
    <w:p w14:paraId="2BAF7CB3"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10. When studying for a biology exam, the key thing is knowing all the facts about the topics to be covered on the exam. Understanding the big ideas might be helpful for some essay questions, but not for most of the exam.</w:t>
      </w:r>
    </w:p>
    <w:p w14:paraId="064F9B20" w14:textId="77777777" w:rsidR="00C75599" w:rsidRPr="00103F73" w:rsidRDefault="00C75599" w:rsidP="00C75599">
      <w:pPr>
        <w:rPr>
          <w:rFonts w:ascii="Times New Roman" w:hAnsi="Times New Roman" w:cs="Times New Roman"/>
        </w:rPr>
      </w:pPr>
    </w:p>
    <w:p w14:paraId="36FEC1AA"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11. Studying the simple organisms in this class, like sea urchins, jellyfish, and snails, tells me very little about how human systems work.</w:t>
      </w:r>
    </w:p>
    <w:p w14:paraId="66586295" w14:textId="77777777" w:rsidR="00C75599" w:rsidRPr="00103F73" w:rsidRDefault="00C75599" w:rsidP="00C75599">
      <w:pPr>
        <w:rPr>
          <w:rFonts w:ascii="Times New Roman" w:hAnsi="Times New Roman" w:cs="Times New Roman"/>
        </w:rPr>
      </w:pPr>
    </w:p>
    <w:p w14:paraId="67CAE770"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12. Even if this class were not a requirement for my major, I would still take it.</w:t>
      </w:r>
    </w:p>
    <w:p w14:paraId="6E1D9072" w14:textId="77777777" w:rsidR="00C75599" w:rsidRPr="00103F73" w:rsidRDefault="00C75599" w:rsidP="00C75599">
      <w:pPr>
        <w:rPr>
          <w:rFonts w:ascii="Times New Roman" w:hAnsi="Times New Roman" w:cs="Times New Roman"/>
        </w:rPr>
      </w:pPr>
    </w:p>
    <w:p w14:paraId="7F3B60AB"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13. Learning biology requires that I substantially rethink, restructure, and reorganize the information that I am given in class and/or in the text.</w:t>
      </w:r>
    </w:p>
    <w:p w14:paraId="23F878AF" w14:textId="77777777" w:rsidR="00C75599" w:rsidRPr="00103F73" w:rsidRDefault="00C75599" w:rsidP="00C75599">
      <w:pPr>
        <w:rPr>
          <w:rFonts w:ascii="Times New Roman" w:hAnsi="Times New Roman" w:cs="Times New Roman"/>
        </w:rPr>
      </w:pPr>
    </w:p>
    <w:p w14:paraId="0E3A8F18"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14. Although math in biology provides another way of describing biological phenomena, it does not really help provide a deeper understanding.</w:t>
      </w:r>
    </w:p>
    <w:p w14:paraId="77904410" w14:textId="77777777" w:rsidR="00C75599" w:rsidRPr="00103F73" w:rsidRDefault="00C75599" w:rsidP="00C75599">
      <w:pPr>
        <w:rPr>
          <w:rFonts w:ascii="Times New Roman" w:hAnsi="Times New Roman" w:cs="Times New Roman"/>
        </w:rPr>
      </w:pPr>
    </w:p>
    <w:p w14:paraId="74900A6D"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15. I don't need to be good at math to be good at biology.</w:t>
      </w:r>
    </w:p>
    <w:p w14:paraId="54ECF819" w14:textId="77777777" w:rsidR="00C75599" w:rsidRPr="00103F73" w:rsidRDefault="00C75599" w:rsidP="00C75599">
      <w:pPr>
        <w:rPr>
          <w:rFonts w:ascii="Times New Roman" w:hAnsi="Times New Roman" w:cs="Times New Roman"/>
        </w:rPr>
      </w:pPr>
    </w:p>
    <w:p w14:paraId="21F6C4B4"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16. Biology classes should be designed to help the students master the factual material for doing well on the MCATs, GREs, and other professional exams.</w:t>
      </w:r>
    </w:p>
    <w:p w14:paraId="12E4FD44" w14:textId="77777777" w:rsidR="00C75599" w:rsidRPr="00103F73" w:rsidRDefault="00C75599" w:rsidP="00C75599">
      <w:pPr>
        <w:rPr>
          <w:rFonts w:ascii="Times New Roman" w:hAnsi="Times New Roman" w:cs="Times New Roman"/>
        </w:rPr>
      </w:pPr>
    </w:p>
    <w:p w14:paraId="75D4E54E"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17. This biology class gives me knowledge and skills to think critically about biological topics in current events.</w:t>
      </w:r>
    </w:p>
    <w:p w14:paraId="036DC5BE" w14:textId="77777777" w:rsidR="00C75599" w:rsidRPr="00103F73" w:rsidRDefault="00C75599" w:rsidP="00C75599">
      <w:pPr>
        <w:rPr>
          <w:rFonts w:ascii="Times New Roman" w:hAnsi="Times New Roman" w:cs="Times New Roman"/>
        </w:rPr>
      </w:pPr>
    </w:p>
    <w:p w14:paraId="2547CCC9"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18. Learning biology is mostly a matter of acquiring the factual knowledge presented in class and/or in the textbook.</w:t>
      </w:r>
    </w:p>
    <w:p w14:paraId="4E880ECA" w14:textId="77777777" w:rsidR="00C75599" w:rsidRPr="00103F73" w:rsidRDefault="00C75599" w:rsidP="00C75599">
      <w:pPr>
        <w:rPr>
          <w:rFonts w:ascii="Times New Roman" w:hAnsi="Times New Roman" w:cs="Times New Roman"/>
        </w:rPr>
      </w:pPr>
    </w:p>
    <w:p w14:paraId="54AC3811"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19. I don't need to be good at physics to be good at biology.</w:t>
      </w:r>
    </w:p>
    <w:p w14:paraId="6DEFD876" w14:textId="77777777" w:rsidR="00C75599" w:rsidRPr="00103F73" w:rsidRDefault="00C75599" w:rsidP="00C75599">
      <w:pPr>
        <w:rPr>
          <w:rFonts w:ascii="Times New Roman" w:hAnsi="Times New Roman" w:cs="Times New Roman"/>
        </w:rPr>
      </w:pPr>
    </w:p>
    <w:p w14:paraId="2550237A"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20. Biology class should just present all the different facts. Trying to present the unifying theories doesn't really help us understand anything.</w:t>
      </w:r>
    </w:p>
    <w:p w14:paraId="0E6DB57F" w14:textId="77777777" w:rsidR="00C75599" w:rsidRPr="00103F73" w:rsidRDefault="00C75599" w:rsidP="00C75599">
      <w:pPr>
        <w:rPr>
          <w:rFonts w:ascii="Times New Roman" w:hAnsi="Times New Roman" w:cs="Times New Roman"/>
        </w:rPr>
      </w:pPr>
    </w:p>
    <w:p w14:paraId="21D88921"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21. I find that I often forget the material I've learned for a biology test soon after the exam.</w:t>
      </w:r>
    </w:p>
    <w:p w14:paraId="0B116F1D" w14:textId="77777777" w:rsidR="00C75599" w:rsidRPr="00103F73" w:rsidRDefault="00C75599" w:rsidP="00C75599">
      <w:pPr>
        <w:rPr>
          <w:rFonts w:ascii="Times New Roman" w:hAnsi="Times New Roman" w:cs="Times New Roman"/>
        </w:rPr>
      </w:pPr>
    </w:p>
    <w:p w14:paraId="36E060E3"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22. I don't need to be good at chemistry to be good at biology.</w:t>
      </w:r>
    </w:p>
    <w:p w14:paraId="58F1A487" w14:textId="77777777" w:rsidR="00C75599" w:rsidRPr="00103F73" w:rsidRDefault="00C75599" w:rsidP="00C75599">
      <w:pPr>
        <w:rPr>
          <w:rFonts w:ascii="Times New Roman" w:hAnsi="Times New Roman" w:cs="Times New Roman"/>
        </w:rPr>
      </w:pPr>
    </w:p>
    <w:p w14:paraId="4941B47F"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23. Memorizing all of my lecture notes in this class verbatim is all I need to do to get an "A" in this course.</w:t>
      </w:r>
    </w:p>
    <w:p w14:paraId="78B643BA" w14:textId="77777777" w:rsidR="00C75599" w:rsidRPr="00103F73" w:rsidRDefault="00C75599" w:rsidP="00C75599">
      <w:pPr>
        <w:rPr>
          <w:rFonts w:ascii="Times New Roman" w:hAnsi="Times New Roman" w:cs="Times New Roman"/>
        </w:rPr>
      </w:pPr>
    </w:p>
    <w:p w14:paraId="03511D60"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24. We use this statement to discard the survey of people who are not reading the questions. Please select agree - option 4 - for this question to preserve your answers. (do not mark option 5)</w:t>
      </w:r>
    </w:p>
    <w:p w14:paraId="59E0A771" w14:textId="77777777" w:rsidR="00C75599" w:rsidRPr="00103F73" w:rsidRDefault="00C75599" w:rsidP="00C75599">
      <w:pPr>
        <w:rPr>
          <w:rFonts w:ascii="Times New Roman" w:hAnsi="Times New Roman" w:cs="Times New Roman"/>
        </w:rPr>
      </w:pPr>
    </w:p>
    <w:p w14:paraId="1A848368"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25. The benefits of learning to be proficient using math and physics in biology are worth the extra effort.</w:t>
      </w:r>
    </w:p>
    <w:p w14:paraId="68B1DFBB" w14:textId="77777777" w:rsidR="00C75599" w:rsidRPr="00103F73" w:rsidRDefault="00C75599" w:rsidP="00C75599">
      <w:pPr>
        <w:rPr>
          <w:rFonts w:ascii="Times New Roman" w:hAnsi="Times New Roman" w:cs="Times New Roman"/>
        </w:rPr>
      </w:pPr>
    </w:p>
    <w:p w14:paraId="0AE0F68F" w14:textId="77777777" w:rsidR="00C75599" w:rsidRPr="00103F73" w:rsidRDefault="00C75599" w:rsidP="00C75599">
      <w:pPr>
        <w:rPr>
          <w:rFonts w:ascii="Times New Roman" w:hAnsi="Times New Roman" w:cs="Times New Roman"/>
        </w:rPr>
      </w:pPr>
      <w:r w:rsidRPr="00103F73">
        <w:rPr>
          <w:rFonts w:ascii="Times New Roman" w:hAnsi="Times New Roman" w:cs="Times New Roman"/>
        </w:rPr>
        <w:t>26. Physics is relatively unimportant for understanding most biological processes.</w:t>
      </w:r>
    </w:p>
    <w:p w14:paraId="735F7575" w14:textId="77777777" w:rsidR="00C75599" w:rsidRPr="00103F73" w:rsidRDefault="00C75599" w:rsidP="00C75599">
      <w:pPr>
        <w:rPr>
          <w:rFonts w:ascii="Times New Roman" w:hAnsi="Times New Roman" w:cs="Times New Roman"/>
        </w:rPr>
      </w:pPr>
    </w:p>
    <w:p w14:paraId="3029FB79"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27. I expect my exam performance in biology courses to reflect how well I can:</w:t>
      </w:r>
    </w:p>
    <w:p w14:paraId="55A10F12"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b/>
          <w:bCs/>
        </w:rPr>
        <w:t xml:space="preserve">A. </w:t>
      </w:r>
      <w:r w:rsidRPr="00103F73">
        <w:rPr>
          <w:rFonts w:ascii="Times New Roman" w:hAnsi="Times New Roman" w:cs="Times New Roman"/>
        </w:rPr>
        <w:t>recall course materials the way they are presented in class.</w:t>
      </w:r>
    </w:p>
    <w:p w14:paraId="1ECC15A2"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B. </w:t>
      </w:r>
      <w:r w:rsidRPr="00103F73">
        <w:rPr>
          <w:rFonts w:ascii="Times New Roman" w:hAnsi="Times New Roman" w:cs="Times New Roman"/>
        </w:rPr>
        <w:t>apply course materials in situations not discussed in class.</w:t>
      </w:r>
    </w:p>
    <w:p w14:paraId="1666B781" w14:textId="77777777" w:rsidR="00C75599" w:rsidRPr="00103F73" w:rsidRDefault="00C75599" w:rsidP="00C75599">
      <w:pPr>
        <w:rPr>
          <w:rFonts w:ascii="Times New Roman" w:hAnsi="Times New Roman" w:cs="Times New Roman"/>
        </w:rPr>
      </w:pPr>
    </w:p>
    <w:p w14:paraId="7D9A868F"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28. Justin and Dave are studying together for an upcoming test and discussing the best way for them to study.</w:t>
      </w:r>
    </w:p>
    <w:p w14:paraId="2C290CB8"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i/>
          <w:iCs/>
        </w:rPr>
        <w:t xml:space="preserve">Justin: </w:t>
      </w:r>
      <w:r w:rsidRPr="00103F73">
        <w:rPr>
          <w:rFonts w:ascii="Times New Roman" w:hAnsi="Times New Roman" w:cs="Times New Roman"/>
        </w:rPr>
        <w:t>When I'm learning biology concepts for a test, I like to put things in my own words, so that they make sense to me.</w:t>
      </w:r>
    </w:p>
    <w:p w14:paraId="3DD9B08E"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i/>
          <w:iCs/>
        </w:rPr>
        <w:t xml:space="preserve">Dave: </w:t>
      </w:r>
      <w:r w:rsidRPr="00103F73">
        <w:rPr>
          <w:rFonts w:ascii="Times New Roman" w:hAnsi="Times New Roman" w:cs="Times New Roman"/>
        </w:rPr>
        <w:t>But putting things in your own words doesn't help you do well in the class. The textbook and lectures were written by people who know biology really well. You should learn things the way the textbook and lectures present them.</w:t>
      </w:r>
    </w:p>
    <w:p w14:paraId="63571CE3" w14:textId="77777777" w:rsidR="00C75599" w:rsidRPr="00103F73" w:rsidRDefault="00C75599" w:rsidP="00C75599">
      <w:pPr>
        <w:widowControl w:val="0"/>
        <w:autoSpaceDE w:val="0"/>
        <w:autoSpaceDN w:val="0"/>
        <w:adjustRightInd w:val="0"/>
        <w:rPr>
          <w:rFonts w:ascii="Times New Roman" w:hAnsi="Times New Roman" w:cs="Times New Roman"/>
          <w:b/>
          <w:bCs/>
        </w:rPr>
      </w:pPr>
    </w:p>
    <w:p w14:paraId="1FFC207C"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b/>
          <w:bCs/>
        </w:rPr>
        <w:t xml:space="preserve">A. </w:t>
      </w:r>
      <w:r w:rsidRPr="00103F73">
        <w:rPr>
          <w:rFonts w:ascii="Times New Roman" w:hAnsi="Times New Roman" w:cs="Times New Roman"/>
        </w:rPr>
        <w:t>Justin's study method is most effective.</w:t>
      </w:r>
    </w:p>
    <w:p w14:paraId="2676FDBB"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B. </w:t>
      </w:r>
      <w:r w:rsidRPr="00103F73">
        <w:rPr>
          <w:rFonts w:ascii="Times New Roman" w:hAnsi="Times New Roman" w:cs="Times New Roman"/>
        </w:rPr>
        <w:t>Dave's study method is most effective.</w:t>
      </w:r>
    </w:p>
    <w:p w14:paraId="3DF0A9C1" w14:textId="77777777" w:rsidR="00C75599" w:rsidRPr="00103F73" w:rsidRDefault="00C75599" w:rsidP="00C75599">
      <w:pPr>
        <w:rPr>
          <w:rFonts w:ascii="Times New Roman" w:hAnsi="Times New Roman" w:cs="Times New Roman"/>
        </w:rPr>
      </w:pPr>
    </w:p>
    <w:p w14:paraId="54AD1B24"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29. Brandon and Jamal are discussing how a good biology textbook should be organized.</w:t>
      </w:r>
    </w:p>
    <w:p w14:paraId="0FF71F9A"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i/>
          <w:iCs/>
        </w:rPr>
        <w:t xml:space="preserve">Brandon: </w:t>
      </w:r>
      <w:r w:rsidRPr="00103F73">
        <w:rPr>
          <w:rFonts w:ascii="Times New Roman" w:hAnsi="Times New Roman" w:cs="Times New Roman"/>
        </w:rPr>
        <w:t>A good biology textbook should show how the material in one chapter relates to the material in other chapters. It shouldn't treat each chapter as separate because they're not really separate.</w:t>
      </w:r>
    </w:p>
    <w:p w14:paraId="16842386"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i/>
          <w:iCs/>
        </w:rPr>
        <w:t xml:space="preserve">Jamal: </w:t>
      </w:r>
      <w:r w:rsidRPr="00103F73">
        <w:rPr>
          <w:rFonts w:ascii="Times New Roman" w:hAnsi="Times New Roman" w:cs="Times New Roman"/>
        </w:rPr>
        <w:t>But most of the time, each chapter is a bout a different topic and those topics don't always have much to do with each other. The textbook should keep everything separate, instead of blending it all together.</w:t>
      </w:r>
    </w:p>
    <w:p w14:paraId="66539794" w14:textId="77777777" w:rsidR="00C75599" w:rsidRPr="00103F73" w:rsidRDefault="00C75599" w:rsidP="00C75599">
      <w:pPr>
        <w:widowControl w:val="0"/>
        <w:autoSpaceDE w:val="0"/>
        <w:autoSpaceDN w:val="0"/>
        <w:adjustRightInd w:val="0"/>
        <w:rPr>
          <w:rFonts w:ascii="Times New Roman" w:hAnsi="Times New Roman" w:cs="Times New Roman"/>
          <w:b/>
          <w:bCs/>
        </w:rPr>
      </w:pPr>
    </w:p>
    <w:p w14:paraId="2FEB090B"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b/>
          <w:bCs/>
        </w:rPr>
        <w:t xml:space="preserve">A. </w:t>
      </w:r>
      <w:r w:rsidRPr="00103F73">
        <w:rPr>
          <w:rFonts w:ascii="Times New Roman" w:hAnsi="Times New Roman" w:cs="Times New Roman"/>
        </w:rPr>
        <w:t>Brandon's textbook organization is best.</w:t>
      </w:r>
    </w:p>
    <w:p w14:paraId="66C6C3A2"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B. </w:t>
      </w:r>
      <w:r w:rsidRPr="00103F73">
        <w:rPr>
          <w:rFonts w:ascii="Times New Roman" w:hAnsi="Times New Roman" w:cs="Times New Roman"/>
        </w:rPr>
        <w:t>Jamal's textbook organization is best.</w:t>
      </w:r>
    </w:p>
    <w:p w14:paraId="724C197B" w14:textId="77777777" w:rsidR="00C75599" w:rsidRPr="00103F73" w:rsidRDefault="00C75599" w:rsidP="00C75599">
      <w:pPr>
        <w:rPr>
          <w:rFonts w:ascii="Times New Roman" w:hAnsi="Times New Roman" w:cs="Times New Roman"/>
        </w:rPr>
      </w:pPr>
    </w:p>
    <w:p w14:paraId="6C7A78A5"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30. Of the following test formats, which is best for measuring how well students understand the material in biology?</w:t>
      </w:r>
    </w:p>
    <w:p w14:paraId="3173409D" w14:textId="77777777" w:rsidR="00C75599" w:rsidRPr="00103F73" w:rsidRDefault="00C75599" w:rsidP="00C75599">
      <w:pPr>
        <w:widowControl w:val="0"/>
        <w:autoSpaceDE w:val="0"/>
        <w:autoSpaceDN w:val="0"/>
        <w:adjustRightInd w:val="0"/>
        <w:rPr>
          <w:rFonts w:ascii="Times New Roman" w:hAnsi="Times New Roman" w:cs="Times New Roman"/>
          <w:b/>
          <w:bCs/>
        </w:rPr>
      </w:pPr>
    </w:p>
    <w:p w14:paraId="2D828574"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b/>
          <w:bCs/>
        </w:rPr>
        <w:t xml:space="preserve">A. </w:t>
      </w:r>
      <w:r w:rsidRPr="00103F73">
        <w:rPr>
          <w:rFonts w:ascii="Times New Roman" w:hAnsi="Times New Roman" w:cs="Times New Roman"/>
        </w:rPr>
        <w:t>A large collection of short-answer or multiple-choice questions, each of which covers one specific fact or concept.</w:t>
      </w:r>
    </w:p>
    <w:p w14:paraId="03467262"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B. </w:t>
      </w:r>
      <w:r w:rsidRPr="00103F73">
        <w:rPr>
          <w:rFonts w:ascii="Times New Roman" w:hAnsi="Times New Roman" w:cs="Times New Roman"/>
        </w:rPr>
        <w:t>A small number of longer questions and problems, each of which covers several facts and concepts.</w:t>
      </w:r>
    </w:p>
    <w:p w14:paraId="409ED8C4" w14:textId="77777777" w:rsidR="00C75599" w:rsidRPr="00103F73" w:rsidRDefault="00C75599" w:rsidP="00C75599">
      <w:pPr>
        <w:rPr>
          <w:rFonts w:ascii="Times New Roman" w:hAnsi="Times New Roman" w:cs="Times New Roman"/>
        </w:rPr>
      </w:pPr>
    </w:p>
    <w:p w14:paraId="28EEB5C4"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31. Samantha and London are studying for an upcoming test on evolution.</w:t>
      </w:r>
    </w:p>
    <w:p w14:paraId="68BFF385"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i/>
          <w:iCs/>
        </w:rPr>
        <w:t xml:space="preserve">Samantha: </w:t>
      </w:r>
      <w:r w:rsidRPr="00103F73">
        <w:rPr>
          <w:rFonts w:ascii="Times New Roman" w:hAnsi="Times New Roman" w:cs="Times New Roman"/>
        </w:rPr>
        <w:t>In order to do well on this test, I'm just going to concentrate on understanding the few underlying principles, which I will be able to apply to different situations.</w:t>
      </w:r>
    </w:p>
    <w:p w14:paraId="26EE34EC"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i/>
          <w:iCs/>
        </w:rPr>
        <w:t xml:space="preserve">London: </w:t>
      </w:r>
      <w:r w:rsidRPr="00103F73">
        <w:rPr>
          <w:rFonts w:ascii="Times New Roman" w:hAnsi="Times New Roman" w:cs="Times New Roman"/>
        </w:rPr>
        <w:t>I don't think understanding the principles tells you enough about every situation, I think I'm going to focus on memorizing as many different ways that organisms have evolved as I can.</w:t>
      </w:r>
    </w:p>
    <w:p w14:paraId="1B710207" w14:textId="77777777" w:rsidR="00C75599" w:rsidRPr="00103F73" w:rsidRDefault="00C75599" w:rsidP="00C75599">
      <w:pPr>
        <w:widowControl w:val="0"/>
        <w:autoSpaceDE w:val="0"/>
        <w:autoSpaceDN w:val="0"/>
        <w:adjustRightInd w:val="0"/>
        <w:rPr>
          <w:rFonts w:ascii="Times New Roman" w:hAnsi="Times New Roman" w:cs="Times New Roman"/>
          <w:b/>
          <w:bCs/>
        </w:rPr>
      </w:pPr>
    </w:p>
    <w:p w14:paraId="5967742C"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b/>
          <w:bCs/>
        </w:rPr>
        <w:t xml:space="preserve">A. </w:t>
      </w:r>
      <w:r w:rsidRPr="00103F73">
        <w:rPr>
          <w:rFonts w:ascii="Times New Roman" w:hAnsi="Times New Roman" w:cs="Times New Roman"/>
        </w:rPr>
        <w:t>It is best to study like Samantha.</w:t>
      </w:r>
    </w:p>
    <w:p w14:paraId="70E0AD93"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B. </w:t>
      </w:r>
      <w:r w:rsidRPr="00103F73">
        <w:rPr>
          <w:rFonts w:ascii="Times New Roman" w:hAnsi="Times New Roman" w:cs="Times New Roman"/>
        </w:rPr>
        <w:t>It is best to study like London.</w:t>
      </w:r>
    </w:p>
    <w:p w14:paraId="766FC853" w14:textId="77777777" w:rsidR="00C75599" w:rsidRPr="00103F73" w:rsidRDefault="00C75599" w:rsidP="00C75599">
      <w:pPr>
        <w:rPr>
          <w:rFonts w:ascii="Times New Roman" w:hAnsi="Times New Roman" w:cs="Times New Roman"/>
        </w:rPr>
      </w:pPr>
    </w:p>
    <w:p w14:paraId="396515F5" w14:textId="77777777" w:rsidR="00C75599" w:rsidRPr="00103F73" w:rsidRDefault="00C75599" w:rsidP="00C75599">
      <w:pPr>
        <w:widowControl w:val="0"/>
        <w:autoSpaceDE w:val="0"/>
        <w:autoSpaceDN w:val="0"/>
        <w:adjustRightInd w:val="0"/>
        <w:rPr>
          <w:rFonts w:ascii="Times New Roman" w:hAnsi="Times New Roman" w:cs="Times New Roman"/>
        </w:rPr>
      </w:pPr>
      <w:r w:rsidRPr="00103F73">
        <w:rPr>
          <w:rFonts w:ascii="Times New Roman" w:hAnsi="Times New Roman" w:cs="Times New Roman"/>
        </w:rPr>
        <w:t>32. Biology and physics are:</w:t>
      </w:r>
    </w:p>
    <w:p w14:paraId="760830F1" w14:textId="77777777" w:rsidR="00C75599" w:rsidRPr="00103F73" w:rsidRDefault="00C75599" w:rsidP="00C75599">
      <w:pPr>
        <w:rPr>
          <w:rFonts w:ascii="Times New Roman" w:hAnsi="Times New Roman" w:cs="Times New Roman"/>
          <w:b/>
          <w:bCs/>
        </w:rPr>
      </w:pPr>
    </w:p>
    <w:p w14:paraId="334A7EB2"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A. </w:t>
      </w:r>
      <w:r w:rsidRPr="00103F73">
        <w:rPr>
          <w:rFonts w:ascii="Times New Roman" w:hAnsi="Times New Roman" w:cs="Times New Roman"/>
        </w:rPr>
        <w:t>related to each other by common principles.</w:t>
      </w:r>
    </w:p>
    <w:p w14:paraId="4BEB30EE" w14:textId="77777777" w:rsidR="00C75599" w:rsidRPr="00103F73" w:rsidRDefault="00C75599" w:rsidP="00C75599">
      <w:pPr>
        <w:rPr>
          <w:rFonts w:ascii="Times New Roman" w:hAnsi="Times New Roman" w:cs="Times New Roman"/>
        </w:rPr>
      </w:pPr>
      <w:r w:rsidRPr="00103F73">
        <w:rPr>
          <w:rFonts w:ascii="Times New Roman" w:hAnsi="Times New Roman" w:cs="Times New Roman"/>
          <w:b/>
          <w:bCs/>
        </w:rPr>
        <w:t xml:space="preserve">B. </w:t>
      </w:r>
      <w:r w:rsidRPr="00103F73">
        <w:rPr>
          <w:rFonts w:ascii="Times New Roman" w:hAnsi="Times New Roman" w:cs="Times New Roman"/>
        </w:rPr>
        <w:t>are separate and independent of each other.</w:t>
      </w:r>
    </w:p>
    <w:p w14:paraId="18C0F221" w14:textId="77777777" w:rsidR="00C75599" w:rsidRPr="00103F73" w:rsidRDefault="00C75599" w:rsidP="00C75599">
      <w:pPr>
        <w:rPr>
          <w:rFonts w:ascii="Times New Roman" w:hAnsi="Times New Roman" w:cs="Times New Roman"/>
        </w:rPr>
      </w:pPr>
    </w:p>
    <w:p w14:paraId="7650D04C" w14:textId="77777777" w:rsidR="00C75599" w:rsidRPr="00103F73" w:rsidRDefault="00C75599"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107B83FB" w14:textId="77777777" w:rsidR="005D0EC7" w:rsidRPr="00103F73" w:rsidRDefault="005D0EC7"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6D82EA94" w14:textId="77777777" w:rsidR="005D0EC7" w:rsidRPr="00103F73" w:rsidRDefault="005D0EC7" w:rsidP="002105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ascii="Times New Roman" w:hAnsi="Times New Roman" w:cs="Times New Roman"/>
        </w:rPr>
      </w:pPr>
    </w:p>
    <w:p w14:paraId="7E18BC0C" w14:textId="77777777" w:rsidR="005D0EC7" w:rsidRPr="00103F73" w:rsidRDefault="005D0EC7" w:rsidP="005D0EC7">
      <w:pPr>
        <w:jc w:val="center"/>
        <w:rPr>
          <w:rFonts w:ascii="Times New Roman" w:hAnsi="Times New Roman" w:cs="Times New Roman"/>
        </w:rPr>
      </w:pPr>
    </w:p>
    <w:p w14:paraId="15F3217B" w14:textId="77777777" w:rsidR="005D0EC7" w:rsidRPr="00103F73" w:rsidRDefault="005D0EC7" w:rsidP="005D0EC7">
      <w:pPr>
        <w:jc w:val="center"/>
        <w:rPr>
          <w:rFonts w:ascii="Times New Roman" w:hAnsi="Times New Roman" w:cs="Times New Roman"/>
        </w:rPr>
      </w:pPr>
    </w:p>
    <w:p w14:paraId="2B582EBF" w14:textId="77777777" w:rsidR="005D0EC7" w:rsidRPr="00103F73" w:rsidRDefault="005D0EC7" w:rsidP="005D0EC7">
      <w:pPr>
        <w:jc w:val="center"/>
        <w:rPr>
          <w:rFonts w:ascii="Times New Roman" w:hAnsi="Times New Roman" w:cs="Times New Roman"/>
        </w:rPr>
      </w:pPr>
    </w:p>
    <w:p w14:paraId="71061EAA" w14:textId="77777777" w:rsidR="005D0EC7" w:rsidRPr="00103F73" w:rsidRDefault="005D0EC7" w:rsidP="005D0EC7">
      <w:pPr>
        <w:jc w:val="center"/>
        <w:rPr>
          <w:rFonts w:ascii="Times New Roman" w:hAnsi="Times New Roman" w:cs="Times New Roman"/>
        </w:rPr>
      </w:pPr>
    </w:p>
    <w:p w14:paraId="12D35254" w14:textId="77777777" w:rsidR="005D0EC7" w:rsidRPr="00103F73" w:rsidRDefault="005D0EC7" w:rsidP="005D0EC7">
      <w:pPr>
        <w:jc w:val="center"/>
        <w:rPr>
          <w:rFonts w:ascii="Times New Roman" w:hAnsi="Times New Roman" w:cs="Times New Roman"/>
        </w:rPr>
      </w:pPr>
    </w:p>
    <w:p w14:paraId="500A09A7" w14:textId="77777777" w:rsidR="005D0EC7" w:rsidRPr="00103F73" w:rsidRDefault="005D0EC7" w:rsidP="005D0EC7">
      <w:pPr>
        <w:jc w:val="center"/>
        <w:rPr>
          <w:rFonts w:ascii="Times New Roman" w:hAnsi="Times New Roman" w:cs="Times New Roman"/>
        </w:rPr>
      </w:pPr>
    </w:p>
    <w:p w14:paraId="2C211ACB" w14:textId="77777777" w:rsidR="005D0EC7" w:rsidRPr="00103F73" w:rsidRDefault="005D0EC7" w:rsidP="005D0EC7">
      <w:pPr>
        <w:jc w:val="center"/>
        <w:rPr>
          <w:rFonts w:ascii="Times New Roman" w:hAnsi="Times New Roman" w:cs="Times New Roman"/>
        </w:rPr>
      </w:pPr>
    </w:p>
    <w:p w14:paraId="0D0DB065" w14:textId="77777777" w:rsidR="005D0EC7" w:rsidRPr="00103F73" w:rsidRDefault="005D0EC7" w:rsidP="005D0EC7">
      <w:pPr>
        <w:jc w:val="center"/>
        <w:rPr>
          <w:rFonts w:ascii="Times New Roman" w:hAnsi="Times New Roman" w:cs="Times New Roman"/>
        </w:rPr>
      </w:pPr>
    </w:p>
    <w:p w14:paraId="6134D394" w14:textId="77777777" w:rsidR="005D0EC7" w:rsidRPr="00103F73" w:rsidRDefault="005D0EC7" w:rsidP="005D0EC7">
      <w:pPr>
        <w:jc w:val="center"/>
        <w:rPr>
          <w:rFonts w:ascii="Times New Roman" w:hAnsi="Times New Roman" w:cs="Times New Roman"/>
        </w:rPr>
      </w:pPr>
    </w:p>
    <w:p w14:paraId="42A5BA25" w14:textId="77777777" w:rsidR="005D0EC7" w:rsidRPr="00103F73" w:rsidRDefault="005D0EC7" w:rsidP="005D0EC7">
      <w:pPr>
        <w:jc w:val="center"/>
        <w:rPr>
          <w:rFonts w:ascii="Times New Roman" w:hAnsi="Times New Roman" w:cs="Times New Roman"/>
        </w:rPr>
      </w:pPr>
    </w:p>
    <w:p w14:paraId="6AE2EE10" w14:textId="77777777" w:rsidR="005D0EC7" w:rsidRPr="00103F73" w:rsidRDefault="005D0EC7" w:rsidP="005D0EC7">
      <w:pPr>
        <w:jc w:val="center"/>
        <w:rPr>
          <w:rFonts w:ascii="Times New Roman" w:hAnsi="Times New Roman" w:cs="Times New Roman"/>
        </w:rPr>
      </w:pPr>
    </w:p>
    <w:p w14:paraId="1ED3C6BD" w14:textId="77777777" w:rsidR="005D0EC7" w:rsidRPr="00103F73" w:rsidRDefault="005D0EC7" w:rsidP="005D0EC7">
      <w:pPr>
        <w:jc w:val="center"/>
        <w:rPr>
          <w:rFonts w:ascii="Times New Roman" w:hAnsi="Times New Roman" w:cs="Times New Roman"/>
        </w:rPr>
      </w:pPr>
    </w:p>
    <w:p w14:paraId="3D7BFBEE" w14:textId="77777777" w:rsidR="005D0EC7" w:rsidRPr="00103F73" w:rsidRDefault="005D0EC7" w:rsidP="005D0EC7">
      <w:pPr>
        <w:jc w:val="center"/>
        <w:rPr>
          <w:rFonts w:ascii="Times New Roman" w:hAnsi="Times New Roman" w:cs="Times New Roman"/>
        </w:rPr>
      </w:pPr>
    </w:p>
    <w:p w14:paraId="587CA6F0" w14:textId="77777777" w:rsidR="005D0EC7" w:rsidRPr="00103F73" w:rsidRDefault="005D0EC7" w:rsidP="005D0EC7">
      <w:pPr>
        <w:jc w:val="center"/>
        <w:rPr>
          <w:rFonts w:ascii="Times New Roman" w:hAnsi="Times New Roman" w:cs="Times New Roman"/>
        </w:rPr>
      </w:pPr>
    </w:p>
    <w:p w14:paraId="411D17FC" w14:textId="77777777" w:rsidR="005D0EC7" w:rsidRPr="00103F73" w:rsidRDefault="005D0EC7" w:rsidP="005D0EC7">
      <w:pPr>
        <w:jc w:val="center"/>
        <w:rPr>
          <w:rFonts w:ascii="Times New Roman" w:hAnsi="Times New Roman" w:cs="Times New Roman"/>
        </w:rPr>
      </w:pPr>
    </w:p>
    <w:p w14:paraId="142DED60" w14:textId="77777777" w:rsidR="005D0EC7" w:rsidRPr="00103F73" w:rsidRDefault="005D0EC7" w:rsidP="005D0EC7">
      <w:pPr>
        <w:jc w:val="center"/>
        <w:rPr>
          <w:rFonts w:ascii="Times New Roman" w:hAnsi="Times New Roman" w:cs="Times New Roman"/>
        </w:rPr>
      </w:pPr>
    </w:p>
    <w:p w14:paraId="40F832A6" w14:textId="77777777" w:rsidR="005D0EC7" w:rsidRPr="00103F73" w:rsidRDefault="005D0EC7" w:rsidP="005D0EC7">
      <w:pPr>
        <w:jc w:val="center"/>
        <w:rPr>
          <w:rFonts w:ascii="Times New Roman" w:hAnsi="Times New Roman" w:cs="Times New Roman"/>
        </w:rPr>
      </w:pPr>
    </w:p>
    <w:p w14:paraId="0CBBDBAE" w14:textId="77777777" w:rsidR="005D0EC7" w:rsidRPr="00103F73" w:rsidRDefault="005D0EC7" w:rsidP="005D0EC7">
      <w:pPr>
        <w:jc w:val="center"/>
        <w:rPr>
          <w:rFonts w:ascii="Times New Roman" w:hAnsi="Times New Roman" w:cs="Times New Roman"/>
        </w:rPr>
      </w:pPr>
    </w:p>
    <w:p w14:paraId="1DE75FBB" w14:textId="77777777" w:rsidR="005D0EC7" w:rsidRPr="00103F73" w:rsidRDefault="005D0EC7" w:rsidP="005D0EC7">
      <w:pPr>
        <w:jc w:val="center"/>
        <w:rPr>
          <w:rFonts w:ascii="Times New Roman" w:hAnsi="Times New Roman" w:cs="Times New Roman"/>
        </w:rPr>
      </w:pPr>
    </w:p>
    <w:p w14:paraId="50504147" w14:textId="77777777" w:rsidR="005D0EC7" w:rsidRPr="00103F73" w:rsidRDefault="005D0EC7" w:rsidP="005D0EC7">
      <w:pPr>
        <w:jc w:val="center"/>
        <w:rPr>
          <w:rFonts w:ascii="Times New Roman" w:hAnsi="Times New Roman" w:cs="Times New Roman"/>
        </w:rPr>
      </w:pPr>
    </w:p>
    <w:p w14:paraId="31E53169" w14:textId="77777777" w:rsidR="005D0EC7" w:rsidRPr="00103F73" w:rsidRDefault="005D0EC7" w:rsidP="005D0EC7">
      <w:pPr>
        <w:jc w:val="center"/>
        <w:rPr>
          <w:rFonts w:ascii="Times New Roman" w:hAnsi="Times New Roman" w:cs="Times New Roman"/>
        </w:rPr>
      </w:pPr>
    </w:p>
    <w:p w14:paraId="40A56335" w14:textId="77777777" w:rsidR="005D0EC7" w:rsidRPr="00103F73" w:rsidRDefault="005D0EC7" w:rsidP="005D0EC7">
      <w:pPr>
        <w:jc w:val="center"/>
        <w:rPr>
          <w:rFonts w:ascii="Times New Roman" w:hAnsi="Times New Roman" w:cs="Times New Roman"/>
        </w:rPr>
      </w:pPr>
    </w:p>
    <w:p w14:paraId="23DBCED5" w14:textId="77777777" w:rsidR="005D0EC7" w:rsidRPr="00103F73" w:rsidRDefault="005D0EC7" w:rsidP="005D0EC7">
      <w:pPr>
        <w:jc w:val="center"/>
        <w:rPr>
          <w:rFonts w:ascii="Times New Roman" w:hAnsi="Times New Roman" w:cs="Times New Roman"/>
        </w:rPr>
      </w:pPr>
    </w:p>
    <w:p w14:paraId="429A8E68" w14:textId="77777777" w:rsidR="005D0EC7" w:rsidRPr="00103F73" w:rsidRDefault="005D0EC7" w:rsidP="005D0EC7">
      <w:pPr>
        <w:jc w:val="center"/>
        <w:rPr>
          <w:rFonts w:ascii="Times New Roman" w:hAnsi="Times New Roman" w:cs="Times New Roman"/>
        </w:rPr>
      </w:pPr>
    </w:p>
    <w:p w14:paraId="3E55FB21" w14:textId="77777777" w:rsidR="005D0EC7" w:rsidRPr="00103F73" w:rsidRDefault="005D0EC7" w:rsidP="005D0EC7">
      <w:pPr>
        <w:jc w:val="center"/>
        <w:rPr>
          <w:rFonts w:ascii="Times New Roman" w:hAnsi="Times New Roman" w:cs="Times New Roman"/>
        </w:rPr>
      </w:pPr>
    </w:p>
    <w:p w14:paraId="0390088B" w14:textId="77777777" w:rsidR="005D0EC7" w:rsidRPr="00103F73" w:rsidRDefault="005D0EC7" w:rsidP="005D0EC7">
      <w:pPr>
        <w:jc w:val="center"/>
        <w:rPr>
          <w:rFonts w:ascii="Times New Roman" w:hAnsi="Times New Roman" w:cs="Times New Roman"/>
        </w:rPr>
      </w:pPr>
    </w:p>
    <w:p w14:paraId="47A47105" w14:textId="77777777" w:rsidR="005D0EC7" w:rsidRPr="00103F73" w:rsidRDefault="005D0EC7" w:rsidP="005D0EC7">
      <w:pPr>
        <w:jc w:val="center"/>
        <w:rPr>
          <w:rFonts w:ascii="Times New Roman" w:hAnsi="Times New Roman" w:cs="Times New Roman"/>
        </w:rPr>
      </w:pPr>
    </w:p>
    <w:p w14:paraId="0A90B352" w14:textId="77777777" w:rsidR="005D0EC7" w:rsidRPr="00103F73" w:rsidRDefault="005D0EC7" w:rsidP="005D0EC7">
      <w:pPr>
        <w:jc w:val="center"/>
        <w:rPr>
          <w:rFonts w:ascii="Times New Roman" w:hAnsi="Times New Roman" w:cs="Times New Roman"/>
        </w:rPr>
      </w:pPr>
    </w:p>
    <w:p w14:paraId="6C3C16D8" w14:textId="77777777" w:rsidR="005D0EC7" w:rsidRPr="00103F73" w:rsidRDefault="005D0EC7" w:rsidP="005D0EC7">
      <w:pPr>
        <w:jc w:val="center"/>
        <w:rPr>
          <w:rFonts w:ascii="Times New Roman" w:hAnsi="Times New Roman" w:cs="Times New Roman"/>
        </w:rPr>
      </w:pPr>
    </w:p>
    <w:p w14:paraId="5845564D" w14:textId="77777777" w:rsidR="005D0EC7" w:rsidRPr="00103F73" w:rsidRDefault="005D0EC7" w:rsidP="005D0EC7">
      <w:pPr>
        <w:jc w:val="center"/>
        <w:rPr>
          <w:rFonts w:ascii="Times New Roman" w:hAnsi="Times New Roman" w:cs="Times New Roman"/>
        </w:rPr>
      </w:pPr>
    </w:p>
    <w:p w14:paraId="770CAF4C" w14:textId="77777777" w:rsidR="005D0EC7" w:rsidRPr="00103F73" w:rsidRDefault="005D0EC7" w:rsidP="005D0EC7">
      <w:pPr>
        <w:jc w:val="center"/>
        <w:rPr>
          <w:rFonts w:ascii="Times New Roman" w:hAnsi="Times New Roman" w:cs="Times New Roman"/>
        </w:rPr>
      </w:pPr>
    </w:p>
    <w:p w14:paraId="3CADE2F5" w14:textId="77777777" w:rsidR="005D0EC7" w:rsidRPr="00103F73" w:rsidRDefault="005D0EC7" w:rsidP="005D0EC7">
      <w:pPr>
        <w:jc w:val="center"/>
        <w:rPr>
          <w:rFonts w:ascii="Times New Roman" w:hAnsi="Times New Roman" w:cs="Times New Roman"/>
        </w:rPr>
      </w:pPr>
    </w:p>
    <w:p w14:paraId="75E89DA7" w14:textId="77777777" w:rsidR="005D0EC7" w:rsidRPr="00103F73" w:rsidRDefault="005D0EC7" w:rsidP="005D0EC7">
      <w:pPr>
        <w:jc w:val="center"/>
        <w:rPr>
          <w:rFonts w:ascii="Times New Roman" w:hAnsi="Times New Roman" w:cs="Times New Roman"/>
        </w:rPr>
      </w:pPr>
    </w:p>
    <w:p w14:paraId="77F508E6" w14:textId="77777777" w:rsidR="005D0EC7" w:rsidRPr="00103F73" w:rsidRDefault="005D0EC7" w:rsidP="005D0EC7">
      <w:pPr>
        <w:jc w:val="center"/>
        <w:rPr>
          <w:rFonts w:ascii="Times New Roman" w:hAnsi="Times New Roman" w:cs="Times New Roman"/>
        </w:rPr>
      </w:pPr>
    </w:p>
    <w:p w14:paraId="2589E498" w14:textId="77777777" w:rsidR="002725D5" w:rsidRPr="00103F73" w:rsidRDefault="002725D5" w:rsidP="005D0EC7">
      <w:pPr>
        <w:jc w:val="center"/>
        <w:rPr>
          <w:rFonts w:ascii="Times New Roman" w:hAnsi="Times New Roman" w:cs="Times New Roman"/>
        </w:rPr>
      </w:pPr>
    </w:p>
    <w:p w14:paraId="21428BDC" w14:textId="77777777" w:rsidR="002725D5" w:rsidRPr="00103F73" w:rsidRDefault="002725D5" w:rsidP="00F113A4">
      <w:pPr>
        <w:rPr>
          <w:rFonts w:ascii="Times New Roman" w:hAnsi="Times New Roman" w:cs="Times New Roman"/>
        </w:rPr>
      </w:pPr>
    </w:p>
    <w:p w14:paraId="7965C15B" w14:textId="77777777" w:rsidR="00A5730B" w:rsidRDefault="00A5730B" w:rsidP="005D0EC7">
      <w:pPr>
        <w:jc w:val="center"/>
        <w:rPr>
          <w:rFonts w:ascii="Times New Roman" w:hAnsi="Times New Roman" w:cs="Times New Roman"/>
        </w:rPr>
      </w:pPr>
    </w:p>
    <w:p w14:paraId="4FB7C7E7" w14:textId="77777777" w:rsidR="00A5730B" w:rsidRDefault="00A5730B" w:rsidP="005D0EC7">
      <w:pPr>
        <w:jc w:val="center"/>
        <w:rPr>
          <w:rFonts w:ascii="Times New Roman" w:hAnsi="Times New Roman" w:cs="Times New Roman"/>
        </w:rPr>
      </w:pPr>
    </w:p>
    <w:p w14:paraId="67755760" w14:textId="77777777" w:rsidR="005D0EC7" w:rsidRPr="00103F73" w:rsidRDefault="005D0EC7" w:rsidP="005D0EC7">
      <w:pPr>
        <w:jc w:val="center"/>
        <w:rPr>
          <w:rFonts w:ascii="Times New Roman" w:hAnsi="Times New Roman" w:cs="Times New Roman"/>
        </w:rPr>
      </w:pPr>
      <w:r w:rsidRPr="00103F73">
        <w:rPr>
          <w:rFonts w:ascii="Times New Roman" w:hAnsi="Times New Roman" w:cs="Times New Roman"/>
        </w:rPr>
        <w:t>VITA</w:t>
      </w:r>
    </w:p>
    <w:p w14:paraId="1BA5E1AF" w14:textId="77777777" w:rsidR="005D0EC7" w:rsidRPr="00103F73" w:rsidRDefault="005D0EC7" w:rsidP="005D0EC7">
      <w:pPr>
        <w:jc w:val="center"/>
        <w:rPr>
          <w:rFonts w:ascii="Times New Roman" w:hAnsi="Times New Roman" w:cs="Times New Roman"/>
        </w:rPr>
      </w:pPr>
    </w:p>
    <w:p w14:paraId="45CFA7F4" w14:textId="77777777" w:rsidR="005D0EC7" w:rsidRPr="00103F73" w:rsidRDefault="005D0EC7" w:rsidP="005D0EC7">
      <w:pPr>
        <w:jc w:val="center"/>
        <w:rPr>
          <w:rFonts w:ascii="Times New Roman" w:hAnsi="Times New Roman" w:cs="Times New Roman"/>
        </w:rPr>
      </w:pPr>
      <w:r w:rsidRPr="00103F73">
        <w:rPr>
          <w:rFonts w:ascii="Times New Roman" w:hAnsi="Times New Roman" w:cs="Times New Roman"/>
        </w:rPr>
        <w:t>SETH MANTHEY</w:t>
      </w:r>
    </w:p>
    <w:p w14:paraId="4A6B0A04" w14:textId="77777777" w:rsidR="005D0EC7" w:rsidRPr="00103F73" w:rsidRDefault="005D0EC7" w:rsidP="005D0EC7">
      <w:pPr>
        <w:jc w:val="center"/>
        <w:rPr>
          <w:rFonts w:ascii="Times New Roman" w:hAnsi="Times New Roman" w:cs="Times New Roman"/>
        </w:rPr>
      </w:pPr>
    </w:p>
    <w:p w14:paraId="076C1525" w14:textId="77777777" w:rsidR="005D0EC7" w:rsidRPr="00103F73" w:rsidRDefault="005D0EC7" w:rsidP="005D0EC7">
      <w:pPr>
        <w:ind w:left="3600" w:firstLine="720"/>
        <w:rPr>
          <w:rFonts w:ascii="Times New Roman" w:hAnsi="Times New Roman" w:cs="Times New Roman"/>
        </w:rPr>
      </w:pPr>
      <w:r w:rsidRPr="00103F73">
        <w:rPr>
          <w:rFonts w:ascii="Times New Roman" w:hAnsi="Times New Roman" w:cs="Times New Roman"/>
        </w:rPr>
        <w:t>Born, Greenbrae, California</w:t>
      </w:r>
    </w:p>
    <w:p w14:paraId="5873F02D" w14:textId="77777777" w:rsidR="005D0EC7" w:rsidRPr="00103F73" w:rsidRDefault="005D0EC7" w:rsidP="005D0EC7">
      <w:pPr>
        <w:jc w:val="center"/>
        <w:rPr>
          <w:rFonts w:ascii="Times New Roman" w:hAnsi="Times New Roman" w:cs="Times New Roman"/>
        </w:rPr>
      </w:pPr>
    </w:p>
    <w:p w14:paraId="72D1CFFA"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 xml:space="preserve">2009 </w:t>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B.S., Biology</w:t>
      </w:r>
    </w:p>
    <w:p w14:paraId="76249DA8" w14:textId="77777777" w:rsidR="005D0EC7" w:rsidRPr="00103F73" w:rsidRDefault="005D0EC7" w:rsidP="005D0EC7">
      <w:pPr>
        <w:ind w:left="3600" w:firstLine="720"/>
        <w:rPr>
          <w:rFonts w:ascii="Times New Roman" w:hAnsi="Times New Roman" w:cs="Times New Roman"/>
        </w:rPr>
      </w:pPr>
      <w:r w:rsidRPr="00103F73">
        <w:rPr>
          <w:rFonts w:ascii="Times New Roman" w:hAnsi="Times New Roman" w:cs="Times New Roman"/>
        </w:rPr>
        <w:t>Hawa’i Pacific University</w:t>
      </w:r>
    </w:p>
    <w:p w14:paraId="75C12F56" w14:textId="77777777" w:rsidR="005D0EC7" w:rsidRPr="00103F73" w:rsidRDefault="005D0EC7" w:rsidP="005D0EC7">
      <w:pPr>
        <w:ind w:left="3600" w:firstLine="720"/>
        <w:rPr>
          <w:rFonts w:ascii="Times New Roman" w:hAnsi="Times New Roman" w:cs="Times New Roman"/>
        </w:rPr>
      </w:pPr>
      <w:r w:rsidRPr="00103F73">
        <w:rPr>
          <w:rFonts w:ascii="Times New Roman" w:hAnsi="Times New Roman" w:cs="Times New Roman"/>
        </w:rPr>
        <w:t>Honolulu, Hawaii</w:t>
      </w:r>
    </w:p>
    <w:p w14:paraId="0F41F972" w14:textId="77777777" w:rsidR="005D0EC7" w:rsidRPr="00103F73" w:rsidRDefault="005D0EC7" w:rsidP="005D0EC7">
      <w:pPr>
        <w:rPr>
          <w:rFonts w:ascii="Times New Roman" w:hAnsi="Times New Roman" w:cs="Times New Roman"/>
        </w:rPr>
      </w:pPr>
    </w:p>
    <w:p w14:paraId="710B3FFC"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2011-2013</w:t>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Teaching Assistant</w:t>
      </w:r>
    </w:p>
    <w:p w14:paraId="57A2A1E1"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Florida International University</w:t>
      </w:r>
    </w:p>
    <w:p w14:paraId="15290DFB"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Miami, Florida</w:t>
      </w:r>
    </w:p>
    <w:p w14:paraId="630A1678" w14:textId="77777777" w:rsidR="005D0EC7" w:rsidRPr="00103F73" w:rsidRDefault="005D0EC7" w:rsidP="005D0EC7">
      <w:pPr>
        <w:rPr>
          <w:rFonts w:ascii="Times New Roman" w:hAnsi="Times New Roman" w:cs="Times New Roman"/>
        </w:rPr>
      </w:pPr>
    </w:p>
    <w:p w14:paraId="150CF3F4"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2013-2015</w:t>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Doctoral Candidate</w:t>
      </w:r>
    </w:p>
    <w:p w14:paraId="2CF7A2DF"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Florida International University</w:t>
      </w:r>
    </w:p>
    <w:p w14:paraId="33300693"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r>
      <w:r w:rsidRPr="00103F73">
        <w:rPr>
          <w:rFonts w:ascii="Times New Roman" w:hAnsi="Times New Roman" w:cs="Times New Roman"/>
        </w:rPr>
        <w:tab/>
        <w:t>Miami, Florida</w:t>
      </w:r>
    </w:p>
    <w:p w14:paraId="54790CC5" w14:textId="77777777" w:rsidR="005D0EC7" w:rsidRPr="00103F73" w:rsidRDefault="005D0EC7" w:rsidP="005D0EC7">
      <w:pPr>
        <w:rPr>
          <w:rFonts w:ascii="Times New Roman" w:hAnsi="Times New Roman" w:cs="Times New Roman"/>
        </w:rPr>
      </w:pPr>
    </w:p>
    <w:p w14:paraId="42EBB377" w14:textId="77777777" w:rsidR="005D0EC7" w:rsidRPr="00103F73" w:rsidRDefault="005D0EC7" w:rsidP="005D0EC7">
      <w:pPr>
        <w:rPr>
          <w:rFonts w:ascii="Times New Roman" w:hAnsi="Times New Roman" w:cs="Times New Roman"/>
        </w:rPr>
      </w:pPr>
      <w:r w:rsidRPr="00103F73">
        <w:rPr>
          <w:rFonts w:ascii="Times New Roman" w:hAnsi="Times New Roman" w:cs="Times New Roman"/>
        </w:rPr>
        <w:t>PUBLICATIONS AND PRESENTATIONS</w:t>
      </w:r>
    </w:p>
    <w:p w14:paraId="6750A429" w14:textId="77777777" w:rsidR="005D0EC7" w:rsidRPr="00103F73" w:rsidRDefault="005D0EC7" w:rsidP="005D0EC7">
      <w:pPr>
        <w:rPr>
          <w:rFonts w:ascii="Times New Roman" w:hAnsi="Times New Roman" w:cs="Times New Roman"/>
        </w:rPr>
      </w:pPr>
    </w:p>
    <w:p w14:paraId="1BB6A11F" w14:textId="77777777" w:rsidR="005D0EC7" w:rsidRPr="00103F73" w:rsidRDefault="005D0EC7" w:rsidP="005D0EC7">
      <w:pPr>
        <w:widowControl w:val="0"/>
        <w:autoSpaceDE w:val="0"/>
        <w:autoSpaceDN w:val="0"/>
        <w:adjustRightInd w:val="0"/>
        <w:rPr>
          <w:rFonts w:ascii="Times New Roman" w:hAnsi="Times New Roman" w:cs="Times New Roman"/>
          <w:color w:val="343434"/>
        </w:rPr>
      </w:pPr>
      <w:r w:rsidRPr="00103F73">
        <w:rPr>
          <w:rFonts w:ascii="Times New Roman" w:hAnsi="Times New Roman" w:cs="Times New Roman"/>
          <w:color w:val="343434"/>
        </w:rPr>
        <w:t>Manthey, S., Samuels, N., Brewe, E., "Developing a Biology Extension Within Physics and Everyday Thinking" </w:t>
      </w:r>
      <w:r w:rsidRPr="00103F73">
        <w:rPr>
          <w:rFonts w:ascii="Times New Roman" w:hAnsi="Times New Roman" w:cs="Times New Roman"/>
        </w:rPr>
        <w:t>Contributed talk presented at the biannual American Association of Physics Teachers National Meeting, Omaha, NE, August 2011.</w:t>
      </w:r>
      <w:r w:rsidRPr="00103F73">
        <w:rPr>
          <w:rFonts w:ascii="Times New Roman" w:hAnsi="Times New Roman" w:cs="Times New Roman"/>
          <w:color w:val="343434"/>
        </w:rPr>
        <w:t> </w:t>
      </w:r>
    </w:p>
    <w:p w14:paraId="484FEF23" w14:textId="77777777" w:rsidR="005D0EC7" w:rsidRPr="00103F73" w:rsidRDefault="005D0EC7" w:rsidP="005D0EC7">
      <w:pPr>
        <w:widowControl w:val="0"/>
        <w:autoSpaceDE w:val="0"/>
        <w:autoSpaceDN w:val="0"/>
        <w:adjustRightInd w:val="0"/>
        <w:rPr>
          <w:rFonts w:ascii="Times New Roman" w:hAnsi="Times New Roman" w:cs="Times New Roman"/>
          <w:color w:val="343434"/>
        </w:rPr>
      </w:pPr>
    </w:p>
    <w:p w14:paraId="3D95F97E" w14:textId="77777777" w:rsidR="005D0EC7" w:rsidRPr="00103F73" w:rsidRDefault="005D0EC7" w:rsidP="005D0EC7">
      <w:pPr>
        <w:rPr>
          <w:rFonts w:ascii="Times New Roman" w:hAnsi="Times New Roman" w:cs="Times New Roman"/>
          <w:color w:val="343434"/>
        </w:rPr>
      </w:pPr>
      <w:r w:rsidRPr="00103F73">
        <w:rPr>
          <w:rFonts w:ascii="Times New Roman" w:hAnsi="Times New Roman" w:cs="Times New Roman"/>
          <w:color w:val="343434"/>
        </w:rPr>
        <w:t>Manthey, S., &amp; Brewe, E. (2011). Modeling a bacterial cell: An introduction to a model-based curriculum for biology. Poster session presented at the annual meeting of the National Association of Biology Teachers Conference, Anaheim, CA.</w:t>
      </w:r>
    </w:p>
    <w:p w14:paraId="3D912034" w14:textId="77777777" w:rsidR="005D0EC7" w:rsidRPr="00103F73" w:rsidRDefault="005D0EC7" w:rsidP="005D0EC7">
      <w:pPr>
        <w:widowControl w:val="0"/>
        <w:autoSpaceDE w:val="0"/>
        <w:autoSpaceDN w:val="0"/>
        <w:adjustRightInd w:val="0"/>
        <w:rPr>
          <w:rFonts w:ascii="Times New Roman" w:hAnsi="Times New Roman" w:cs="Times New Roman"/>
          <w:color w:val="343434"/>
        </w:rPr>
      </w:pPr>
    </w:p>
    <w:p w14:paraId="038D4509" w14:textId="77777777" w:rsidR="005D0EC7" w:rsidRPr="00103F73" w:rsidRDefault="005D0EC7" w:rsidP="005D0EC7">
      <w:pPr>
        <w:rPr>
          <w:rFonts w:ascii="Times New Roman" w:hAnsi="Times New Roman" w:cs="Times New Roman"/>
          <w:color w:val="343434"/>
        </w:rPr>
      </w:pPr>
      <w:r w:rsidRPr="00103F73">
        <w:rPr>
          <w:rFonts w:ascii="Times New Roman" w:hAnsi="Times New Roman" w:cs="Times New Roman"/>
          <w:color w:val="343434"/>
        </w:rPr>
        <w:t>Manthey, S., &amp; Brewe, E. (2012). Towards Modeling Instruction - Biology: Adapting Curricular frameworks from physics to biology. Poster session presented at the annual meeting of the Society for the Advancement of Biology Education Research Conference, Minneapolis, MN.</w:t>
      </w:r>
    </w:p>
    <w:p w14:paraId="5D9E0B16" w14:textId="77777777" w:rsidR="005D0EC7" w:rsidRPr="00103F73" w:rsidRDefault="005D0EC7" w:rsidP="005D0EC7">
      <w:pPr>
        <w:widowControl w:val="0"/>
        <w:autoSpaceDE w:val="0"/>
        <w:autoSpaceDN w:val="0"/>
        <w:adjustRightInd w:val="0"/>
        <w:rPr>
          <w:rFonts w:ascii="Times New Roman" w:hAnsi="Times New Roman" w:cs="Times New Roman"/>
          <w:color w:val="343434"/>
        </w:rPr>
      </w:pPr>
    </w:p>
    <w:p w14:paraId="131C3A44" w14:textId="77777777" w:rsidR="005D0EC7" w:rsidRPr="00103F73" w:rsidRDefault="005D0EC7" w:rsidP="005D0EC7">
      <w:pPr>
        <w:rPr>
          <w:rFonts w:ascii="Times New Roman" w:hAnsi="Times New Roman" w:cs="Times New Roman"/>
          <w:color w:val="343434"/>
        </w:rPr>
      </w:pPr>
      <w:r w:rsidRPr="00103F73">
        <w:rPr>
          <w:rFonts w:ascii="Times New Roman" w:hAnsi="Times New Roman" w:cs="Times New Roman"/>
          <w:color w:val="343434"/>
        </w:rPr>
        <w:t>Manthey, S., &amp; Brewe, E. (2012). Towards Modeling Instruction - Biology: Adapting Curricular frameworks from physics to biology. Poster session presented at the biannual meeting of the American Association of Physics Teachers, Philadelphia, PA. </w:t>
      </w:r>
    </w:p>
    <w:p w14:paraId="3CF3EC10" w14:textId="77777777" w:rsidR="005D0EC7" w:rsidRPr="00103F73" w:rsidRDefault="005D0EC7" w:rsidP="005D0EC7">
      <w:pPr>
        <w:widowControl w:val="0"/>
        <w:autoSpaceDE w:val="0"/>
        <w:autoSpaceDN w:val="0"/>
        <w:adjustRightInd w:val="0"/>
        <w:rPr>
          <w:rFonts w:ascii="Times New Roman" w:hAnsi="Times New Roman" w:cs="Times New Roman"/>
          <w:color w:val="343434"/>
        </w:rPr>
      </w:pPr>
    </w:p>
    <w:p w14:paraId="74B405D7" w14:textId="77777777" w:rsidR="005D0EC7" w:rsidRPr="00103F73" w:rsidRDefault="005D0EC7" w:rsidP="005D0EC7">
      <w:pPr>
        <w:rPr>
          <w:rFonts w:ascii="Times New Roman" w:hAnsi="Times New Roman" w:cs="Times New Roman"/>
          <w:color w:val="343434"/>
        </w:rPr>
      </w:pPr>
      <w:r w:rsidRPr="00103F73">
        <w:rPr>
          <w:rFonts w:ascii="Times New Roman" w:hAnsi="Times New Roman" w:cs="Times New Roman"/>
          <w:color w:val="343434"/>
        </w:rPr>
        <w:t>Mahadeo, J. Manthey, S., &amp; Brewe, E. (2012). Regression Analysis Exploring Teacher Impact on Student Post FCI Scores.  Poster session presented at the biannual meeting of the American Association of Physics Teachers, Philadelphia, PA.</w:t>
      </w:r>
    </w:p>
    <w:p w14:paraId="3950F5C1" w14:textId="77777777" w:rsidR="005D0EC7" w:rsidRPr="00103F73" w:rsidRDefault="005D0EC7" w:rsidP="005D0EC7">
      <w:pPr>
        <w:widowControl w:val="0"/>
        <w:autoSpaceDE w:val="0"/>
        <w:autoSpaceDN w:val="0"/>
        <w:adjustRightInd w:val="0"/>
        <w:rPr>
          <w:rFonts w:ascii="Times New Roman" w:hAnsi="Times New Roman" w:cs="Times New Roman"/>
          <w:color w:val="343434"/>
        </w:rPr>
      </w:pPr>
    </w:p>
    <w:p w14:paraId="71F0AF46" w14:textId="77777777" w:rsidR="005D0EC7" w:rsidRPr="00103F73" w:rsidRDefault="005D0EC7" w:rsidP="005D0EC7">
      <w:pPr>
        <w:rPr>
          <w:rFonts w:ascii="Times New Roman" w:hAnsi="Times New Roman" w:cs="Times New Roman"/>
        </w:rPr>
      </w:pPr>
      <w:r w:rsidRPr="00103F73">
        <w:rPr>
          <w:rFonts w:ascii="Times New Roman" w:hAnsi="Times New Roman" w:cs="Times New Roman"/>
          <w:color w:val="1A1A1A"/>
        </w:rPr>
        <w:t>Mahadeo, J. V., Manthey, S. R., &amp; Brewe, E. (2013, January). Regression analysis exploring teacher impact on student FCI post scores. In </w:t>
      </w:r>
      <w:r w:rsidRPr="00103F73">
        <w:rPr>
          <w:rFonts w:ascii="Times New Roman" w:hAnsi="Times New Roman" w:cs="Times New Roman"/>
          <w:i/>
          <w:iCs/>
          <w:color w:val="343434"/>
        </w:rPr>
        <w:t>AIP Conference Proceedings</w:t>
      </w:r>
      <w:r w:rsidRPr="00103F73">
        <w:rPr>
          <w:rFonts w:ascii="Times New Roman" w:hAnsi="Times New Roman" w:cs="Times New Roman"/>
          <w:color w:val="1A1A1A"/>
        </w:rPr>
        <w:t> (Vol. 1513, p. 278).</w:t>
      </w:r>
    </w:p>
    <w:p w14:paraId="3980F92E"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p>
    <w:p w14:paraId="23E43127"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r w:rsidRPr="00C07245">
        <w:rPr>
          <w:rFonts w:ascii="Times New Roman" w:hAnsi="Times New Roman" w:cs="Times New Roman"/>
          <w:color w:val="000000" w:themeColor="text1"/>
        </w:rPr>
        <w:t>Manthey, S., Brewe, E. (2013). Towards University Modeling Instruction – Biology: Adapting curricular frameworks from physics to biology, CBE-Life Sciences Education,12 (2), 206-214.</w:t>
      </w:r>
    </w:p>
    <w:p w14:paraId="043E7E09"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p>
    <w:p w14:paraId="6C75E314" w14:textId="77777777" w:rsidR="005D0EC7" w:rsidRPr="00C07245" w:rsidRDefault="005D0EC7" w:rsidP="005D0EC7">
      <w:pPr>
        <w:rPr>
          <w:rFonts w:ascii="Times New Roman" w:hAnsi="Times New Roman" w:cs="Times New Roman"/>
          <w:b/>
          <w:color w:val="000000" w:themeColor="text1"/>
        </w:rPr>
      </w:pPr>
      <w:r w:rsidRPr="00C07245">
        <w:rPr>
          <w:rFonts w:ascii="Times New Roman" w:hAnsi="Times New Roman" w:cs="Times New Roman"/>
          <w:color w:val="000000" w:themeColor="text1"/>
        </w:rPr>
        <w:t>Manthey, S. R., Brewe, E. &amp; von Wettberg, E. (2013, July). Models in General Biology One: A Framework for University Modeling Instruction – Biology. Contributed poster presented at the annual Society for the Advancement of Biology Education Research Conference, Minneapolis, MN.</w:t>
      </w:r>
      <w:r w:rsidRPr="00C07245">
        <w:rPr>
          <w:rFonts w:ascii="Times New Roman" w:hAnsi="Times New Roman" w:cs="Times New Roman"/>
          <w:b/>
          <w:color w:val="000000" w:themeColor="text1"/>
        </w:rPr>
        <w:t> </w:t>
      </w:r>
    </w:p>
    <w:p w14:paraId="01955EDF"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p>
    <w:p w14:paraId="5A653400" w14:textId="77777777" w:rsidR="005D0EC7" w:rsidRPr="00C07245" w:rsidRDefault="005D0EC7" w:rsidP="005D0EC7">
      <w:pPr>
        <w:rPr>
          <w:rFonts w:ascii="Times New Roman" w:hAnsi="Times New Roman" w:cs="Times New Roman"/>
          <w:color w:val="000000" w:themeColor="text1"/>
        </w:rPr>
      </w:pPr>
      <w:r w:rsidRPr="00C07245">
        <w:rPr>
          <w:rFonts w:ascii="Times New Roman" w:hAnsi="Times New Roman" w:cs="Times New Roman"/>
          <w:color w:val="000000" w:themeColor="text1"/>
        </w:rPr>
        <w:t>Manthey, S. (2013). Curricular adaptations across disciplines: University Modeling Instruction Physics and Biology. Presented at University of Maryland Physics Education Research Group Meeting, November 13, 2013, College Park, MD. </w:t>
      </w:r>
    </w:p>
    <w:p w14:paraId="7788DD88"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p>
    <w:p w14:paraId="58A7A789" w14:textId="77777777" w:rsidR="005D0EC7" w:rsidRPr="00C07245" w:rsidRDefault="005D0EC7" w:rsidP="005D0EC7">
      <w:pPr>
        <w:rPr>
          <w:rFonts w:ascii="Times New Roman" w:hAnsi="Times New Roman" w:cs="Times New Roman"/>
          <w:color w:val="000000" w:themeColor="text1"/>
        </w:rPr>
      </w:pPr>
      <w:r w:rsidRPr="00C07245">
        <w:rPr>
          <w:rFonts w:ascii="Times New Roman" w:hAnsi="Times New Roman" w:cs="Times New Roman"/>
          <w:color w:val="000000" w:themeColor="text1"/>
        </w:rPr>
        <w:t>Manthey, S. (2013). The Framework for University Modeling Instruction - Biology: A model centered General Biology I course. Presented at University of Maryland Biology Education Research Group Meeting, November 19, 2013, College Park, MD.</w:t>
      </w:r>
    </w:p>
    <w:p w14:paraId="32D319CC"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p>
    <w:p w14:paraId="67917795" w14:textId="77777777" w:rsidR="005D0EC7" w:rsidRPr="00C07245" w:rsidRDefault="005D0EC7" w:rsidP="005D0EC7">
      <w:pPr>
        <w:widowControl w:val="0"/>
        <w:autoSpaceDE w:val="0"/>
        <w:autoSpaceDN w:val="0"/>
        <w:adjustRightInd w:val="0"/>
        <w:rPr>
          <w:rFonts w:ascii="Times New Roman" w:hAnsi="Times New Roman" w:cs="Times New Roman"/>
          <w:color w:val="000000" w:themeColor="text1"/>
        </w:rPr>
      </w:pPr>
      <w:r w:rsidRPr="00C07245">
        <w:rPr>
          <w:rFonts w:ascii="Times New Roman" w:hAnsi="Times New Roman" w:cs="Times New Roman"/>
          <w:color w:val="000000" w:themeColor="text1"/>
        </w:rPr>
        <w:t>Manthey, S., Brewe, E., Gavassa, S., Traxler, A., Kramer, L., O'Brien, G., von Wettberg, E., and Lowenstein, M. (2014). A multi-measure assessment of course type efficacy between traditional lecture and online instruction General Biology I at a large public Hispanic-serving university. Contributed talk presented at the annual meeting of the Society for the Advancement of Biology Education Research Conference, Minneapolis, MN.</w:t>
      </w:r>
    </w:p>
    <w:p w14:paraId="52A56C1D" w14:textId="77777777" w:rsidR="005D0EC7" w:rsidRPr="00C07245" w:rsidRDefault="005D0EC7" w:rsidP="005D0EC7">
      <w:pPr>
        <w:rPr>
          <w:rFonts w:ascii="Times New Roman" w:hAnsi="Times New Roman" w:cs="Times New Roman"/>
          <w:color w:val="000000" w:themeColor="text1"/>
        </w:rPr>
      </w:pPr>
    </w:p>
    <w:p w14:paraId="431D796A" w14:textId="77777777" w:rsidR="00F22DAA" w:rsidRDefault="005D0EC7" w:rsidP="00346F18">
      <w:pPr>
        <w:widowControl w:val="0"/>
        <w:autoSpaceDE w:val="0"/>
        <w:autoSpaceDN w:val="0"/>
        <w:adjustRightInd w:val="0"/>
        <w:rPr>
          <w:rFonts w:ascii="Times New Roman" w:hAnsi="Times New Roman" w:cs="Times New Roman"/>
          <w:color w:val="000000" w:themeColor="text1"/>
        </w:rPr>
      </w:pPr>
      <w:r w:rsidRPr="00C07245">
        <w:rPr>
          <w:rFonts w:ascii="Times New Roman" w:hAnsi="Times New Roman" w:cs="Times New Roman"/>
          <w:color w:val="000000" w:themeColor="text1"/>
        </w:rPr>
        <w:t>Manthey, S., Brewe, E., von Wettberg, E., O'Brien, G., and Traxler, A. (2014). General Biology Students' Attitudes Towards Biology at a Hispanic-serving University. Contributed poster presented at the annual meeting of the Society for the Advancement of Biology Education Research Conference, Minneapolis, MN.</w:t>
      </w:r>
    </w:p>
    <w:p w14:paraId="5DD8E457" w14:textId="0B966E65" w:rsidR="00F92028" w:rsidRPr="00121B29" w:rsidRDefault="00F92028" w:rsidP="00F22DAA">
      <w:pPr>
        <w:tabs>
          <w:tab w:val="left" w:pos="1440"/>
        </w:tabs>
        <w:rPr>
          <w:rFonts w:ascii="Times New Roman" w:hAnsi="Times New Roman" w:cs="Times New Roman"/>
          <w:b/>
        </w:rPr>
      </w:pPr>
    </w:p>
    <w:sectPr w:rsidR="00F92028" w:rsidRPr="00121B29" w:rsidSect="00B26C7F">
      <w:headerReference w:type="default" r:id="rId29"/>
      <w:footerReference w:type="even" r:id="rId30"/>
      <w:footerReference w:type="default" r:id="rId31"/>
      <w:pgSz w:w="12240" w:h="15840"/>
      <w:pgMar w:top="1440" w:right="1440" w:bottom="1800" w:left="216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586711" w14:textId="77777777" w:rsidR="00916485" w:rsidRDefault="00916485" w:rsidP="0060099B">
      <w:r>
        <w:separator/>
      </w:r>
    </w:p>
  </w:endnote>
  <w:endnote w:type="continuationSeparator" w:id="0">
    <w:p w14:paraId="7E2B965E" w14:textId="77777777" w:rsidR="00916485" w:rsidRDefault="00916485" w:rsidP="0060099B">
      <w:r>
        <w:continuationSeparator/>
      </w:r>
    </w:p>
  </w:endnote>
  <w:endnote w:type="continuationNotice" w:id="1">
    <w:p w14:paraId="3859EDFA" w14:textId="77777777" w:rsidR="00916485" w:rsidRDefault="00916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American Typewriter">
    <w:panose1 w:val="02090604020004020304"/>
    <w:charset w:val="00"/>
    <w:family w:val="auto"/>
    <w:pitch w:val="variable"/>
    <w:sig w:usb0="A000006F" w:usb1="00000019" w:usb2="00000000" w:usb3="00000000" w:csb0="000001FB"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75BAC" w14:textId="77777777" w:rsidR="00916485" w:rsidRDefault="00916485" w:rsidP="004748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DF867F" w14:textId="77777777" w:rsidR="00916485" w:rsidRDefault="0091648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F061E" w14:textId="77777777" w:rsidR="00916485" w:rsidRPr="00A5730B" w:rsidRDefault="00916485" w:rsidP="00474825">
    <w:pPr>
      <w:pStyle w:val="Footer"/>
      <w:framePr w:wrap="around" w:vAnchor="text" w:hAnchor="margin" w:xAlign="center" w:y="1"/>
      <w:rPr>
        <w:rFonts w:ascii="Times New Roman" w:hAnsi="Times New Roman" w:cs="Times New Roman"/>
      </w:rPr>
    </w:pPr>
    <w:r w:rsidRPr="00FE0428">
      <w:rPr>
        <w:rStyle w:val="PageNumber"/>
        <w:rFonts w:ascii="Times New Roman" w:hAnsi="Times New Roman" w:cs="Times New Roman"/>
      </w:rPr>
      <w:fldChar w:fldCharType="begin"/>
    </w:r>
    <w:r w:rsidRPr="00A5730B">
      <w:rPr>
        <w:rStyle w:val="PageNumber"/>
        <w:rFonts w:ascii="Times New Roman" w:hAnsi="Times New Roman" w:cs="Times New Roman"/>
      </w:rPr>
      <w:instrText xml:space="preserve">PAGE  </w:instrText>
    </w:r>
    <w:r w:rsidRPr="00FE0428">
      <w:rPr>
        <w:rStyle w:val="PageNumber"/>
        <w:rFonts w:ascii="Times New Roman" w:hAnsi="Times New Roman" w:cs="Times New Roman"/>
      </w:rPr>
      <w:fldChar w:fldCharType="separate"/>
    </w:r>
    <w:r w:rsidR="00854514">
      <w:rPr>
        <w:rStyle w:val="PageNumber"/>
        <w:rFonts w:ascii="Times New Roman" w:hAnsi="Times New Roman" w:cs="Times New Roman"/>
        <w:noProof/>
      </w:rPr>
      <w:t>xi</w:t>
    </w:r>
    <w:r w:rsidRPr="00A5730B">
      <w:rPr>
        <w:rFonts w:ascii="Times New Roman" w:hAnsi="Times New Roman" w:cs="Times New Roman"/>
      </w:rPr>
      <w:fldChar w:fldCharType="end"/>
    </w:r>
  </w:p>
  <w:p w14:paraId="17498990" w14:textId="77777777" w:rsidR="00916485" w:rsidRPr="004703C9" w:rsidRDefault="00916485">
    <w:pPr>
      <w:pStyle w:val="Footer"/>
      <w:rPr>
        <w:rFonts w:ascii="Times New Roman" w:hAnsi="Times New Roman"/>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AFDCD" w14:textId="77777777" w:rsidR="00916485" w:rsidRDefault="00916485" w:rsidP="006009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A79576" w14:textId="77777777" w:rsidR="00916485" w:rsidRDefault="0091648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D379" w14:textId="77777777" w:rsidR="00916485" w:rsidRPr="00A5730B" w:rsidRDefault="00916485" w:rsidP="00474825">
    <w:pPr>
      <w:pStyle w:val="Footer"/>
      <w:framePr w:wrap="around" w:vAnchor="text" w:hAnchor="margin" w:xAlign="center" w:y="1"/>
      <w:rPr>
        <w:rFonts w:ascii="Times New Roman" w:hAnsi="Times New Roman" w:cs="Times New Roman"/>
      </w:rPr>
    </w:pPr>
    <w:r w:rsidRPr="00FE0428">
      <w:rPr>
        <w:rStyle w:val="PageNumber"/>
        <w:rFonts w:ascii="Times New Roman" w:hAnsi="Times New Roman" w:cs="Times New Roman"/>
      </w:rPr>
      <w:fldChar w:fldCharType="begin"/>
    </w:r>
    <w:r w:rsidRPr="00A5730B">
      <w:rPr>
        <w:rStyle w:val="PageNumber"/>
        <w:rFonts w:ascii="Times New Roman" w:hAnsi="Times New Roman" w:cs="Times New Roman"/>
      </w:rPr>
      <w:instrText xml:space="preserve">PAGE  </w:instrText>
    </w:r>
    <w:r w:rsidRPr="00FE0428">
      <w:rPr>
        <w:rStyle w:val="PageNumber"/>
        <w:rFonts w:ascii="Times New Roman" w:hAnsi="Times New Roman" w:cs="Times New Roman"/>
      </w:rPr>
      <w:fldChar w:fldCharType="separate"/>
    </w:r>
    <w:r w:rsidR="00FA428C">
      <w:rPr>
        <w:rStyle w:val="PageNumber"/>
        <w:rFonts w:ascii="Times New Roman" w:hAnsi="Times New Roman" w:cs="Times New Roman"/>
        <w:noProof/>
      </w:rPr>
      <w:t>136</w:t>
    </w:r>
    <w:r w:rsidRPr="00A5730B">
      <w:rPr>
        <w:rFonts w:ascii="Times New Roman" w:hAnsi="Times New Roman" w:cs="Times New Roman"/>
      </w:rPr>
      <w:fldChar w:fldCharType="end"/>
    </w:r>
  </w:p>
  <w:p w14:paraId="2660A412" w14:textId="77777777" w:rsidR="00916485" w:rsidRPr="004703C9" w:rsidRDefault="00916485">
    <w:pPr>
      <w:pStyle w:val="Foo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A4BB8" w14:textId="77777777" w:rsidR="00916485" w:rsidRDefault="00916485" w:rsidP="0060099B">
      <w:r>
        <w:separator/>
      </w:r>
    </w:p>
  </w:footnote>
  <w:footnote w:type="continuationSeparator" w:id="0">
    <w:p w14:paraId="67372D4B" w14:textId="77777777" w:rsidR="00916485" w:rsidRDefault="00916485" w:rsidP="0060099B">
      <w:r>
        <w:continuationSeparator/>
      </w:r>
    </w:p>
  </w:footnote>
  <w:footnote w:type="continuationNotice" w:id="1">
    <w:p w14:paraId="1F374E05" w14:textId="77777777" w:rsidR="00916485" w:rsidRDefault="0091648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65CCC" w14:textId="77777777" w:rsidR="00916485" w:rsidRDefault="009164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7B7E"/>
    <w:multiLevelType w:val="hybridMultilevel"/>
    <w:tmpl w:val="B602EA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51488E"/>
    <w:multiLevelType w:val="multilevel"/>
    <w:tmpl w:val="581A483C"/>
    <w:lvl w:ilvl="0">
      <w:start w:val="1"/>
      <w:numFmt w:val="decimal"/>
      <w:pStyle w:val="Heading1"/>
      <w:lvlText w:val="%1"/>
      <w:lvlJc w:val="left"/>
      <w:pPr>
        <w:ind w:left="480" w:hanging="480"/>
      </w:pPr>
      <w:rPr>
        <w:rFonts w:hint="default"/>
      </w:rPr>
    </w:lvl>
    <w:lvl w:ilvl="1">
      <w:start w:val="1"/>
      <w:numFmt w:val="decimal"/>
      <w:pStyle w:val="Heading2"/>
      <w:lvlText w:val="%1.%2"/>
      <w:lvlJc w:val="left"/>
      <w:pPr>
        <w:ind w:left="1440" w:hanging="480"/>
      </w:pPr>
      <w:rPr>
        <w:rFonts w:hint="default"/>
      </w:rPr>
    </w:lvl>
    <w:lvl w:ilvl="2">
      <w:start w:val="1"/>
      <w:numFmt w:val="decimal"/>
      <w:pStyle w:val="Heading3"/>
      <w:lvlText w:val="%1.%2.%3"/>
      <w:lvlJc w:val="left"/>
      <w:pPr>
        <w:ind w:left="2640" w:hanging="720"/>
      </w:pPr>
      <w:rPr>
        <w:rFonts w:hint="default"/>
      </w:rPr>
    </w:lvl>
    <w:lvl w:ilvl="3">
      <w:start w:val="1"/>
      <w:numFmt w:val="decimal"/>
      <w:pStyle w:val="Heading4"/>
      <w:lvlText w:val="%1.%2.%3.%4"/>
      <w:lvlJc w:val="left"/>
      <w:pPr>
        <w:ind w:left="3600" w:hanging="720"/>
      </w:pPr>
      <w:rPr>
        <w:rFonts w:hint="default"/>
      </w:rPr>
    </w:lvl>
    <w:lvl w:ilvl="4">
      <w:start w:val="1"/>
      <w:numFmt w:val="decimal"/>
      <w:pStyle w:val="Heading5"/>
      <w:lvlText w:val="%1.%2.%3.%4.%5"/>
      <w:lvlJc w:val="left"/>
      <w:pPr>
        <w:ind w:left="4920" w:hanging="1080"/>
      </w:pPr>
      <w:rPr>
        <w:rFonts w:hint="default"/>
      </w:rPr>
    </w:lvl>
    <w:lvl w:ilvl="5">
      <w:start w:val="1"/>
      <w:numFmt w:val="decimal"/>
      <w:pStyle w:val="Heading6"/>
      <w:lvlText w:val="%1.%2.%3.%4.%5.%6"/>
      <w:lvlJc w:val="left"/>
      <w:pPr>
        <w:ind w:left="5880" w:hanging="1080"/>
      </w:pPr>
      <w:rPr>
        <w:rFonts w:hint="default"/>
      </w:rPr>
    </w:lvl>
    <w:lvl w:ilvl="6">
      <w:start w:val="1"/>
      <w:numFmt w:val="decimal"/>
      <w:pStyle w:val="Heading7"/>
      <w:lvlText w:val="%1.%2.%3.%4.%5.%6.%7"/>
      <w:lvlJc w:val="left"/>
      <w:pPr>
        <w:ind w:left="7200" w:hanging="1440"/>
      </w:pPr>
      <w:rPr>
        <w:rFonts w:hint="default"/>
      </w:rPr>
    </w:lvl>
    <w:lvl w:ilvl="7">
      <w:start w:val="1"/>
      <w:numFmt w:val="decimal"/>
      <w:pStyle w:val="Heading8"/>
      <w:lvlText w:val="%1.%2.%3.%4.%5.%6.%7.%8"/>
      <w:lvlJc w:val="left"/>
      <w:pPr>
        <w:ind w:left="8160" w:hanging="1440"/>
      </w:pPr>
      <w:rPr>
        <w:rFonts w:hint="default"/>
      </w:rPr>
    </w:lvl>
    <w:lvl w:ilvl="8">
      <w:start w:val="1"/>
      <w:numFmt w:val="decimal"/>
      <w:pStyle w:val="Heading9"/>
      <w:lvlText w:val="%1.%2.%3.%4.%5.%6.%7.%8.%9"/>
      <w:lvlJc w:val="left"/>
      <w:pPr>
        <w:ind w:left="9480" w:hanging="1800"/>
      </w:pPr>
      <w:rPr>
        <w:rFonts w:hint="default"/>
      </w:rPr>
    </w:lvl>
  </w:abstractNum>
  <w:abstractNum w:abstractNumId="2">
    <w:nsid w:val="0E3954B6"/>
    <w:multiLevelType w:val="hybridMultilevel"/>
    <w:tmpl w:val="3D24E078"/>
    <w:lvl w:ilvl="0" w:tplc="E1505916">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1444EE"/>
    <w:multiLevelType w:val="hybridMultilevel"/>
    <w:tmpl w:val="221C15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5313C5"/>
    <w:multiLevelType w:val="hybridMultilevel"/>
    <w:tmpl w:val="4C18C4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674FD2"/>
    <w:multiLevelType w:val="hybridMultilevel"/>
    <w:tmpl w:val="DCAE8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843ADA"/>
    <w:multiLevelType w:val="hybridMultilevel"/>
    <w:tmpl w:val="98989CB6"/>
    <w:lvl w:ilvl="0" w:tplc="E57A0D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320CFE"/>
    <w:multiLevelType w:val="hybridMultilevel"/>
    <w:tmpl w:val="314804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A71444"/>
    <w:multiLevelType w:val="hybridMultilevel"/>
    <w:tmpl w:val="4CD01E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7E2A68"/>
    <w:multiLevelType w:val="hybridMultilevel"/>
    <w:tmpl w:val="35264A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86C80"/>
    <w:multiLevelType w:val="hybridMultilevel"/>
    <w:tmpl w:val="682CE6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430132"/>
    <w:multiLevelType w:val="hybridMultilevel"/>
    <w:tmpl w:val="4C18C4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3F61C2"/>
    <w:multiLevelType w:val="hybridMultilevel"/>
    <w:tmpl w:val="253A90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0C31D9"/>
    <w:multiLevelType w:val="hybridMultilevel"/>
    <w:tmpl w:val="100038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FC16E4"/>
    <w:multiLevelType w:val="hybridMultilevel"/>
    <w:tmpl w:val="C71E58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731768"/>
    <w:multiLevelType w:val="hybridMultilevel"/>
    <w:tmpl w:val="2752C1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172D08"/>
    <w:multiLevelType w:val="hybridMultilevel"/>
    <w:tmpl w:val="975ACC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83EB4"/>
    <w:multiLevelType w:val="hybridMultilevel"/>
    <w:tmpl w:val="7128A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8924D6"/>
    <w:multiLevelType w:val="hybridMultilevel"/>
    <w:tmpl w:val="E2EAD8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983A64"/>
    <w:multiLevelType w:val="hybridMultilevel"/>
    <w:tmpl w:val="8FC4B8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A23370"/>
    <w:multiLevelType w:val="hybridMultilevel"/>
    <w:tmpl w:val="0D62A8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F22509"/>
    <w:multiLevelType w:val="hybridMultilevel"/>
    <w:tmpl w:val="014AB9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7840BF"/>
    <w:multiLevelType w:val="hybridMultilevel"/>
    <w:tmpl w:val="39F842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182E52"/>
    <w:multiLevelType w:val="hybridMultilevel"/>
    <w:tmpl w:val="7E96C3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AD1EAD"/>
    <w:multiLevelType w:val="hybridMultilevel"/>
    <w:tmpl w:val="340AE5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00050F"/>
    <w:multiLevelType w:val="hybridMultilevel"/>
    <w:tmpl w:val="89643E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650D706B"/>
    <w:multiLevelType w:val="hybridMultilevel"/>
    <w:tmpl w:val="29FAA5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1F2BAA"/>
    <w:multiLevelType w:val="hybridMultilevel"/>
    <w:tmpl w:val="08E82A7E"/>
    <w:lvl w:ilvl="0" w:tplc="7F6CF80E">
      <w:start w:val="1"/>
      <w:numFmt w:val="upp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4545CC"/>
    <w:multiLevelType w:val="hybridMultilevel"/>
    <w:tmpl w:val="01BA7E46"/>
    <w:lvl w:ilvl="0" w:tplc="A2F62CF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127E87"/>
    <w:multiLevelType w:val="multilevel"/>
    <w:tmpl w:val="CB8656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694422BD"/>
    <w:multiLevelType w:val="hybridMultilevel"/>
    <w:tmpl w:val="E514BA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B22CD6"/>
    <w:multiLevelType w:val="hybridMultilevel"/>
    <w:tmpl w:val="956CBF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A8012D"/>
    <w:multiLevelType w:val="hybridMultilevel"/>
    <w:tmpl w:val="7BD2BB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D5F2A"/>
    <w:multiLevelType w:val="hybridMultilevel"/>
    <w:tmpl w:val="2FDEAB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9"/>
  </w:num>
  <w:num w:numId="3">
    <w:abstractNumId w:val="6"/>
  </w:num>
  <w:num w:numId="4">
    <w:abstractNumId w:val="9"/>
  </w:num>
  <w:num w:numId="5">
    <w:abstractNumId w:val="22"/>
  </w:num>
  <w:num w:numId="6">
    <w:abstractNumId w:val="28"/>
  </w:num>
  <w:num w:numId="7">
    <w:abstractNumId w:val="5"/>
  </w:num>
  <w:num w:numId="8">
    <w:abstractNumId w:val="4"/>
  </w:num>
  <w:num w:numId="9">
    <w:abstractNumId w:val="17"/>
  </w:num>
  <w:num w:numId="10">
    <w:abstractNumId w:val="26"/>
  </w:num>
  <w:num w:numId="11">
    <w:abstractNumId w:val="10"/>
  </w:num>
  <w:num w:numId="12">
    <w:abstractNumId w:val="16"/>
  </w:num>
  <w:num w:numId="13">
    <w:abstractNumId w:val="7"/>
  </w:num>
  <w:num w:numId="14">
    <w:abstractNumId w:val="2"/>
  </w:num>
  <w:num w:numId="15">
    <w:abstractNumId w:val="27"/>
  </w:num>
  <w:num w:numId="16">
    <w:abstractNumId w:val="20"/>
  </w:num>
  <w:num w:numId="17">
    <w:abstractNumId w:val="30"/>
  </w:num>
  <w:num w:numId="18">
    <w:abstractNumId w:val="3"/>
  </w:num>
  <w:num w:numId="19">
    <w:abstractNumId w:val="8"/>
  </w:num>
  <w:num w:numId="20">
    <w:abstractNumId w:val="15"/>
  </w:num>
  <w:num w:numId="21">
    <w:abstractNumId w:val="32"/>
  </w:num>
  <w:num w:numId="22">
    <w:abstractNumId w:val="33"/>
  </w:num>
  <w:num w:numId="23">
    <w:abstractNumId w:val="13"/>
  </w:num>
  <w:num w:numId="24">
    <w:abstractNumId w:val="18"/>
  </w:num>
  <w:num w:numId="25">
    <w:abstractNumId w:val="31"/>
  </w:num>
  <w:num w:numId="26">
    <w:abstractNumId w:val="14"/>
  </w:num>
  <w:num w:numId="27">
    <w:abstractNumId w:val="24"/>
  </w:num>
  <w:num w:numId="28">
    <w:abstractNumId w:val="12"/>
  </w:num>
  <w:num w:numId="29">
    <w:abstractNumId w:val="19"/>
  </w:num>
  <w:num w:numId="30">
    <w:abstractNumId w:val="23"/>
  </w:num>
  <w:num w:numId="31">
    <w:abstractNumId w:val="0"/>
  </w:num>
  <w:num w:numId="32">
    <w:abstractNumId w:val="21"/>
  </w:num>
  <w:num w:numId="33">
    <w:abstractNumId w:val="1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DB"/>
    <w:rsid w:val="00000002"/>
    <w:rsid w:val="000033F6"/>
    <w:rsid w:val="00015D75"/>
    <w:rsid w:val="000278ED"/>
    <w:rsid w:val="00062339"/>
    <w:rsid w:val="00067539"/>
    <w:rsid w:val="00081FB4"/>
    <w:rsid w:val="0008515C"/>
    <w:rsid w:val="00086C08"/>
    <w:rsid w:val="00087AD1"/>
    <w:rsid w:val="00091A73"/>
    <w:rsid w:val="00097939"/>
    <w:rsid w:val="000A0746"/>
    <w:rsid w:val="000B525E"/>
    <w:rsid w:val="000B7D09"/>
    <w:rsid w:val="000C2C26"/>
    <w:rsid w:val="000C6C97"/>
    <w:rsid w:val="000D04ED"/>
    <w:rsid w:val="000E026E"/>
    <w:rsid w:val="000F135C"/>
    <w:rsid w:val="000F37E2"/>
    <w:rsid w:val="00103F73"/>
    <w:rsid w:val="00114605"/>
    <w:rsid w:val="0011585D"/>
    <w:rsid w:val="00121B29"/>
    <w:rsid w:val="001252E6"/>
    <w:rsid w:val="00132357"/>
    <w:rsid w:val="00134830"/>
    <w:rsid w:val="001552F3"/>
    <w:rsid w:val="00155A57"/>
    <w:rsid w:val="00170890"/>
    <w:rsid w:val="00187FC5"/>
    <w:rsid w:val="001A1F4C"/>
    <w:rsid w:val="001C6131"/>
    <w:rsid w:val="001E1D75"/>
    <w:rsid w:val="001E6107"/>
    <w:rsid w:val="00210548"/>
    <w:rsid w:val="00230DB1"/>
    <w:rsid w:val="00252875"/>
    <w:rsid w:val="00261EFB"/>
    <w:rsid w:val="00261F86"/>
    <w:rsid w:val="00263B53"/>
    <w:rsid w:val="002725D5"/>
    <w:rsid w:val="00273A3F"/>
    <w:rsid w:val="00273B69"/>
    <w:rsid w:val="00283330"/>
    <w:rsid w:val="002A2292"/>
    <w:rsid w:val="002B4291"/>
    <w:rsid w:val="002C17C4"/>
    <w:rsid w:val="002C48CF"/>
    <w:rsid w:val="003042A7"/>
    <w:rsid w:val="00305188"/>
    <w:rsid w:val="00307B46"/>
    <w:rsid w:val="00315D34"/>
    <w:rsid w:val="00317BB1"/>
    <w:rsid w:val="003245B1"/>
    <w:rsid w:val="003249A1"/>
    <w:rsid w:val="003259AF"/>
    <w:rsid w:val="00332883"/>
    <w:rsid w:val="00334677"/>
    <w:rsid w:val="00343B3F"/>
    <w:rsid w:val="00344B95"/>
    <w:rsid w:val="00346E8A"/>
    <w:rsid w:val="00346E9A"/>
    <w:rsid w:val="00346F18"/>
    <w:rsid w:val="00351A36"/>
    <w:rsid w:val="003525F5"/>
    <w:rsid w:val="003627C9"/>
    <w:rsid w:val="0037669B"/>
    <w:rsid w:val="00384AF7"/>
    <w:rsid w:val="003914F4"/>
    <w:rsid w:val="003A0F77"/>
    <w:rsid w:val="003A228C"/>
    <w:rsid w:val="003A306C"/>
    <w:rsid w:val="003B28B5"/>
    <w:rsid w:val="003B323E"/>
    <w:rsid w:val="003D0703"/>
    <w:rsid w:val="003E2814"/>
    <w:rsid w:val="003F3536"/>
    <w:rsid w:val="00423550"/>
    <w:rsid w:val="00432473"/>
    <w:rsid w:val="00443511"/>
    <w:rsid w:val="00447F8C"/>
    <w:rsid w:val="0045721A"/>
    <w:rsid w:val="00463C58"/>
    <w:rsid w:val="004703C9"/>
    <w:rsid w:val="00474825"/>
    <w:rsid w:val="004813A6"/>
    <w:rsid w:val="00483767"/>
    <w:rsid w:val="004A05B8"/>
    <w:rsid w:val="004A21DA"/>
    <w:rsid w:val="004A2512"/>
    <w:rsid w:val="004C731D"/>
    <w:rsid w:val="004D3572"/>
    <w:rsid w:val="004F005E"/>
    <w:rsid w:val="004F63F0"/>
    <w:rsid w:val="004F78B2"/>
    <w:rsid w:val="005003E2"/>
    <w:rsid w:val="005055DB"/>
    <w:rsid w:val="00505E76"/>
    <w:rsid w:val="005122BC"/>
    <w:rsid w:val="00532C4F"/>
    <w:rsid w:val="00553380"/>
    <w:rsid w:val="00555CE2"/>
    <w:rsid w:val="00566ED0"/>
    <w:rsid w:val="00582FDD"/>
    <w:rsid w:val="00583935"/>
    <w:rsid w:val="00583C4E"/>
    <w:rsid w:val="00590682"/>
    <w:rsid w:val="00595213"/>
    <w:rsid w:val="005967D6"/>
    <w:rsid w:val="005A4790"/>
    <w:rsid w:val="005B6630"/>
    <w:rsid w:val="005C026A"/>
    <w:rsid w:val="005D0EC7"/>
    <w:rsid w:val="005D5F0F"/>
    <w:rsid w:val="005E039A"/>
    <w:rsid w:val="005E2533"/>
    <w:rsid w:val="0060099B"/>
    <w:rsid w:val="00602B31"/>
    <w:rsid w:val="0061705D"/>
    <w:rsid w:val="00624BA7"/>
    <w:rsid w:val="00624DDB"/>
    <w:rsid w:val="00626414"/>
    <w:rsid w:val="00630EB4"/>
    <w:rsid w:val="00636949"/>
    <w:rsid w:val="006440CA"/>
    <w:rsid w:val="006648A4"/>
    <w:rsid w:val="006708FA"/>
    <w:rsid w:val="00676EB9"/>
    <w:rsid w:val="006861D5"/>
    <w:rsid w:val="00687A83"/>
    <w:rsid w:val="0069143B"/>
    <w:rsid w:val="00696016"/>
    <w:rsid w:val="006A4567"/>
    <w:rsid w:val="006A65B7"/>
    <w:rsid w:val="006D72DE"/>
    <w:rsid w:val="006E0ED5"/>
    <w:rsid w:val="006E183B"/>
    <w:rsid w:val="006F7712"/>
    <w:rsid w:val="00714283"/>
    <w:rsid w:val="00720874"/>
    <w:rsid w:val="007255C5"/>
    <w:rsid w:val="00727A22"/>
    <w:rsid w:val="00730C26"/>
    <w:rsid w:val="0073320D"/>
    <w:rsid w:val="00740A94"/>
    <w:rsid w:val="0074194A"/>
    <w:rsid w:val="007440D7"/>
    <w:rsid w:val="007472A8"/>
    <w:rsid w:val="007742D1"/>
    <w:rsid w:val="00780D04"/>
    <w:rsid w:val="00782B98"/>
    <w:rsid w:val="00783A05"/>
    <w:rsid w:val="007B2B2D"/>
    <w:rsid w:val="007C27E0"/>
    <w:rsid w:val="007D161A"/>
    <w:rsid w:val="007D21AD"/>
    <w:rsid w:val="007E57ED"/>
    <w:rsid w:val="007F2FBC"/>
    <w:rsid w:val="007F4D72"/>
    <w:rsid w:val="007F4F4B"/>
    <w:rsid w:val="00802E4A"/>
    <w:rsid w:val="0083452D"/>
    <w:rsid w:val="00836018"/>
    <w:rsid w:val="008418ED"/>
    <w:rsid w:val="00845E53"/>
    <w:rsid w:val="00854514"/>
    <w:rsid w:val="00854BA7"/>
    <w:rsid w:val="00854CF8"/>
    <w:rsid w:val="00865D91"/>
    <w:rsid w:val="0087343B"/>
    <w:rsid w:val="00873AEA"/>
    <w:rsid w:val="0088072A"/>
    <w:rsid w:val="008A6CB1"/>
    <w:rsid w:val="008B4F94"/>
    <w:rsid w:val="008C6357"/>
    <w:rsid w:val="008C713E"/>
    <w:rsid w:val="008C76E3"/>
    <w:rsid w:val="008E4335"/>
    <w:rsid w:val="008E7C7F"/>
    <w:rsid w:val="009159E0"/>
    <w:rsid w:val="00916485"/>
    <w:rsid w:val="009200D1"/>
    <w:rsid w:val="009229F9"/>
    <w:rsid w:val="00923C69"/>
    <w:rsid w:val="00931AE2"/>
    <w:rsid w:val="00934D23"/>
    <w:rsid w:val="00940FE6"/>
    <w:rsid w:val="009428E3"/>
    <w:rsid w:val="00956B34"/>
    <w:rsid w:val="009618EF"/>
    <w:rsid w:val="00972D26"/>
    <w:rsid w:val="00976EFD"/>
    <w:rsid w:val="00997D9E"/>
    <w:rsid w:val="009A4932"/>
    <w:rsid w:val="009B355E"/>
    <w:rsid w:val="009B78D1"/>
    <w:rsid w:val="009C550B"/>
    <w:rsid w:val="009C6C5B"/>
    <w:rsid w:val="009D1EF8"/>
    <w:rsid w:val="009D46E4"/>
    <w:rsid w:val="009E2309"/>
    <w:rsid w:val="009F3501"/>
    <w:rsid w:val="00A0271F"/>
    <w:rsid w:val="00A03446"/>
    <w:rsid w:val="00A135B1"/>
    <w:rsid w:val="00A17337"/>
    <w:rsid w:val="00A268AB"/>
    <w:rsid w:val="00A329B6"/>
    <w:rsid w:val="00A350E5"/>
    <w:rsid w:val="00A55A9F"/>
    <w:rsid w:val="00A5730B"/>
    <w:rsid w:val="00A63591"/>
    <w:rsid w:val="00A63C12"/>
    <w:rsid w:val="00A641C2"/>
    <w:rsid w:val="00A64A12"/>
    <w:rsid w:val="00A84721"/>
    <w:rsid w:val="00A93749"/>
    <w:rsid w:val="00A93DE7"/>
    <w:rsid w:val="00A955D1"/>
    <w:rsid w:val="00AA47F5"/>
    <w:rsid w:val="00AB3365"/>
    <w:rsid w:val="00AB7A99"/>
    <w:rsid w:val="00AC1064"/>
    <w:rsid w:val="00AC181D"/>
    <w:rsid w:val="00AC55B7"/>
    <w:rsid w:val="00AC7436"/>
    <w:rsid w:val="00AD0CEC"/>
    <w:rsid w:val="00AD3EE6"/>
    <w:rsid w:val="00AD5335"/>
    <w:rsid w:val="00AE1CA7"/>
    <w:rsid w:val="00AE431E"/>
    <w:rsid w:val="00AF4CD9"/>
    <w:rsid w:val="00B016C4"/>
    <w:rsid w:val="00B23987"/>
    <w:rsid w:val="00B260D3"/>
    <w:rsid w:val="00B26C7F"/>
    <w:rsid w:val="00B34E34"/>
    <w:rsid w:val="00B44AA4"/>
    <w:rsid w:val="00B54FBA"/>
    <w:rsid w:val="00B633BB"/>
    <w:rsid w:val="00B76E17"/>
    <w:rsid w:val="00B84EBB"/>
    <w:rsid w:val="00B8724C"/>
    <w:rsid w:val="00B96D2F"/>
    <w:rsid w:val="00BA2F6C"/>
    <w:rsid w:val="00BD6A10"/>
    <w:rsid w:val="00BE0FA8"/>
    <w:rsid w:val="00BE1066"/>
    <w:rsid w:val="00BE567E"/>
    <w:rsid w:val="00BF04AD"/>
    <w:rsid w:val="00BF45B3"/>
    <w:rsid w:val="00BF466B"/>
    <w:rsid w:val="00C02323"/>
    <w:rsid w:val="00C04A4C"/>
    <w:rsid w:val="00C04D28"/>
    <w:rsid w:val="00C0660C"/>
    <w:rsid w:val="00C07245"/>
    <w:rsid w:val="00C47D73"/>
    <w:rsid w:val="00C47E59"/>
    <w:rsid w:val="00C5585E"/>
    <w:rsid w:val="00C740C9"/>
    <w:rsid w:val="00C75599"/>
    <w:rsid w:val="00C77424"/>
    <w:rsid w:val="00C86BB0"/>
    <w:rsid w:val="00CA5C7B"/>
    <w:rsid w:val="00CA5F89"/>
    <w:rsid w:val="00CB2378"/>
    <w:rsid w:val="00CC1938"/>
    <w:rsid w:val="00CC2067"/>
    <w:rsid w:val="00CD254B"/>
    <w:rsid w:val="00CD3352"/>
    <w:rsid w:val="00CD5477"/>
    <w:rsid w:val="00CD61D4"/>
    <w:rsid w:val="00CE42EC"/>
    <w:rsid w:val="00D062EC"/>
    <w:rsid w:val="00D0676E"/>
    <w:rsid w:val="00D11A5B"/>
    <w:rsid w:val="00D12261"/>
    <w:rsid w:val="00D17938"/>
    <w:rsid w:val="00D17B3D"/>
    <w:rsid w:val="00D27868"/>
    <w:rsid w:val="00D375C3"/>
    <w:rsid w:val="00D56141"/>
    <w:rsid w:val="00D63150"/>
    <w:rsid w:val="00D72EAA"/>
    <w:rsid w:val="00D80FA1"/>
    <w:rsid w:val="00D8245D"/>
    <w:rsid w:val="00D84012"/>
    <w:rsid w:val="00D93ABE"/>
    <w:rsid w:val="00DA1A38"/>
    <w:rsid w:val="00DA24D3"/>
    <w:rsid w:val="00DB09BE"/>
    <w:rsid w:val="00DB29C1"/>
    <w:rsid w:val="00DD5A50"/>
    <w:rsid w:val="00DF036A"/>
    <w:rsid w:val="00DF0D81"/>
    <w:rsid w:val="00E053CB"/>
    <w:rsid w:val="00E0628A"/>
    <w:rsid w:val="00E1103D"/>
    <w:rsid w:val="00E15198"/>
    <w:rsid w:val="00E16848"/>
    <w:rsid w:val="00E264DB"/>
    <w:rsid w:val="00E47D8A"/>
    <w:rsid w:val="00E545CE"/>
    <w:rsid w:val="00E648BD"/>
    <w:rsid w:val="00E71CB6"/>
    <w:rsid w:val="00E72417"/>
    <w:rsid w:val="00E8770D"/>
    <w:rsid w:val="00E923FC"/>
    <w:rsid w:val="00E97FE9"/>
    <w:rsid w:val="00EA18AB"/>
    <w:rsid w:val="00EB0C44"/>
    <w:rsid w:val="00EB4198"/>
    <w:rsid w:val="00EC12AB"/>
    <w:rsid w:val="00ED6303"/>
    <w:rsid w:val="00EE0025"/>
    <w:rsid w:val="00EE0741"/>
    <w:rsid w:val="00EE4BC3"/>
    <w:rsid w:val="00EE6F95"/>
    <w:rsid w:val="00EF3ABD"/>
    <w:rsid w:val="00F02007"/>
    <w:rsid w:val="00F04303"/>
    <w:rsid w:val="00F113A4"/>
    <w:rsid w:val="00F126BC"/>
    <w:rsid w:val="00F15346"/>
    <w:rsid w:val="00F22DAA"/>
    <w:rsid w:val="00F23392"/>
    <w:rsid w:val="00F263AC"/>
    <w:rsid w:val="00F31274"/>
    <w:rsid w:val="00F339DA"/>
    <w:rsid w:val="00F34AF4"/>
    <w:rsid w:val="00F43577"/>
    <w:rsid w:val="00F74041"/>
    <w:rsid w:val="00F80E40"/>
    <w:rsid w:val="00F92028"/>
    <w:rsid w:val="00FA237C"/>
    <w:rsid w:val="00FA34FE"/>
    <w:rsid w:val="00FA428C"/>
    <w:rsid w:val="00FC531C"/>
    <w:rsid w:val="00FD1C16"/>
    <w:rsid w:val="00FD6329"/>
    <w:rsid w:val="00FE0428"/>
    <w:rsid w:val="00FE58F7"/>
    <w:rsid w:val="00FE7522"/>
    <w:rsid w:val="00FF7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83D4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359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6359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6359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63591"/>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59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63591"/>
    <w:pPr>
      <w:numPr>
        <w:ilvl w:val="5"/>
        <w:numId w:val="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63591"/>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A63591"/>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A6359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099B"/>
    <w:pPr>
      <w:tabs>
        <w:tab w:val="center" w:pos="4320"/>
        <w:tab w:val="right" w:pos="8640"/>
      </w:tabs>
    </w:pPr>
  </w:style>
  <w:style w:type="character" w:customStyle="1" w:styleId="FooterChar">
    <w:name w:val="Footer Char"/>
    <w:basedOn w:val="DefaultParagraphFont"/>
    <w:link w:val="Footer"/>
    <w:uiPriority w:val="99"/>
    <w:rsid w:val="0060099B"/>
  </w:style>
  <w:style w:type="character" w:styleId="PageNumber">
    <w:name w:val="page number"/>
    <w:basedOn w:val="DefaultParagraphFont"/>
    <w:uiPriority w:val="99"/>
    <w:semiHidden/>
    <w:unhideWhenUsed/>
    <w:rsid w:val="0060099B"/>
  </w:style>
  <w:style w:type="paragraph" w:styleId="Header">
    <w:name w:val="header"/>
    <w:basedOn w:val="Normal"/>
    <w:link w:val="HeaderChar"/>
    <w:uiPriority w:val="99"/>
    <w:unhideWhenUsed/>
    <w:rsid w:val="0060099B"/>
    <w:pPr>
      <w:tabs>
        <w:tab w:val="center" w:pos="4320"/>
        <w:tab w:val="right" w:pos="8640"/>
      </w:tabs>
    </w:pPr>
  </w:style>
  <w:style w:type="character" w:customStyle="1" w:styleId="HeaderChar">
    <w:name w:val="Header Char"/>
    <w:basedOn w:val="DefaultParagraphFont"/>
    <w:link w:val="Header"/>
    <w:uiPriority w:val="99"/>
    <w:rsid w:val="0060099B"/>
  </w:style>
  <w:style w:type="paragraph" w:styleId="ListParagraph">
    <w:name w:val="List Paragraph"/>
    <w:basedOn w:val="Normal"/>
    <w:uiPriority w:val="34"/>
    <w:qFormat/>
    <w:rsid w:val="0074194A"/>
    <w:pPr>
      <w:ind w:left="720"/>
      <w:contextualSpacing/>
    </w:pPr>
  </w:style>
  <w:style w:type="paragraph" w:styleId="Caption">
    <w:name w:val="caption"/>
    <w:basedOn w:val="Normal"/>
    <w:next w:val="Normal"/>
    <w:uiPriority w:val="35"/>
    <w:unhideWhenUsed/>
    <w:qFormat/>
    <w:rsid w:val="00A64A12"/>
    <w:pPr>
      <w:spacing w:after="200"/>
    </w:pPr>
    <w:rPr>
      <w:b/>
      <w:bCs/>
      <w:color w:val="4F81BD" w:themeColor="accent1"/>
      <w:sz w:val="18"/>
      <w:szCs w:val="18"/>
    </w:rPr>
  </w:style>
  <w:style w:type="character" w:styleId="Hyperlink">
    <w:name w:val="Hyperlink"/>
    <w:basedOn w:val="DefaultParagraphFont"/>
    <w:uiPriority w:val="99"/>
    <w:unhideWhenUsed/>
    <w:rsid w:val="002C17C4"/>
    <w:rPr>
      <w:color w:val="0000FF" w:themeColor="hyperlink"/>
      <w:u w:val="single"/>
    </w:rPr>
  </w:style>
  <w:style w:type="character" w:customStyle="1" w:styleId="CommentTextChar">
    <w:name w:val="Comment Text Char"/>
    <w:basedOn w:val="DefaultParagraphFont"/>
    <w:link w:val="CommentText"/>
    <w:uiPriority w:val="99"/>
    <w:semiHidden/>
    <w:rsid w:val="002C17C4"/>
    <w:rPr>
      <w:sz w:val="20"/>
      <w:szCs w:val="20"/>
    </w:rPr>
  </w:style>
  <w:style w:type="paragraph" w:styleId="CommentText">
    <w:name w:val="annotation text"/>
    <w:basedOn w:val="Normal"/>
    <w:link w:val="CommentTextChar"/>
    <w:uiPriority w:val="99"/>
    <w:semiHidden/>
    <w:unhideWhenUsed/>
    <w:rsid w:val="002C17C4"/>
    <w:rPr>
      <w:sz w:val="20"/>
      <w:szCs w:val="20"/>
    </w:rPr>
  </w:style>
  <w:style w:type="character" w:customStyle="1" w:styleId="CommentSubjectChar">
    <w:name w:val="Comment Subject Char"/>
    <w:basedOn w:val="CommentTextChar"/>
    <w:link w:val="CommentSubject"/>
    <w:uiPriority w:val="99"/>
    <w:semiHidden/>
    <w:rsid w:val="002C17C4"/>
    <w:rPr>
      <w:b/>
      <w:bCs/>
      <w:sz w:val="20"/>
      <w:szCs w:val="20"/>
    </w:rPr>
  </w:style>
  <w:style w:type="paragraph" w:styleId="CommentSubject">
    <w:name w:val="annotation subject"/>
    <w:basedOn w:val="CommentText"/>
    <w:next w:val="CommentText"/>
    <w:link w:val="CommentSubjectChar"/>
    <w:uiPriority w:val="99"/>
    <w:semiHidden/>
    <w:unhideWhenUsed/>
    <w:rsid w:val="002C17C4"/>
    <w:rPr>
      <w:b/>
      <w:bCs/>
    </w:rPr>
  </w:style>
  <w:style w:type="character" w:customStyle="1" w:styleId="BalloonTextChar">
    <w:name w:val="Balloon Text Char"/>
    <w:basedOn w:val="DefaultParagraphFont"/>
    <w:link w:val="BalloonText"/>
    <w:uiPriority w:val="99"/>
    <w:semiHidden/>
    <w:rsid w:val="002C17C4"/>
    <w:rPr>
      <w:rFonts w:ascii="Segoe UI" w:hAnsi="Segoe UI" w:cs="Segoe UI"/>
      <w:sz w:val="18"/>
      <w:szCs w:val="18"/>
    </w:rPr>
  </w:style>
  <w:style w:type="paragraph" w:styleId="BalloonText">
    <w:name w:val="Balloon Text"/>
    <w:basedOn w:val="Normal"/>
    <w:link w:val="BalloonTextChar"/>
    <w:uiPriority w:val="99"/>
    <w:semiHidden/>
    <w:unhideWhenUsed/>
    <w:rsid w:val="002C17C4"/>
    <w:rPr>
      <w:rFonts w:ascii="Segoe UI" w:hAnsi="Segoe UI" w:cs="Segoe UI"/>
      <w:sz w:val="18"/>
      <w:szCs w:val="18"/>
    </w:rPr>
  </w:style>
  <w:style w:type="paragraph" w:styleId="NoSpacing">
    <w:name w:val="No Spacing"/>
    <w:uiPriority w:val="1"/>
    <w:qFormat/>
    <w:rsid w:val="002C17C4"/>
    <w:rPr>
      <w:rFonts w:ascii="Times New Roman" w:hAnsi="Times New Roman"/>
    </w:rPr>
  </w:style>
  <w:style w:type="character" w:customStyle="1" w:styleId="Heading1Char">
    <w:name w:val="Heading 1 Char"/>
    <w:basedOn w:val="DefaultParagraphFont"/>
    <w:link w:val="Heading1"/>
    <w:uiPriority w:val="9"/>
    <w:rsid w:val="00A635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635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635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63591"/>
    <w:rPr>
      <w:b/>
      <w:bCs/>
      <w:sz w:val="28"/>
      <w:szCs w:val="28"/>
    </w:rPr>
  </w:style>
  <w:style w:type="character" w:customStyle="1" w:styleId="Heading5Char">
    <w:name w:val="Heading 5 Char"/>
    <w:basedOn w:val="DefaultParagraphFont"/>
    <w:link w:val="Heading5"/>
    <w:uiPriority w:val="9"/>
    <w:semiHidden/>
    <w:rsid w:val="00A63591"/>
    <w:rPr>
      <w:b/>
      <w:bCs/>
      <w:i/>
      <w:iCs/>
      <w:sz w:val="26"/>
      <w:szCs w:val="26"/>
    </w:rPr>
  </w:style>
  <w:style w:type="character" w:customStyle="1" w:styleId="Heading6Char">
    <w:name w:val="Heading 6 Char"/>
    <w:basedOn w:val="DefaultParagraphFont"/>
    <w:link w:val="Heading6"/>
    <w:rsid w:val="00A63591"/>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A63591"/>
  </w:style>
  <w:style w:type="character" w:customStyle="1" w:styleId="Heading8Char">
    <w:name w:val="Heading 8 Char"/>
    <w:basedOn w:val="DefaultParagraphFont"/>
    <w:link w:val="Heading8"/>
    <w:uiPriority w:val="9"/>
    <w:semiHidden/>
    <w:rsid w:val="00A63591"/>
    <w:rPr>
      <w:i/>
      <w:iCs/>
    </w:rPr>
  </w:style>
  <w:style w:type="character" w:customStyle="1" w:styleId="Heading9Char">
    <w:name w:val="Heading 9 Char"/>
    <w:basedOn w:val="DefaultParagraphFont"/>
    <w:link w:val="Heading9"/>
    <w:uiPriority w:val="9"/>
    <w:semiHidden/>
    <w:rsid w:val="00A63591"/>
    <w:rPr>
      <w:rFonts w:asciiTheme="majorHAnsi" w:eastAsiaTheme="majorEastAsia" w:hAnsiTheme="majorHAnsi" w:cstheme="majorBidi"/>
      <w:sz w:val="22"/>
      <w:szCs w:val="22"/>
    </w:rPr>
  </w:style>
  <w:style w:type="table" w:styleId="TableGrid">
    <w:name w:val="Table Grid"/>
    <w:basedOn w:val="TableNormal"/>
    <w:uiPriority w:val="59"/>
    <w:rsid w:val="00EE0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263AC"/>
    <w:rPr>
      <w:sz w:val="16"/>
      <w:szCs w:val="16"/>
    </w:rPr>
  </w:style>
  <w:style w:type="paragraph" w:styleId="TOCHeading">
    <w:name w:val="TOC Heading"/>
    <w:basedOn w:val="Heading1"/>
    <w:next w:val="Normal"/>
    <w:uiPriority w:val="39"/>
    <w:semiHidden/>
    <w:unhideWhenUsed/>
    <w:qFormat/>
    <w:rsid w:val="009A4932"/>
    <w:pPr>
      <w:keepLines/>
      <w:numPr>
        <w:numId w:val="0"/>
      </w:numPr>
      <w:spacing w:before="480" w:after="0" w:line="276" w:lineRule="auto"/>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qFormat/>
    <w:rsid w:val="009A4932"/>
    <w:pPr>
      <w:spacing w:after="100" w:line="276" w:lineRule="auto"/>
    </w:pPr>
    <w:rPr>
      <w:sz w:val="22"/>
      <w:szCs w:val="22"/>
      <w:lang w:eastAsia="ja-JP"/>
    </w:rPr>
  </w:style>
  <w:style w:type="paragraph" w:styleId="Revision">
    <w:name w:val="Revision"/>
    <w:hidden/>
    <w:uiPriority w:val="99"/>
    <w:semiHidden/>
    <w:rsid w:val="00D375C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6359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6359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6359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63591"/>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59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A63591"/>
    <w:pPr>
      <w:numPr>
        <w:ilvl w:val="5"/>
        <w:numId w:val="1"/>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63591"/>
    <w:pPr>
      <w:numPr>
        <w:ilvl w:val="6"/>
        <w:numId w:val="1"/>
      </w:numPr>
      <w:spacing w:before="240" w:after="60"/>
      <w:outlineLvl w:val="6"/>
    </w:pPr>
  </w:style>
  <w:style w:type="paragraph" w:styleId="Heading8">
    <w:name w:val="heading 8"/>
    <w:basedOn w:val="Normal"/>
    <w:next w:val="Normal"/>
    <w:link w:val="Heading8Char"/>
    <w:uiPriority w:val="9"/>
    <w:semiHidden/>
    <w:unhideWhenUsed/>
    <w:qFormat/>
    <w:rsid w:val="00A63591"/>
    <w:pPr>
      <w:numPr>
        <w:ilvl w:val="7"/>
        <w:numId w:val="1"/>
      </w:numPr>
      <w:spacing w:before="240" w:after="60"/>
      <w:outlineLvl w:val="7"/>
    </w:pPr>
    <w:rPr>
      <w:i/>
      <w:iCs/>
    </w:rPr>
  </w:style>
  <w:style w:type="paragraph" w:styleId="Heading9">
    <w:name w:val="heading 9"/>
    <w:basedOn w:val="Normal"/>
    <w:next w:val="Normal"/>
    <w:link w:val="Heading9Char"/>
    <w:uiPriority w:val="9"/>
    <w:semiHidden/>
    <w:unhideWhenUsed/>
    <w:qFormat/>
    <w:rsid w:val="00A6359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099B"/>
    <w:pPr>
      <w:tabs>
        <w:tab w:val="center" w:pos="4320"/>
        <w:tab w:val="right" w:pos="8640"/>
      </w:tabs>
    </w:pPr>
  </w:style>
  <w:style w:type="character" w:customStyle="1" w:styleId="FooterChar">
    <w:name w:val="Footer Char"/>
    <w:basedOn w:val="DefaultParagraphFont"/>
    <w:link w:val="Footer"/>
    <w:uiPriority w:val="99"/>
    <w:rsid w:val="0060099B"/>
  </w:style>
  <w:style w:type="character" w:styleId="PageNumber">
    <w:name w:val="page number"/>
    <w:basedOn w:val="DefaultParagraphFont"/>
    <w:uiPriority w:val="99"/>
    <w:semiHidden/>
    <w:unhideWhenUsed/>
    <w:rsid w:val="0060099B"/>
  </w:style>
  <w:style w:type="paragraph" w:styleId="Header">
    <w:name w:val="header"/>
    <w:basedOn w:val="Normal"/>
    <w:link w:val="HeaderChar"/>
    <w:uiPriority w:val="99"/>
    <w:unhideWhenUsed/>
    <w:rsid w:val="0060099B"/>
    <w:pPr>
      <w:tabs>
        <w:tab w:val="center" w:pos="4320"/>
        <w:tab w:val="right" w:pos="8640"/>
      </w:tabs>
    </w:pPr>
  </w:style>
  <w:style w:type="character" w:customStyle="1" w:styleId="HeaderChar">
    <w:name w:val="Header Char"/>
    <w:basedOn w:val="DefaultParagraphFont"/>
    <w:link w:val="Header"/>
    <w:uiPriority w:val="99"/>
    <w:rsid w:val="0060099B"/>
  </w:style>
  <w:style w:type="paragraph" w:styleId="ListParagraph">
    <w:name w:val="List Paragraph"/>
    <w:basedOn w:val="Normal"/>
    <w:uiPriority w:val="34"/>
    <w:qFormat/>
    <w:rsid w:val="0074194A"/>
    <w:pPr>
      <w:ind w:left="720"/>
      <w:contextualSpacing/>
    </w:pPr>
  </w:style>
  <w:style w:type="paragraph" w:styleId="Caption">
    <w:name w:val="caption"/>
    <w:basedOn w:val="Normal"/>
    <w:next w:val="Normal"/>
    <w:uiPriority w:val="35"/>
    <w:unhideWhenUsed/>
    <w:qFormat/>
    <w:rsid w:val="00A64A12"/>
    <w:pPr>
      <w:spacing w:after="200"/>
    </w:pPr>
    <w:rPr>
      <w:b/>
      <w:bCs/>
      <w:color w:val="4F81BD" w:themeColor="accent1"/>
      <w:sz w:val="18"/>
      <w:szCs w:val="18"/>
    </w:rPr>
  </w:style>
  <w:style w:type="character" w:styleId="Hyperlink">
    <w:name w:val="Hyperlink"/>
    <w:basedOn w:val="DefaultParagraphFont"/>
    <w:uiPriority w:val="99"/>
    <w:unhideWhenUsed/>
    <w:rsid w:val="002C17C4"/>
    <w:rPr>
      <w:color w:val="0000FF" w:themeColor="hyperlink"/>
      <w:u w:val="single"/>
    </w:rPr>
  </w:style>
  <w:style w:type="character" w:customStyle="1" w:styleId="CommentTextChar">
    <w:name w:val="Comment Text Char"/>
    <w:basedOn w:val="DefaultParagraphFont"/>
    <w:link w:val="CommentText"/>
    <w:uiPriority w:val="99"/>
    <w:semiHidden/>
    <w:rsid w:val="002C17C4"/>
    <w:rPr>
      <w:sz w:val="20"/>
      <w:szCs w:val="20"/>
    </w:rPr>
  </w:style>
  <w:style w:type="paragraph" w:styleId="CommentText">
    <w:name w:val="annotation text"/>
    <w:basedOn w:val="Normal"/>
    <w:link w:val="CommentTextChar"/>
    <w:uiPriority w:val="99"/>
    <w:semiHidden/>
    <w:unhideWhenUsed/>
    <w:rsid w:val="002C17C4"/>
    <w:rPr>
      <w:sz w:val="20"/>
      <w:szCs w:val="20"/>
    </w:rPr>
  </w:style>
  <w:style w:type="character" w:customStyle="1" w:styleId="CommentSubjectChar">
    <w:name w:val="Comment Subject Char"/>
    <w:basedOn w:val="CommentTextChar"/>
    <w:link w:val="CommentSubject"/>
    <w:uiPriority w:val="99"/>
    <w:semiHidden/>
    <w:rsid w:val="002C17C4"/>
    <w:rPr>
      <w:b/>
      <w:bCs/>
      <w:sz w:val="20"/>
      <w:szCs w:val="20"/>
    </w:rPr>
  </w:style>
  <w:style w:type="paragraph" w:styleId="CommentSubject">
    <w:name w:val="annotation subject"/>
    <w:basedOn w:val="CommentText"/>
    <w:next w:val="CommentText"/>
    <w:link w:val="CommentSubjectChar"/>
    <w:uiPriority w:val="99"/>
    <w:semiHidden/>
    <w:unhideWhenUsed/>
    <w:rsid w:val="002C17C4"/>
    <w:rPr>
      <w:b/>
      <w:bCs/>
    </w:rPr>
  </w:style>
  <w:style w:type="character" w:customStyle="1" w:styleId="BalloonTextChar">
    <w:name w:val="Balloon Text Char"/>
    <w:basedOn w:val="DefaultParagraphFont"/>
    <w:link w:val="BalloonText"/>
    <w:uiPriority w:val="99"/>
    <w:semiHidden/>
    <w:rsid w:val="002C17C4"/>
    <w:rPr>
      <w:rFonts w:ascii="Segoe UI" w:hAnsi="Segoe UI" w:cs="Segoe UI"/>
      <w:sz w:val="18"/>
      <w:szCs w:val="18"/>
    </w:rPr>
  </w:style>
  <w:style w:type="paragraph" w:styleId="BalloonText">
    <w:name w:val="Balloon Text"/>
    <w:basedOn w:val="Normal"/>
    <w:link w:val="BalloonTextChar"/>
    <w:uiPriority w:val="99"/>
    <w:semiHidden/>
    <w:unhideWhenUsed/>
    <w:rsid w:val="002C17C4"/>
    <w:rPr>
      <w:rFonts w:ascii="Segoe UI" w:hAnsi="Segoe UI" w:cs="Segoe UI"/>
      <w:sz w:val="18"/>
      <w:szCs w:val="18"/>
    </w:rPr>
  </w:style>
  <w:style w:type="paragraph" w:styleId="NoSpacing">
    <w:name w:val="No Spacing"/>
    <w:uiPriority w:val="1"/>
    <w:qFormat/>
    <w:rsid w:val="002C17C4"/>
    <w:rPr>
      <w:rFonts w:ascii="Times New Roman" w:hAnsi="Times New Roman"/>
    </w:rPr>
  </w:style>
  <w:style w:type="character" w:customStyle="1" w:styleId="Heading1Char">
    <w:name w:val="Heading 1 Char"/>
    <w:basedOn w:val="DefaultParagraphFont"/>
    <w:link w:val="Heading1"/>
    <w:uiPriority w:val="9"/>
    <w:rsid w:val="00A6359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6359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6359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63591"/>
    <w:rPr>
      <w:b/>
      <w:bCs/>
      <w:sz w:val="28"/>
      <w:szCs w:val="28"/>
    </w:rPr>
  </w:style>
  <w:style w:type="character" w:customStyle="1" w:styleId="Heading5Char">
    <w:name w:val="Heading 5 Char"/>
    <w:basedOn w:val="DefaultParagraphFont"/>
    <w:link w:val="Heading5"/>
    <w:uiPriority w:val="9"/>
    <w:semiHidden/>
    <w:rsid w:val="00A63591"/>
    <w:rPr>
      <w:b/>
      <w:bCs/>
      <w:i/>
      <w:iCs/>
      <w:sz w:val="26"/>
      <w:szCs w:val="26"/>
    </w:rPr>
  </w:style>
  <w:style w:type="character" w:customStyle="1" w:styleId="Heading6Char">
    <w:name w:val="Heading 6 Char"/>
    <w:basedOn w:val="DefaultParagraphFont"/>
    <w:link w:val="Heading6"/>
    <w:rsid w:val="00A63591"/>
    <w:rPr>
      <w:rFonts w:ascii="Times New Roman" w:eastAsia="Times New Roman" w:hAnsi="Times New Roman" w:cs="Times New Roman"/>
      <w:b/>
      <w:bCs/>
      <w:sz w:val="22"/>
      <w:szCs w:val="22"/>
    </w:rPr>
  </w:style>
  <w:style w:type="character" w:customStyle="1" w:styleId="Heading7Char">
    <w:name w:val="Heading 7 Char"/>
    <w:basedOn w:val="DefaultParagraphFont"/>
    <w:link w:val="Heading7"/>
    <w:uiPriority w:val="9"/>
    <w:semiHidden/>
    <w:rsid w:val="00A63591"/>
  </w:style>
  <w:style w:type="character" w:customStyle="1" w:styleId="Heading8Char">
    <w:name w:val="Heading 8 Char"/>
    <w:basedOn w:val="DefaultParagraphFont"/>
    <w:link w:val="Heading8"/>
    <w:uiPriority w:val="9"/>
    <w:semiHidden/>
    <w:rsid w:val="00A63591"/>
    <w:rPr>
      <w:i/>
      <w:iCs/>
    </w:rPr>
  </w:style>
  <w:style w:type="character" w:customStyle="1" w:styleId="Heading9Char">
    <w:name w:val="Heading 9 Char"/>
    <w:basedOn w:val="DefaultParagraphFont"/>
    <w:link w:val="Heading9"/>
    <w:uiPriority w:val="9"/>
    <w:semiHidden/>
    <w:rsid w:val="00A63591"/>
    <w:rPr>
      <w:rFonts w:asciiTheme="majorHAnsi" w:eastAsiaTheme="majorEastAsia" w:hAnsiTheme="majorHAnsi" w:cstheme="majorBidi"/>
      <w:sz w:val="22"/>
      <w:szCs w:val="22"/>
    </w:rPr>
  </w:style>
  <w:style w:type="table" w:styleId="TableGrid">
    <w:name w:val="Table Grid"/>
    <w:basedOn w:val="TableNormal"/>
    <w:uiPriority w:val="59"/>
    <w:rsid w:val="00EE07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263AC"/>
    <w:rPr>
      <w:sz w:val="16"/>
      <w:szCs w:val="16"/>
    </w:rPr>
  </w:style>
  <w:style w:type="paragraph" w:styleId="TOCHeading">
    <w:name w:val="TOC Heading"/>
    <w:basedOn w:val="Heading1"/>
    <w:next w:val="Normal"/>
    <w:uiPriority w:val="39"/>
    <w:semiHidden/>
    <w:unhideWhenUsed/>
    <w:qFormat/>
    <w:rsid w:val="009A4932"/>
    <w:pPr>
      <w:keepLines/>
      <w:numPr>
        <w:numId w:val="0"/>
      </w:numPr>
      <w:spacing w:before="480" w:after="0" w:line="276" w:lineRule="auto"/>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qFormat/>
    <w:rsid w:val="009A4932"/>
    <w:pPr>
      <w:spacing w:after="100" w:line="276" w:lineRule="auto"/>
    </w:pPr>
    <w:rPr>
      <w:sz w:val="22"/>
      <w:szCs w:val="22"/>
      <w:lang w:eastAsia="ja-JP"/>
    </w:rPr>
  </w:style>
  <w:style w:type="paragraph" w:styleId="Revision">
    <w:name w:val="Revision"/>
    <w:hidden/>
    <w:uiPriority w:val="99"/>
    <w:semiHidden/>
    <w:rsid w:val="00D375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modeling.asu.edu/modeling/modelingdiscoursemgmt02.pdf" TargetMode="External"/><Relationship Id="rId21" Type="http://schemas.openxmlformats.org/officeDocument/2006/relationships/hyperlink" Target="http://modeling.asu.edu/modeling/modelingdiscoursemgmt02.pdf" TargetMode="External"/><Relationship Id="rId22" Type="http://schemas.openxmlformats.org/officeDocument/2006/relationships/hyperlink" Target="http://fiuperg.pbworks.com/f/seeding.pptx" TargetMode="External"/><Relationship Id="rId23" Type="http://schemas.openxmlformats.org/officeDocument/2006/relationships/hyperlink" Target="http://udini.proquest.com/view/modeling-science-supporting-a-more-goid:757364075" TargetMode="External"/><Relationship Id="rId24" Type="http://schemas.openxmlformats.org/officeDocument/2006/relationships/hyperlink" Target="http://udini.proquest.com/view/modeling-science-supporting-a-more-goid:757364075" TargetMode="External"/><Relationship Id="rId25" Type="http://schemas.openxmlformats.org/officeDocument/2006/relationships/image" Target="media/image7.JPG"/><Relationship Id="rId26" Type="http://schemas.openxmlformats.org/officeDocument/2006/relationships/image" Target="media/image8.JPG"/><Relationship Id="rId27" Type="http://schemas.openxmlformats.org/officeDocument/2006/relationships/image" Target="media/image9.JPG"/><Relationship Id="rId28"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www.google.com/search?safe=off&amp;q=amalgamation&amp;spell=1&amp;sa=X&amp;ei=wDqNUZucCqHH0wHOtoCQDg&amp;ved=0CC0QvwUoAA"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jpg"/><Relationship Id="rId18" Type="http://schemas.openxmlformats.org/officeDocument/2006/relationships/image" Target="media/image6.tiff"/><Relationship Id="rId19" Type="http://schemas.openxmlformats.org/officeDocument/2006/relationships/hyperlink" Target="http://www.visionandcha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85B9F-BF83-A947-A58A-736695ECC4D9}">
  <ds:schemaRefs>
    <ds:schemaRef ds:uri="http://schemas.openxmlformats.org/officeDocument/2006/bibliography"/>
  </ds:schemaRefs>
</ds:datastoreItem>
</file>

<file path=customXml/itemProps2.xml><?xml version="1.0" encoding="utf-8"?>
<ds:datastoreItem xmlns:ds="http://schemas.openxmlformats.org/officeDocument/2006/customXml" ds:itemID="{715E2B3D-6905-EE4C-BFAA-E855614B0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147</Pages>
  <Words>67128</Words>
  <Characters>376592</Characters>
  <Application>Microsoft Macintosh Word</Application>
  <DocSecurity>0</DocSecurity>
  <Lines>8012</Lines>
  <Paragraphs>2275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Manthey</dc:creator>
  <cp:lastModifiedBy>Brandie Thomas</cp:lastModifiedBy>
  <cp:revision>38</cp:revision>
  <cp:lastPrinted>2015-07-06T14:06:00Z</cp:lastPrinted>
  <dcterms:created xsi:type="dcterms:W3CDTF">2015-08-10T13:34:00Z</dcterms:created>
  <dcterms:modified xsi:type="dcterms:W3CDTF">2015-08-10T15:08:00Z</dcterms:modified>
</cp:coreProperties>
</file>